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rPr>
        <w:t>同方股份有限公司</w:t>
      </w:r>
    </w:p>
    <w:p>
      <w:pPr>
        <w:pStyle w:val="Style8"/>
        <w:keepNext w:val="0"/>
        <w:keepLines w:val="0"/>
        <w:widowControl w:val="0"/>
        <w:shd w:val="clear" w:color="auto" w:fill="auto"/>
        <w:bidi w:val="0"/>
        <w:spacing w:before="0" w:after="0" w:line="240" w:lineRule="auto"/>
        <w:ind w:left="0" w:right="0" w:firstLine="0"/>
        <w:jc w:val="center"/>
        <w:sectPr>
          <w:headerReference w:type="default" r:id="rId5"/>
          <w:headerReference w:type="even" r:id="rId6"/>
          <w:footnotePr>
            <w:pos w:val="pageBottom"/>
            <w:numFmt w:val="decimal"/>
            <w:numRestart w:val="continuous"/>
          </w:footnotePr>
          <w:pgSz w:w="11900" w:h="16840"/>
          <w:pgMar w:top="12889" w:right="4148" w:bottom="3179" w:left="4167" w:header="0" w:footer="2751" w:gutter="0"/>
          <w:pgNumType w:start="1"/>
          <w:cols w:space="720"/>
          <w:noEndnote/>
          <w:rtlGutter w:val="0"/>
          <w:docGrid w:linePitch="360"/>
        </w:sectPr>
      </w:pPr>
      <w:r>
        <w:rPr>
          <w:spacing w:val="0"/>
          <w:w w:val="100"/>
          <w:position w:val="0"/>
        </w:rPr>
        <w:t>印制时间：</w:t>
      </w:r>
      <w:r>
        <w:rPr>
          <w:rFonts w:ascii="Arial" w:eastAsia="Arial" w:hAnsi="Arial" w:cs="Arial"/>
          <w:spacing w:val="0"/>
          <w:w w:val="100"/>
          <w:position w:val="0"/>
          <w:sz w:val="24"/>
          <w:szCs w:val="24"/>
        </w:rPr>
        <w:t>2014</w:t>
      </w:r>
      <w:r>
        <w:rPr>
          <w:spacing w:val="0"/>
          <w:w w:val="100"/>
          <w:position w:val="0"/>
        </w:rPr>
        <w:t>年</w:t>
      </w:r>
      <w:r>
        <w:rPr>
          <w:rFonts w:ascii="Arial" w:eastAsia="Arial" w:hAnsi="Arial" w:cs="Arial"/>
          <w:spacing w:val="0"/>
          <w:w w:val="100"/>
          <w:position w:val="0"/>
          <w:sz w:val="24"/>
          <w:szCs w:val="24"/>
        </w:rPr>
        <w:t>4</w:t>
      </w:r>
      <w:r>
        <w:rPr>
          <w:spacing w:val="0"/>
          <w:w w:val="100"/>
          <w:position w:val="0"/>
        </w:rPr>
        <w:t>月</w:t>
      </w:r>
      <w:r>
        <w:rPr>
          <w:rFonts w:ascii="Arial" w:eastAsia="Arial" w:hAnsi="Arial" w:cs="Arial"/>
          <w:spacing w:val="0"/>
          <w:w w:val="100"/>
          <w:position w:val="0"/>
          <w:sz w:val="24"/>
          <w:szCs w:val="24"/>
        </w:rPr>
        <w:t>18</w:t>
      </w:r>
      <w:r>
        <w:rPr>
          <w:spacing w:val="0"/>
          <w:w w:val="100"/>
          <w:position w:val="0"/>
        </w:rPr>
        <w:t>日</w:t>
      </w:r>
    </w:p>
    <w:p>
      <w:pPr>
        <w:pStyle w:val="Style2"/>
        <w:keepNext w:val="0"/>
        <w:keepLines w:val="0"/>
        <w:widowControl w:val="0"/>
        <w:shd w:val="clear" w:color="auto" w:fill="auto"/>
        <w:bidi w:val="0"/>
        <w:spacing w:before="0" w:after="120" w:line="240" w:lineRule="auto"/>
        <w:ind w:left="5840" w:right="0" w:firstLine="0"/>
        <w:jc w:val="left"/>
        <w:rPr>
          <w:sz w:val="34"/>
          <w:szCs w:val="34"/>
        </w:rPr>
      </w:pPr>
      <w:r>
        <w:rPr>
          <w:b w:val="0"/>
          <w:bCs w:val="0"/>
          <w:color w:val="000000"/>
          <w:spacing w:val="0"/>
          <w:w w:val="100"/>
          <w:position w:val="0"/>
          <w:sz w:val="34"/>
          <w:szCs w:val="34"/>
        </w:rPr>
        <w:t>同方股份有限公司</w:t>
      </w:r>
    </w:p>
    <w:p>
      <w:pPr>
        <w:framePr w:w="2462" w:h="965" w:hSpace="1474" w:wrap="notBeside" w:vAnchor="text" w:hAnchor="text" w:x="7355" w:y="1"/>
        <w:widowControl w:val="0"/>
        <w:rPr>
          <w:sz w:val="2"/>
          <w:szCs w:val="2"/>
        </w:rPr>
      </w:pPr>
      <w:r>
        <w:drawing>
          <wp:inline>
            <wp:extent cx="1566545" cy="61595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stretch/>
                  </pic:blipFill>
                  <pic:spPr>
                    <a:xfrm>
                      <a:ext cx="1566545" cy="615950"/>
                    </a:xfrm>
                    <a:prstGeom prst="rect"/>
                  </pic:spPr>
                </pic:pic>
              </a:graphicData>
            </a:graphic>
          </wp:inline>
        </w:drawing>
      </w:r>
    </w:p>
    <w:p>
      <w:pPr>
        <w:widowControl w:val="0"/>
        <w:spacing w:line="1" w:lineRule="exact"/>
      </w:pPr>
      <w:r>
        <mc:AlternateContent>
          <mc:Choice Requires="wps">
            <w:drawing>
              <wp:anchor distT="0" distB="0" distL="3733800" distR="0" simplePos="0" relativeHeight="125829378" behindDoc="0" locked="0" layoutInCell="1" allowOverlap="1">
                <wp:simplePos x="0" y="0"/>
                <wp:positionH relativeFrom="column">
                  <wp:posOffset>3733800</wp:posOffset>
                </wp:positionH>
                <wp:positionV relativeFrom="paragraph">
                  <wp:posOffset>247015</wp:posOffset>
                </wp:positionV>
                <wp:extent cx="829310" cy="240665"/>
                <wp:wrapTopAndBottom/>
                <wp:docPr id="6" name="Shape 6"/>
                <a:graphic xmlns:a="http://schemas.openxmlformats.org/drawingml/2006/main">
                  <a:graphicData uri="http://schemas.microsoft.com/office/word/2010/wordprocessingShape">
                    <wps:wsp>
                      <wps:cNvSpPr txBox="1"/>
                      <wps:spPr>
                        <a:xfrm>
                          <a:ext cx="829310" cy="24066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center"/>
                              <w:rPr>
                                <w:sz w:val="30"/>
                                <w:szCs w:val="30"/>
                              </w:rPr>
                            </w:pPr>
                            <w:r>
                              <w:rPr>
                                <w:color w:val="000000"/>
                                <w:spacing w:val="0"/>
                                <w:w w:val="100"/>
                                <w:position w:val="0"/>
                                <w:sz w:val="30"/>
                                <w:szCs w:val="30"/>
                              </w:rPr>
                              <w:t>董事长:</w:t>
                            </w:r>
                          </w:p>
                        </w:txbxContent>
                      </wps:txbx>
                      <wps:bodyPr lIns="0" tIns="0" rIns="0" bIns="0">
                        <a:noAutoFit/>
                      </wps:bodyPr>
                    </wps:wsp>
                  </a:graphicData>
                </a:graphic>
              </wp:anchor>
            </w:drawing>
          </mc:Choice>
          <mc:Fallback>
            <w:pict>
              <v:shape id="_x0000_s1032" type="#_x0000_t202" style="position:absolute;margin-left:294.pt;margin-top:19.449999999999999pt;width:65.299999999999997pt;height:18.949999999999999pt;z-index:-125829375;mso-wrap-distance-left:294.pt;mso-wrap-distance-right:0" filled="f" stroked="f">
                <v:textbox inset="0,0,0,0">
                  <w:txbxContent>
                    <w:p>
                      <w:pPr>
                        <w:pStyle w:val="Style12"/>
                        <w:keepNext w:val="0"/>
                        <w:keepLines w:val="0"/>
                        <w:widowControl w:val="0"/>
                        <w:shd w:val="clear" w:color="auto" w:fill="auto"/>
                        <w:bidi w:val="0"/>
                        <w:spacing w:before="0" w:after="0" w:line="240" w:lineRule="auto"/>
                        <w:ind w:left="0" w:right="0" w:firstLine="0"/>
                        <w:jc w:val="center"/>
                        <w:rPr>
                          <w:sz w:val="30"/>
                          <w:szCs w:val="30"/>
                        </w:rPr>
                      </w:pPr>
                      <w:r>
                        <w:rPr>
                          <w:color w:val="000000"/>
                          <w:spacing w:val="0"/>
                          <w:w w:val="100"/>
                          <w:position w:val="0"/>
                          <w:sz w:val="30"/>
                          <w:szCs w:val="30"/>
                        </w:rPr>
                        <w:t>董事长:</w:t>
                      </w:r>
                    </w:p>
                  </w:txbxContent>
                </v:textbox>
                <w10:wrap type="topAndBottom"/>
              </v:shape>
            </w:pict>
          </mc:Fallback>
        </mc:AlternateContent>
      </w:r>
    </w:p>
    <w:p>
      <w:pPr>
        <w:pStyle w:val="Style15"/>
        <w:keepNext w:val="0"/>
        <w:keepLines w:val="0"/>
        <w:widowControl w:val="0"/>
        <w:shd w:val="clear" w:color="auto" w:fill="auto"/>
        <w:bidi w:val="0"/>
        <w:spacing w:before="0" w:line="240" w:lineRule="auto"/>
        <w:ind w:right="0" w:firstLine="0"/>
        <w:jc w:val="left"/>
        <w:sectPr>
          <w:footnotePr>
            <w:pos w:val="pageBottom"/>
            <w:numFmt w:val="decimal"/>
            <w:numRestart w:val="continuous"/>
          </w:footnotePr>
          <w:pgSz w:w="11900" w:h="16840"/>
          <w:pgMar w:top="11497" w:right="1397" w:bottom="3236" w:left="1402" w:header="0" w:footer="2808" w:gutter="0"/>
          <w:cols w:space="720"/>
          <w:noEndnote/>
          <w:rtlGutter w:val="0"/>
          <w:docGrid w:linePitch="360"/>
        </w:sectPr>
      </w:pPr>
      <w:r>
        <w:rPr>
          <w:color w:val="000000"/>
          <w:spacing w:val="0"/>
          <w:w w:val="100"/>
          <w:position w:val="0"/>
        </w:rPr>
        <w:t>二零一四年四月十八日</w:t>
      </w:r>
    </w:p>
    <w:p>
      <w:pPr>
        <w:pStyle w:val="Style17"/>
        <w:keepNext/>
        <w:keepLines/>
        <w:widowControl w:val="0"/>
        <w:shd w:val="clear" w:color="auto" w:fill="auto"/>
        <w:bidi w:val="0"/>
        <w:spacing w:before="0" w:after="320" w:line="240" w:lineRule="auto"/>
        <w:ind w:left="0" w:right="0" w:firstLine="0"/>
        <w:jc w:val="center"/>
      </w:pPr>
      <w:bookmarkStart w:id="0" w:name="bookmark0"/>
      <w:bookmarkStart w:id="1" w:name="bookmark1"/>
      <w:bookmarkStart w:id="2" w:name="bookmark2"/>
      <w:r>
        <w:rPr>
          <w:color w:val="000000"/>
          <w:spacing w:val="0"/>
          <w:w w:val="100"/>
          <w:position w:val="0"/>
        </w:rPr>
        <w:t>目录</w:t>
      </w:r>
      <w:bookmarkEnd w:id="0"/>
      <w:bookmarkEnd w:id="1"/>
      <w:bookmarkEnd w:id="2"/>
    </w:p>
    <w:p>
      <w:pPr>
        <w:pStyle w:val="Style19"/>
        <w:keepNext w:val="0"/>
        <w:keepLines w:val="0"/>
        <w:widowControl w:val="0"/>
        <w:shd w:val="clear" w:color="auto" w:fill="auto"/>
        <w:tabs>
          <w:tab w:leader="dot" w:pos="8640" w:val="left"/>
          <w:tab w:leader="dot" w:pos="8755" w:val="left"/>
          <w:tab w:leader="dot" w:pos="8755" w:val="left"/>
          <w:tab w:leader="dot" w:pos="8755" w:val="left"/>
          <w:tab w:leader="dot" w:pos="8755" w:val="left"/>
          <w:tab w:leader="dot" w:pos="8755" w:val="left"/>
          <w:tab w:leader="dot" w:pos="8755" w:val="left"/>
          <w:tab w:leader="dot" w:pos="8875" w:val="left"/>
          <w:tab w:leader="dot" w:pos="8875" w:val="left"/>
          <w:tab w:leader="dot" w:pos="8875" w:val="left"/>
          <w:tab w:leader="dot" w:pos="8875" w:val="left"/>
          <w:tab w:leader="dot" w:pos="8875" w:val="left"/>
          <w:tab w:leader="dot" w:pos="8875" w:val="left"/>
        </w:tabs>
        <w:bidi w:val="0"/>
        <w:spacing w:before="0" w:after="0"/>
        <w:ind w:left="0" w:right="0" w:firstLine="0"/>
        <w:jc w:val="both"/>
        <w:rPr>
          <w:sz w:val="24"/>
          <w:szCs w:val="24"/>
        </w:rPr>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2185" w:right="1402" w:bottom="2185" w:left="1397" w:header="0" w:footer="3" w:gutter="0"/>
          <w:cols w:space="720"/>
          <w:noEndnote/>
          <w:rtlGutter w:val="0"/>
          <w:docGrid w:linePitch="360"/>
        </w:sectPr>
      </w:pPr>
      <w:r>
        <w:rPr>
          <w:color w:val="000000"/>
          <w:spacing w:val="0"/>
          <w:w w:val="100"/>
          <w:position w:val="0"/>
          <w:sz w:val="22"/>
          <w:szCs w:val="22"/>
        </w:rPr>
        <w:t>目录</w:t>
      </w:r>
      <w:r>
        <w:rPr>
          <w:color w:val="000000"/>
          <w:spacing w:val="0"/>
          <w:w w:val="100"/>
          <w:position w:val="0"/>
          <w:sz w:val="22"/>
          <w:szCs w:val="22"/>
        </w:rPr>
        <w:tab/>
      </w:r>
      <w:r>
        <w:rPr>
          <w:rFonts w:ascii="Calibri" w:eastAsia="Calibri" w:hAnsi="Calibri" w:cs="Calibri"/>
          <w:color w:val="000000"/>
          <w:spacing w:val="0"/>
          <w:w w:val="100"/>
          <w:position w:val="0"/>
          <w:sz w:val="24"/>
          <w:szCs w:val="24"/>
        </w:rPr>
        <w:t xml:space="preserve">1 </w:t>
      </w:r>
      <w:r>
        <w:rPr>
          <w:color w:val="000000"/>
          <w:spacing w:val="0"/>
          <w:w w:val="100"/>
          <w:position w:val="0"/>
          <w:sz w:val="22"/>
          <w:szCs w:val="22"/>
        </w:rPr>
        <w:t>重要提示</w:t>
      </w:r>
      <w:r>
        <w:rPr>
          <w:color w:val="000000"/>
          <w:spacing w:val="0"/>
          <w:w w:val="100"/>
          <w:position w:val="0"/>
          <w:sz w:val="22"/>
          <w:szCs w:val="22"/>
        </w:rPr>
        <w:tab/>
      </w:r>
      <w:r>
        <w:rPr>
          <w:rFonts w:ascii="Calibri" w:eastAsia="Calibri" w:hAnsi="Calibri" w:cs="Calibri"/>
          <w:color w:val="000000"/>
          <w:spacing w:val="0"/>
          <w:w w:val="100"/>
          <w:position w:val="0"/>
          <w:sz w:val="24"/>
          <w:szCs w:val="24"/>
        </w:rPr>
        <w:t xml:space="preserve">2 </w:t>
      </w:r>
      <w:r>
        <w:rPr>
          <w:color w:val="000000"/>
          <w:spacing w:val="0"/>
          <w:w w:val="100"/>
          <w:position w:val="0"/>
          <w:sz w:val="22"/>
          <w:szCs w:val="22"/>
        </w:rPr>
        <w:t>第一章释义及重大风险提示</w:t>
      </w:r>
      <w:r>
        <w:rPr>
          <w:color w:val="000000"/>
          <w:spacing w:val="0"/>
          <w:w w:val="100"/>
          <w:position w:val="0"/>
          <w:sz w:val="22"/>
          <w:szCs w:val="22"/>
        </w:rPr>
        <w:tab/>
      </w:r>
      <w:r>
        <w:rPr>
          <w:rFonts w:ascii="Calibri" w:eastAsia="Calibri" w:hAnsi="Calibri" w:cs="Calibri"/>
          <w:color w:val="000000"/>
          <w:spacing w:val="0"/>
          <w:w w:val="100"/>
          <w:position w:val="0"/>
          <w:sz w:val="24"/>
          <w:szCs w:val="24"/>
        </w:rPr>
        <w:t xml:space="preserve">1 </w:t>
      </w:r>
      <w:r>
        <w:rPr>
          <w:color w:val="000000"/>
          <w:spacing w:val="0"/>
          <w:w w:val="100"/>
          <w:position w:val="0"/>
          <w:sz w:val="22"/>
          <w:szCs w:val="22"/>
        </w:rPr>
        <w:t>第二章公司简介</w:t>
      </w:r>
      <w:r>
        <w:rPr>
          <w:color w:val="000000"/>
          <w:spacing w:val="0"/>
          <w:w w:val="100"/>
          <w:position w:val="0"/>
          <w:sz w:val="22"/>
          <w:szCs w:val="22"/>
        </w:rPr>
        <w:tab/>
      </w:r>
      <w:r>
        <w:rPr>
          <w:rFonts w:ascii="Calibri" w:eastAsia="Calibri" w:hAnsi="Calibri" w:cs="Calibri"/>
          <w:color w:val="000000"/>
          <w:spacing w:val="0"/>
          <w:w w:val="100"/>
          <w:position w:val="0"/>
          <w:sz w:val="24"/>
          <w:szCs w:val="24"/>
        </w:rPr>
        <w:t xml:space="preserve">3 </w:t>
      </w:r>
      <w:r>
        <w:rPr>
          <w:color w:val="000000"/>
          <w:spacing w:val="0"/>
          <w:w w:val="100"/>
          <w:position w:val="0"/>
          <w:sz w:val="22"/>
          <w:szCs w:val="22"/>
        </w:rPr>
        <w:t>第三章会计数据和财务指标摘要</w:t>
      </w:r>
      <w:r>
        <w:rPr>
          <w:color w:val="000000"/>
          <w:spacing w:val="0"/>
          <w:w w:val="100"/>
          <w:position w:val="0"/>
          <w:sz w:val="22"/>
          <w:szCs w:val="22"/>
        </w:rPr>
        <w:tab/>
      </w:r>
      <w:r>
        <w:rPr>
          <w:rFonts w:ascii="Calibri" w:eastAsia="Calibri" w:hAnsi="Calibri" w:cs="Calibri"/>
          <w:color w:val="000000"/>
          <w:spacing w:val="0"/>
          <w:w w:val="100"/>
          <w:position w:val="0"/>
          <w:sz w:val="24"/>
          <w:szCs w:val="24"/>
        </w:rPr>
        <w:t xml:space="preserve">5 </w:t>
      </w:r>
      <w:r>
        <w:rPr>
          <w:color w:val="000000"/>
          <w:spacing w:val="0"/>
          <w:w w:val="100"/>
          <w:position w:val="0"/>
          <w:sz w:val="22"/>
          <w:szCs w:val="22"/>
        </w:rPr>
        <w:t>第四章董事会报告</w:t>
      </w:r>
      <w:r>
        <w:rPr>
          <w:color w:val="000000"/>
          <w:spacing w:val="0"/>
          <w:w w:val="100"/>
          <w:position w:val="0"/>
          <w:sz w:val="22"/>
          <w:szCs w:val="22"/>
        </w:rPr>
        <w:tab/>
      </w:r>
      <w:r>
        <w:rPr>
          <w:rFonts w:ascii="Calibri" w:eastAsia="Calibri" w:hAnsi="Calibri" w:cs="Calibri"/>
          <w:color w:val="000000"/>
          <w:spacing w:val="0"/>
          <w:w w:val="100"/>
          <w:position w:val="0"/>
          <w:sz w:val="24"/>
          <w:szCs w:val="24"/>
        </w:rPr>
        <w:t xml:space="preserve">7 </w:t>
      </w:r>
      <w:r>
        <w:rPr>
          <w:color w:val="000000"/>
          <w:spacing w:val="0"/>
          <w:w w:val="100"/>
          <w:position w:val="0"/>
          <w:sz w:val="22"/>
          <w:szCs w:val="22"/>
        </w:rPr>
        <w:t>第五章重要事项</w:t>
      </w:r>
      <w:r>
        <w:rPr>
          <w:color w:val="000000"/>
          <w:spacing w:val="0"/>
          <w:w w:val="100"/>
          <w:position w:val="0"/>
          <w:sz w:val="22"/>
          <w:szCs w:val="22"/>
        </w:rPr>
        <w:tab/>
      </w:r>
      <w:r>
        <w:rPr>
          <w:rFonts w:ascii="Calibri" w:eastAsia="Calibri" w:hAnsi="Calibri" w:cs="Calibri"/>
          <w:color w:val="000000"/>
          <w:spacing w:val="0"/>
          <w:w w:val="100"/>
          <w:position w:val="0"/>
          <w:sz w:val="24"/>
          <w:szCs w:val="24"/>
        </w:rPr>
        <w:t xml:space="preserve">45 </w:t>
      </w:r>
      <w:r>
        <w:rPr>
          <w:color w:val="000000"/>
          <w:spacing w:val="0"/>
          <w:w w:val="100"/>
          <w:position w:val="0"/>
          <w:sz w:val="22"/>
          <w:szCs w:val="22"/>
        </w:rPr>
        <w:t>第六章股份变动及股东情况</w:t>
      </w:r>
      <w:r>
        <w:rPr>
          <w:color w:val="000000"/>
          <w:spacing w:val="0"/>
          <w:w w:val="100"/>
          <w:position w:val="0"/>
          <w:sz w:val="22"/>
          <w:szCs w:val="22"/>
        </w:rPr>
        <w:tab/>
      </w:r>
      <w:r>
        <w:rPr>
          <w:rFonts w:ascii="Calibri" w:eastAsia="Calibri" w:hAnsi="Calibri" w:cs="Calibri"/>
          <w:color w:val="000000"/>
          <w:spacing w:val="0"/>
          <w:w w:val="100"/>
          <w:position w:val="0"/>
          <w:sz w:val="24"/>
          <w:szCs w:val="24"/>
        </w:rPr>
        <w:t xml:space="preserve">55 </w:t>
      </w:r>
      <w:r>
        <w:rPr>
          <w:color w:val="000000"/>
          <w:spacing w:val="0"/>
          <w:w w:val="100"/>
          <w:position w:val="0"/>
          <w:sz w:val="22"/>
          <w:szCs w:val="22"/>
        </w:rPr>
        <w:t>第七章董事、监事、高级管理人员和员工情况</w:t>
      </w:r>
      <w:r>
        <w:rPr>
          <w:color w:val="000000"/>
          <w:spacing w:val="0"/>
          <w:w w:val="100"/>
          <w:position w:val="0"/>
          <w:sz w:val="22"/>
          <w:szCs w:val="22"/>
        </w:rPr>
        <w:tab/>
      </w:r>
      <w:r>
        <w:rPr>
          <w:rFonts w:ascii="Calibri" w:eastAsia="Calibri" w:hAnsi="Calibri" w:cs="Calibri"/>
          <w:color w:val="000000"/>
          <w:spacing w:val="0"/>
          <w:w w:val="100"/>
          <w:position w:val="0"/>
          <w:sz w:val="24"/>
          <w:szCs w:val="24"/>
        </w:rPr>
        <w:t xml:space="preserve">61 </w:t>
      </w:r>
      <w:r>
        <w:rPr>
          <w:color w:val="000000"/>
          <w:spacing w:val="0"/>
          <w:w w:val="100"/>
          <w:position w:val="0"/>
          <w:sz w:val="22"/>
          <w:szCs w:val="22"/>
        </w:rPr>
        <w:t>第八章公司治理</w:t>
      </w:r>
      <w:r>
        <w:rPr>
          <w:color w:val="000000"/>
          <w:spacing w:val="0"/>
          <w:w w:val="100"/>
          <w:position w:val="0"/>
          <w:sz w:val="22"/>
          <w:szCs w:val="22"/>
        </w:rPr>
        <w:tab/>
      </w:r>
      <w:r>
        <w:rPr>
          <w:rFonts w:ascii="Calibri" w:eastAsia="Calibri" w:hAnsi="Calibri" w:cs="Calibri"/>
          <w:color w:val="000000"/>
          <w:spacing w:val="0"/>
          <w:w w:val="100"/>
          <w:position w:val="0"/>
          <w:sz w:val="24"/>
          <w:szCs w:val="24"/>
        </w:rPr>
        <w:t xml:space="preserve">69 </w:t>
      </w:r>
      <w:r>
        <w:rPr>
          <w:color w:val="000000"/>
          <w:spacing w:val="0"/>
          <w:w w:val="100"/>
          <w:position w:val="0"/>
          <w:sz w:val="22"/>
          <w:szCs w:val="22"/>
        </w:rPr>
        <w:t>第九章内部控制</w:t>
      </w:r>
      <w:r>
        <w:rPr>
          <w:color w:val="000000"/>
          <w:spacing w:val="0"/>
          <w:w w:val="100"/>
          <w:position w:val="0"/>
          <w:sz w:val="22"/>
          <w:szCs w:val="22"/>
        </w:rPr>
        <w:tab/>
      </w:r>
      <w:r>
        <w:rPr>
          <w:rFonts w:ascii="Calibri" w:eastAsia="Calibri" w:hAnsi="Calibri" w:cs="Calibri"/>
          <w:color w:val="000000"/>
          <w:spacing w:val="0"/>
          <w:w w:val="100"/>
          <w:position w:val="0"/>
          <w:sz w:val="24"/>
          <w:szCs w:val="24"/>
        </w:rPr>
        <w:t xml:space="preserve">74 </w:t>
      </w:r>
      <w:r>
        <w:rPr>
          <w:color w:val="000000"/>
          <w:spacing w:val="0"/>
          <w:w w:val="100"/>
          <w:position w:val="0"/>
          <w:sz w:val="22"/>
          <w:szCs w:val="22"/>
        </w:rPr>
        <w:t>第十章 财务报告</w:t>
      </w:r>
      <w:r>
        <w:rPr>
          <w:color w:val="000000"/>
          <w:spacing w:val="0"/>
          <w:w w:val="100"/>
          <w:position w:val="0"/>
          <w:sz w:val="22"/>
          <w:szCs w:val="22"/>
        </w:rPr>
        <w:tab/>
      </w:r>
      <w:r>
        <w:rPr>
          <w:rFonts w:ascii="Calibri" w:eastAsia="Calibri" w:hAnsi="Calibri" w:cs="Calibri"/>
          <w:color w:val="000000"/>
          <w:spacing w:val="0"/>
          <w:w w:val="100"/>
          <w:position w:val="0"/>
          <w:sz w:val="24"/>
          <w:szCs w:val="24"/>
        </w:rPr>
        <w:t xml:space="preserve">76 </w:t>
      </w:r>
      <w:r>
        <w:rPr>
          <w:color w:val="000000"/>
          <w:spacing w:val="0"/>
          <w:w w:val="100"/>
          <w:position w:val="0"/>
          <w:sz w:val="22"/>
          <w:szCs w:val="22"/>
        </w:rPr>
        <w:t>第十一章备查文件</w:t>
      </w:r>
      <w:r>
        <w:rPr>
          <w:color w:val="000000"/>
          <w:spacing w:val="0"/>
          <w:w w:val="100"/>
          <w:position w:val="0"/>
          <w:sz w:val="22"/>
          <w:szCs w:val="22"/>
        </w:rPr>
        <w:tab/>
      </w:r>
      <w:r>
        <w:rPr>
          <w:rFonts w:ascii="Calibri" w:eastAsia="Calibri" w:hAnsi="Calibri" w:cs="Calibri"/>
          <w:color w:val="000000"/>
          <w:spacing w:val="0"/>
          <w:w w:val="100"/>
          <w:position w:val="0"/>
          <w:sz w:val="24"/>
          <w:szCs w:val="24"/>
        </w:rPr>
        <w:t>177</w:t>
      </w:r>
    </w:p>
    <w:p>
      <w:pPr>
        <w:pStyle w:val="Style17"/>
        <w:keepNext/>
        <w:keepLines/>
        <w:widowControl w:val="0"/>
        <w:shd w:val="clear" w:color="auto" w:fill="auto"/>
        <w:bidi w:val="0"/>
        <w:spacing w:before="480" w:after="38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25"/>
        <w:keepNext w:val="0"/>
        <w:keepLines w:val="0"/>
        <w:widowControl w:val="0"/>
        <w:shd w:val="clear" w:color="auto" w:fill="auto"/>
        <w:tabs>
          <w:tab w:pos="1002" w:val="left"/>
        </w:tabs>
        <w:bidi w:val="0"/>
        <w:spacing w:before="0" w:after="280" w:line="326" w:lineRule="exact"/>
        <w:ind w:left="0" w:right="0" w:firstLine="480"/>
        <w:jc w:val="both"/>
      </w:pPr>
      <w:bookmarkStart w:id="6" w:name="bookmark6"/>
      <w:r>
        <w:rPr>
          <w:color w:val="000000"/>
          <w:spacing w:val="0"/>
          <w:w w:val="100"/>
          <w:position w:val="0"/>
        </w:rPr>
        <w:t>一</w:t>
      </w:r>
      <w:bookmarkEnd w:id="6"/>
      <w:r>
        <w:rPr>
          <w:color w:val="000000"/>
          <w:spacing w:val="0"/>
          <w:w w:val="100"/>
          <w:position w:val="0"/>
        </w:rPr>
        <w:t>、</w:t>
        <w:tab/>
        <w:t>本公司董事会、监事会及董事、监事、高级管理人员保证年度报告内容的真实、 准确、完整，不存在虚假记载、误导性陈述或重大遗漏，并承担个别和连带的法律责任。</w:t>
      </w:r>
    </w:p>
    <w:p>
      <w:pPr>
        <w:pStyle w:val="Style25"/>
        <w:keepNext w:val="0"/>
        <w:keepLines w:val="0"/>
        <w:widowControl w:val="0"/>
        <w:shd w:val="clear" w:color="auto" w:fill="auto"/>
        <w:tabs>
          <w:tab w:pos="992" w:val="left"/>
        </w:tabs>
        <w:bidi w:val="0"/>
        <w:spacing w:before="0" w:after="280" w:line="326" w:lineRule="exact"/>
        <w:ind w:left="0" w:right="0" w:firstLine="480"/>
        <w:jc w:val="both"/>
      </w:pPr>
      <w:bookmarkStart w:id="7" w:name="bookmark7"/>
      <w:r>
        <w:rPr>
          <w:color w:val="000000"/>
          <w:spacing w:val="0"/>
          <w:w w:val="100"/>
          <w:position w:val="0"/>
        </w:rPr>
        <w:t>二</w:t>
      </w:r>
      <w:bookmarkEnd w:id="7"/>
      <w:r>
        <w:rPr>
          <w:color w:val="000000"/>
          <w:spacing w:val="0"/>
          <w:w w:val="100"/>
          <w:position w:val="0"/>
        </w:rPr>
        <w:t>、</w:t>
        <w:tab/>
        <w:t>公司全体董事出席董事会会议。</w:t>
      </w:r>
    </w:p>
    <w:p>
      <w:pPr>
        <w:pStyle w:val="Style25"/>
        <w:keepNext w:val="0"/>
        <w:keepLines w:val="0"/>
        <w:widowControl w:val="0"/>
        <w:shd w:val="clear" w:color="auto" w:fill="auto"/>
        <w:tabs>
          <w:tab w:pos="997" w:val="left"/>
        </w:tabs>
        <w:bidi w:val="0"/>
        <w:spacing w:before="0" w:after="280" w:line="326" w:lineRule="exact"/>
        <w:ind w:left="0" w:right="0" w:firstLine="480"/>
        <w:jc w:val="both"/>
      </w:pPr>
      <w:bookmarkStart w:id="8" w:name="bookmark8"/>
      <w:r>
        <w:rPr>
          <w:color w:val="000000"/>
          <w:spacing w:val="0"/>
          <w:w w:val="100"/>
          <w:position w:val="0"/>
        </w:rPr>
        <w:t>三</w:t>
      </w:r>
      <w:bookmarkEnd w:id="8"/>
      <w:r>
        <w:rPr>
          <w:color w:val="000000"/>
          <w:spacing w:val="0"/>
          <w:w w:val="100"/>
          <w:position w:val="0"/>
        </w:rPr>
        <w:t>、</w:t>
        <w:tab/>
        <w:t>信永中和会计师事务所为本公司出具了标准无保留意见的审计报告。</w:t>
      </w:r>
    </w:p>
    <w:p>
      <w:pPr>
        <w:pStyle w:val="Style25"/>
        <w:keepNext w:val="0"/>
        <w:keepLines w:val="0"/>
        <w:widowControl w:val="0"/>
        <w:shd w:val="clear" w:color="auto" w:fill="auto"/>
        <w:tabs>
          <w:tab w:pos="987" w:val="left"/>
        </w:tabs>
        <w:bidi w:val="0"/>
        <w:spacing w:before="0" w:after="280" w:line="322" w:lineRule="exact"/>
        <w:ind w:left="0" w:right="0" w:firstLine="480"/>
        <w:jc w:val="both"/>
      </w:pPr>
      <w:bookmarkStart w:id="9" w:name="bookmark9"/>
      <w:r>
        <w:rPr>
          <w:color w:val="000000"/>
          <w:spacing w:val="0"/>
          <w:w w:val="100"/>
          <w:position w:val="0"/>
        </w:rPr>
        <w:t>四</w:t>
      </w:r>
      <w:bookmarkEnd w:id="9"/>
      <w:r>
        <w:rPr>
          <w:color w:val="000000"/>
          <w:spacing w:val="0"/>
          <w:w w:val="100"/>
          <w:position w:val="0"/>
        </w:rPr>
        <w:t>、</w:t>
        <w:tab/>
        <w:t>本公司负责人董事长陆致成先生、总裁范新先生、主管会计工作负责人财务总 监刘卫东先生、会计机构负责人王映浒先生声明：保证年度报告中财务报告的真实、准 确、完整。</w:t>
      </w:r>
    </w:p>
    <w:p>
      <w:pPr>
        <w:pStyle w:val="Style25"/>
        <w:keepNext w:val="0"/>
        <w:keepLines w:val="0"/>
        <w:widowControl w:val="0"/>
        <w:shd w:val="clear" w:color="auto" w:fill="auto"/>
        <w:tabs>
          <w:tab w:pos="992" w:val="left"/>
        </w:tabs>
        <w:bidi w:val="0"/>
        <w:spacing w:before="0" w:after="280" w:line="317" w:lineRule="exact"/>
        <w:ind w:left="0" w:right="0" w:firstLine="480"/>
        <w:jc w:val="both"/>
      </w:pPr>
      <w:bookmarkStart w:id="10" w:name="bookmark10"/>
      <w:r>
        <w:rPr>
          <w:color w:val="000000"/>
          <w:spacing w:val="0"/>
          <w:w w:val="100"/>
          <w:position w:val="0"/>
        </w:rPr>
        <w:t>五</w:t>
      </w:r>
      <w:bookmarkEnd w:id="10"/>
      <w:r>
        <w:rPr>
          <w:color w:val="000000"/>
          <w:spacing w:val="0"/>
          <w:w w:val="100"/>
          <w:position w:val="0"/>
        </w:rPr>
        <w:t>、</w:t>
        <w:tab/>
        <w:t>经董事会审议的报告期利润分配预案或公积金转增股本预案</w:t>
      </w:r>
    </w:p>
    <w:p>
      <w:pPr>
        <w:pStyle w:val="Style25"/>
        <w:keepNext w:val="0"/>
        <w:keepLines w:val="0"/>
        <w:widowControl w:val="0"/>
        <w:shd w:val="clear" w:color="auto" w:fill="auto"/>
        <w:bidi w:val="0"/>
        <w:spacing w:before="0" w:after="320" w:line="310" w:lineRule="exact"/>
        <w:ind w:left="0" w:right="0" w:firstLine="480"/>
        <w:jc w:val="both"/>
      </w:pPr>
      <w:r>
        <w:rPr>
          <w:color w:val="000000"/>
          <w:spacing w:val="0"/>
          <w:w w:val="100"/>
          <w:position w:val="0"/>
        </w:rPr>
        <w:t>根据公司</w:t>
      </w:r>
      <w:r>
        <w:rPr>
          <w:color w:val="000000"/>
          <w:spacing w:val="0"/>
          <w:w w:val="100"/>
          <w:position w:val="0"/>
          <w:sz w:val="24"/>
          <w:szCs w:val="24"/>
        </w:rPr>
        <w:t>2013</w:t>
      </w:r>
      <w:r>
        <w:rPr>
          <w:color w:val="000000"/>
          <w:spacing w:val="0"/>
          <w:w w:val="100"/>
          <w:position w:val="0"/>
        </w:rPr>
        <w:t>年度财务审计报告，公司在</w:t>
      </w:r>
      <w:r>
        <w:rPr>
          <w:color w:val="000000"/>
          <w:spacing w:val="0"/>
          <w:w w:val="100"/>
          <w:position w:val="0"/>
          <w:sz w:val="24"/>
          <w:szCs w:val="24"/>
        </w:rPr>
        <w:t>2013</w:t>
      </w:r>
      <w:r>
        <w:rPr>
          <w:color w:val="000000"/>
          <w:spacing w:val="0"/>
          <w:w w:val="100"/>
          <w:position w:val="0"/>
        </w:rPr>
        <w:t xml:space="preserve">年实现归属于母公司股东的净利润 </w:t>
      </w:r>
      <w:r>
        <w:rPr>
          <w:color w:val="000000"/>
          <w:spacing w:val="0"/>
          <w:w w:val="100"/>
          <w:position w:val="0"/>
          <w:sz w:val="24"/>
          <w:szCs w:val="24"/>
        </w:rPr>
        <w:t>676,951,178.95</w:t>
      </w:r>
      <w:r>
        <w:rPr>
          <w:color w:val="000000"/>
          <w:spacing w:val="0"/>
          <w:w w:val="100"/>
          <w:position w:val="0"/>
        </w:rPr>
        <w:t>元，提取</w:t>
      </w:r>
      <w:r>
        <w:rPr>
          <w:color w:val="000000"/>
          <w:spacing w:val="0"/>
          <w:w w:val="100"/>
          <w:position w:val="0"/>
          <w:sz w:val="24"/>
          <w:szCs w:val="24"/>
        </w:rPr>
        <w:t>10%</w:t>
      </w:r>
      <w:r>
        <w:rPr>
          <w:color w:val="000000"/>
          <w:spacing w:val="0"/>
          <w:w w:val="100"/>
          <w:position w:val="0"/>
        </w:rPr>
        <w:t>的法定公积金</w:t>
      </w:r>
      <w:r>
        <w:rPr>
          <w:color w:val="000000"/>
          <w:spacing w:val="0"/>
          <w:w w:val="100"/>
          <w:position w:val="0"/>
          <w:sz w:val="24"/>
          <w:szCs w:val="24"/>
        </w:rPr>
        <w:t>67,695,117.90</w:t>
      </w:r>
      <w:r>
        <w:rPr>
          <w:color w:val="000000"/>
          <w:spacing w:val="0"/>
          <w:w w:val="100"/>
          <w:position w:val="0"/>
        </w:rPr>
        <w:t xml:space="preserve">元后，累计未分配利润共 计 </w:t>
      </w:r>
      <w:r>
        <w:rPr>
          <w:color w:val="000000"/>
          <w:spacing w:val="0"/>
          <w:w w:val="100"/>
          <w:position w:val="0"/>
          <w:sz w:val="24"/>
          <w:szCs w:val="24"/>
        </w:rPr>
        <w:t xml:space="preserve">3,052,057,061.10 </w:t>
      </w:r>
      <w:r>
        <w:rPr>
          <w:color w:val="000000"/>
          <w:spacing w:val="0"/>
          <w:w w:val="100"/>
          <w:position w:val="0"/>
        </w:rPr>
        <w:t>元。</w:t>
      </w:r>
    </w:p>
    <w:p>
      <w:pPr>
        <w:pStyle w:val="Style25"/>
        <w:keepNext w:val="0"/>
        <w:keepLines w:val="0"/>
        <w:widowControl w:val="0"/>
        <w:shd w:val="clear" w:color="auto" w:fill="auto"/>
        <w:bidi w:val="0"/>
        <w:spacing w:before="0" w:after="280" w:line="317" w:lineRule="exact"/>
        <w:ind w:left="0" w:right="0" w:firstLine="480"/>
        <w:jc w:val="both"/>
      </w:pPr>
      <w:r>
        <w:rPr>
          <w:color w:val="000000"/>
          <w:spacing w:val="0"/>
          <w:w w:val="100"/>
          <w:position w:val="0"/>
        </w:rPr>
        <w:t>公司董事会拟定的利润分配和资本公积不转增股本方案为：</w:t>
      </w:r>
    </w:p>
    <w:p>
      <w:pPr>
        <w:pStyle w:val="Style25"/>
        <w:keepNext w:val="0"/>
        <w:keepLines w:val="0"/>
        <w:widowControl w:val="0"/>
        <w:shd w:val="clear" w:color="auto" w:fill="auto"/>
        <w:bidi w:val="0"/>
        <w:spacing w:before="0" w:after="280" w:line="312" w:lineRule="exact"/>
        <w:ind w:left="0" w:right="0" w:firstLine="480"/>
        <w:jc w:val="both"/>
      </w:pPr>
      <w:r>
        <w:rPr>
          <w:color w:val="000000"/>
          <w:spacing w:val="0"/>
          <w:w w:val="100"/>
          <w:position w:val="0"/>
        </w:rPr>
        <w:t>以公司截至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日的总股本</w:t>
      </w:r>
      <w:r>
        <w:rPr>
          <w:color w:val="000000"/>
          <w:spacing w:val="0"/>
          <w:w w:val="100"/>
          <w:position w:val="0"/>
          <w:sz w:val="24"/>
          <w:szCs w:val="24"/>
        </w:rPr>
        <w:t>2,197,882,238</w:t>
      </w:r>
      <w:r>
        <w:rPr>
          <w:color w:val="000000"/>
          <w:spacing w:val="0"/>
          <w:w w:val="100"/>
          <w:position w:val="0"/>
        </w:rPr>
        <w:t>股为基准，向全体股东以 每</w:t>
      </w:r>
      <w:r>
        <w:rPr>
          <w:color w:val="000000"/>
          <w:spacing w:val="0"/>
          <w:w w:val="100"/>
          <w:position w:val="0"/>
          <w:sz w:val="24"/>
          <w:szCs w:val="24"/>
        </w:rPr>
        <w:t>10</w:t>
      </w:r>
      <w:r>
        <w:rPr>
          <w:color w:val="000000"/>
          <w:spacing w:val="0"/>
          <w:w w:val="100"/>
          <w:position w:val="0"/>
        </w:rPr>
        <w:t>股派送现金红利</w:t>
      </w:r>
      <w:r>
        <w:rPr>
          <w:color w:val="000000"/>
          <w:spacing w:val="0"/>
          <w:w w:val="100"/>
          <w:position w:val="0"/>
          <w:sz w:val="24"/>
          <w:szCs w:val="24"/>
        </w:rPr>
        <w:t>1</w:t>
      </w:r>
      <w:r>
        <w:rPr>
          <w:color w:val="000000"/>
          <w:spacing w:val="0"/>
          <w:w w:val="100"/>
          <w:position w:val="0"/>
        </w:rPr>
        <w:t>元（含税</w:t>
      </w:r>
      <w:r>
        <w:rPr>
          <w:color w:val="000000"/>
          <w:spacing w:val="0"/>
          <w:w w:val="100"/>
          <w:position w:val="0"/>
          <w:sz w:val="24"/>
          <w:szCs w:val="24"/>
        </w:rPr>
        <w:t>），</w:t>
      </w:r>
      <w:r>
        <w:rPr>
          <w:color w:val="000000"/>
          <w:spacing w:val="0"/>
          <w:w w:val="100"/>
          <w:position w:val="0"/>
        </w:rPr>
        <w:t>共</w:t>
      </w:r>
      <w:r>
        <w:rPr>
          <w:color w:val="000000"/>
          <w:spacing w:val="0"/>
          <w:w w:val="100"/>
          <w:position w:val="0"/>
          <w:sz w:val="24"/>
          <w:szCs w:val="24"/>
        </w:rPr>
        <w:t>219,788,223.80</w:t>
      </w:r>
      <w:r>
        <w:rPr>
          <w:color w:val="000000"/>
          <w:spacing w:val="0"/>
          <w:w w:val="100"/>
          <w:position w:val="0"/>
        </w:rPr>
        <w:t xml:space="preserve">元，尚余可供分配的利润 </w:t>
      </w:r>
      <w:r>
        <w:rPr>
          <w:color w:val="000000"/>
          <w:spacing w:val="0"/>
          <w:w w:val="100"/>
          <w:position w:val="0"/>
          <w:sz w:val="24"/>
          <w:szCs w:val="24"/>
        </w:rPr>
        <w:t>2,832,268,837.30</w:t>
      </w:r>
      <w:r>
        <w:rPr>
          <w:color w:val="000000"/>
          <w:spacing w:val="0"/>
          <w:w w:val="100"/>
          <w:position w:val="0"/>
        </w:rPr>
        <w:t>元留待以后年度分配。资本公积不转增。</w:t>
      </w:r>
    </w:p>
    <w:p>
      <w:pPr>
        <w:pStyle w:val="Style25"/>
        <w:keepNext w:val="0"/>
        <w:keepLines w:val="0"/>
        <w:widowControl w:val="0"/>
        <w:shd w:val="clear" w:color="auto" w:fill="auto"/>
        <w:tabs>
          <w:tab w:pos="1002" w:val="left"/>
        </w:tabs>
        <w:bidi w:val="0"/>
        <w:spacing w:before="0" w:after="280" w:line="326" w:lineRule="exact"/>
        <w:ind w:left="0" w:right="0" w:firstLine="480"/>
        <w:jc w:val="both"/>
      </w:pPr>
      <w:bookmarkStart w:id="11" w:name="bookmark11"/>
      <w:r>
        <w:rPr>
          <w:color w:val="000000"/>
          <w:spacing w:val="0"/>
          <w:w w:val="100"/>
          <w:position w:val="0"/>
        </w:rPr>
        <w:t>六</w:t>
      </w:r>
      <w:bookmarkEnd w:id="11"/>
      <w:r>
        <w:rPr>
          <w:color w:val="000000"/>
          <w:spacing w:val="0"/>
          <w:w w:val="100"/>
          <w:position w:val="0"/>
        </w:rPr>
        <w:t>、</w:t>
        <w:tab/>
        <w:t>本公司</w:t>
      </w:r>
      <w:r>
        <w:rPr>
          <w:color w:val="000000"/>
          <w:spacing w:val="0"/>
          <w:w w:val="100"/>
          <w:position w:val="0"/>
          <w:sz w:val="24"/>
          <w:szCs w:val="24"/>
        </w:rPr>
        <w:t>2013</w:t>
      </w:r>
      <w:r>
        <w:rPr>
          <w:color w:val="000000"/>
          <w:spacing w:val="0"/>
          <w:w w:val="100"/>
          <w:position w:val="0"/>
        </w:rPr>
        <w:t>年年度报告涉及的公司未来计划等内容不构成公司对投资者的实 质承诺，请投资者注意投资风险。</w:t>
      </w:r>
    </w:p>
    <w:p>
      <w:pPr>
        <w:pStyle w:val="Style25"/>
        <w:keepNext w:val="0"/>
        <w:keepLines w:val="0"/>
        <w:widowControl w:val="0"/>
        <w:shd w:val="clear" w:color="auto" w:fill="auto"/>
        <w:tabs>
          <w:tab w:pos="997" w:val="left"/>
        </w:tabs>
        <w:bidi w:val="0"/>
        <w:spacing w:before="0" w:after="380" w:line="317" w:lineRule="exact"/>
        <w:ind w:left="0" w:right="0" w:firstLine="480"/>
        <w:jc w:val="both"/>
      </w:pPr>
      <w:bookmarkStart w:id="12" w:name="bookmark12"/>
      <w:r>
        <w:rPr>
          <w:color w:val="000000"/>
          <w:spacing w:val="0"/>
          <w:w w:val="100"/>
          <w:position w:val="0"/>
        </w:rPr>
        <w:t>七</w:t>
      </w:r>
      <w:bookmarkEnd w:id="12"/>
      <w:r>
        <w:rPr>
          <w:color w:val="000000"/>
          <w:spacing w:val="0"/>
          <w:w w:val="100"/>
          <w:position w:val="0"/>
        </w:rPr>
        <w:t>、</w:t>
        <w:tab/>
        <w:t>本公司不存在被控股股东及其关联方非经营性占用资金的情况。</w:t>
      </w:r>
    </w:p>
    <w:p>
      <w:pPr>
        <w:pStyle w:val="Style25"/>
        <w:keepNext w:val="0"/>
        <w:keepLines w:val="0"/>
        <w:widowControl w:val="0"/>
        <w:shd w:val="clear" w:color="auto" w:fill="auto"/>
        <w:bidi w:val="0"/>
        <w:spacing w:before="0" w:after="280" w:line="240" w:lineRule="auto"/>
        <w:ind w:left="0" w:right="0" w:firstLine="480"/>
        <w:jc w:val="both"/>
      </w:pPr>
      <w:bookmarkStart w:id="13" w:name="bookmark13"/>
      <w:r>
        <w:rPr>
          <w:color w:val="000000"/>
          <w:spacing w:val="0"/>
          <w:w w:val="100"/>
          <w:position w:val="0"/>
        </w:rPr>
        <w:t>八</w:t>
      </w:r>
      <w:bookmarkEnd w:id="13"/>
      <w:r>
        <w:rPr>
          <w:color w:val="000000"/>
          <w:spacing w:val="0"/>
          <w:w w:val="100"/>
          <w:position w:val="0"/>
        </w:rPr>
        <w:t>、本公司不存在违反规定决策程序对外提供担保的情况。</w:t>
      </w:r>
      <w:r>
        <w:br w:type="page"/>
      </w:r>
    </w:p>
    <w:p>
      <w:pPr>
        <w:pStyle w:val="Style28"/>
        <w:keepNext/>
        <w:keepLines/>
        <w:widowControl w:val="0"/>
        <w:shd w:val="clear" w:color="auto" w:fill="auto"/>
        <w:bidi w:val="0"/>
        <w:spacing w:before="0" w:after="700" w:line="240" w:lineRule="auto"/>
        <w:ind w:left="0" w:right="0" w:firstLine="0"/>
        <w:jc w:val="center"/>
      </w:pPr>
      <w:bookmarkStart w:id="14" w:name="bookmark14"/>
      <w:bookmarkStart w:id="15" w:name="bookmark15"/>
      <w:bookmarkStart w:id="16" w:name="bookmark16"/>
      <w:r>
        <w:rPr>
          <w:color w:val="000000"/>
          <w:spacing w:val="0"/>
          <w:w w:val="100"/>
          <w:position w:val="0"/>
        </w:rPr>
        <w:t>第一章释义及重大风险提示</w:t>
      </w:r>
      <w:bookmarkEnd w:id="14"/>
      <w:bookmarkEnd w:id="15"/>
      <w:bookmarkEnd w:id="16"/>
    </w:p>
    <w:p>
      <w:pPr>
        <w:pStyle w:val="Style30"/>
        <w:keepNext/>
        <w:keepLines/>
        <w:widowControl w:val="0"/>
        <w:shd w:val="clear" w:color="auto" w:fill="auto"/>
        <w:bidi w:val="0"/>
        <w:spacing w:before="0" w:after="24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rPr>
        <w:t>一</w:t>
      </w:r>
      <w:bookmarkEnd w:id="19"/>
      <w:r>
        <w:rPr>
          <w:color w:val="000000"/>
          <w:spacing w:val="0"/>
          <w:w w:val="100"/>
          <w:position w:val="0"/>
        </w:rPr>
        <w:t>、释义</w:t>
      </w:r>
      <w:bookmarkEnd w:id="17"/>
      <w:bookmarkEnd w:id="18"/>
      <w:bookmarkEnd w:id="20"/>
    </w:p>
    <w:p>
      <w:pPr>
        <w:pStyle w:val="Style2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2539"/>
        <w:gridCol w:w="566"/>
        <w:gridCol w:w="6216"/>
      </w:tblGrid>
      <w:tr>
        <w:trPr>
          <w:trHeight w:val="3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同方股份、公司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同方股份有限公司</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清华控股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清华控股有限公司</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交易所或上交所</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上海证券交易所</w:t>
            </w:r>
          </w:p>
        </w:tc>
      </w:tr>
      <w:tr>
        <w:trPr>
          <w:trHeight w:val="95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晶源电子或同方国芯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302" w:lineRule="exact"/>
              <w:ind w:left="0" w:right="0" w:firstLine="0"/>
              <w:jc w:val="both"/>
              <w:rPr>
                <w:sz w:val="24"/>
                <w:szCs w:val="24"/>
              </w:rPr>
            </w:pPr>
            <w:r>
              <w:rPr>
                <w:color w:val="000000"/>
                <w:spacing w:val="0"/>
                <w:w w:val="100"/>
                <w:position w:val="0"/>
                <w:sz w:val="22"/>
                <w:szCs w:val="22"/>
              </w:rPr>
              <w:t xml:space="preserve">唐山晶源裕丰电子股份有限公司，现已更名为“同方国芯 电子股份有限公司”（股票简称：同方国芯，股票代码： </w:t>
            </w:r>
            <w:r>
              <w:rPr>
                <w:color w:val="000000"/>
                <w:spacing w:val="0"/>
                <w:w w:val="100"/>
                <w:position w:val="0"/>
                <w:sz w:val="24"/>
                <w:szCs w:val="24"/>
              </w:rPr>
              <w:t>002049）</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同方微电子</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北京同方微电子有限公司</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重庆国信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重庆国信控股有限公司</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壹人壹本</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北京壹人壹本信息科技有限公司</w:t>
            </w:r>
          </w:p>
        </w:tc>
      </w:tr>
      <w:tr>
        <w:trPr>
          <w:trHeight w:val="95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同方泰德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both"/>
              <w:rPr>
                <w:sz w:val="24"/>
                <w:szCs w:val="24"/>
              </w:rPr>
            </w:pPr>
            <w:r>
              <w:rPr>
                <w:color w:val="000000"/>
                <w:spacing w:val="0"/>
                <w:w w:val="100"/>
                <w:position w:val="0"/>
                <w:sz w:val="24"/>
                <w:szCs w:val="24"/>
              </w:rPr>
              <w:t>Technovator International Limited（</w:t>
            </w:r>
            <w:r>
              <w:rPr>
                <w:color w:val="000000"/>
                <w:spacing w:val="0"/>
                <w:w w:val="100"/>
                <w:position w:val="0"/>
                <w:sz w:val="22"/>
                <w:szCs w:val="22"/>
              </w:rPr>
              <w:t xml:space="preserve">中文名称： 同方泰 德国际科技有限公司，股票简称：同方泰德，股票代码： </w:t>
            </w:r>
            <w:r>
              <w:rPr>
                <w:color w:val="000000"/>
                <w:spacing w:val="0"/>
                <w:w w:val="100"/>
                <w:position w:val="0"/>
                <w:sz w:val="24"/>
                <w:szCs w:val="24"/>
              </w:rPr>
              <w:t>1206）</w:t>
            </w:r>
          </w:p>
        </w:tc>
      </w:tr>
      <w:tr>
        <w:trPr>
          <w:trHeight w:val="63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百视通</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88" w:lineRule="exact"/>
              <w:ind w:left="0" w:right="0" w:firstLine="0"/>
              <w:jc w:val="both"/>
              <w:rPr>
                <w:sz w:val="24"/>
                <w:szCs w:val="24"/>
              </w:rPr>
            </w:pPr>
            <w:r>
              <w:rPr>
                <w:color w:val="000000"/>
                <w:spacing w:val="0"/>
                <w:w w:val="100"/>
                <w:position w:val="0"/>
                <w:sz w:val="22"/>
                <w:szCs w:val="22"/>
              </w:rPr>
              <w:t>百视通新媒体股份有限公司（股票简称：百视通，股票代 码：</w:t>
            </w:r>
            <w:r>
              <w:rPr>
                <w:color w:val="000000"/>
                <w:spacing w:val="0"/>
                <w:w w:val="100"/>
                <w:position w:val="0"/>
                <w:sz w:val="24"/>
                <w:szCs w:val="24"/>
              </w:rPr>
              <w:t>600637）</w:t>
            </w:r>
          </w:p>
        </w:tc>
      </w:tr>
      <w:tr>
        <w:trPr>
          <w:trHeight w:val="63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诚志股份</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诚志股份有限公司（股票简称：诚志股份，股票代码：</w:t>
            </w:r>
          </w:p>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000990）</w:t>
            </w:r>
          </w:p>
        </w:tc>
      </w:tr>
      <w:tr>
        <w:trPr>
          <w:trHeight w:val="63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紫光股份</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both"/>
              <w:rPr>
                <w:sz w:val="24"/>
                <w:szCs w:val="24"/>
              </w:rPr>
            </w:pPr>
            <w:r>
              <w:rPr>
                <w:color w:val="000000"/>
                <w:spacing w:val="0"/>
                <w:w w:val="100"/>
                <w:position w:val="0"/>
                <w:sz w:val="22"/>
                <w:szCs w:val="22"/>
              </w:rPr>
              <w:t xml:space="preserve">紫光股份有限公司（股票简称：紫光股份，股票代码： </w:t>
            </w:r>
            <w:r>
              <w:rPr>
                <w:color w:val="000000"/>
                <w:spacing w:val="0"/>
                <w:w w:val="100"/>
                <w:position w:val="0"/>
                <w:sz w:val="24"/>
                <w:szCs w:val="24"/>
              </w:rPr>
              <w:t>00938）</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国金证券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国金证券股份有限公司（股票简称：国金证券，股票代码：</w:t>
            </w:r>
          </w:p>
          <w:p>
            <w:pPr>
              <w:pStyle w:val="Style3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600109）</w:t>
            </w:r>
          </w:p>
        </w:tc>
      </w:tr>
      <w:tr>
        <w:trPr>
          <w:trHeight w:val="63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华控赛格</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both"/>
              <w:rPr>
                <w:sz w:val="24"/>
                <w:szCs w:val="24"/>
              </w:rPr>
            </w:pPr>
            <w:r>
              <w:rPr>
                <w:color w:val="000000"/>
                <w:spacing w:val="0"/>
                <w:w w:val="100"/>
                <w:position w:val="0"/>
                <w:sz w:val="22"/>
                <w:szCs w:val="22"/>
              </w:rPr>
              <w:t>深圳华控赛格股份有限公司（股票简称：华控赛格，股票 代码：</w:t>
            </w:r>
            <w:r>
              <w:rPr>
                <w:color w:val="000000"/>
                <w:spacing w:val="0"/>
                <w:w w:val="100"/>
                <w:position w:val="0"/>
                <w:sz w:val="24"/>
                <w:szCs w:val="24"/>
              </w:rPr>
              <w:t>000068）</w:t>
            </w:r>
          </w:p>
        </w:tc>
      </w:tr>
      <w:tr>
        <w:trPr>
          <w:trHeight w:val="63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短期融资券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具有法人资格的企业，依照规定的条件和程序在银行间债 券市场发行并约定在一定期限内还本付息的有价证券。</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TECHCON</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同方泰德创立的自有品牌</w:t>
            </w:r>
          </w:p>
        </w:tc>
      </w:tr>
      <w:tr>
        <w:trPr>
          <w:trHeight w:val="63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M2M</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41" w:lineRule="exact"/>
              <w:ind w:left="0" w:right="0" w:firstLine="0"/>
              <w:jc w:val="both"/>
            </w:pPr>
            <w:r>
              <w:rPr>
                <w:color w:val="000000"/>
                <w:spacing w:val="0"/>
                <w:w w:val="100"/>
                <w:position w:val="0"/>
                <w:sz w:val="24"/>
                <w:szCs w:val="24"/>
              </w:rPr>
              <w:t>Machine to Machine，</w:t>
            </w:r>
            <w:r>
              <w:rPr>
                <w:color w:val="000000"/>
                <w:spacing w:val="0"/>
                <w:w w:val="100"/>
                <w:position w:val="0"/>
              </w:rPr>
              <w:t>是通过移动通讯对设备进行有效控 制。</w:t>
            </w:r>
          </w:p>
        </w:tc>
      </w:tr>
      <w:tr>
        <w:trPr>
          <w:trHeight w:val="190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集成电路、芯片</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315" w:lineRule="exact"/>
              <w:ind w:left="0" w:right="0" w:firstLine="0"/>
              <w:jc w:val="both"/>
            </w:pPr>
            <w:r>
              <w:rPr>
                <w:color w:val="000000"/>
                <w:spacing w:val="0"/>
                <w:w w:val="100"/>
                <w:position w:val="0"/>
              </w:rPr>
              <w:t>集成电路（</w:t>
            </w:r>
            <w:r>
              <w:rPr>
                <w:color w:val="000000"/>
                <w:spacing w:val="0"/>
                <w:w w:val="100"/>
                <w:position w:val="0"/>
                <w:sz w:val="24"/>
                <w:szCs w:val="24"/>
              </w:rPr>
              <w:t>Integrated Circuit，</w:t>
            </w:r>
            <w:r>
              <w:rPr>
                <w:color w:val="000000"/>
                <w:spacing w:val="0"/>
                <w:w w:val="100"/>
                <w:position w:val="0"/>
              </w:rPr>
              <w:t>简称</w:t>
            </w:r>
            <w:r>
              <w:rPr>
                <w:color w:val="000000"/>
                <w:spacing w:val="0"/>
                <w:w w:val="100"/>
                <w:position w:val="0"/>
                <w:sz w:val="24"/>
                <w:szCs w:val="24"/>
              </w:rPr>
              <w:t>IC,</w:t>
            </w:r>
            <w:r>
              <w:rPr>
                <w:color w:val="000000"/>
                <w:spacing w:val="0"/>
                <w:w w:val="100"/>
                <w:position w:val="0"/>
              </w:rPr>
              <w:t>又称微电子芯 片、芯片）是一种微型电子器件或部件。采用一定的工艺， 把一个电路中所需的晶体管、二极管、电阻、电容和电感 等元件及布线互连一起，制作者一小块或几小块半导体晶 片或介质基片上，然后封装在一个管壳内，成为具有所需 电路功能的微型结构。</w:t>
            </w:r>
          </w:p>
        </w:tc>
      </w:tr>
    </w:tbl>
    <w:p>
      <w:pPr>
        <w:sectPr>
          <w:footnotePr>
            <w:pos w:val="pageBottom"/>
            <w:numFmt w:val="decimal"/>
            <w:numRestart w:val="continuous"/>
          </w:footnotePr>
          <w:pgSz w:w="11900" w:h="16840"/>
          <w:pgMar w:top="1831" w:right="1192" w:bottom="1901" w:left="1251" w:header="0" w:footer="3" w:gutter="0"/>
          <w:cols w:space="720"/>
          <w:noEndnote/>
          <w:rtlGutter w:val="0"/>
          <w:docGrid w:linePitch="360"/>
        </w:sectPr>
      </w:pPr>
    </w:p>
    <w:tbl>
      <w:tblPr>
        <w:tblOverlap w:val="never"/>
        <w:jc w:val="center"/>
        <w:tblLayout w:type="fixed"/>
      </w:tblPr>
      <w:tblGrid>
        <w:gridCol w:w="2539"/>
        <w:gridCol w:w="566"/>
        <w:gridCol w:w="6216"/>
      </w:tblGrid>
      <w:tr>
        <w:trPr>
          <w:trHeight w:val="128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RFID</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20" w:lineRule="exact"/>
              <w:ind w:left="0" w:right="0" w:firstLine="0"/>
              <w:jc w:val="both"/>
            </w:pPr>
            <w:r>
              <w:rPr>
                <w:color w:val="000000"/>
                <w:spacing w:val="0"/>
                <w:w w:val="100"/>
                <w:position w:val="0"/>
                <w:sz w:val="24"/>
                <w:szCs w:val="24"/>
              </w:rPr>
              <w:t>Radio Frequency Identification</w:t>
            </w:r>
            <w:r>
              <w:rPr>
                <w:color w:val="000000"/>
                <w:spacing w:val="0"/>
                <w:w w:val="100"/>
                <w:position w:val="0"/>
              </w:rPr>
              <w:t>，即射频识别，又称电 子标签、无线射频识别，是一种通信技术，可通过无线电 讯号识别特定目标并读写相关数据，而无需识别系统与特 定目标之间建立机械或光学接触。</w:t>
            </w:r>
          </w:p>
        </w:tc>
      </w:tr>
      <w:tr>
        <w:trPr>
          <w:trHeight w:val="9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热泵</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一种装置，通过电力做功，从自然界的空气、各类水体、 地层结构或其他介质中捕获低品位热能，转移并提升至可 供人们生产、生活利用的高品位热源。</w:t>
            </w:r>
          </w:p>
        </w:tc>
      </w:tr>
      <w:tr>
        <w:trPr>
          <w:trHeight w:val="157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LED</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18" w:lineRule="exact"/>
              <w:ind w:left="0" w:right="0" w:firstLine="0"/>
              <w:jc w:val="both"/>
            </w:pPr>
            <w:r>
              <w:rPr>
                <w:color w:val="000000"/>
                <w:spacing w:val="0"/>
                <w:w w:val="100"/>
                <w:position w:val="0"/>
                <w:sz w:val="24"/>
                <w:szCs w:val="24"/>
              </w:rPr>
              <w:t>Lighting Emitting Diode，</w:t>
            </w:r>
            <w:r>
              <w:rPr>
                <w:color w:val="000000"/>
                <w:spacing w:val="0"/>
                <w:w w:val="100"/>
                <w:position w:val="0"/>
              </w:rPr>
              <w:t>即发光二极管，是一种半导 体固体发光器件。它是利用固体半导体芯片作为发光材 料，在半导体中通过载流子发生复合放出过剩的能量而引 起光子发射，直接发出红、黄、蓝、绿、青、橙、紫等单 色的光。</w:t>
            </w:r>
          </w:p>
        </w:tc>
      </w:tr>
      <w:tr>
        <w:trPr>
          <w:trHeight w:val="157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外延片</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外延是半导体器件加工过程中的一种工艺，指的是采用高 温化学汽相淀积的方法，在一种单晶片的表面生长一层同 质或异质单晶。新生长的单晶层一般称为外延层，半导体 器件往往做在外延层上。经过外延加工的圆片一般称为外 延片。</w:t>
            </w:r>
          </w:p>
        </w:tc>
      </w:tr>
      <w:tr>
        <w:trPr>
          <w:trHeight w:val="95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MOCVD</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24" w:lineRule="exact"/>
              <w:ind w:left="0" w:right="0" w:firstLine="0"/>
              <w:jc w:val="both"/>
            </w:pPr>
            <w:r>
              <w:rPr>
                <w:color w:val="000000"/>
                <w:spacing w:val="0"/>
                <w:w w:val="100"/>
                <w:position w:val="0"/>
                <w:sz w:val="24"/>
                <w:szCs w:val="24"/>
              </w:rPr>
              <w:t>Metal-Organic Chemical Vapor Deposition</w:t>
            </w:r>
            <w:r>
              <w:rPr>
                <w:color w:val="000000"/>
                <w:spacing w:val="0"/>
                <w:w w:val="100"/>
                <w:position w:val="0"/>
              </w:rPr>
              <w:t>，即金属有 机物化学汽相淀积，是利用金属有机化合物作为源物质的 一种化学气相淀积工艺。</w:t>
            </w:r>
          </w:p>
        </w:tc>
      </w:tr>
      <w:tr>
        <w:trPr>
          <w:trHeight w:val="9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合同能源管理</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322" w:lineRule="exact"/>
              <w:ind w:left="0" w:right="0" w:firstLine="0"/>
              <w:jc w:val="both"/>
            </w:pPr>
            <w:r>
              <w:rPr>
                <w:color w:val="000000"/>
                <w:spacing w:val="0"/>
                <w:w w:val="100"/>
                <w:position w:val="0"/>
                <w:sz w:val="24"/>
                <w:szCs w:val="24"/>
              </w:rPr>
              <w:t xml:space="preserve">Energy Management Contracting </w:t>
            </w:r>
            <w:r>
              <w:rPr>
                <w:color w:val="000000"/>
                <w:spacing w:val="0"/>
                <w:w w:val="100"/>
                <w:position w:val="0"/>
                <w:sz w:val="24"/>
                <w:szCs w:val="24"/>
              </w:rPr>
              <w:t>（</w:t>
            </w:r>
            <w:r>
              <w:rPr>
                <w:color w:val="000000"/>
                <w:spacing w:val="0"/>
                <w:w w:val="100"/>
                <w:position w:val="0"/>
              </w:rPr>
              <w:t xml:space="preserve">简称 </w:t>
            </w:r>
            <w:r>
              <w:rPr>
                <w:color w:val="000000"/>
                <w:spacing w:val="0"/>
                <w:w w:val="100"/>
                <w:position w:val="0"/>
                <w:sz w:val="24"/>
                <w:szCs w:val="24"/>
              </w:rPr>
              <w:t>EMC）</w:t>
            </w:r>
            <w:r>
              <w:rPr>
                <w:color w:val="000000"/>
                <w:spacing w:val="0"/>
                <w:w w:val="100"/>
                <w:position w:val="0"/>
                <w:sz w:val="24"/>
                <w:szCs w:val="24"/>
              </w:rPr>
              <w:t>，</w:t>
            </w:r>
            <w:r>
              <w:rPr>
                <w:color w:val="000000"/>
                <w:spacing w:val="0"/>
                <w:w w:val="100"/>
                <w:position w:val="0"/>
              </w:rPr>
              <w:t>是一种以减 少的能源费用来支付节能项目全部投入并获得投资收益 的节能投资方式。</w:t>
            </w:r>
          </w:p>
        </w:tc>
      </w:tr>
      <w:tr>
        <w:trPr>
          <w:trHeight w:val="157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BOT</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建设-运营-移交的过程，即政府通过特许权协议，授权签 约企业承担项目（主要是基础设施项目）的融资、设计、 建造、运营和维护，在规定的特许期内向该项目的使用者 收取费用，由此回收项目的投资、运营和维护等成本，并 获得合理的回报，特许期满后将项目交回政府。</w:t>
            </w:r>
          </w:p>
        </w:tc>
      </w:tr>
      <w:tr>
        <w:trPr>
          <w:trHeight w:val="188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TOT</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08" w:lineRule="exact"/>
              <w:ind w:left="0" w:right="0" w:firstLine="0"/>
              <w:jc w:val="both"/>
            </w:pPr>
            <w:r>
              <w:rPr>
                <w:color w:val="000000"/>
                <w:spacing w:val="0"/>
                <w:w w:val="100"/>
                <w:position w:val="0"/>
              </w:rPr>
              <w:t>移交-运营-移交的过程，即指政府部门或国有企业将建设 好的项目的一定期限的产权和经营权，有偿转让给投资 人，由其进行运营管理；投资人在一个约定的时间内通过 经营收回全部投资和得到合理的回报，并在合约期满之 后，再交回给政府部门或原单位的一种融资方式。</w:t>
            </w:r>
            <w:r>
              <w:rPr>
                <w:color w:val="000000"/>
                <w:spacing w:val="0"/>
                <w:w w:val="100"/>
                <w:position w:val="0"/>
                <w:sz w:val="24"/>
                <w:szCs w:val="24"/>
              </w:rPr>
              <w:t>TOT</w:t>
            </w:r>
            <w:r>
              <w:rPr>
                <w:color w:val="000000"/>
                <w:spacing w:val="0"/>
                <w:w w:val="100"/>
                <w:position w:val="0"/>
              </w:rPr>
              <w:t xml:space="preserve">是 </w:t>
            </w:r>
            <w:r>
              <w:rPr>
                <w:color w:val="000000"/>
                <w:spacing w:val="0"/>
                <w:w w:val="100"/>
                <w:position w:val="0"/>
                <w:sz w:val="24"/>
                <w:szCs w:val="24"/>
              </w:rPr>
              <w:t>BOT</w:t>
            </w:r>
            <w:r>
              <w:rPr>
                <w:color w:val="000000"/>
                <w:spacing w:val="0"/>
                <w:w w:val="100"/>
                <w:position w:val="0"/>
              </w:rPr>
              <w:t>融资方式的新发展。</w:t>
            </w:r>
          </w:p>
        </w:tc>
      </w:tr>
      <w:tr>
        <w:trPr>
          <w:trHeight w:val="350"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人民币元/万元/亿元</w:t>
            </w:r>
          </w:p>
        </w:tc>
      </w:tr>
    </w:tbl>
    <w:p>
      <w:pPr>
        <w:widowControl w:val="0"/>
        <w:spacing w:after="399" w:line="1" w:lineRule="exact"/>
      </w:pPr>
    </w:p>
    <w:p>
      <w:pPr>
        <w:pStyle w:val="Style30"/>
        <w:keepNext/>
        <w:keepLines/>
        <w:widowControl w:val="0"/>
        <w:shd w:val="clear" w:color="auto" w:fill="auto"/>
        <w:bidi w:val="0"/>
        <w:spacing w:before="0" w:after="180" w:line="240" w:lineRule="auto"/>
        <w:ind w:left="0" w:right="0" w:firstLine="0"/>
        <w:jc w:val="both"/>
      </w:pPr>
      <w:bookmarkStart w:id="21" w:name="bookmark21"/>
      <w:bookmarkStart w:id="22" w:name="bookmark22"/>
      <w:bookmarkStart w:id="23" w:name="bookmark23"/>
      <w:bookmarkStart w:id="24" w:name="bookmark24"/>
      <w:r>
        <w:rPr>
          <w:color w:val="000000"/>
          <w:spacing w:val="0"/>
          <w:w w:val="100"/>
          <w:position w:val="0"/>
        </w:rPr>
        <w:t>二</w:t>
      </w:r>
      <w:bookmarkEnd w:id="23"/>
      <w:r>
        <w:rPr>
          <w:color w:val="000000"/>
          <w:spacing w:val="0"/>
          <w:w w:val="100"/>
          <w:position w:val="0"/>
        </w:rPr>
        <w:t>、重大风险提示</w:t>
      </w:r>
      <w:bookmarkEnd w:id="21"/>
      <w:bookmarkEnd w:id="22"/>
      <w:bookmarkEnd w:id="24"/>
    </w:p>
    <w:p>
      <w:pPr>
        <w:pStyle w:val="Style25"/>
        <w:keepNext w:val="0"/>
        <w:keepLines w:val="0"/>
        <w:widowControl w:val="0"/>
        <w:shd w:val="clear" w:color="auto" w:fill="auto"/>
        <w:bidi w:val="0"/>
        <w:spacing w:before="0" w:after="280" w:line="314" w:lineRule="exact"/>
        <w:ind w:left="0" w:right="0" w:firstLine="0"/>
        <w:jc w:val="both"/>
      </w:pPr>
      <w:r>
        <w:rPr>
          <w:color w:val="000000"/>
          <w:spacing w:val="0"/>
          <w:w w:val="100"/>
          <w:position w:val="0"/>
        </w:rPr>
        <w:t>公司已在本报告中详细描述存在的业务经营风险、政策风险、财务风险、技术风险、汇 率风险、人才竞争风险等，敬请查阅本报告第四章董事会报告中关于“公司未来发展的 讨论与分析”中“可能面对的风险”部分。</w:t>
      </w:r>
      <w:r>
        <w:br w:type="page"/>
      </w:r>
    </w:p>
    <w:p>
      <w:pPr>
        <w:pStyle w:val="Style28"/>
        <w:keepNext/>
        <w:keepLines/>
        <w:widowControl w:val="0"/>
        <w:shd w:val="clear" w:color="auto" w:fill="auto"/>
        <w:bidi w:val="0"/>
        <w:spacing w:before="0" w:line="240" w:lineRule="auto"/>
        <w:ind w:left="0" w:right="0" w:firstLine="0"/>
        <w:jc w:val="center"/>
      </w:pPr>
      <w:bookmarkStart w:id="25" w:name="bookmark25"/>
      <w:bookmarkStart w:id="26" w:name="bookmark26"/>
      <w:bookmarkStart w:id="27" w:name="bookmark27"/>
      <w:r>
        <w:rPr>
          <w:color w:val="000000"/>
          <w:spacing w:val="0"/>
          <w:w w:val="100"/>
          <w:position w:val="0"/>
        </w:rPr>
        <w:t>第二章公司简介</w:t>
      </w:r>
      <w:bookmarkEnd w:id="25"/>
      <w:bookmarkEnd w:id="26"/>
      <w:bookmarkEnd w:id="27"/>
    </w:p>
    <w:p>
      <w:pPr>
        <w:pStyle w:val="Style30"/>
        <w:keepNext/>
        <w:keepLines/>
        <w:widowControl w:val="0"/>
        <w:shd w:val="clear" w:color="auto" w:fill="auto"/>
        <w:bidi w:val="0"/>
        <w:spacing w:before="0" w:after="80" w:line="240" w:lineRule="auto"/>
        <w:ind w:left="0" w:right="0" w:firstLine="0"/>
        <w:jc w:val="left"/>
      </w:pPr>
      <w:bookmarkStart w:id="28" w:name="bookmark28"/>
      <w:bookmarkStart w:id="29" w:name="bookmark29"/>
      <w:bookmarkStart w:id="30" w:name="bookmark30"/>
      <w:r>
        <w:rPr>
          <w:color w:val="000000"/>
          <w:spacing w:val="0"/>
          <w:w w:val="100"/>
          <w:position w:val="0"/>
        </w:rPr>
        <w:t>—、公司信息</w:t>
      </w:r>
      <w:bookmarkEnd w:id="28"/>
      <w:bookmarkEnd w:id="29"/>
      <w:bookmarkEnd w:id="30"/>
    </w:p>
    <w:tbl>
      <w:tblPr>
        <w:tblOverlap w:val="never"/>
        <w:jc w:val="center"/>
        <w:tblLayout w:type="fixed"/>
      </w:tblPr>
      <w:tblGrid>
        <w:gridCol w:w="3106"/>
        <w:gridCol w:w="6350"/>
      </w:tblGrid>
      <w:tr>
        <w:trPr>
          <w:trHeight w:val="3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同方股份有限公司</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同方股份</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TSINGHUATONGFANG CO.,LTD.</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公司的外文简称</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THTF</w:t>
            </w:r>
          </w:p>
        </w:tc>
      </w:tr>
      <w:tr>
        <w:trPr>
          <w:trHeight w:val="350"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陆致成</w:t>
            </w:r>
          </w:p>
        </w:tc>
      </w:tr>
    </w:tbl>
    <w:p>
      <w:pPr>
        <w:widowControl w:val="0"/>
        <w:spacing w:after="259" w:line="1" w:lineRule="exact"/>
      </w:pPr>
    </w:p>
    <w:p>
      <w:pPr>
        <w:pStyle w:val="Style30"/>
        <w:keepNext/>
        <w:keepLines/>
        <w:widowControl w:val="0"/>
        <w:shd w:val="clear" w:color="auto" w:fill="auto"/>
        <w:bidi w:val="0"/>
        <w:spacing w:before="0" w:after="8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rPr>
        <w:t>二</w:t>
      </w:r>
      <w:bookmarkEnd w:id="33"/>
      <w:r>
        <w:rPr>
          <w:color w:val="000000"/>
          <w:spacing w:val="0"/>
          <w:w w:val="100"/>
          <w:position w:val="0"/>
        </w:rPr>
        <w:t>、联系人和联系方式</w:t>
      </w:r>
      <w:bookmarkEnd w:id="31"/>
      <w:bookmarkEnd w:id="32"/>
      <w:bookmarkEnd w:id="34"/>
    </w:p>
    <w:tbl>
      <w:tblPr>
        <w:tblOverlap w:val="never"/>
        <w:jc w:val="center"/>
        <w:tblLayout w:type="fixed"/>
      </w:tblPr>
      <w:tblGrid>
        <w:gridCol w:w="2256"/>
        <w:gridCol w:w="3403"/>
        <w:gridCol w:w="3797"/>
      </w:tblGrid>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tabs>
                <w:tab w:pos="720" w:val="left"/>
              </w:tabs>
              <w:bidi w:val="0"/>
              <w:spacing w:before="0" w:after="0" w:line="240" w:lineRule="auto"/>
              <w:ind w:left="0" w:right="0" w:firstLine="0"/>
              <w:jc w:val="center"/>
            </w:pPr>
            <w:r>
              <w:rPr>
                <w:color w:val="000000"/>
                <w:spacing w:val="0"/>
                <w:w w:val="100"/>
                <w:position w:val="0"/>
              </w:rPr>
              <w:t>姓</w:t>
              <w:tab/>
              <w:t>名</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孙岷</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张园园</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联系地址</w:t>
            </w:r>
          </w:p>
        </w:tc>
        <w:tc>
          <w:tcPr>
            <w:gridSpan w:val="2"/>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北京海淀区清华同方科技大厦</w:t>
            </w:r>
            <w:r>
              <w:rPr>
                <w:color w:val="000000"/>
                <w:spacing w:val="0"/>
                <w:w w:val="100"/>
                <w:position w:val="0"/>
                <w:sz w:val="24"/>
                <w:szCs w:val="24"/>
              </w:rPr>
              <w:t>A</w:t>
            </w:r>
            <w:r>
              <w:rPr>
                <w:color w:val="000000"/>
                <w:spacing w:val="0"/>
                <w:w w:val="100"/>
                <w:position w:val="0"/>
              </w:rPr>
              <w:t>座</w:t>
            </w:r>
            <w:r>
              <w:rPr>
                <w:color w:val="000000"/>
                <w:spacing w:val="0"/>
                <w:w w:val="100"/>
                <w:position w:val="0"/>
                <w:sz w:val="24"/>
                <w:szCs w:val="24"/>
              </w:rPr>
              <w:t>29</w:t>
            </w:r>
            <w:r>
              <w:rPr>
                <w:color w:val="000000"/>
                <w:spacing w:val="0"/>
                <w:w w:val="100"/>
                <w:position w:val="0"/>
              </w:rPr>
              <w:t>层</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tabs>
                <w:tab w:pos="686" w:val="left"/>
              </w:tabs>
              <w:bidi w:val="0"/>
              <w:spacing w:before="0" w:after="0" w:line="240" w:lineRule="auto"/>
              <w:ind w:left="0" w:right="0" w:firstLine="0"/>
              <w:jc w:val="center"/>
            </w:pPr>
            <w:r>
              <w:rPr>
                <w:color w:val="000000"/>
                <w:spacing w:val="0"/>
                <w:w w:val="100"/>
                <w:position w:val="0"/>
              </w:rPr>
              <w:t>电</w:t>
              <w:tab/>
              <w:t>话</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010-82399888</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tabs>
                <w:tab w:pos="715" w:val="left"/>
              </w:tabs>
              <w:bidi w:val="0"/>
              <w:spacing w:before="0" w:after="0" w:line="240" w:lineRule="auto"/>
              <w:ind w:left="0" w:right="0" w:firstLine="0"/>
              <w:jc w:val="center"/>
            </w:pPr>
            <w:r>
              <w:rPr>
                <w:color w:val="000000"/>
                <w:spacing w:val="0"/>
                <w:w w:val="100"/>
                <w:position w:val="0"/>
              </w:rPr>
              <w:t>传</w:t>
              <w:tab/>
              <w:t>真</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010-82399765</w:t>
            </w:r>
          </w:p>
        </w:tc>
      </w:tr>
      <w:tr>
        <w:trPr>
          <w:trHeight w:val="35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电子信箱</w:t>
            </w:r>
          </w:p>
        </w:tc>
        <w:tc>
          <w:tcPr>
            <w:gridSpan w:val="2"/>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fldChar w:fldCharType="begin"/>
            </w:r>
            <w:r>
              <w:rPr/>
              <w:instrText> HYPERLINK "mailto:600100@thtf.com.cn" </w:instrText>
            </w:r>
            <w:r>
              <w:fldChar w:fldCharType="separate"/>
            </w:r>
            <w:r>
              <w:rPr>
                <w:color w:val="000000"/>
                <w:spacing w:val="0"/>
                <w:w w:val="100"/>
                <w:position w:val="0"/>
                <w:sz w:val="24"/>
                <w:szCs w:val="24"/>
              </w:rPr>
              <w:t>600100@thtf.com.cn</w:t>
            </w:r>
            <w:r>
              <w:fldChar w:fldCharType="end"/>
            </w:r>
          </w:p>
        </w:tc>
      </w:tr>
    </w:tbl>
    <w:p>
      <w:pPr>
        <w:widowControl w:val="0"/>
        <w:spacing w:after="259" w:line="1" w:lineRule="exact"/>
      </w:pPr>
    </w:p>
    <w:p>
      <w:pPr>
        <w:pStyle w:val="Style30"/>
        <w:keepNext/>
        <w:keepLines/>
        <w:widowControl w:val="0"/>
        <w:shd w:val="clear" w:color="auto" w:fill="auto"/>
        <w:bidi w:val="0"/>
        <w:spacing w:before="0" w:after="8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rPr>
        <w:t>三</w:t>
      </w:r>
      <w:bookmarkEnd w:id="37"/>
      <w:r>
        <w:rPr>
          <w:color w:val="000000"/>
          <w:spacing w:val="0"/>
          <w:w w:val="100"/>
          <w:position w:val="0"/>
        </w:rPr>
        <w:t>、基本情况简介</w:t>
      </w:r>
      <w:bookmarkEnd w:id="35"/>
      <w:bookmarkEnd w:id="36"/>
      <w:bookmarkEnd w:id="38"/>
    </w:p>
    <w:tbl>
      <w:tblPr>
        <w:tblOverlap w:val="never"/>
        <w:jc w:val="center"/>
        <w:tblLayout w:type="fixed"/>
      </w:tblPr>
      <w:tblGrid>
        <w:gridCol w:w="3106"/>
        <w:gridCol w:w="6350"/>
      </w:tblGrid>
      <w:tr>
        <w:trPr>
          <w:trHeight w:val="3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北京海淀区王庄路</w:t>
            </w:r>
            <w:r>
              <w:rPr>
                <w:color w:val="000000"/>
                <w:spacing w:val="0"/>
                <w:w w:val="100"/>
                <w:position w:val="0"/>
                <w:sz w:val="24"/>
                <w:szCs w:val="24"/>
              </w:rPr>
              <w:t>1</w:t>
            </w:r>
            <w:r>
              <w:rPr>
                <w:color w:val="000000"/>
                <w:spacing w:val="0"/>
                <w:w w:val="100"/>
                <w:position w:val="0"/>
              </w:rPr>
              <w:t>号清华同方科技大厦</w:t>
            </w:r>
            <w:r>
              <w:rPr>
                <w:color w:val="000000"/>
                <w:spacing w:val="0"/>
                <w:w w:val="100"/>
                <w:position w:val="0"/>
                <w:sz w:val="24"/>
                <w:szCs w:val="24"/>
              </w:rPr>
              <w:t>A</w:t>
            </w:r>
            <w:r>
              <w:rPr>
                <w:color w:val="000000"/>
                <w:spacing w:val="0"/>
                <w:w w:val="100"/>
                <w:position w:val="0"/>
              </w:rPr>
              <w:t>座</w:t>
            </w:r>
            <w:r>
              <w:rPr>
                <w:color w:val="000000"/>
                <w:spacing w:val="0"/>
                <w:w w:val="100"/>
                <w:position w:val="0"/>
                <w:sz w:val="24"/>
                <w:szCs w:val="24"/>
              </w:rPr>
              <w:t>30</w:t>
            </w:r>
            <w:r>
              <w:rPr>
                <w:color w:val="000000"/>
                <w:spacing w:val="0"/>
                <w:w w:val="100"/>
                <w:position w:val="0"/>
              </w:rPr>
              <w:t>层</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100083</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北京海淀区清华同方科技大厦</w:t>
            </w:r>
            <w:r>
              <w:rPr>
                <w:color w:val="000000"/>
                <w:spacing w:val="0"/>
                <w:w w:val="100"/>
                <w:position w:val="0"/>
                <w:sz w:val="24"/>
                <w:szCs w:val="24"/>
              </w:rPr>
              <w:t>A</w:t>
            </w:r>
            <w:r>
              <w:rPr>
                <w:color w:val="000000"/>
                <w:spacing w:val="0"/>
                <w:w w:val="100"/>
                <w:position w:val="0"/>
              </w:rPr>
              <w:t>座</w:t>
            </w:r>
            <w:r>
              <w:rPr>
                <w:color w:val="000000"/>
                <w:spacing w:val="0"/>
                <w:w w:val="100"/>
                <w:position w:val="0"/>
                <w:sz w:val="24"/>
                <w:szCs w:val="24"/>
              </w:rPr>
              <w:t>29</w:t>
            </w:r>
            <w:r>
              <w:rPr>
                <w:color w:val="000000"/>
                <w:spacing w:val="0"/>
                <w:w w:val="100"/>
                <w:position w:val="0"/>
              </w:rPr>
              <w:t>层</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100083</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4"/>
                <w:szCs w:val="24"/>
              </w:rPr>
            </w:pPr>
            <w:r>
              <w:fldChar w:fldCharType="begin"/>
            </w:r>
            <w:r>
              <w:rPr/>
              <w:instrText> HYPERLINK "http://www.thtf.com.cn" </w:instrText>
            </w:r>
            <w:r>
              <w:fldChar w:fldCharType="separate"/>
            </w:r>
            <w:r>
              <w:rPr>
                <w:color w:val="000000"/>
                <w:spacing w:val="0"/>
                <w:w w:val="100"/>
                <w:position w:val="0"/>
                <w:sz w:val="24"/>
                <w:szCs w:val="24"/>
              </w:rPr>
              <w:t>http://www.thtf.com.cn</w:t>
            </w:r>
            <w:r>
              <w:fldChar w:fldCharType="end"/>
            </w:r>
          </w:p>
        </w:tc>
      </w:tr>
      <w:tr>
        <w:trPr>
          <w:trHeight w:val="35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fldChar w:fldCharType="begin"/>
            </w:r>
            <w:r>
              <w:rPr/>
              <w:instrText> HYPERLINK "mailto:600100@thtf.com.cn" </w:instrText>
            </w:r>
            <w:r>
              <w:fldChar w:fldCharType="separate"/>
            </w:r>
            <w:r>
              <w:rPr>
                <w:color w:val="000000"/>
                <w:spacing w:val="0"/>
                <w:w w:val="100"/>
                <w:position w:val="0"/>
                <w:sz w:val="24"/>
                <w:szCs w:val="24"/>
              </w:rPr>
              <w:t>600100@thtf.com.cn</w:t>
            </w:r>
            <w:r>
              <w:fldChar w:fldCharType="end"/>
            </w:r>
          </w:p>
        </w:tc>
      </w:tr>
    </w:tbl>
    <w:p>
      <w:pPr>
        <w:widowControl w:val="0"/>
        <w:spacing w:after="259" w:line="1" w:lineRule="exact"/>
      </w:pPr>
    </w:p>
    <w:p>
      <w:pPr>
        <w:pStyle w:val="Style30"/>
        <w:keepNext/>
        <w:keepLines/>
        <w:widowControl w:val="0"/>
        <w:shd w:val="clear" w:color="auto" w:fill="auto"/>
        <w:bidi w:val="0"/>
        <w:spacing w:before="0" w:after="80" w:line="240" w:lineRule="auto"/>
        <w:ind w:left="0" w:right="0" w:firstLine="0"/>
        <w:jc w:val="left"/>
      </w:pPr>
      <w:bookmarkStart w:id="39" w:name="bookmark39"/>
      <w:bookmarkStart w:id="40" w:name="bookmark40"/>
      <w:bookmarkStart w:id="41" w:name="bookmark41"/>
      <w:bookmarkStart w:id="42" w:name="bookmark42"/>
      <w:r>
        <w:rPr>
          <w:color w:val="000000"/>
          <w:spacing w:val="0"/>
          <w:w w:val="100"/>
          <w:position w:val="0"/>
        </w:rPr>
        <w:t>四</w:t>
      </w:r>
      <w:bookmarkEnd w:id="41"/>
      <w:r>
        <w:rPr>
          <w:color w:val="000000"/>
          <w:spacing w:val="0"/>
          <w:w w:val="100"/>
          <w:position w:val="0"/>
        </w:rPr>
        <w:t>、信息披露及备置地点</w:t>
      </w:r>
      <w:bookmarkEnd w:id="39"/>
      <w:bookmarkEnd w:id="40"/>
      <w:bookmarkEnd w:id="42"/>
    </w:p>
    <w:tbl>
      <w:tblPr>
        <w:tblOverlap w:val="never"/>
        <w:jc w:val="center"/>
        <w:tblLayout w:type="fixed"/>
      </w:tblPr>
      <w:tblGrid>
        <w:gridCol w:w="4238"/>
        <w:gridCol w:w="5218"/>
      </w:tblGrid>
      <w:tr>
        <w:trPr>
          <w:trHeight w:val="3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公司选定的信息披露报纸名称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《中国证券报》、《上海证券报》、《证券时报》</w:t>
            </w:r>
          </w:p>
        </w:tc>
      </w:tr>
      <w:tr>
        <w:trPr>
          <w:trHeight w:val="63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2" w:lineRule="exact"/>
              <w:ind w:left="0" w:right="0" w:firstLine="0"/>
              <w:jc w:val="left"/>
            </w:pPr>
            <w:r>
              <w:rPr>
                <w:color w:val="000000"/>
                <w:spacing w:val="0"/>
                <w:w w:val="100"/>
                <w:position w:val="0"/>
              </w:rPr>
              <w:t>登载公司年度报告的中国证监会指定 国际互联网网址</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fldChar w:fldCharType="begin"/>
            </w:r>
            <w:r>
              <w:rPr/>
              <w:instrText> HYPERLINK "http://www.sse.com.cn" </w:instrText>
            </w:r>
            <w:r>
              <w:fldChar w:fldCharType="separate"/>
            </w:r>
            <w:r>
              <w:rPr>
                <w:color w:val="000000"/>
                <w:spacing w:val="0"/>
                <w:w w:val="100"/>
                <w:position w:val="0"/>
                <w:sz w:val="24"/>
                <w:szCs w:val="24"/>
              </w:rPr>
              <w:t>http://www.sse.com.cn</w:t>
            </w:r>
            <w:r>
              <w:fldChar w:fldCharType="end"/>
            </w:r>
          </w:p>
        </w:tc>
      </w:tr>
      <w:tr>
        <w:trPr>
          <w:trHeight w:val="350"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公司年度报告置备地点</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北京海淀区清华同方科技大厦</w:t>
            </w:r>
            <w:r>
              <w:rPr>
                <w:color w:val="000000"/>
                <w:spacing w:val="0"/>
                <w:w w:val="100"/>
                <w:position w:val="0"/>
                <w:sz w:val="24"/>
                <w:szCs w:val="24"/>
              </w:rPr>
              <w:t>A</w:t>
            </w:r>
            <w:r>
              <w:rPr>
                <w:color w:val="000000"/>
                <w:spacing w:val="0"/>
                <w:w w:val="100"/>
                <w:position w:val="0"/>
              </w:rPr>
              <w:t>座</w:t>
            </w:r>
            <w:r>
              <w:rPr>
                <w:color w:val="000000"/>
                <w:spacing w:val="0"/>
                <w:w w:val="100"/>
                <w:position w:val="0"/>
                <w:sz w:val="24"/>
                <w:szCs w:val="24"/>
              </w:rPr>
              <w:t>29</w:t>
            </w:r>
            <w:r>
              <w:rPr>
                <w:color w:val="000000"/>
                <w:spacing w:val="0"/>
                <w:w w:val="100"/>
                <w:position w:val="0"/>
              </w:rPr>
              <w:t>层办公室</w:t>
            </w:r>
          </w:p>
        </w:tc>
      </w:tr>
    </w:tbl>
    <w:p>
      <w:pPr>
        <w:widowControl w:val="0"/>
        <w:spacing w:after="259" w:line="1" w:lineRule="exact"/>
      </w:pPr>
    </w:p>
    <w:p>
      <w:pPr>
        <w:pStyle w:val="Style30"/>
        <w:keepNext/>
        <w:keepLines/>
        <w:widowControl w:val="0"/>
        <w:shd w:val="clear" w:color="auto" w:fill="auto"/>
        <w:bidi w:val="0"/>
        <w:spacing w:before="0" w:after="8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rPr>
        <w:t>五</w:t>
      </w:r>
      <w:bookmarkEnd w:id="45"/>
      <w:r>
        <w:rPr>
          <w:color w:val="000000"/>
          <w:spacing w:val="0"/>
          <w:w w:val="100"/>
          <w:position w:val="0"/>
        </w:rPr>
        <w:t>、公司股票简况</w:t>
      </w:r>
      <w:bookmarkEnd w:id="43"/>
      <w:bookmarkEnd w:id="44"/>
      <w:bookmarkEnd w:id="46"/>
    </w:p>
    <w:tbl>
      <w:tblPr>
        <w:tblOverlap w:val="never"/>
        <w:jc w:val="center"/>
        <w:tblLayout w:type="fixed"/>
      </w:tblPr>
      <w:tblGrid>
        <w:gridCol w:w="1402"/>
        <w:gridCol w:w="1987"/>
        <w:gridCol w:w="1560"/>
        <w:gridCol w:w="1699"/>
        <w:gridCol w:w="2808"/>
      </w:tblGrid>
      <w:tr>
        <w:trPr>
          <w:trHeight w:val="3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5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同方股份</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600100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清华同方</w:t>
            </w:r>
          </w:p>
        </w:tc>
      </w:tr>
    </w:tbl>
    <w:p>
      <w:pPr>
        <w:widowControl w:val="0"/>
        <w:spacing w:after="259" w:line="1" w:lineRule="exact"/>
      </w:pPr>
    </w:p>
    <w:p>
      <w:pPr>
        <w:pStyle w:val="Style30"/>
        <w:keepNext/>
        <w:keepLines/>
        <w:widowControl w:val="0"/>
        <w:shd w:val="clear" w:color="auto" w:fill="auto"/>
        <w:bidi w:val="0"/>
        <w:spacing w:before="0" w:after="260" w:line="240" w:lineRule="auto"/>
        <w:ind w:left="0" w:right="0" w:firstLine="0"/>
        <w:jc w:val="left"/>
        <w:sectPr>
          <w:headerReference w:type="default" r:id="rId13"/>
          <w:footerReference w:type="default" r:id="rId14"/>
          <w:headerReference w:type="even" r:id="rId15"/>
          <w:footerReference w:type="even" r:id="rId16"/>
          <w:headerReference w:type="first" r:id="rId17"/>
          <w:footerReference w:type="first" r:id="rId18"/>
          <w:footnotePr>
            <w:pos w:val="pageBottom"/>
            <w:numFmt w:val="decimal"/>
            <w:numRestart w:val="continuous"/>
          </w:footnotePr>
          <w:pgSz w:w="11900" w:h="16840"/>
          <w:pgMar w:top="1831" w:right="1192" w:bottom="1901" w:left="1251" w:header="0" w:footer="3" w:gutter="0"/>
          <w:pgNumType w:start="2"/>
          <w:cols w:space="720"/>
          <w:noEndnote/>
          <w:titlePg/>
          <w:rtlGutter w:val="0"/>
          <w:docGrid w:linePitch="360"/>
        </w:sectPr>
      </w:pPr>
      <w:bookmarkStart w:id="47" w:name="bookmark47"/>
      <w:bookmarkStart w:id="48" w:name="bookmark48"/>
      <w:bookmarkStart w:id="49" w:name="bookmark49"/>
      <w:bookmarkStart w:id="50" w:name="bookmark50"/>
      <w:r>
        <w:rPr>
          <w:color w:val="000000"/>
          <w:spacing w:val="0"/>
          <w:w w:val="100"/>
          <w:position w:val="0"/>
        </w:rPr>
        <w:t>六</w:t>
      </w:r>
      <w:bookmarkEnd w:id="49"/>
      <w:r>
        <w:rPr>
          <w:color w:val="000000"/>
          <w:spacing w:val="0"/>
          <w:w w:val="100"/>
          <w:position w:val="0"/>
        </w:rPr>
        <w:t>、公司报告期内注册变更情况</w:t>
      </w:r>
      <w:bookmarkEnd w:id="47"/>
      <w:bookmarkEnd w:id="48"/>
      <w:bookmarkEnd w:id="50"/>
    </w:p>
    <w:p>
      <w:pPr>
        <w:pStyle w:val="Style35"/>
        <w:keepNext w:val="0"/>
        <w:keepLines w:val="0"/>
        <w:widowControl w:val="0"/>
        <w:shd w:val="clear" w:color="auto" w:fill="auto"/>
        <w:bidi w:val="0"/>
        <w:spacing w:before="0" w:after="0" w:line="240" w:lineRule="auto"/>
        <w:ind w:left="130" w:right="0" w:firstLine="0"/>
        <w:jc w:val="left"/>
      </w:pPr>
      <w:r>
        <w:rPr>
          <w:b/>
          <w:bCs/>
          <w:color w:val="000000"/>
          <w:spacing w:val="0"/>
          <w:w w:val="100"/>
          <w:position w:val="0"/>
        </w:rPr>
        <w:t>（一）基本情况</w:t>
      </w:r>
    </w:p>
    <w:tbl>
      <w:tblPr>
        <w:tblOverlap w:val="never"/>
        <w:jc w:val="center"/>
        <w:tblLayout w:type="fixed"/>
      </w:tblPr>
      <w:tblGrid>
        <w:gridCol w:w="3106"/>
        <w:gridCol w:w="6350"/>
      </w:tblGrid>
      <w:tr>
        <w:trPr>
          <w:trHeight w:val="3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注册登记日期</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10</w:t>
            </w:r>
            <w:r>
              <w:rPr>
                <w:color w:val="000000"/>
                <w:spacing w:val="0"/>
                <w:w w:val="100"/>
                <w:position w:val="0"/>
              </w:rPr>
              <w:t>日</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注册登记地点</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北京海淀区王庄路</w:t>
            </w:r>
            <w:r>
              <w:rPr>
                <w:color w:val="000000"/>
                <w:spacing w:val="0"/>
                <w:w w:val="100"/>
                <w:position w:val="0"/>
                <w:sz w:val="24"/>
                <w:szCs w:val="24"/>
              </w:rPr>
              <w:t>1</w:t>
            </w:r>
            <w:r>
              <w:rPr>
                <w:color w:val="000000"/>
                <w:spacing w:val="0"/>
                <w:w w:val="100"/>
                <w:position w:val="0"/>
              </w:rPr>
              <w:t>号清华同方科技大厦</w:t>
            </w:r>
            <w:r>
              <w:rPr>
                <w:color w:val="000000"/>
                <w:spacing w:val="0"/>
                <w:w w:val="100"/>
                <w:position w:val="0"/>
                <w:sz w:val="24"/>
                <w:szCs w:val="24"/>
              </w:rPr>
              <w:t>A</w:t>
            </w:r>
            <w:r>
              <w:rPr>
                <w:color w:val="000000"/>
                <w:spacing w:val="0"/>
                <w:w w:val="100"/>
                <w:position w:val="0"/>
              </w:rPr>
              <w:t>座</w:t>
            </w:r>
            <w:r>
              <w:rPr>
                <w:color w:val="000000"/>
                <w:spacing w:val="0"/>
                <w:w w:val="100"/>
                <w:position w:val="0"/>
                <w:sz w:val="24"/>
                <w:szCs w:val="24"/>
              </w:rPr>
              <w:t>30</w:t>
            </w:r>
            <w:r>
              <w:rPr>
                <w:color w:val="000000"/>
                <w:spacing w:val="0"/>
                <w:w w:val="100"/>
                <w:position w:val="0"/>
              </w:rPr>
              <w:t>层</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企业法人营业执照注册号</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10000010720704</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税务登记号码</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京税证字</w:t>
            </w:r>
            <w:r>
              <w:rPr>
                <w:color w:val="000000"/>
                <w:spacing w:val="0"/>
                <w:w w:val="100"/>
                <w:position w:val="0"/>
                <w:sz w:val="24"/>
                <w:szCs w:val="24"/>
              </w:rPr>
              <w:t>110108100026793</w:t>
            </w:r>
            <w:r>
              <w:rPr>
                <w:color w:val="000000"/>
                <w:spacing w:val="0"/>
                <w:w w:val="100"/>
                <w:position w:val="0"/>
              </w:rPr>
              <w:t>号</w:t>
            </w:r>
          </w:p>
        </w:tc>
      </w:tr>
      <w:tr>
        <w:trPr>
          <w:trHeight w:val="35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10002679-3</w:t>
            </w:r>
          </w:p>
        </w:tc>
      </w:tr>
    </w:tbl>
    <w:p>
      <w:pPr>
        <w:widowControl w:val="0"/>
        <w:spacing w:after="299" w:line="1" w:lineRule="exact"/>
      </w:pPr>
    </w:p>
    <w:p>
      <w:pPr>
        <w:pStyle w:val="Style38"/>
        <w:keepNext/>
        <w:keepLines/>
        <w:widowControl w:val="0"/>
        <w:shd w:val="clear" w:color="auto" w:fill="auto"/>
        <w:tabs>
          <w:tab w:pos="1384" w:val="left"/>
        </w:tabs>
        <w:bidi w:val="0"/>
        <w:spacing w:before="0" w:after="360" w:line="240" w:lineRule="auto"/>
        <w:ind w:left="0" w:right="0" w:firstLine="800"/>
        <w:jc w:val="left"/>
      </w:pPr>
      <w:bookmarkStart w:id="51" w:name="bookmark51"/>
      <w:bookmarkStart w:id="52" w:name="bookmark52"/>
      <w:bookmarkStart w:id="53" w:name="bookmark53"/>
      <w:bookmarkStart w:id="54" w:name="bookmark54"/>
      <w:r>
        <w:rPr>
          <w:color w:val="000000"/>
          <w:spacing w:val="0"/>
          <w:w w:val="100"/>
          <w:position w:val="0"/>
        </w:rPr>
        <w:t>（</w:t>
      </w:r>
      <w:bookmarkEnd w:id="53"/>
      <w:r>
        <w:rPr>
          <w:color w:val="000000"/>
          <w:spacing w:val="0"/>
          <w:w w:val="100"/>
          <w:position w:val="0"/>
        </w:rPr>
        <w:t>二）</w:t>
        <w:tab/>
        <w:t>公司首次注册情况的相关查询索引</w:t>
      </w:r>
      <w:bookmarkEnd w:id="51"/>
      <w:bookmarkEnd w:id="52"/>
      <w:bookmarkEnd w:id="54"/>
    </w:p>
    <w:p>
      <w:pPr>
        <w:pStyle w:val="Style25"/>
        <w:keepNext w:val="0"/>
        <w:keepLines w:val="0"/>
        <w:widowControl w:val="0"/>
        <w:shd w:val="clear" w:color="auto" w:fill="auto"/>
        <w:bidi w:val="0"/>
        <w:spacing w:before="0" w:after="360" w:line="240" w:lineRule="auto"/>
        <w:ind w:left="0" w:right="0" w:firstLine="800"/>
        <w:jc w:val="left"/>
      </w:pPr>
      <w:r>
        <w:rPr>
          <w:color w:val="000000"/>
          <w:spacing w:val="0"/>
          <w:w w:val="100"/>
          <w:position w:val="0"/>
        </w:rPr>
        <w:t>公司首次注册情况详见</w:t>
      </w:r>
      <w:r>
        <w:rPr>
          <w:color w:val="000000"/>
          <w:spacing w:val="0"/>
          <w:w w:val="100"/>
          <w:position w:val="0"/>
          <w:sz w:val="24"/>
          <w:szCs w:val="24"/>
        </w:rPr>
        <w:t>2011</w:t>
      </w:r>
      <w:r>
        <w:rPr>
          <w:color w:val="000000"/>
          <w:spacing w:val="0"/>
          <w:w w:val="100"/>
          <w:position w:val="0"/>
        </w:rPr>
        <w:t>年年度报告公司基本情况简介。</w:t>
      </w:r>
    </w:p>
    <w:p>
      <w:pPr>
        <w:pStyle w:val="Style38"/>
        <w:keepNext/>
        <w:keepLines/>
        <w:widowControl w:val="0"/>
        <w:shd w:val="clear" w:color="auto" w:fill="auto"/>
        <w:tabs>
          <w:tab w:pos="1384" w:val="left"/>
        </w:tabs>
        <w:bidi w:val="0"/>
        <w:spacing w:before="0" w:after="360" w:line="240" w:lineRule="auto"/>
        <w:ind w:left="0" w:right="0" w:firstLine="800"/>
        <w:jc w:val="left"/>
      </w:pPr>
      <w:bookmarkStart w:id="55" w:name="bookmark55"/>
      <w:bookmarkStart w:id="56" w:name="bookmark56"/>
      <w:bookmarkStart w:id="57" w:name="bookmark57"/>
      <w:bookmarkStart w:id="58" w:name="bookmark58"/>
      <w:r>
        <w:rPr>
          <w:color w:val="000000"/>
          <w:spacing w:val="0"/>
          <w:w w:val="100"/>
          <w:position w:val="0"/>
        </w:rPr>
        <w:t>（</w:t>
      </w:r>
      <w:bookmarkEnd w:id="57"/>
      <w:r>
        <w:rPr>
          <w:color w:val="000000"/>
          <w:spacing w:val="0"/>
          <w:w w:val="100"/>
          <w:position w:val="0"/>
        </w:rPr>
        <w:t>三）</w:t>
        <w:tab/>
        <w:t>公司上市以来，主营业务的变化情况</w:t>
      </w:r>
      <w:bookmarkEnd w:id="55"/>
      <w:bookmarkEnd w:id="56"/>
      <w:bookmarkEnd w:id="58"/>
    </w:p>
    <w:p>
      <w:pPr>
        <w:pStyle w:val="Style25"/>
        <w:keepNext w:val="0"/>
        <w:keepLines w:val="0"/>
        <w:widowControl w:val="0"/>
        <w:shd w:val="clear" w:color="auto" w:fill="auto"/>
        <w:bidi w:val="0"/>
        <w:spacing w:before="0" w:after="360" w:line="240" w:lineRule="auto"/>
        <w:ind w:left="0" w:right="0" w:firstLine="800"/>
        <w:jc w:val="left"/>
      </w:pPr>
      <w:r>
        <w:rPr>
          <w:color w:val="000000"/>
          <w:spacing w:val="0"/>
          <w:w w:val="100"/>
          <w:position w:val="0"/>
        </w:rPr>
        <w:t>公司自上市以来，主营业务未发生变化。</w:t>
      </w:r>
    </w:p>
    <w:p>
      <w:pPr>
        <w:pStyle w:val="Style38"/>
        <w:keepNext/>
        <w:keepLines/>
        <w:widowControl w:val="0"/>
        <w:shd w:val="clear" w:color="auto" w:fill="auto"/>
        <w:tabs>
          <w:tab w:pos="1384" w:val="left"/>
        </w:tabs>
        <w:bidi w:val="0"/>
        <w:spacing w:before="0" w:after="360" w:line="240" w:lineRule="auto"/>
        <w:ind w:left="0" w:right="0" w:firstLine="800"/>
        <w:jc w:val="left"/>
      </w:pPr>
      <w:bookmarkStart w:id="59" w:name="bookmark59"/>
      <w:bookmarkStart w:id="60" w:name="bookmark60"/>
      <w:bookmarkStart w:id="61" w:name="bookmark61"/>
      <w:bookmarkStart w:id="62" w:name="bookmark62"/>
      <w:r>
        <w:rPr>
          <w:color w:val="000000"/>
          <w:spacing w:val="0"/>
          <w:w w:val="100"/>
          <w:position w:val="0"/>
        </w:rPr>
        <w:t>（</w:t>
      </w:r>
      <w:bookmarkEnd w:id="61"/>
      <w:r>
        <w:rPr>
          <w:color w:val="000000"/>
          <w:spacing w:val="0"/>
          <w:w w:val="100"/>
          <w:position w:val="0"/>
        </w:rPr>
        <w:t>四）</w:t>
        <w:tab/>
        <w:t>公司上市以来，历次控股股东的变更情况</w:t>
      </w:r>
      <w:bookmarkEnd w:id="59"/>
      <w:bookmarkEnd w:id="60"/>
      <w:bookmarkEnd w:id="62"/>
    </w:p>
    <w:p>
      <w:pPr>
        <w:pStyle w:val="Style25"/>
        <w:keepNext w:val="0"/>
        <w:keepLines w:val="0"/>
        <w:widowControl w:val="0"/>
        <w:shd w:val="clear" w:color="auto" w:fill="auto"/>
        <w:bidi w:val="0"/>
        <w:spacing w:before="0" w:line="240" w:lineRule="auto"/>
        <w:ind w:left="0" w:right="0" w:firstLine="800"/>
        <w:jc w:val="left"/>
      </w:pPr>
      <w:r>
        <w:rPr>
          <w:color w:val="000000"/>
          <w:spacing w:val="0"/>
          <w:w w:val="100"/>
          <w:position w:val="0"/>
        </w:rPr>
        <w:t>公司自上市以来，控股股东未发生变化。</w:t>
      </w:r>
    </w:p>
    <w:p>
      <w:pPr>
        <w:pStyle w:val="Style30"/>
        <w:keepNext/>
        <w:keepLines/>
        <w:widowControl w:val="0"/>
        <w:shd w:val="clear" w:color="auto" w:fill="auto"/>
        <w:bidi w:val="0"/>
        <w:spacing w:before="0" w:after="80" w:line="240" w:lineRule="auto"/>
        <w:ind w:left="0" w:right="0" w:firstLine="800"/>
        <w:jc w:val="left"/>
      </w:pPr>
      <w:bookmarkStart w:id="63" w:name="bookmark63"/>
      <w:bookmarkStart w:id="64" w:name="bookmark64"/>
      <w:bookmarkStart w:id="65" w:name="bookmark65"/>
      <w:bookmarkStart w:id="66" w:name="bookmark66"/>
      <w:r>
        <w:rPr>
          <w:color w:val="000000"/>
          <w:spacing w:val="0"/>
          <w:w w:val="100"/>
          <w:position w:val="0"/>
        </w:rPr>
        <w:t>七</w:t>
      </w:r>
      <w:bookmarkEnd w:id="65"/>
      <w:r>
        <w:rPr>
          <w:color w:val="000000"/>
          <w:spacing w:val="0"/>
          <w:w w:val="100"/>
          <w:position w:val="0"/>
        </w:rPr>
        <w:t>、其他有关资料</w:t>
      </w:r>
      <w:bookmarkEnd w:id="63"/>
      <w:bookmarkEnd w:id="64"/>
      <w:bookmarkEnd w:id="66"/>
    </w:p>
    <w:tbl>
      <w:tblPr>
        <w:tblOverlap w:val="never"/>
        <w:jc w:val="center"/>
        <w:tblLayout w:type="fixed"/>
      </w:tblPr>
      <w:tblGrid>
        <w:gridCol w:w="2256"/>
        <w:gridCol w:w="2126"/>
        <w:gridCol w:w="5117"/>
      </w:tblGrid>
      <w:tr>
        <w:trPr>
          <w:trHeight w:val="350"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公司聘请的会计师 事务所名称（境内）</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北京市朝阳门北大街</w:t>
            </w:r>
            <w:r>
              <w:rPr>
                <w:color w:val="000000"/>
                <w:spacing w:val="0"/>
                <w:w w:val="100"/>
                <w:position w:val="0"/>
                <w:sz w:val="24"/>
                <w:szCs w:val="24"/>
              </w:rPr>
              <w:t>8</w:t>
            </w:r>
            <w:r>
              <w:rPr>
                <w:color w:val="000000"/>
                <w:spacing w:val="0"/>
                <w:w w:val="100"/>
                <w:position w:val="0"/>
              </w:rPr>
              <w:t>号富华大厦</w:t>
            </w:r>
            <w:r>
              <w:rPr>
                <w:color w:val="000000"/>
                <w:spacing w:val="0"/>
                <w:w w:val="100"/>
                <w:position w:val="0"/>
                <w:sz w:val="24"/>
                <w:szCs w:val="24"/>
              </w:rPr>
              <w:t>A</w:t>
            </w:r>
            <w:r>
              <w:rPr>
                <w:color w:val="000000"/>
                <w:spacing w:val="0"/>
                <w:w w:val="100"/>
                <w:position w:val="0"/>
              </w:rPr>
              <w:t>座</w:t>
            </w:r>
            <w:r>
              <w:rPr>
                <w:color w:val="000000"/>
                <w:spacing w:val="0"/>
                <w:w w:val="100"/>
                <w:position w:val="0"/>
                <w:sz w:val="24"/>
                <w:szCs w:val="24"/>
              </w:rPr>
              <w:t>8</w:t>
            </w:r>
            <w:r>
              <w:rPr>
                <w:color w:val="000000"/>
                <w:spacing w:val="0"/>
                <w:w w:val="100"/>
                <w:position w:val="0"/>
              </w:rPr>
              <w:t>层</w:t>
            </w:r>
          </w:p>
        </w:tc>
      </w:tr>
      <w:tr>
        <w:trPr>
          <w:trHeight w:val="35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张克东、刘宇</w:t>
            </w:r>
          </w:p>
        </w:tc>
      </w:tr>
    </w:tbl>
    <w:p>
      <w:pPr>
        <w:sectPr>
          <w:footnotePr>
            <w:pos w:val="pageBottom"/>
            <w:numFmt w:val="decimal"/>
            <w:numRestart w:val="continuous"/>
          </w:footnotePr>
          <w:pgSz w:w="11900" w:h="16840"/>
          <w:pgMar w:top="1714" w:right="477" w:bottom="1714" w:left="605" w:header="0" w:footer="3" w:gutter="0"/>
          <w:cols w:space="720"/>
          <w:noEndnote/>
          <w:rtlGutter w:val="0"/>
          <w:docGrid w:linePitch="360"/>
        </w:sectPr>
      </w:pPr>
    </w:p>
    <w:p>
      <w:pPr>
        <w:pStyle w:val="Style28"/>
        <w:keepNext/>
        <w:keepLines/>
        <w:widowControl w:val="0"/>
        <w:shd w:val="clear" w:color="auto" w:fill="auto"/>
        <w:bidi w:val="0"/>
        <w:spacing w:before="320" w:line="240" w:lineRule="auto"/>
        <w:ind w:left="0" w:right="0" w:firstLine="0"/>
        <w:jc w:val="center"/>
      </w:pPr>
      <w:bookmarkStart w:id="67" w:name="bookmark67"/>
      <w:bookmarkStart w:id="68" w:name="bookmark68"/>
      <w:bookmarkStart w:id="69" w:name="bookmark69"/>
      <w:r>
        <w:rPr>
          <w:color w:val="000000"/>
          <w:spacing w:val="0"/>
          <w:w w:val="100"/>
          <w:position w:val="0"/>
        </w:rPr>
        <w:t>第三章会计数据和财务指标摘要</w:t>
      </w:r>
      <w:bookmarkEnd w:id="67"/>
      <w:bookmarkEnd w:id="68"/>
      <w:bookmarkEnd w:id="69"/>
    </w:p>
    <w:p>
      <w:pPr>
        <w:pStyle w:val="Style30"/>
        <w:keepNext/>
        <w:keepLines/>
        <w:widowControl w:val="0"/>
        <w:shd w:val="clear" w:color="auto" w:fill="auto"/>
        <w:bidi w:val="0"/>
        <w:spacing w:before="0" w:after="420" w:line="240" w:lineRule="auto"/>
        <w:ind w:left="0" w:right="0" w:firstLine="800"/>
        <w:jc w:val="left"/>
      </w:pPr>
      <w:bookmarkStart w:id="70" w:name="bookmark70"/>
      <w:bookmarkStart w:id="71" w:name="bookmark71"/>
      <w:bookmarkStart w:id="72" w:name="bookmark72"/>
      <w:bookmarkStart w:id="73" w:name="bookmark73"/>
      <w:r>
        <w:rPr>
          <w:color w:val="000000"/>
          <w:spacing w:val="0"/>
          <w:w w:val="100"/>
          <w:position w:val="0"/>
        </w:rPr>
        <w:t>一</w:t>
      </w:r>
      <w:bookmarkEnd w:id="72"/>
      <w:r>
        <w:rPr>
          <w:color w:val="000000"/>
          <w:spacing w:val="0"/>
          <w:w w:val="100"/>
          <w:position w:val="0"/>
        </w:rPr>
        <w:t>、报告期末公司近三年主要会计数据和财务指标</w:t>
      </w:r>
      <w:bookmarkEnd w:id="70"/>
      <w:bookmarkEnd w:id="71"/>
      <w:bookmarkEnd w:id="73"/>
    </w:p>
    <w:p>
      <w:pPr>
        <w:pStyle w:val="Style38"/>
        <w:keepNext/>
        <w:keepLines/>
        <w:widowControl w:val="0"/>
        <w:shd w:val="clear" w:color="auto" w:fill="auto"/>
        <w:bidi w:val="0"/>
        <w:spacing w:before="0" w:after="340" w:line="240" w:lineRule="auto"/>
        <w:ind w:left="0" w:right="0" w:firstLine="800"/>
        <w:jc w:val="both"/>
      </w:pPr>
      <w:bookmarkStart w:id="74" w:name="bookmark74"/>
      <w:bookmarkStart w:id="75" w:name="bookmark75"/>
      <w:bookmarkStart w:id="76" w:name="bookmark76"/>
      <w:bookmarkStart w:id="77" w:name="bookmark77"/>
      <w:r>
        <w:rPr>
          <w:color w:val="000000"/>
          <w:spacing w:val="0"/>
          <w:w w:val="100"/>
          <w:position w:val="0"/>
        </w:rPr>
        <w:t>（</w:t>
      </w:r>
      <w:bookmarkEnd w:id="76"/>
      <w:r>
        <w:rPr>
          <w:color w:val="000000"/>
          <w:spacing w:val="0"/>
          <w:w w:val="100"/>
          <w:position w:val="0"/>
        </w:rPr>
        <w:t>一）主要会计数据</w:t>
      </w:r>
      <w:bookmarkEnd w:id="74"/>
      <w:bookmarkEnd w:id="75"/>
      <w:bookmarkEnd w:id="77"/>
    </w:p>
    <w:p>
      <w:pPr>
        <w:pStyle w:val="Style25"/>
        <w:keepNext w:val="0"/>
        <w:keepLines w:val="0"/>
        <w:widowControl w:val="0"/>
        <w:shd w:val="clear" w:color="auto" w:fill="auto"/>
        <w:bidi w:val="0"/>
        <w:spacing w:before="0" w:after="0" w:line="240" w:lineRule="auto"/>
        <w:ind w:left="0" w:right="900" w:firstLine="0"/>
        <w:jc w:val="right"/>
        <w:rPr>
          <w:sz w:val="20"/>
          <w:szCs w:val="20"/>
        </w:rPr>
      </w:pPr>
      <w:r>
        <w:rPr>
          <w:color w:val="000000"/>
          <w:spacing w:val="0"/>
          <w:w w:val="100"/>
          <w:position w:val="0"/>
          <w:sz w:val="20"/>
          <w:szCs w:val="20"/>
        </w:rPr>
        <w:t>单位：元币种：人民币</w:t>
      </w:r>
    </w:p>
    <w:tbl>
      <w:tblPr>
        <w:tblOverlap w:val="never"/>
        <w:jc w:val="center"/>
        <w:tblLayout w:type="fixed"/>
      </w:tblPr>
      <w:tblGrid>
        <w:gridCol w:w="2395"/>
        <w:gridCol w:w="1430"/>
        <w:gridCol w:w="1430"/>
        <w:gridCol w:w="1421"/>
        <w:gridCol w:w="1248"/>
        <w:gridCol w:w="1430"/>
        <w:gridCol w:w="1464"/>
      </w:tblGrid>
      <w:tr>
        <w:trPr>
          <w:trHeight w:val="29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主要会计数据</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6"/>
                <w:szCs w:val="16"/>
              </w:rPr>
              <w:t xml:space="preserve">2013 </w:t>
            </w:r>
            <w:r>
              <w:rPr>
                <w:b/>
                <w:bCs/>
                <w:color w:val="000000"/>
                <w:spacing w:val="0"/>
                <w:w w:val="100"/>
                <w:position w:val="0"/>
                <w:sz w:val="18"/>
                <w:szCs w:val="18"/>
              </w:rPr>
              <w:t>年</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6"/>
                <w:szCs w:val="16"/>
              </w:rPr>
              <w:t xml:space="preserve">2012 </w:t>
            </w:r>
            <w:r>
              <w:rPr>
                <w:b/>
                <w:bCs/>
                <w:color w:val="000000"/>
                <w:spacing w:val="0"/>
                <w:w w:val="100"/>
                <w:position w:val="0"/>
                <w:sz w:val="18"/>
                <w:szCs w:val="18"/>
              </w:rPr>
              <w:t>年</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center"/>
              <w:rPr>
                <w:sz w:val="16"/>
                <w:szCs w:val="16"/>
              </w:rPr>
            </w:pPr>
            <w:r>
              <w:rPr>
                <w:b/>
                <w:bCs/>
                <w:color w:val="000000"/>
                <w:spacing w:val="0"/>
                <w:w w:val="100"/>
                <w:position w:val="0"/>
                <w:sz w:val="18"/>
                <w:szCs w:val="18"/>
              </w:rPr>
              <w:t>本期比上年同</w:t>
            </w:r>
            <w:r>
              <w:rPr>
                <w:rFonts w:ascii="Book Antiqua" w:eastAsia="Book Antiqua" w:hAnsi="Book Antiqua" w:cs="Book Antiqua"/>
                <w:b/>
                <w:bCs/>
                <w:color w:val="000000"/>
                <w:spacing w:val="0"/>
                <w:w w:val="100"/>
                <w:position w:val="0"/>
                <w:sz w:val="16"/>
                <w:szCs w:val="16"/>
              </w:rPr>
              <w:t xml:space="preserve"> </w:t>
            </w:r>
            <w:r>
              <w:rPr>
                <w:b/>
                <w:bCs/>
                <w:color w:val="000000"/>
                <w:spacing w:val="0"/>
                <w:w w:val="100"/>
                <w:position w:val="0"/>
                <w:sz w:val="18"/>
                <w:szCs w:val="18"/>
              </w:rPr>
              <w:t>期增减</w:t>
            </w:r>
            <w:r>
              <w:rPr>
                <w:rFonts w:ascii="Times New Roman" w:eastAsia="Times New Roman" w:hAnsi="Times New Roman" w:cs="Times New Roman"/>
                <w:b/>
                <w:bCs/>
                <w:color w:val="000000"/>
                <w:spacing w:val="0"/>
                <w:w w:val="100"/>
                <w:position w:val="0"/>
                <w:sz w:val="16"/>
                <w:szCs w:val="16"/>
              </w:rPr>
              <w:t>（%）</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6"/>
                <w:szCs w:val="16"/>
              </w:rPr>
              <w:t xml:space="preserve">2011 </w:t>
            </w:r>
            <w:r>
              <w:rPr>
                <w:b/>
                <w:bCs/>
                <w:color w:val="000000"/>
                <w:spacing w:val="0"/>
                <w:w w:val="100"/>
                <w:position w:val="0"/>
                <w:sz w:val="18"/>
                <w:szCs w:val="18"/>
              </w:rPr>
              <w:t>年</w:t>
            </w:r>
          </w:p>
        </w:tc>
      </w:tr>
      <w:tr>
        <w:trPr>
          <w:trHeight w:val="26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调整后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调整前</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调整后</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调整前</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22,650,144,108.08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22,866,566,462.53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22,342,679,925.80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-0.95%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21,435,287,227.47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20,962,049,866.56</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归属于上市公司股东的净利润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676,951,178.95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614,216,893.17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606,368,797.96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10.21%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717,805,136.12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707,427,996.27</w:t>
            </w:r>
          </w:p>
        </w:tc>
      </w:tr>
      <w:tr>
        <w:trPr>
          <w:trHeight w:val="48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归属于上市公司股东的扣除非</w:t>
            </w:r>
          </w:p>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经常性损益的净利润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162,852,621.91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181,956,359.05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182,536,299.12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120,352,532.90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120,783,272.43</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经营活动产生的现金流量净额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863,593,861.06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719,330,778.51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872,327,053.64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20.06%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-390,014,040.46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-218,999,137.27</w:t>
            </w:r>
          </w:p>
        </w:tc>
      </w:tr>
      <w:tr>
        <w:trPr>
          <w:trHeight w:val="269"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6"/>
                <w:szCs w:val="16"/>
              </w:rPr>
              <w:t>2013</w:t>
            </w:r>
            <w:r>
              <w:rPr>
                <w:b/>
                <w:bCs/>
                <w:color w:val="000000"/>
                <w:spacing w:val="0"/>
                <w:w w:val="100"/>
                <w:position w:val="0"/>
                <w:sz w:val="18"/>
                <w:szCs w:val="18"/>
              </w:rPr>
              <w:t>年末</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6"/>
                <w:szCs w:val="16"/>
              </w:rPr>
              <w:t>2012</w:t>
            </w:r>
            <w:r>
              <w:rPr>
                <w:b/>
                <w:bCs/>
                <w:color w:val="000000"/>
                <w:spacing w:val="0"/>
                <w:w w:val="100"/>
                <w:position w:val="0"/>
                <w:sz w:val="18"/>
                <w:szCs w:val="18"/>
              </w:rPr>
              <w:t>年末</w:t>
            </w:r>
          </w:p>
        </w:tc>
        <w:tc>
          <w:tcPr>
            <w:vMerge w:val="restart"/>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5" w:lineRule="exact"/>
              <w:ind w:left="0" w:right="0" w:firstLine="0"/>
              <w:jc w:val="center"/>
              <w:rPr>
                <w:sz w:val="18"/>
                <w:szCs w:val="18"/>
              </w:rPr>
            </w:pPr>
            <w:r>
              <w:rPr>
                <w:b/>
                <w:bCs/>
                <w:color w:val="000000"/>
                <w:spacing w:val="0"/>
                <w:w w:val="100"/>
                <w:position w:val="0"/>
                <w:sz w:val="18"/>
                <w:szCs w:val="18"/>
              </w:rPr>
              <w:t>本期末比上年</w:t>
            </w:r>
            <w:r>
              <w:rPr>
                <w:rFonts w:ascii="Book Antiqua" w:eastAsia="Book Antiqua" w:hAnsi="Book Antiqua" w:cs="Book Antiqua"/>
                <w:b/>
                <w:bCs/>
                <w:color w:val="000000"/>
                <w:spacing w:val="0"/>
                <w:w w:val="100"/>
                <w:position w:val="0"/>
                <w:sz w:val="16"/>
                <w:szCs w:val="16"/>
              </w:rPr>
              <w:t xml:space="preserve"> </w:t>
            </w:r>
            <w:r>
              <w:rPr>
                <w:b/>
                <w:bCs/>
                <w:color w:val="000000"/>
                <w:spacing w:val="0"/>
                <w:w w:val="100"/>
                <w:position w:val="0"/>
                <w:sz w:val="18"/>
                <w:szCs w:val="18"/>
              </w:rPr>
              <w:t>同期末增减</w:t>
            </w:r>
          </w:p>
          <w:p>
            <w:pPr>
              <w:pStyle w:val="Style32"/>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rPr>
              <w:t>（</w:t>
            </w:r>
            <w:r>
              <w:rPr>
                <w:rFonts w:ascii="Times New Roman" w:eastAsia="Times New Roman" w:hAnsi="Times New Roman" w:cs="Times New Roman"/>
                <w:b/>
                <w:bCs/>
                <w:color w:val="000000"/>
                <w:spacing w:val="0"/>
                <w:w w:val="100"/>
                <w:position w:val="0"/>
                <w:sz w:val="16"/>
                <w:szCs w:val="16"/>
              </w:rPr>
              <w:t>%</w:t>
            </w:r>
            <w:r>
              <w:rPr>
                <w:b/>
                <w:bCs/>
                <w:color w:val="000000"/>
                <w:spacing w:val="0"/>
                <w:w w:val="100"/>
                <w:position w:val="0"/>
                <w:sz w:val="18"/>
                <w:szCs w:val="18"/>
              </w:rPr>
              <w:t>）</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6"/>
                <w:szCs w:val="16"/>
              </w:rPr>
              <w:t>2011</w:t>
            </w:r>
            <w:r>
              <w:rPr>
                <w:b/>
                <w:bCs/>
                <w:color w:val="000000"/>
                <w:spacing w:val="0"/>
                <w:w w:val="100"/>
                <w:position w:val="0"/>
                <w:sz w:val="18"/>
                <w:szCs w:val="18"/>
              </w:rPr>
              <w:t>年末</w:t>
            </w:r>
          </w:p>
        </w:tc>
      </w:tr>
      <w:tr>
        <w:trPr>
          <w:trHeight w:val="446"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调整后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调整前</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调整后</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调整前</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归属于上市公司股东的净资产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10,707,080,836.36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9,185,373,643.61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9,092,389,742.61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16.57%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8,621,119,648.11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8,535,983,842.32</w:t>
            </w:r>
          </w:p>
        </w:tc>
      </w:tr>
      <w:tr>
        <w:trPr>
          <w:trHeight w:val="29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总资产</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42,567,586,822.68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37,551,830,230.08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33,702,047,881.46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13.36%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33,354,101,682.32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30,170,951,832.97</w:t>
            </w:r>
          </w:p>
        </w:tc>
      </w:tr>
    </w:tbl>
    <w:p>
      <w:pPr>
        <w:pStyle w:val="Style25"/>
        <w:keepNext w:val="0"/>
        <w:keepLines w:val="0"/>
        <w:widowControl w:val="0"/>
        <w:shd w:val="clear" w:color="auto" w:fill="auto"/>
        <w:bidi w:val="0"/>
        <w:spacing w:before="0" w:after="340" w:line="273" w:lineRule="exact"/>
        <w:ind w:left="800" w:right="0" w:firstLine="0"/>
        <w:jc w:val="both"/>
        <w:rPr>
          <w:sz w:val="20"/>
          <w:szCs w:val="20"/>
        </w:rPr>
      </w:pPr>
      <w:r>
        <w:rPr>
          <w:color w:val="000000"/>
          <w:spacing w:val="0"/>
          <w:w w:val="100"/>
          <w:position w:val="0"/>
          <w:sz w:val="20"/>
          <w:szCs w:val="20"/>
        </w:rPr>
        <w:t>注：公司于</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月向清华控股有限公司和北京华清博远创业投资有限公司购买龙江环保股权， 增持完成后，取得了对龙江环保的实际控制权，并将其纳入合并财务报表范围。由于此次股权增持前, 龙江环保控股股东为清华控股有限公司，清华控股有限公司持有公司</w:t>
      </w:r>
      <w:r>
        <w:rPr>
          <w:color w:val="000000"/>
          <w:spacing w:val="0"/>
          <w:w w:val="100"/>
          <w:position w:val="0"/>
          <w:sz w:val="20"/>
          <w:szCs w:val="20"/>
        </w:rPr>
        <w:t>21.6%</w:t>
      </w:r>
      <w:r>
        <w:rPr>
          <w:color w:val="000000"/>
          <w:spacing w:val="0"/>
          <w:w w:val="100"/>
          <w:position w:val="0"/>
          <w:sz w:val="20"/>
          <w:szCs w:val="20"/>
        </w:rPr>
        <w:t>的股份，为公司的控股股 东，因此，本次对龙江环保的股权增持构成了同一控制下的企业合并。根据《企业会计准则》有关规 定，公司将龙江环保</w:t>
      </w:r>
      <w:r>
        <w:rPr>
          <w:color w:val="000000"/>
          <w:spacing w:val="0"/>
          <w:w w:val="100"/>
          <w:position w:val="0"/>
          <w:sz w:val="20"/>
          <w:szCs w:val="20"/>
        </w:rPr>
        <w:t>2013</w:t>
      </w:r>
      <w:r>
        <w:rPr>
          <w:color w:val="000000"/>
          <w:spacing w:val="0"/>
          <w:w w:val="100"/>
          <w:position w:val="0"/>
          <w:sz w:val="20"/>
          <w:szCs w:val="20"/>
        </w:rPr>
        <w:t xml:space="preserve">全年财务状况、经营成果及现金流量纳入合并报表，并相应追溯调整了 </w:t>
      </w:r>
      <w:r>
        <w:rPr>
          <w:color w:val="000000"/>
          <w:spacing w:val="0"/>
          <w:w w:val="100"/>
          <w:position w:val="0"/>
          <w:sz w:val="20"/>
          <w:szCs w:val="20"/>
        </w:rPr>
        <w:t xml:space="preserve">2012 </w:t>
      </w:r>
      <w:r>
        <w:rPr>
          <w:color w:val="000000"/>
          <w:spacing w:val="0"/>
          <w:w w:val="100"/>
          <w:position w:val="0"/>
          <w:sz w:val="20"/>
          <w:szCs w:val="20"/>
        </w:rPr>
        <w:t>年度和</w:t>
      </w:r>
      <w:r>
        <w:rPr>
          <w:color w:val="000000"/>
          <w:spacing w:val="0"/>
          <w:w w:val="100"/>
          <w:position w:val="0"/>
          <w:sz w:val="20"/>
          <w:szCs w:val="20"/>
        </w:rPr>
        <w:t>2011</w:t>
      </w:r>
      <w:r>
        <w:rPr>
          <w:color w:val="000000"/>
          <w:spacing w:val="0"/>
          <w:w w:val="100"/>
          <w:position w:val="0"/>
          <w:sz w:val="20"/>
          <w:szCs w:val="20"/>
        </w:rPr>
        <w:t>年度可比合并报表。</w:t>
      </w:r>
    </w:p>
    <w:p>
      <w:pPr>
        <w:pStyle w:val="Style38"/>
        <w:keepNext/>
        <w:keepLines/>
        <w:widowControl w:val="0"/>
        <w:shd w:val="clear" w:color="auto" w:fill="auto"/>
        <w:bidi w:val="0"/>
        <w:spacing w:before="0" w:after="340" w:line="240" w:lineRule="auto"/>
        <w:ind w:left="800" w:right="0" w:firstLine="0"/>
        <w:jc w:val="both"/>
      </w:pPr>
      <w:bookmarkStart w:id="78" w:name="bookmark78"/>
      <w:bookmarkStart w:id="79" w:name="bookmark79"/>
      <w:bookmarkStart w:id="80" w:name="bookmark80"/>
      <w:bookmarkStart w:id="81" w:name="bookmark81"/>
      <w:r>
        <w:rPr>
          <w:color w:val="000000"/>
          <w:spacing w:val="0"/>
          <w:w w:val="100"/>
          <w:position w:val="0"/>
        </w:rPr>
        <w:t>（</w:t>
      </w:r>
      <w:bookmarkEnd w:id="80"/>
      <w:r>
        <w:rPr>
          <w:color w:val="000000"/>
          <w:spacing w:val="0"/>
          <w:w w:val="100"/>
          <w:position w:val="0"/>
        </w:rPr>
        <w:t>二）主要财务数据</w:t>
      </w:r>
      <w:bookmarkEnd w:id="78"/>
      <w:bookmarkEnd w:id="79"/>
      <w:bookmarkEnd w:id="81"/>
    </w:p>
    <w:tbl>
      <w:tblPr>
        <w:tblOverlap w:val="never"/>
        <w:jc w:val="center"/>
        <w:tblLayout w:type="fixed"/>
      </w:tblPr>
      <w:tblGrid>
        <w:gridCol w:w="4344"/>
        <w:gridCol w:w="802"/>
        <w:gridCol w:w="763"/>
        <w:gridCol w:w="758"/>
        <w:gridCol w:w="2141"/>
        <w:gridCol w:w="758"/>
        <w:gridCol w:w="869"/>
      </w:tblGrid>
      <w:tr>
        <w:trPr>
          <w:trHeight w:val="29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主要财务指标</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 xml:space="preserve">2013 </w:t>
            </w:r>
            <w:r>
              <w:rPr>
                <w:b/>
                <w:bCs/>
                <w:color w:val="000000"/>
                <w:spacing w:val="0"/>
                <w:w w:val="100"/>
                <w:position w:val="0"/>
                <w:sz w:val="18"/>
                <w:szCs w:val="18"/>
              </w:rPr>
              <w:t>年</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 xml:space="preserve">2012 </w:t>
            </w:r>
            <w:r>
              <w:rPr>
                <w:b/>
                <w:bCs/>
                <w:color w:val="000000"/>
                <w:spacing w:val="0"/>
                <w:w w:val="100"/>
                <w:position w:val="0"/>
                <w:sz w:val="18"/>
                <w:szCs w:val="18"/>
              </w:rPr>
              <w:t>年</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本期比上年同期增减</w:t>
            </w:r>
            <w:r>
              <w:rPr>
                <w:rFonts w:ascii="Times New Roman" w:eastAsia="Times New Roman" w:hAnsi="Times New Roman" w:cs="Times New Roman"/>
                <w:b/>
                <w:bCs/>
                <w:color w:val="000000"/>
                <w:spacing w:val="0"/>
                <w:w w:val="100"/>
                <w:position w:val="0"/>
                <w:sz w:val="18"/>
                <w:szCs w:val="18"/>
              </w:rPr>
              <w:t>（%）</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 xml:space="preserve">2011 </w:t>
            </w:r>
            <w:r>
              <w:rPr>
                <w:b/>
                <w:bCs/>
                <w:color w:val="000000"/>
                <w:spacing w:val="0"/>
                <w:w w:val="100"/>
                <w:position w:val="0"/>
                <w:sz w:val="18"/>
                <w:szCs w:val="18"/>
              </w:rPr>
              <w:t>年</w:t>
            </w:r>
          </w:p>
        </w:tc>
      </w:tr>
      <w:tr>
        <w:trPr>
          <w:trHeight w:val="26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调整后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调整前</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调整后</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调整前</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基本每股收益（元/股）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0.3262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0.3090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0.3051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0.3611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0.3559</w:t>
            </w:r>
          </w:p>
        </w:tc>
      </w:tr>
      <w:tr>
        <w:trPr>
          <w:trHeight w:val="27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稀释每股收益（元/股）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0.3262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0.3090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0.3051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0.3611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0.3559</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扣除非经常性损益后的基本每股收益（元/股）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0.0785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0.0915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0.0918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0.0605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0.0608</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8.54%</w:t>
            </w:r>
          </w:p>
        </w:tc>
      </w:tr>
      <w:tr>
        <w:trPr>
          <w:trHeight w:val="29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扣除非经常性损益后的加权平均净资产收益率（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1.46%</w:t>
            </w:r>
          </w:p>
        </w:tc>
      </w:tr>
    </w:tbl>
    <w:p>
      <w:pPr>
        <w:widowControl w:val="0"/>
        <w:spacing w:after="519" w:line="1" w:lineRule="exact"/>
      </w:pPr>
    </w:p>
    <w:p>
      <w:pPr>
        <w:pStyle w:val="Style30"/>
        <w:keepNext/>
        <w:keepLines/>
        <w:widowControl w:val="0"/>
        <w:shd w:val="clear" w:color="auto" w:fill="auto"/>
        <w:bidi w:val="0"/>
        <w:spacing w:before="0" w:after="0" w:line="370" w:lineRule="exact"/>
        <w:ind w:left="0" w:right="0" w:firstLine="800"/>
        <w:jc w:val="both"/>
      </w:pPr>
      <w:bookmarkStart w:id="82" w:name="bookmark82"/>
      <w:bookmarkStart w:id="83" w:name="bookmark83"/>
      <w:bookmarkStart w:id="84" w:name="bookmark84"/>
      <w:bookmarkStart w:id="85" w:name="bookmark85"/>
      <w:r>
        <w:rPr>
          <w:color w:val="000000"/>
          <w:spacing w:val="0"/>
          <w:w w:val="100"/>
          <w:position w:val="0"/>
          <w:shd w:val="clear" w:color="auto" w:fill="FFFFFF"/>
        </w:rPr>
        <w:t>二</w:t>
      </w:r>
      <w:bookmarkEnd w:id="84"/>
      <w:r>
        <w:rPr>
          <w:color w:val="000000"/>
          <w:spacing w:val="0"/>
          <w:w w:val="100"/>
          <w:position w:val="0"/>
          <w:shd w:val="clear" w:color="auto" w:fill="FFFFFF"/>
        </w:rPr>
        <w:t>、境内外会计准则下会计数据差异</w:t>
      </w:r>
      <w:bookmarkEnd w:id="82"/>
      <w:bookmarkEnd w:id="83"/>
      <w:bookmarkEnd w:id="85"/>
    </w:p>
    <w:p>
      <w:pPr>
        <w:pStyle w:val="Style25"/>
        <w:keepNext w:val="0"/>
        <w:keepLines w:val="0"/>
        <w:widowControl w:val="0"/>
        <w:shd w:val="clear" w:color="auto" w:fill="auto"/>
        <w:bidi w:val="0"/>
        <w:spacing w:before="0" w:after="340" w:line="370" w:lineRule="exact"/>
        <w:ind w:left="0" w:right="0" w:firstLine="800"/>
        <w:jc w:val="both"/>
      </w:pPr>
      <w:r>
        <w:rPr>
          <w:color w:val="000000"/>
          <w:spacing w:val="0"/>
          <w:w w:val="100"/>
          <w:position w:val="0"/>
        </w:rPr>
        <w:t>不适用。</w:t>
      </w:r>
      <w:r>
        <w:br w:type="page"/>
      </w:r>
    </w:p>
    <w:p>
      <w:pPr>
        <w:pStyle w:val="Style30"/>
        <w:keepNext/>
        <w:keepLines/>
        <w:widowControl w:val="0"/>
        <w:shd w:val="clear" w:color="auto" w:fill="auto"/>
        <w:bidi w:val="0"/>
        <w:spacing w:before="0" w:after="100" w:line="240" w:lineRule="auto"/>
        <w:ind w:left="0" w:right="0" w:firstLine="800"/>
        <w:jc w:val="left"/>
      </w:pPr>
      <w:bookmarkStart w:id="86" w:name="bookmark86"/>
      <w:bookmarkStart w:id="87" w:name="bookmark87"/>
      <w:bookmarkStart w:id="88" w:name="bookmark88"/>
      <w:bookmarkStart w:id="89" w:name="bookmark89"/>
      <w:r>
        <w:rPr>
          <w:color w:val="000000"/>
          <w:spacing w:val="0"/>
          <w:w w:val="100"/>
          <w:position w:val="0"/>
        </w:rPr>
        <w:t>三</w:t>
      </w:r>
      <w:bookmarkEnd w:id="88"/>
      <w:r>
        <w:rPr>
          <w:color w:val="000000"/>
          <w:spacing w:val="0"/>
          <w:w w:val="100"/>
          <w:position w:val="0"/>
        </w:rPr>
        <w:t>、非经常性损益的构成</w:t>
      </w:r>
      <w:bookmarkEnd w:id="86"/>
      <w:bookmarkEnd w:id="87"/>
      <w:bookmarkEnd w:id="89"/>
    </w:p>
    <w:p>
      <w:pPr>
        <w:pStyle w:val="Style52"/>
        <w:keepNext/>
        <w:keepLines/>
        <w:widowControl w:val="0"/>
        <w:shd w:val="clear" w:color="auto" w:fill="auto"/>
        <w:bidi w:val="0"/>
        <w:spacing w:before="0" w:after="0" w:line="240" w:lineRule="auto"/>
        <w:ind w:left="0" w:firstLine="0"/>
        <w:jc w:val="right"/>
      </w:pPr>
      <w:bookmarkStart w:id="90" w:name="bookmark90"/>
      <w:bookmarkStart w:id="91" w:name="bookmark91"/>
      <w:bookmarkStart w:id="92" w:name="bookmark92"/>
      <w:r>
        <w:rPr>
          <w:color w:val="000000"/>
          <w:spacing w:val="0"/>
          <w:w w:val="100"/>
          <w:position w:val="0"/>
        </w:rPr>
        <w:t>单位：元 币种：人民币</w:t>
      </w:r>
      <w:bookmarkEnd w:id="90"/>
      <w:bookmarkEnd w:id="91"/>
      <w:bookmarkEnd w:id="92"/>
    </w:p>
    <w:tbl>
      <w:tblPr>
        <w:tblOverlap w:val="never"/>
        <w:jc w:val="center"/>
        <w:tblLayout w:type="fixed"/>
      </w:tblPr>
      <w:tblGrid>
        <w:gridCol w:w="4238"/>
        <w:gridCol w:w="1704"/>
        <w:gridCol w:w="1838"/>
        <w:gridCol w:w="1579"/>
      </w:tblGrid>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非经常性损益项目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b/>
                <w:bCs/>
                <w:color w:val="000000"/>
                <w:spacing w:val="0"/>
                <w:w w:val="100"/>
                <w:position w:val="0"/>
                <w:sz w:val="20"/>
                <w:szCs w:val="20"/>
              </w:rPr>
              <w:t>2013</w:t>
            </w:r>
            <w:r>
              <w:rPr>
                <w:b/>
                <w:bCs/>
                <w:color w:val="000000"/>
                <w:spacing w:val="0"/>
                <w:w w:val="100"/>
                <w:position w:val="0"/>
                <w:sz w:val="20"/>
                <w:szCs w:val="20"/>
              </w:rPr>
              <w:t>年金额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2012</w:t>
            </w:r>
            <w:r>
              <w:rPr>
                <w:b/>
                <w:bCs/>
                <w:color w:val="000000"/>
                <w:spacing w:val="0"/>
                <w:w w:val="100"/>
                <w:position w:val="0"/>
                <w:sz w:val="20"/>
                <w:szCs w:val="20"/>
              </w:rPr>
              <w:t>年金额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b/>
                <w:bCs/>
                <w:color w:val="000000"/>
                <w:spacing w:val="0"/>
                <w:w w:val="100"/>
                <w:position w:val="0"/>
                <w:sz w:val="20"/>
                <w:szCs w:val="20"/>
              </w:rPr>
              <w:t>2011</w:t>
            </w:r>
            <w:r>
              <w:rPr>
                <w:b/>
                <w:bCs/>
                <w:color w:val="000000"/>
                <w:spacing w:val="0"/>
                <w:w w:val="100"/>
                <w:position w:val="0"/>
                <w:sz w:val="20"/>
                <w:szCs w:val="20"/>
              </w:rPr>
              <w:t>年金额</w:t>
            </w:r>
          </w:p>
        </w:tc>
      </w:tr>
      <w:tr>
        <w:trPr>
          <w:trHeight w:val="27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非流动资产处置损益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-339,882,891.50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131,996,681.13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129,686,797.82</w:t>
            </w:r>
          </w:p>
        </w:tc>
      </w:tr>
      <w:tr>
        <w:trPr>
          <w:trHeight w:val="79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计入当期损益的政府补助，但与公司正常经营 业务密切相关，符合国家政策规定、按照一定 标准定额或定量持续享受的政府补助除外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282,789,234.41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258,290,755.37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96,386,983.41</w:t>
            </w:r>
          </w:p>
        </w:tc>
      </w:tr>
      <w:tr>
        <w:trPr>
          <w:trHeight w:val="27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债务重组损益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-51,020,315.67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53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同一控制下企业合并产生的子公司期初至合并 日的当期净损益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45,260,602.60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61,252,947.95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80,991,678.93</w:t>
            </w:r>
          </w:p>
        </w:tc>
      </w:tr>
      <w:tr>
        <w:trPr>
          <w:trHeight w:val="131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0" w:lineRule="exact"/>
              <w:ind w:left="0" w:right="0" w:firstLine="0"/>
              <w:jc w:val="both"/>
              <w:rPr>
                <w:sz w:val="20"/>
                <w:szCs w:val="20"/>
              </w:rPr>
            </w:pPr>
            <w:r>
              <w:rPr>
                <w:color w:val="000000"/>
                <w:spacing w:val="0"/>
                <w:w w:val="100"/>
                <w:position w:val="0"/>
                <w:sz w:val="20"/>
                <w:szCs w:val="20"/>
              </w:rPr>
              <w:t>除同公司正常经营业务相关的有效套期保值业 务外，持有交易性金融资产、交易性金融负债 产生的公允价值变动损益，以及处置交易性金 融资产、交易性金融负债和可供出售金融资产 取得的投资收益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911,651,051.38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152,307,653.02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472,930,418.33</w:t>
            </w:r>
          </w:p>
        </w:tc>
      </w:tr>
      <w:tr>
        <w:trPr>
          <w:trHeight w:val="27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除上述各项之外的其他营业外收入和支出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-83,328,621.58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-11,238,765.74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-4,997,209.99</w:t>
            </w:r>
          </w:p>
        </w:tc>
      </w:tr>
      <w:tr>
        <w:trPr>
          <w:trHeight w:val="27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少数股东权益影响额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-99,874,237.54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-84,655,221.28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-85,087,245.94</w:t>
            </w:r>
          </w:p>
        </w:tc>
      </w:tr>
      <w:tr>
        <w:trPr>
          <w:trHeight w:val="27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所得税影响额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-151,496,265.06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-75,693,516.33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-92,458,819.34</w:t>
            </w:r>
          </w:p>
        </w:tc>
      </w:tr>
      <w:tr>
        <w:trPr>
          <w:trHeight w:val="307"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b/>
                <w:bCs/>
                <w:color w:val="000000"/>
                <w:spacing w:val="0"/>
                <w:w w:val="100"/>
                <w:position w:val="0"/>
                <w:sz w:val="20"/>
                <w:szCs w:val="20"/>
              </w:rPr>
              <w:t>514,098,557.04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b/>
                <w:bCs/>
                <w:color w:val="000000"/>
                <w:spacing w:val="0"/>
                <w:w w:val="100"/>
                <w:position w:val="0"/>
                <w:sz w:val="20"/>
                <w:szCs w:val="20"/>
              </w:rPr>
              <w:t>432,260,534.12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b/>
                <w:bCs/>
                <w:color w:val="000000"/>
                <w:spacing w:val="0"/>
                <w:w w:val="100"/>
                <w:position w:val="0"/>
                <w:sz w:val="20"/>
                <w:szCs w:val="20"/>
              </w:rPr>
              <w:t>597,452,603.22</w:t>
            </w:r>
          </w:p>
        </w:tc>
      </w:tr>
    </w:tbl>
    <w:p>
      <w:pPr>
        <w:widowControl w:val="0"/>
        <w:spacing w:after="539" w:line="1" w:lineRule="exact"/>
      </w:pPr>
    </w:p>
    <w:p>
      <w:pPr>
        <w:pStyle w:val="Style30"/>
        <w:keepNext/>
        <w:keepLines/>
        <w:widowControl w:val="0"/>
        <w:shd w:val="clear" w:color="auto" w:fill="auto"/>
        <w:bidi w:val="0"/>
        <w:spacing w:before="0" w:after="360" w:line="240" w:lineRule="auto"/>
        <w:ind w:left="0" w:right="0" w:firstLine="800"/>
        <w:jc w:val="left"/>
      </w:pPr>
      <w:bookmarkStart w:id="93" w:name="bookmark93"/>
      <w:bookmarkStart w:id="94" w:name="bookmark94"/>
      <w:bookmarkStart w:id="95" w:name="bookmark95"/>
      <w:bookmarkStart w:id="96" w:name="bookmark96"/>
      <w:r>
        <w:rPr>
          <w:color w:val="000000"/>
          <w:spacing w:val="0"/>
          <w:w w:val="100"/>
          <w:position w:val="0"/>
        </w:rPr>
        <w:t>四</w:t>
      </w:r>
      <w:bookmarkEnd w:id="95"/>
      <w:r>
        <w:rPr>
          <w:color w:val="000000"/>
          <w:spacing w:val="0"/>
          <w:w w:val="100"/>
          <w:position w:val="0"/>
        </w:rPr>
        <w:t>、采取公允价值计量的项目</w:t>
      </w:r>
      <w:bookmarkEnd w:id="93"/>
      <w:bookmarkEnd w:id="94"/>
      <w:bookmarkEnd w:id="96"/>
    </w:p>
    <w:tbl>
      <w:tblPr>
        <w:tblOverlap w:val="never"/>
        <w:jc w:val="center"/>
        <w:tblLayout w:type="fixed"/>
      </w:tblPr>
      <w:tblGrid>
        <w:gridCol w:w="2515"/>
        <w:gridCol w:w="1618"/>
        <w:gridCol w:w="1613"/>
        <w:gridCol w:w="1469"/>
        <w:gridCol w:w="2242"/>
      </w:tblGrid>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当期变动</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对当期利润的影响金额</w:t>
            </w:r>
          </w:p>
        </w:tc>
      </w:tr>
      <w:tr>
        <w:trPr>
          <w:trHeight w:val="27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1,146,231,642.25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1,297,170,241.58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150,938,599.33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918,587,027.64</w:t>
            </w:r>
          </w:p>
        </w:tc>
      </w:tr>
      <w:tr>
        <w:trPr>
          <w:trHeight w:val="27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可供出售金融资产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6,832,728.60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5,517,612.02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-1,315,116.58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1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1,153,064,370.85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1,302,687,853.60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149,623,482.75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b/>
                <w:bCs/>
                <w:color w:val="000000"/>
                <w:spacing w:val="0"/>
                <w:w w:val="100"/>
                <w:position w:val="0"/>
                <w:sz w:val="20"/>
                <w:szCs w:val="20"/>
              </w:rPr>
              <w:t>918,587,027.64</w:t>
            </w:r>
          </w:p>
        </w:tc>
      </w:tr>
    </w:tbl>
    <w:p>
      <w:pPr>
        <w:sectPr>
          <w:footnotePr>
            <w:pos w:val="pageBottom"/>
            <w:numFmt w:val="decimal"/>
            <w:numRestart w:val="continuous"/>
          </w:footnotePr>
          <w:pgSz w:w="11900" w:h="16840"/>
          <w:pgMar w:top="1724" w:right="477" w:bottom="2967" w:left="605" w:header="0" w:footer="3" w:gutter="0"/>
          <w:cols w:space="720"/>
          <w:noEndnote/>
          <w:rtlGutter w:val="0"/>
          <w:docGrid w:linePitch="360"/>
        </w:sectPr>
      </w:pPr>
    </w:p>
    <w:p>
      <w:pPr>
        <w:pStyle w:val="Style28"/>
        <w:keepNext/>
        <w:keepLines/>
        <w:widowControl w:val="0"/>
        <w:shd w:val="clear" w:color="auto" w:fill="auto"/>
        <w:bidi w:val="0"/>
        <w:spacing w:before="380" w:after="1000" w:line="240" w:lineRule="auto"/>
        <w:ind w:left="0" w:right="0" w:firstLine="0"/>
        <w:jc w:val="center"/>
      </w:pPr>
      <w:bookmarkStart w:id="97" w:name="bookmark97"/>
      <w:bookmarkStart w:id="98" w:name="bookmark98"/>
      <w:bookmarkStart w:id="99" w:name="bookmark99"/>
      <w:r>
        <w:rPr>
          <w:color w:val="000000"/>
          <w:spacing w:val="0"/>
          <w:w w:val="100"/>
          <w:position w:val="0"/>
        </w:rPr>
        <w:t>第四章董事会报告</w:t>
      </w:r>
      <w:bookmarkEnd w:id="97"/>
      <w:bookmarkEnd w:id="98"/>
      <w:bookmarkEnd w:id="99"/>
    </w:p>
    <w:p>
      <w:pPr>
        <w:pStyle w:val="Style30"/>
        <w:keepNext/>
        <w:keepLines/>
        <w:widowControl w:val="0"/>
        <w:shd w:val="clear" w:color="auto" w:fill="auto"/>
        <w:bidi w:val="0"/>
        <w:spacing w:before="0" w:after="360" w:line="240" w:lineRule="auto"/>
        <w:ind w:left="0" w:right="0" w:firstLine="800"/>
        <w:jc w:val="left"/>
      </w:pPr>
      <w:bookmarkStart w:id="100" w:name="bookmark100"/>
      <w:bookmarkStart w:id="101" w:name="bookmark101"/>
      <w:bookmarkStart w:id="102" w:name="bookmark102"/>
      <w:bookmarkStart w:id="103" w:name="bookmark103"/>
      <w:r>
        <w:rPr>
          <w:color w:val="000000"/>
          <w:spacing w:val="0"/>
          <w:w w:val="100"/>
          <w:position w:val="0"/>
        </w:rPr>
        <w:t>一</w:t>
      </w:r>
      <w:bookmarkEnd w:id="102"/>
      <w:r>
        <w:rPr>
          <w:color w:val="000000"/>
          <w:spacing w:val="0"/>
          <w:w w:val="100"/>
          <w:position w:val="0"/>
        </w:rPr>
        <w:t>、董事会关于公司报告期内经营情况的讨论与分析</w:t>
      </w:r>
      <w:bookmarkEnd w:id="100"/>
      <w:bookmarkEnd w:id="101"/>
      <w:bookmarkEnd w:id="103"/>
    </w:p>
    <w:p>
      <w:pPr>
        <w:pStyle w:val="Style38"/>
        <w:keepNext/>
        <w:keepLines/>
        <w:widowControl w:val="0"/>
        <w:shd w:val="clear" w:color="auto" w:fill="auto"/>
        <w:bidi w:val="0"/>
        <w:spacing w:before="0" w:line="313" w:lineRule="exact"/>
        <w:ind w:left="0" w:right="0" w:firstLine="800"/>
        <w:jc w:val="left"/>
      </w:pPr>
      <w:bookmarkStart w:id="104" w:name="bookmark104"/>
      <w:bookmarkStart w:id="105" w:name="bookmark105"/>
      <w:bookmarkStart w:id="106" w:name="bookmark106"/>
      <w:bookmarkStart w:id="107" w:name="bookmark107"/>
      <w:r>
        <w:rPr>
          <w:color w:val="000000"/>
          <w:spacing w:val="0"/>
          <w:w w:val="100"/>
          <w:position w:val="0"/>
        </w:rPr>
        <w:t>（</w:t>
      </w:r>
      <w:bookmarkEnd w:id="106"/>
      <w:r>
        <w:rPr>
          <w:color w:val="000000"/>
          <w:spacing w:val="0"/>
          <w:w w:val="100"/>
          <w:position w:val="0"/>
        </w:rPr>
        <w:t>一）报告期内总体经营情况</w:t>
      </w:r>
      <w:bookmarkEnd w:id="104"/>
      <w:bookmarkEnd w:id="105"/>
      <w:bookmarkEnd w:id="107"/>
    </w:p>
    <w:p>
      <w:pPr>
        <w:pStyle w:val="Style25"/>
        <w:keepNext w:val="0"/>
        <w:keepLines w:val="0"/>
        <w:widowControl w:val="0"/>
        <w:shd w:val="clear" w:color="auto" w:fill="auto"/>
        <w:bidi w:val="0"/>
        <w:spacing w:before="0" w:line="313" w:lineRule="exact"/>
        <w:ind w:left="0" w:right="0" w:firstLine="800"/>
        <w:jc w:val="left"/>
      </w:pPr>
      <w:r>
        <w:rPr>
          <w:color w:val="000000"/>
          <w:spacing w:val="0"/>
          <w:w w:val="100"/>
          <w:position w:val="0"/>
          <w:sz w:val="24"/>
          <w:szCs w:val="24"/>
        </w:rPr>
        <w:t>2013</w:t>
      </w:r>
      <w:r>
        <w:rPr>
          <w:color w:val="000000"/>
          <w:spacing w:val="0"/>
          <w:w w:val="100"/>
          <w:position w:val="0"/>
        </w:rPr>
        <w:t>年是公司稳中有进，寻求变革的一年。</w:t>
      </w:r>
    </w:p>
    <w:p>
      <w:pPr>
        <w:pStyle w:val="Style25"/>
        <w:keepNext w:val="0"/>
        <w:keepLines w:val="0"/>
        <w:widowControl w:val="0"/>
        <w:shd w:val="clear" w:color="auto" w:fill="auto"/>
        <w:bidi w:val="0"/>
        <w:spacing w:before="0" w:line="312" w:lineRule="exact"/>
        <w:ind w:left="800" w:right="0" w:firstLine="0"/>
        <w:jc w:val="left"/>
      </w:pPr>
      <w:r>
        <w:rPr>
          <w:color w:val="000000"/>
          <w:spacing w:val="0"/>
          <w:w w:val="100"/>
          <w:position w:val="0"/>
        </w:rPr>
        <w:t>从宏观经济来看，</w:t>
      </w:r>
      <w:r>
        <w:rPr>
          <w:color w:val="000000"/>
          <w:spacing w:val="0"/>
          <w:w w:val="100"/>
          <w:position w:val="0"/>
          <w:sz w:val="24"/>
          <w:szCs w:val="24"/>
        </w:rPr>
        <w:t>2013</w:t>
      </w:r>
      <w:r>
        <w:rPr>
          <w:color w:val="000000"/>
          <w:spacing w:val="0"/>
          <w:w w:val="100"/>
          <w:position w:val="0"/>
        </w:rPr>
        <w:t>年，在国际方面，世界经济缓慢复苏，尽管欧元区经济仍然萎缩， 但发达经济体风险已经缓解。在国内方面，我国经济增长进入了结构性减速阶段，</w:t>
      </w:r>
      <w:r>
        <w:rPr>
          <w:color w:val="000000"/>
          <w:spacing w:val="0"/>
          <w:w w:val="100"/>
          <w:position w:val="0"/>
          <w:sz w:val="24"/>
          <w:szCs w:val="24"/>
        </w:rPr>
        <w:t xml:space="preserve">2013 </w:t>
      </w:r>
      <w:r>
        <w:rPr>
          <w:color w:val="000000"/>
          <w:spacing w:val="0"/>
          <w:w w:val="100"/>
          <w:position w:val="0"/>
        </w:rPr>
        <w:t xml:space="preserve">年我国国内生产总值保持了 </w:t>
      </w:r>
      <w:r>
        <w:rPr>
          <w:color w:val="000000"/>
          <w:spacing w:val="0"/>
          <w:w w:val="100"/>
          <w:position w:val="0"/>
          <w:sz w:val="24"/>
          <w:szCs w:val="24"/>
        </w:rPr>
        <w:t>7.7%</w:t>
      </w:r>
      <w:r>
        <w:rPr>
          <w:color w:val="000000"/>
          <w:spacing w:val="0"/>
          <w:w w:val="100"/>
          <w:position w:val="0"/>
        </w:rPr>
        <w:t xml:space="preserve">的增幅，虽然超过了 </w:t>
      </w:r>
      <w:r>
        <w:rPr>
          <w:color w:val="000000"/>
          <w:spacing w:val="0"/>
          <w:w w:val="100"/>
          <w:position w:val="0"/>
          <w:sz w:val="24"/>
          <w:szCs w:val="24"/>
        </w:rPr>
        <w:t>7.5%</w:t>
      </w:r>
      <w:r>
        <w:rPr>
          <w:color w:val="000000"/>
          <w:spacing w:val="0"/>
          <w:w w:val="100"/>
          <w:position w:val="0"/>
        </w:rPr>
        <w:t>的预期，但也达到了十四年来 的最低。对于企业而言，一方面，银行业贷款利率整体上移造成企业债务负担更显沉重, 贸易摩擦加剧和人民币持续升值使得出口企业压力增大，而经济下行压力加大、消费增 长乏力、人力成本增加等也对企业经营造成了影响。另一方面，我国政府不断加大工业 化和城镇化建设，倾力培育战略新兴产业和科技含量高、市场需求潜力大的产业，使得 新能源、节能环保、绿色制造、生物医疗和新一代</w:t>
      </w:r>
      <w:r>
        <w:rPr>
          <w:color w:val="000000"/>
          <w:spacing w:val="0"/>
          <w:w w:val="100"/>
          <w:position w:val="0"/>
          <w:sz w:val="24"/>
          <w:szCs w:val="24"/>
        </w:rPr>
        <w:t>IT</w:t>
      </w:r>
      <w:r>
        <w:rPr>
          <w:color w:val="000000"/>
          <w:spacing w:val="0"/>
          <w:w w:val="100"/>
          <w:position w:val="0"/>
        </w:rPr>
        <w:t>等新兴产业面临新的盈利机会。</w:t>
      </w:r>
    </w:p>
    <w:p>
      <w:pPr>
        <w:pStyle w:val="Style25"/>
        <w:keepNext w:val="0"/>
        <w:keepLines w:val="0"/>
        <w:widowControl w:val="0"/>
        <w:shd w:val="clear" w:color="auto" w:fill="auto"/>
        <w:bidi w:val="0"/>
        <w:spacing w:before="0" w:after="0" w:line="314" w:lineRule="exact"/>
        <w:ind w:left="800" w:right="0" w:firstLine="0"/>
        <w:jc w:val="left"/>
      </w:pPr>
      <w:r>
        <w:rPr>
          <w:color w:val="000000"/>
          <w:spacing w:val="0"/>
          <w:w w:val="100"/>
          <w:position w:val="0"/>
          <w:sz w:val="24"/>
          <w:szCs w:val="24"/>
        </w:rPr>
        <w:t>2013</w:t>
      </w:r>
      <w:r>
        <w:rPr>
          <w:color w:val="000000"/>
          <w:spacing w:val="0"/>
          <w:w w:val="100"/>
          <w:position w:val="0"/>
        </w:rPr>
        <w:t>年，公司继续立足于信息技术和节能环保行业，不断完善以构筑完整产业链为核心 的经营模式，在十一大产业集群之间沿着产业链上下游进行布局，挖掘和开发关联技术、 产品和服务，不断拓宽核心业务领域，构造产业链的竞争优势，发展附加值高的业务领 域，并形成了 “芯片+硬件终端+内容”的互联网服务与终端产业链、“大数据+软件/硬件 +平台/系统集成”的智慧城市产业链、“军用通信/保障+安全检查”的公共安全产业链、</w:t>
      </w:r>
    </w:p>
    <w:p>
      <w:pPr>
        <w:pStyle w:val="Style25"/>
        <w:keepNext w:val="0"/>
        <w:keepLines w:val="0"/>
        <w:widowControl w:val="0"/>
        <w:shd w:val="clear" w:color="auto" w:fill="auto"/>
        <w:bidi w:val="0"/>
        <w:spacing w:before="0" w:line="314" w:lineRule="exact"/>
        <w:ind w:left="800" w:right="0" w:firstLine="0"/>
        <w:jc w:val="left"/>
      </w:pPr>
      <w:r>
        <w:rPr>
          <w:color w:val="000000"/>
          <w:spacing w:val="0"/>
          <w:w w:val="100"/>
          <w:position w:val="0"/>
        </w:rPr>
        <w:t>“建筑节能+工业节能+照明+污水处理/中水回用”全方位的节能环保产业链条。同时， 各产业链条之间通过不断交互、支撑和融合，实现了市场开拓，提高了公司整体竞争实 力。</w:t>
      </w:r>
    </w:p>
    <w:p>
      <w:pPr>
        <w:pStyle w:val="Style25"/>
        <w:keepNext w:val="0"/>
        <w:keepLines w:val="0"/>
        <w:widowControl w:val="0"/>
        <w:shd w:val="clear" w:color="auto" w:fill="auto"/>
        <w:bidi w:val="0"/>
        <w:spacing w:before="0" w:line="322" w:lineRule="exact"/>
        <w:ind w:left="800" w:right="0" w:firstLine="0"/>
        <w:jc w:val="left"/>
      </w:pPr>
      <w:r>
        <w:rPr>
          <w:color w:val="000000"/>
          <w:spacing w:val="0"/>
          <w:w w:val="100"/>
          <w:position w:val="0"/>
        </w:rPr>
        <w:t>报告期内，公司还通过实施发行股份购买资产并募集配套资金方案，并购了北京壹人壹 本信息科技有限公司</w:t>
      </w:r>
      <w:r>
        <w:rPr>
          <w:color w:val="000000"/>
          <w:spacing w:val="0"/>
          <w:w w:val="100"/>
          <w:position w:val="0"/>
          <w:sz w:val="24"/>
          <w:szCs w:val="24"/>
        </w:rPr>
        <w:t>100%</w:t>
      </w:r>
      <w:r>
        <w:rPr>
          <w:color w:val="000000"/>
          <w:spacing w:val="0"/>
          <w:w w:val="100"/>
          <w:position w:val="0"/>
        </w:rPr>
        <w:t>股权，实现了公司在移动互联产业的进一步布局。</w:t>
      </w:r>
    </w:p>
    <w:p>
      <w:pPr>
        <w:pStyle w:val="Style25"/>
        <w:keepNext w:val="0"/>
        <w:keepLines w:val="0"/>
        <w:widowControl w:val="0"/>
        <w:shd w:val="clear" w:color="auto" w:fill="auto"/>
        <w:bidi w:val="0"/>
        <w:spacing w:before="0" w:line="302" w:lineRule="exact"/>
        <w:ind w:left="800" w:right="0" w:firstLine="0"/>
        <w:jc w:val="left"/>
      </w:pPr>
      <w:r>
        <w:rPr>
          <w:color w:val="000000"/>
          <w:spacing w:val="0"/>
          <w:w w:val="100"/>
          <w:position w:val="0"/>
          <w:sz w:val="24"/>
          <w:szCs w:val="24"/>
        </w:rPr>
        <w:t>2013</w:t>
      </w:r>
      <w:r>
        <w:rPr>
          <w:color w:val="000000"/>
          <w:spacing w:val="0"/>
          <w:w w:val="100"/>
          <w:position w:val="0"/>
        </w:rPr>
        <w:t>年度，公司实现收入</w:t>
      </w:r>
      <w:r>
        <w:rPr>
          <w:color w:val="000000"/>
          <w:spacing w:val="0"/>
          <w:w w:val="100"/>
          <w:position w:val="0"/>
          <w:sz w:val="24"/>
          <w:szCs w:val="24"/>
        </w:rPr>
        <w:t>226.50</w:t>
      </w:r>
      <w:r>
        <w:rPr>
          <w:color w:val="000000"/>
          <w:spacing w:val="0"/>
          <w:w w:val="100"/>
          <w:position w:val="0"/>
        </w:rPr>
        <w:t>亿元，实现净利润为</w:t>
      </w:r>
      <w:r>
        <w:rPr>
          <w:color w:val="000000"/>
          <w:spacing w:val="0"/>
          <w:w w:val="100"/>
          <w:position w:val="0"/>
          <w:sz w:val="24"/>
          <w:szCs w:val="24"/>
        </w:rPr>
        <w:t>6.77</w:t>
      </w:r>
      <w:r>
        <w:rPr>
          <w:color w:val="000000"/>
          <w:spacing w:val="0"/>
          <w:w w:val="100"/>
          <w:position w:val="0"/>
        </w:rPr>
        <w:t xml:space="preserve">亿元，与上年同期相比增长 </w:t>
      </w:r>
      <w:r>
        <w:rPr>
          <w:color w:val="000000"/>
          <w:spacing w:val="0"/>
          <w:w w:val="100"/>
          <w:position w:val="0"/>
          <w:sz w:val="24"/>
          <w:szCs w:val="24"/>
        </w:rPr>
        <w:t>10.21%</w:t>
      </w:r>
      <w:r>
        <w:rPr>
          <w:color w:val="000000"/>
          <w:spacing w:val="0"/>
          <w:w w:val="100"/>
          <w:position w:val="0"/>
        </w:rPr>
        <w:t>。</w:t>
      </w:r>
      <w:r>
        <w:br w:type="page"/>
      </w:r>
    </w:p>
    <w:p>
      <w:pPr>
        <w:widowControl w:val="0"/>
        <w:spacing w:line="1" w:lineRule="exact"/>
      </w:pPr>
      <w:r>
        <w:drawing>
          <wp:anchor distT="0" distB="139700" distL="0" distR="0" simplePos="0" relativeHeight="125829380" behindDoc="0" locked="0" layoutInCell="1" allowOverlap="1">
            <wp:simplePos x="0" y="0"/>
            <wp:positionH relativeFrom="page">
              <wp:posOffset>1128395</wp:posOffset>
            </wp:positionH>
            <wp:positionV relativeFrom="paragraph">
              <wp:posOffset>0</wp:posOffset>
            </wp:positionV>
            <wp:extent cx="5669280" cy="3700145"/>
            <wp:wrapTopAndBottom/>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19"/>
                    <a:stretch/>
                  </pic:blipFill>
                  <pic:spPr>
                    <a:xfrm>
                      <a:ext cx="5669280" cy="370014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3667125</wp:posOffset>
                </wp:positionH>
                <wp:positionV relativeFrom="paragraph">
                  <wp:posOffset>1633855</wp:posOffset>
                </wp:positionV>
                <wp:extent cx="280670" cy="118745"/>
                <wp:wrapNone/>
                <wp:docPr id="30" name="Shape 30"/>
                <a:graphic xmlns:a="http://schemas.openxmlformats.org/drawingml/2006/main">
                  <a:graphicData uri="http://schemas.microsoft.com/office/word/2010/wordprocessingShape">
                    <wps:wsp>
                      <wps:cNvSpPr txBox="1"/>
                      <wps:spPr>
                        <a:xfrm>
                          <a:ext cx="280670" cy="11874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服会与</w:t>
                            </w:r>
                          </w:p>
                        </w:txbxContent>
                      </wps:txbx>
                      <wps:bodyPr lIns="0" tIns="0" rIns="0" bIns="0">
                        <a:noAutoFit/>
                      </wps:bodyPr>
                    </wps:wsp>
                  </a:graphicData>
                </a:graphic>
              </wp:anchor>
            </w:drawing>
          </mc:Choice>
          <mc:Fallback>
            <w:pict>
              <v:shape id="_x0000_s1056" type="#_x0000_t202" style="position:absolute;margin-left:288.75pt;margin-top:128.65000000000001pt;width:22.100000000000001pt;height:9.3499999999999996pt;z-index:251657729;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服会与</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4152265</wp:posOffset>
                </wp:positionH>
                <wp:positionV relativeFrom="paragraph">
                  <wp:posOffset>1920240</wp:posOffset>
                </wp:positionV>
                <wp:extent cx="362585" cy="109855"/>
                <wp:wrapNone/>
                <wp:docPr id="32" name="Shape 32"/>
                <a:graphic xmlns:a="http://schemas.openxmlformats.org/drawingml/2006/main">
                  <a:graphicData uri="http://schemas.microsoft.com/office/word/2010/wordprocessingShape">
                    <wps:wsp>
                      <wps:cNvSpPr txBox="1"/>
                      <wps:spPr>
                        <a:xfrm>
                          <a:ext cx="362585" cy="10985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祖</w:t>
                            </w:r>
                            <w:r>
                              <w:rPr>
                                <w:color w:val="1D1B1B"/>
                                <w:spacing w:val="0"/>
                                <w:w w:val="100"/>
                                <w:position w:val="0"/>
                                <w:sz w:val="13"/>
                                <w:szCs w:val="13"/>
                              </w:rPr>
                              <w:t>方尾粉</w:t>
                            </w:r>
                          </w:p>
                        </w:txbxContent>
                      </wps:txbx>
                      <wps:bodyPr lIns="0" tIns="0" rIns="0" bIns="0">
                        <a:noAutoFit/>
                      </wps:bodyPr>
                    </wps:wsp>
                  </a:graphicData>
                </a:graphic>
              </wp:anchor>
            </w:drawing>
          </mc:Choice>
          <mc:Fallback>
            <w:pict>
              <v:shape id="_x0000_s1058" type="#_x0000_t202" style="position:absolute;margin-left:326.94999999999999pt;margin-top:151.20000000000002pt;width:28.550000000000001pt;height:8.6500000000000004pt;z-index:251657731;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祖</w:t>
                      </w:r>
                      <w:r>
                        <w:rPr>
                          <w:color w:val="1D1B1B"/>
                          <w:spacing w:val="0"/>
                          <w:w w:val="100"/>
                          <w:position w:val="0"/>
                          <w:sz w:val="13"/>
                          <w:szCs w:val="13"/>
                        </w:rPr>
                        <w:t>方尾粉</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5410835</wp:posOffset>
                </wp:positionH>
                <wp:positionV relativeFrom="paragraph">
                  <wp:posOffset>3520440</wp:posOffset>
                </wp:positionV>
                <wp:extent cx="728345" cy="133985"/>
                <wp:wrapNone/>
                <wp:docPr id="34" name="Shape 34"/>
                <a:graphic xmlns:a="http://schemas.openxmlformats.org/drawingml/2006/main">
                  <a:graphicData uri="http://schemas.microsoft.com/office/word/2010/wordprocessingShape">
                    <wps:wsp>
                      <wps:cNvSpPr txBox="1"/>
                      <wps:spPr>
                        <a:xfrm>
                          <a:ext cx="728345" cy="13398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节能环保产业链</w:t>
                            </w:r>
                          </w:p>
                        </w:txbxContent>
                      </wps:txbx>
                      <wps:bodyPr lIns="0" tIns="0" rIns="0" bIns="0">
                        <a:noAutoFit/>
                      </wps:bodyPr>
                    </wps:wsp>
                  </a:graphicData>
                </a:graphic>
              </wp:anchor>
            </w:drawing>
          </mc:Choice>
          <mc:Fallback>
            <w:pict>
              <v:shape id="_x0000_s1060" type="#_x0000_t202" style="position:absolute;margin-left:426.05000000000001pt;margin-top:277.19999999999999pt;width:57.350000000000001pt;height:10.550000000000001pt;z-index:251657733;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节能环保产业链</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2198370</wp:posOffset>
                </wp:positionH>
                <wp:positionV relativeFrom="paragraph">
                  <wp:posOffset>713105</wp:posOffset>
                </wp:positionV>
                <wp:extent cx="466090" cy="115570"/>
                <wp:wrapNone/>
                <wp:docPr id="36" name="Shape 36"/>
                <a:graphic xmlns:a="http://schemas.openxmlformats.org/drawingml/2006/main">
                  <a:graphicData uri="http://schemas.microsoft.com/office/word/2010/wordprocessingShape">
                    <wps:wsp>
                      <wps:cNvSpPr txBox="1"/>
                      <wps:spPr>
                        <a:xfrm>
                          <a:ext cx="466090" cy="1155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3A3A3A"/>
                                <w:spacing w:val="0"/>
                                <w:w w:val="100"/>
                                <w:position w:val="0"/>
                                <w:sz w:val="13"/>
                                <w:szCs w:val="13"/>
                              </w:rPr>
                              <w:t>谴电子芯挡</w:t>
                            </w:r>
                          </w:p>
                        </w:txbxContent>
                      </wps:txbx>
                      <wps:bodyPr lIns="0" tIns="0" rIns="0" bIns="0">
                        <a:noAutoFit/>
                      </wps:bodyPr>
                    </wps:wsp>
                  </a:graphicData>
                </a:graphic>
              </wp:anchor>
            </w:drawing>
          </mc:Choice>
          <mc:Fallback>
            <w:pict>
              <v:shape id="_x0000_s1062" type="#_x0000_t202" style="position:absolute;margin-left:173.09999999999999pt;margin-top:56.149999999999999pt;width:36.700000000000003pt;height:9.0999999999999996pt;z-index:251657735;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3A3A3A"/>
                          <w:spacing w:val="0"/>
                          <w:w w:val="100"/>
                          <w:position w:val="0"/>
                          <w:sz w:val="13"/>
                          <w:szCs w:val="13"/>
                        </w:rPr>
                        <w:t>谴电子芯挡</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2994025</wp:posOffset>
                </wp:positionH>
                <wp:positionV relativeFrom="paragraph">
                  <wp:posOffset>713105</wp:posOffset>
                </wp:positionV>
                <wp:extent cx="545465" cy="115570"/>
                <wp:wrapNone/>
                <wp:docPr id="38" name="Shape 38"/>
                <a:graphic xmlns:a="http://schemas.openxmlformats.org/drawingml/2006/main">
                  <a:graphicData uri="http://schemas.microsoft.com/office/word/2010/wordprocessingShape">
                    <wps:wsp>
                      <wps:cNvSpPr txBox="1"/>
                      <wps:spPr>
                        <a:xfrm>
                          <a:ext cx="545465" cy="1155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3A3A3A"/>
                                <w:spacing w:val="0"/>
                                <w:w w:val="100"/>
                                <w:position w:val="0"/>
                                <w:sz w:val="13"/>
                                <w:szCs w:val="13"/>
                              </w:rPr>
                              <w:t>智能显示终端</w:t>
                            </w:r>
                          </w:p>
                        </w:txbxContent>
                      </wps:txbx>
                      <wps:bodyPr lIns="0" tIns="0" rIns="0" bIns="0">
                        <a:noAutoFit/>
                      </wps:bodyPr>
                    </wps:wsp>
                  </a:graphicData>
                </a:graphic>
              </wp:anchor>
            </w:drawing>
          </mc:Choice>
          <mc:Fallback>
            <w:pict>
              <v:shape id="_x0000_s1064" type="#_x0000_t202" style="position:absolute;margin-left:235.75pt;margin-top:56.149999999999999pt;width:42.950000000000003pt;height:9.0999999999999996pt;z-index:251657737;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3A3A3A"/>
                          <w:spacing w:val="0"/>
                          <w:w w:val="100"/>
                          <w:position w:val="0"/>
                          <w:sz w:val="13"/>
                          <w:szCs w:val="13"/>
                        </w:rPr>
                        <w:t>智能显示终端</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1616075</wp:posOffset>
                </wp:positionH>
                <wp:positionV relativeFrom="paragraph">
                  <wp:posOffset>1066800</wp:posOffset>
                </wp:positionV>
                <wp:extent cx="457200" cy="125095"/>
                <wp:wrapNone/>
                <wp:docPr id="40" name="Shape 40"/>
                <a:graphic xmlns:a="http://schemas.openxmlformats.org/drawingml/2006/main">
                  <a:graphicData uri="http://schemas.microsoft.com/office/word/2010/wordprocessingShape">
                    <wps:wsp>
                      <wps:cNvSpPr txBox="1"/>
                      <wps:spPr>
                        <a:xfrm>
                          <a:ext cx="457200" cy="12509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5"/>
                                <w:szCs w:val="15"/>
                              </w:rPr>
                            </w:pPr>
                            <w:r>
                              <w:rPr>
                                <w:color w:val="3A3A3A"/>
                                <w:spacing w:val="0"/>
                                <w:w w:val="100"/>
                                <w:position w:val="0"/>
                                <w:sz w:val="15"/>
                                <w:szCs w:val="15"/>
                              </w:rPr>
                              <w:t>特种芯片</w:t>
                            </w:r>
                          </w:p>
                        </w:txbxContent>
                      </wps:txbx>
                      <wps:bodyPr lIns="0" tIns="0" rIns="0" bIns="0">
                        <a:noAutoFit/>
                      </wps:bodyPr>
                    </wps:wsp>
                  </a:graphicData>
                </a:graphic>
              </wp:anchor>
            </w:drawing>
          </mc:Choice>
          <mc:Fallback>
            <w:pict>
              <v:shape id="_x0000_s1066" type="#_x0000_t202" style="position:absolute;margin-left:127.25pt;margin-top:84.pt;width:36.pt;height:9.8499999999999996pt;z-index:251657739;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15"/>
                          <w:szCs w:val="15"/>
                        </w:rPr>
                      </w:pPr>
                      <w:r>
                        <w:rPr>
                          <w:color w:val="3A3A3A"/>
                          <w:spacing w:val="0"/>
                          <w:w w:val="100"/>
                          <w:position w:val="0"/>
                          <w:sz w:val="15"/>
                          <w:szCs w:val="15"/>
                        </w:rPr>
                        <w:t>特种芯片</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2557780</wp:posOffset>
                </wp:positionH>
                <wp:positionV relativeFrom="paragraph">
                  <wp:posOffset>914400</wp:posOffset>
                </wp:positionV>
                <wp:extent cx="621665" cy="267970"/>
                <wp:wrapNone/>
                <wp:docPr id="42" name="Shape 42"/>
                <a:graphic xmlns:a="http://schemas.openxmlformats.org/drawingml/2006/main">
                  <a:graphicData uri="http://schemas.microsoft.com/office/word/2010/wordprocessingShape">
                    <wps:wsp>
                      <wps:cNvSpPr txBox="1"/>
                      <wps:spPr>
                        <a:xfrm>
                          <a:ext cx="621665" cy="267970"/>
                        </a:xfrm>
                        <a:prstGeom prst="rect"/>
                        <a:noFill/>
                      </wps:spPr>
                      <wps:txbx>
                        <w:txbxContent>
                          <w:p>
                            <w:pPr>
                              <w:pStyle w:val="Style12"/>
                              <w:keepNext w:val="0"/>
                              <w:keepLines w:val="0"/>
                              <w:widowControl w:val="0"/>
                              <w:shd w:val="clear" w:color="auto" w:fill="auto"/>
                              <w:bidi w:val="0"/>
                              <w:spacing w:before="0" w:after="0" w:line="202" w:lineRule="exact"/>
                              <w:ind w:left="0" w:right="0" w:firstLine="0"/>
                              <w:jc w:val="center"/>
                            </w:pPr>
                            <w:r>
                              <w:rPr>
                                <w:color w:val="1D1B1B"/>
                                <w:spacing w:val="0"/>
                                <w:w w:val="100"/>
                                <w:position w:val="0"/>
                              </w:rPr>
                              <w:t>互联网服务 与终端产业链</w:t>
                            </w:r>
                          </w:p>
                        </w:txbxContent>
                      </wps:txbx>
                      <wps:bodyPr lIns="0" tIns="0" rIns="0" bIns="0">
                        <a:noAutoFit/>
                      </wps:bodyPr>
                    </wps:wsp>
                  </a:graphicData>
                </a:graphic>
              </wp:anchor>
            </w:drawing>
          </mc:Choice>
          <mc:Fallback>
            <w:pict>
              <v:shape id="_x0000_s1068" type="#_x0000_t202" style="position:absolute;margin-left:201.40000000000001pt;margin-top:72.pt;width:48.950000000000003pt;height:21.100000000000001pt;z-index:251657741;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02" w:lineRule="exact"/>
                        <w:ind w:left="0" w:right="0" w:firstLine="0"/>
                        <w:jc w:val="center"/>
                      </w:pPr>
                      <w:r>
                        <w:rPr>
                          <w:color w:val="1D1B1B"/>
                          <w:spacing w:val="0"/>
                          <w:w w:val="100"/>
                          <w:position w:val="0"/>
                        </w:rPr>
                        <w:t>互联网服务 与终端产业链</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1506220</wp:posOffset>
                </wp:positionH>
                <wp:positionV relativeFrom="paragraph">
                  <wp:posOffset>646430</wp:posOffset>
                </wp:positionV>
                <wp:extent cx="609600" cy="155575"/>
                <wp:wrapNone/>
                <wp:docPr id="44" name="Shape 44"/>
                <a:graphic xmlns:a="http://schemas.openxmlformats.org/drawingml/2006/main">
                  <a:graphicData uri="http://schemas.microsoft.com/office/word/2010/wordprocessingShape">
                    <wps:wsp>
                      <wps:cNvSpPr txBox="1"/>
                      <wps:spPr>
                        <a:xfrm>
                          <a:ext cx="609600" cy="1555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5"/>
                                <w:szCs w:val="15"/>
                              </w:rPr>
                            </w:pPr>
                            <w:r>
                              <w:rPr>
                                <w:color w:val="3A3A3A"/>
                                <w:spacing w:val="0"/>
                                <w:w w:val="100"/>
                                <w:position w:val="0"/>
                                <w:sz w:val="15"/>
                                <w:szCs w:val="15"/>
                              </w:rPr>
                              <w:t>厂留能卡芯片</w:t>
                            </w:r>
                          </w:p>
                        </w:txbxContent>
                      </wps:txbx>
                      <wps:bodyPr lIns="0" tIns="0" rIns="0" bIns="0">
                        <a:noAutoFit/>
                      </wps:bodyPr>
                    </wps:wsp>
                  </a:graphicData>
                </a:graphic>
              </wp:anchor>
            </w:drawing>
          </mc:Choice>
          <mc:Fallback>
            <w:pict>
              <v:shape id="_x0000_s1070" type="#_x0000_t202" style="position:absolute;margin-left:118.60000000000001pt;margin-top:50.899999999999999pt;width:48.pt;height:12.25pt;z-index:251657743;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15"/>
                          <w:szCs w:val="15"/>
                        </w:rPr>
                      </w:pPr>
                      <w:r>
                        <w:rPr>
                          <w:color w:val="3A3A3A"/>
                          <w:spacing w:val="0"/>
                          <w:w w:val="100"/>
                          <w:position w:val="0"/>
                          <w:sz w:val="15"/>
                          <w:szCs w:val="15"/>
                        </w:rPr>
                        <w:t>厂留能卡芯片</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1734820</wp:posOffset>
                </wp:positionH>
                <wp:positionV relativeFrom="paragraph">
                  <wp:posOffset>1490345</wp:posOffset>
                </wp:positionV>
                <wp:extent cx="259080" cy="118745"/>
                <wp:wrapNone/>
                <wp:docPr id="46" name="Shape 46"/>
                <a:graphic xmlns:a="http://schemas.openxmlformats.org/drawingml/2006/main">
                  <a:graphicData uri="http://schemas.microsoft.com/office/word/2010/wordprocessingShape">
                    <wps:wsp>
                      <wps:cNvSpPr txBox="1"/>
                      <wps:spPr>
                        <a:xfrm>
                          <a:ext cx="259080" cy="11874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545454"/>
                                <w:spacing w:val="0"/>
                                <w:w w:val="100"/>
                                <w:position w:val="0"/>
                                <w:sz w:val="13"/>
                                <w:szCs w:val="13"/>
                              </w:rPr>
                              <w:t>RFID</w:t>
                            </w:r>
                          </w:p>
                        </w:txbxContent>
                      </wps:txbx>
                      <wps:bodyPr lIns="0" tIns="0" rIns="0" bIns="0">
                        <a:noAutoFit/>
                      </wps:bodyPr>
                    </wps:wsp>
                  </a:graphicData>
                </a:graphic>
              </wp:anchor>
            </w:drawing>
          </mc:Choice>
          <mc:Fallback>
            <w:pict>
              <v:shape id="_x0000_s1072" type="#_x0000_t202" style="position:absolute;margin-left:136.59999999999999pt;margin-top:117.35000000000001pt;width:20.400000000000002pt;height:9.3499999999999996pt;z-index:251657745;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545454"/>
                          <w:spacing w:val="0"/>
                          <w:w w:val="100"/>
                          <w:position w:val="0"/>
                          <w:sz w:val="13"/>
                          <w:szCs w:val="13"/>
                        </w:rPr>
                        <w:t>RFID</w:t>
                      </w:r>
                    </w:p>
                  </w:txbxContent>
                </v:textbox>
                <w10:wrap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2338705</wp:posOffset>
                </wp:positionH>
                <wp:positionV relativeFrom="paragraph">
                  <wp:posOffset>3520440</wp:posOffset>
                </wp:positionV>
                <wp:extent cx="728345" cy="133985"/>
                <wp:wrapNone/>
                <wp:docPr id="48" name="Shape 48"/>
                <a:graphic xmlns:a="http://schemas.openxmlformats.org/drawingml/2006/main">
                  <a:graphicData uri="http://schemas.microsoft.com/office/word/2010/wordprocessingShape">
                    <wps:wsp>
                      <wps:cNvSpPr txBox="1"/>
                      <wps:spPr>
                        <a:xfrm>
                          <a:ext cx="728345" cy="13398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智裁城市产业链</w:t>
                            </w:r>
                          </w:p>
                        </w:txbxContent>
                      </wps:txbx>
                      <wps:bodyPr lIns="0" tIns="0" rIns="0" bIns="0">
                        <a:noAutoFit/>
                      </wps:bodyPr>
                    </wps:wsp>
                  </a:graphicData>
                </a:graphic>
              </wp:anchor>
            </w:drawing>
          </mc:Choice>
          <mc:Fallback>
            <w:pict>
              <v:shape id="_x0000_s1074" type="#_x0000_t202" style="position:absolute;margin-left:184.15000000000001pt;margin-top:277.19999999999999pt;width:57.350000000000001pt;height:10.550000000000001pt;z-index:251657747;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智裁城市产业链</w:t>
                      </w:r>
                    </w:p>
                  </w:txbxContent>
                </v:textbox>
                <w10:wrap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3834765</wp:posOffset>
                </wp:positionH>
                <wp:positionV relativeFrom="paragraph">
                  <wp:posOffset>271145</wp:posOffset>
                </wp:positionV>
                <wp:extent cx="301625" cy="125095"/>
                <wp:wrapNone/>
                <wp:docPr id="50" name="Shape 50"/>
                <a:graphic xmlns:a="http://schemas.openxmlformats.org/drawingml/2006/main">
                  <a:graphicData uri="http://schemas.microsoft.com/office/word/2010/wordprocessingShape">
                    <wps:wsp>
                      <wps:cNvSpPr txBox="1"/>
                      <wps:spPr>
                        <a:xfrm>
                          <a:ext cx="301625" cy="12509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5"/>
                                <w:szCs w:val="15"/>
                              </w:rPr>
                            </w:pPr>
                            <w:r>
                              <w:rPr>
                                <w:color w:val="1D1B1B"/>
                                <w:spacing w:val="0"/>
                                <w:w w:val="100"/>
                                <w:position w:val="0"/>
                                <w:sz w:val="15"/>
                                <w:szCs w:val="15"/>
                              </w:rPr>
                              <w:t>计算机</w:t>
                            </w:r>
                          </w:p>
                        </w:txbxContent>
                      </wps:txbx>
                      <wps:bodyPr lIns="0" tIns="0" rIns="0" bIns="0">
                        <a:noAutoFit/>
                      </wps:bodyPr>
                    </wps:wsp>
                  </a:graphicData>
                </a:graphic>
              </wp:anchor>
            </w:drawing>
          </mc:Choice>
          <mc:Fallback>
            <w:pict>
              <v:shape id="_x0000_s1076" type="#_x0000_t202" style="position:absolute;margin-left:301.94999999999999pt;margin-top:21.350000000000001pt;width:23.75pt;height:9.8499999999999996pt;z-index:251657749;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15"/>
                          <w:szCs w:val="15"/>
                        </w:rPr>
                      </w:pPr>
                      <w:r>
                        <w:rPr>
                          <w:color w:val="1D1B1B"/>
                          <w:spacing w:val="0"/>
                          <w:w w:val="100"/>
                          <w:position w:val="0"/>
                          <w:sz w:val="15"/>
                          <w:szCs w:val="15"/>
                        </w:rPr>
                        <w:t>计算机</w:t>
                      </w:r>
                    </w:p>
                  </w:txbxContent>
                </v:textbox>
                <w10:wrap anchorx="page"/>
              </v:shape>
            </w:pict>
          </mc:Fallback>
        </mc:AlternateContent>
      </w:r>
      <w:r>
        <mc:AlternateContent>
          <mc:Choice Requires="wps">
            <w:drawing>
              <wp:anchor distT="0" distB="0" distL="0" distR="0" simplePos="0" relativeHeight="503316504" behindDoc="0" locked="0" layoutInCell="1" allowOverlap="1">
                <wp:simplePos x="0" y="0"/>
                <wp:positionH relativeFrom="page">
                  <wp:posOffset>3834765</wp:posOffset>
                </wp:positionH>
                <wp:positionV relativeFrom="paragraph">
                  <wp:posOffset>694690</wp:posOffset>
                </wp:positionV>
                <wp:extent cx="301625" cy="121920"/>
                <wp:wrapNone/>
                <wp:docPr id="52" name="Shape 52"/>
                <a:graphic xmlns:a="http://schemas.openxmlformats.org/drawingml/2006/main">
                  <a:graphicData uri="http://schemas.microsoft.com/office/word/2010/wordprocessingShape">
                    <wps:wsp>
                      <wps:cNvSpPr txBox="1"/>
                      <wps:spPr>
                        <a:xfrm>
                          <a:ext cx="301625" cy="12192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5"/>
                                <w:szCs w:val="15"/>
                              </w:rPr>
                            </w:pPr>
                            <w:r>
                              <w:rPr>
                                <w:color w:val="3A3A3A"/>
                                <w:spacing w:val="0"/>
                                <w:w w:val="100"/>
                                <w:position w:val="0"/>
                                <w:sz w:val="15"/>
                                <w:szCs w:val="15"/>
                              </w:rPr>
                              <w:t>多媒体</w:t>
                            </w:r>
                          </w:p>
                        </w:txbxContent>
                      </wps:txbx>
                      <wps:bodyPr lIns="0" tIns="0" rIns="0" bIns="0">
                        <a:noAutoFit/>
                      </wps:bodyPr>
                    </wps:wsp>
                  </a:graphicData>
                </a:graphic>
              </wp:anchor>
            </w:drawing>
          </mc:Choice>
          <mc:Fallback>
            <w:pict>
              <v:shape id="_x0000_s1078" type="#_x0000_t202" style="position:absolute;margin-left:301.94999999999999pt;margin-top:54.700000000000003pt;width:23.75pt;height:9.5999999999999996pt;z-index:251657751;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15"/>
                          <w:szCs w:val="15"/>
                        </w:rPr>
                      </w:pPr>
                      <w:r>
                        <w:rPr>
                          <w:color w:val="3A3A3A"/>
                          <w:spacing w:val="0"/>
                          <w:w w:val="100"/>
                          <w:position w:val="0"/>
                          <w:sz w:val="15"/>
                          <w:szCs w:val="15"/>
                        </w:rPr>
                        <w:t>多媒体</w:t>
                      </w:r>
                    </w:p>
                  </w:txbxContent>
                </v:textbox>
                <w10:wrap anchorx="page"/>
              </v:shape>
            </w:pict>
          </mc:Fallback>
        </mc:AlternateContent>
      </w:r>
      <w:r>
        <mc:AlternateContent>
          <mc:Choice Requires="wps">
            <w:drawing>
              <wp:anchor distT="0" distB="0" distL="0" distR="0" simplePos="0" relativeHeight="503316506" behindDoc="0" locked="0" layoutInCell="1" allowOverlap="1">
                <wp:simplePos x="0" y="0"/>
                <wp:positionH relativeFrom="page">
                  <wp:posOffset>2597785</wp:posOffset>
                </wp:positionH>
                <wp:positionV relativeFrom="paragraph">
                  <wp:posOffset>1527175</wp:posOffset>
                </wp:positionV>
                <wp:extent cx="628015" cy="121920"/>
                <wp:wrapNone/>
                <wp:docPr id="54" name="Shape 54"/>
                <a:graphic xmlns:a="http://schemas.openxmlformats.org/drawingml/2006/main">
                  <a:graphicData uri="http://schemas.microsoft.com/office/word/2010/wordprocessingShape">
                    <wps:wsp>
                      <wps:cNvSpPr txBox="1"/>
                      <wps:spPr>
                        <a:xfrm>
                          <a:ext cx="628015" cy="12192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545454"/>
                                <w:spacing w:val="0"/>
                                <w:w w:val="100"/>
                                <w:position w:val="0"/>
                                <w:sz w:val="13"/>
                                <w:szCs w:val="13"/>
                              </w:rPr>
                              <w:t>互联网内容用努</w:t>
                            </w:r>
                          </w:p>
                        </w:txbxContent>
                      </wps:txbx>
                      <wps:bodyPr lIns="0" tIns="0" rIns="0" bIns="0">
                        <a:noAutoFit/>
                      </wps:bodyPr>
                    </wps:wsp>
                  </a:graphicData>
                </a:graphic>
              </wp:anchor>
            </w:drawing>
          </mc:Choice>
          <mc:Fallback>
            <w:pict>
              <v:shape id="_x0000_s1080" type="#_x0000_t202" style="position:absolute;margin-left:204.55000000000001pt;margin-top:120.25pt;width:49.450000000000003pt;height:9.5999999999999996pt;z-index:251657753;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545454"/>
                          <w:spacing w:val="0"/>
                          <w:w w:val="100"/>
                          <w:position w:val="0"/>
                          <w:sz w:val="13"/>
                          <w:szCs w:val="13"/>
                        </w:rPr>
                        <w:t>互联网内容用努</w:t>
                      </w:r>
                    </w:p>
                  </w:txbxContent>
                </v:textbox>
                <w10:wrap anchorx="page"/>
              </v:shape>
            </w:pict>
          </mc:Fallback>
        </mc:AlternateContent>
      </w:r>
      <w:r>
        <mc:AlternateContent>
          <mc:Choice Requires="wps">
            <w:drawing>
              <wp:anchor distT="0" distB="0" distL="0" distR="0" simplePos="0" relativeHeight="503316508" behindDoc="0" locked="0" layoutInCell="1" allowOverlap="1">
                <wp:simplePos x="0" y="0"/>
                <wp:positionH relativeFrom="page">
                  <wp:posOffset>5417185</wp:posOffset>
                </wp:positionH>
                <wp:positionV relativeFrom="paragraph">
                  <wp:posOffset>1615440</wp:posOffset>
                </wp:positionV>
                <wp:extent cx="749935" cy="164465"/>
                <wp:wrapNone/>
                <wp:docPr id="56" name="Shape 56"/>
                <a:graphic xmlns:a="http://schemas.openxmlformats.org/drawingml/2006/main">
                  <a:graphicData uri="http://schemas.microsoft.com/office/word/2010/wordprocessingShape">
                    <wps:wsp>
                      <wps:cNvSpPr txBox="1"/>
                      <wps:spPr>
                        <a:xfrm>
                          <a:ext cx="749935" cy="16446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right"/>
                            </w:pPr>
                            <w:r>
                              <w:rPr>
                                <w:color w:val="1D1B1B"/>
                                <w:spacing w:val="0"/>
                                <w:w w:val="100"/>
                                <w:position w:val="0"/>
                              </w:rPr>
                              <w:t>公共安全产业链</w:t>
                            </w:r>
                          </w:p>
                        </w:txbxContent>
                      </wps:txbx>
                      <wps:bodyPr lIns="0" tIns="0" rIns="0" bIns="0">
                        <a:noAutoFit/>
                      </wps:bodyPr>
                    </wps:wsp>
                  </a:graphicData>
                </a:graphic>
              </wp:anchor>
            </w:drawing>
          </mc:Choice>
          <mc:Fallback>
            <w:pict>
              <v:shape id="_x0000_s1082" type="#_x0000_t202" style="position:absolute;margin-left:426.55000000000001pt;margin-top:127.2pt;width:59.050000000000004pt;height:12.950000000000001pt;z-index:251657755;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right"/>
                      </w:pPr>
                      <w:r>
                        <w:rPr>
                          <w:color w:val="1D1B1B"/>
                          <w:spacing w:val="0"/>
                          <w:w w:val="100"/>
                          <w:position w:val="0"/>
                        </w:rPr>
                        <w:t>公共安全产业链</w:t>
                      </w:r>
                    </w:p>
                  </w:txbxContent>
                </v:textbox>
                <w10:wrap anchorx="page"/>
              </v:shape>
            </w:pict>
          </mc:Fallback>
        </mc:AlternateContent>
      </w:r>
      <w:r>
        <mc:AlternateContent>
          <mc:Choice Requires="wps">
            <w:drawing>
              <wp:anchor distT="0" distB="0" distL="0" distR="0" simplePos="0" relativeHeight="503316510" behindDoc="0" locked="0" layoutInCell="1" allowOverlap="1">
                <wp:simplePos x="0" y="0"/>
                <wp:positionH relativeFrom="page">
                  <wp:posOffset>5414010</wp:posOffset>
                </wp:positionH>
                <wp:positionV relativeFrom="paragraph">
                  <wp:posOffset>2419985</wp:posOffset>
                </wp:positionV>
                <wp:extent cx="1009015" cy="372110"/>
                <wp:wrapNone/>
                <wp:docPr id="58" name="Shape 58"/>
                <a:graphic xmlns:a="http://schemas.openxmlformats.org/drawingml/2006/main">
                  <a:graphicData uri="http://schemas.microsoft.com/office/word/2010/wordprocessingShape">
                    <wps:wsp>
                      <wps:cNvSpPr txBox="1"/>
                      <wps:spPr>
                        <a:xfrm>
                          <a:ext cx="1009015" cy="37211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right"/>
                              <w:rPr>
                                <w:sz w:val="58"/>
                                <w:szCs w:val="58"/>
                              </w:rPr>
                            </w:pPr>
                            <w:r>
                              <w:rPr>
                                <w:rFonts w:ascii="Arial" w:eastAsia="Arial" w:hAnsi="Arial" w:cs="Arial"/>
                                <w:color w:val="6C272E"/>
                                <w:spacing w:val="0"/>
                                <w:w w:val="100"/>
                                <w:position w:val="0"/>
                                <w:sz w:val="58"/>
                                <w:szCs w:val="58"/>
                              </w:rPr>
                              <w:t>13m</w:t>
                            </w:r>
                          </w:p>
                        </w:txbxContent>
                      </wps:txbx>
                      <wps:bodyPr lIns="0" tIns="0" rIns="0" bIns="0">
                        <a:noAutoFit/>
                      </wps:bodyPr>
                    </wps:wsp>
                  </a:graphicData>
                </a:graphic>
              </wp:anchor>
            </w:drawing>
          </mc:Choice>
          <mc:Fallback>
            <w:pict>
              <v:shape id="_x0000_s1084" type="#_x0000_t202" style="position:absolute;margin-left:426.30000000000001pt;margin-top:190.55000000000001pt;width:79.450000000000003pt;height:29.300000000000001pt;z-index:251657757;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right"/>
                        <w:rPr>
                          <w:sz w:val="58"/>
                          <w:szCs w:val="58"/>
                        </w:rPr>
                      </w:pPr>
                      <w:r>
                        <w:rPr>
                          <w:rFonts w:ascii="Arial" w:eastAsia="Arial" w:hAnsi="Arial" w:cs="Arial"/>
                          <w:color w:val="6C272E"/>
                          <w:spacing w:val="0"/>
                          <w:w w:val="100"/>
                          <w:position w:val="0"/>
                          <w:sz w:val="58"/>
                          <w:szCs w:val="58"/>
                        </w:rPr>
                        <w:t>13m</w:t>
                      </w:r>
                    </w:p>
                  </w:txbxContent>
                </v:textbox>
                <w10:wrap anchorx="page"/>
              </v:shape>
            </w:pict>
          </mc:Fallback>
        </mc:AlternateContent>
      </w:r>
      <w:r>
        <mc:AlternateContent>
          <mc:Choice Requires="wps">
            <w:drawing>
              <wp:anchor distT="0" distB="0" distL="0" distR="0" simplePos="0" relativeHeight="503316512" behindDoc="0" locked="0" layoutInCell="1" allowOverlap="1">
                <wp:simplePos x="0" y="0"/>
                <wp:positionH relativeFrom="page">
                  <wp:posOffset>1652905</wp:posOffset>
                </wp:positionH>
                <wp:positionV relativeFrom="paragraph">
                  <wp:posOffset>228600</wp:posOffset>
                </wp:positionV>
                <wp:extent cx="387350" cy="125095"/>
                <wp:wrapNone/>
                <wp:docPr id="60" name="Shape 60"/>
                <a:graphic xmlns:a="http://schemas.openxmlformats.org/drawingml/2006/main">
                  <a:graphicData uri="http://schemas.microsoft.com/office/word/2010/wordprocessingShape">
                    <wps:wsp>
                      <wps:cNvSpPr txBox="1"/>
                      <wps:spPr>
                        <a:xfrm>
                          <a:ext cx="387350" cy="12509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5"/>
                                <w:szCs w:val="15"/>
                              </w:rPr>
                            </w:pPr>
                            <w:r>
                              <w:rPr>
                                <w:color w:val="3A3A3A"/>
                                <w:spacing w:val="0"/>
                                <w:w w:val="100"/>
                                <w:position w:val="0"/>
                                <w:sz w:val="15"/>
                                <w:szCs w:val="15"/>
                              </w:rPr>
                              <w:t>安全芯片</w:t>
                            </w:r>
                          </w:p>
                        </w:txbxContent>
                      </wps:txbx>
                      <wps:bodyPr lIns="0" tIns="0" rIns="0" bIns="0">
                        <a:noAutoFit/>
                      </wps:bodyPr>
                    </wps:wsp>
                  </a:graphicData>
                </a:graphic>
              </wp:anchor>
            </w:drawing>
          </mc:Choice>
          <mc:Fallback>
            <w:pict>
              <v:shape id="_x0000_s1086" type="#_x0000_t202" style="position:absolute;margin-left:130.15000000000001pt;margin-top:18.pt;width:30.5pt;height:9.8499999999999996pt;z-index:251657759;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15"/>
                          <w:szCs w:val="15"/>
                        </w:rPr>
                      </w:pPr>
                      <w:r>
                        <w:rPr>
                          <w:color w:val="3A3A3A"/>
                          <w:spacing w:val="0"/>
                          <w:w w:val="100"/>
                          <w:position w:val="0"/>
                          <w:sz w:val="15"/>
                          <w:szCs w:val="15"/>
                        </w:rPr>
                        <w:t>安全芯片</w:t>
                      </w:r>
                    </w:p>
                  </w:txbxContent>
                </v:textbox>
                <w10:wrap anchorx="page"/>
              </v:shape>
            </w:pict>
          </mc:Fallback>
        </mc:AlternateContent>
      </w:r>
      <w:r>
        <mc:AlternateContent>
          <mc:Choice Requires="wps">
            <w:drawing>
              <wp:anchor distT="0" distB="0" distL="0" distR="0" simplePos="0" relativeHeight="503316514" behindDoc="0" locked="0" layoutInCell="1" allowOverlap="1">
                <wp:simplePos x="0" y="0"/>
                <wp:positionH relativeFrom="page">
                  <wp:posOffset>3834765</wp:posOffset>
                </wp:positionH>
                <wp:positionV relativeFrom="paragraph">
                  <wp:posOffset>1112520</wp:posOffset>
                </wp:positionV>
                <wp:extent cx="307975" cy="125095"/>
                <wp:wrapNone/>
                <wp:docPr id="62" name="Shape 62"/>
                <a:graphic xmlns:a="http://schemas.openxmlformats.org/drawingml/2006/main">
                  <a:graphicData uri="http://schemas.microsoft.com/office/word/2010/wordprocessingShape">
                    <wps:wsp>
                      <wps:cNvSpPr txBox="1"/>
                      <wps:spPr>
                        <a:xfrm>
                          <a:ext cx="307975" cy="12509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545454"/>
                                <w:spacing w:val="0"/>
                                <w:w w:val="100"/>
                                <w:position w:val="0"/>
                                <w:sz w:val="14"/>
                                <w:szCs w:val="14"/>
                              </w:rPr>
                              <w:t>E</w:t>
                            </w:r>
                            <w:r>
                              <w:rPr>
                                <w:color w:val="545454"/>
                                <w:spacing w:val="0"/>
                                <w:w w:val="100"/>
                                <w:position w:val="0"/>
                                <w:sz w:val="15"/>
                                <w:szCs w:val="15"/>
                              </w:rPr>
                              <w:t>人</w:t>
                            </w:r>
                            <w:r>
                              <w:rPr>
                                <w:rFonts w:ascii="Arial" w:eastAsia="Arial" w:hAnsi="Arial" w:cs="Arial"/>
                                <w:b/>
                                <w:bCs/>
                                <w:color w:val="545454"/>
                                <w:spacing w:val="0"/>
                                <w:w w:val="100"/>
                                <w:position w:val="0"/>
                                <w:sz w:val="14"/>
                                <w:szCs w:val="14"/>
                              </w:rPr>
                              <w:t>E</w:t>
                            </w:r>
                            <w:r>
                              <w:rPr>
                                <w:color w:val="3A3A3A"/>
                                <w:spacing w:val="0"/>
                                <w:w w:val="100"/>
                                <w:position w:val="0"/>
                                <w:sz w:val="15"/>
                                <w:szCs w:val="15"/>
                              </w:rPr>
                              <w:t>本</w:t>
                            </w:r>
                          </w:p>
                        </w:txbxContent>
                      </wps:txbx>
                      <wps:bodyPr lIns="0" tIns="0" rIns="0" bIns="0">
                        <a:noAutoFit/>
                      </wps:bodyPr>
                    </wps:wsp>
                  </a:graphicData>
                </a:graphic>
              </wp:anchor>
            </w:drawing>
          </mc:Choice>
          <mc:Fallback>
            <w:pict>
              <v:shape id="_x0000_s1088" type="#_x0000_t202" style="position:absolute;margin-left:301.94999999999999pt;margin-top:87.600000000000009pt;width:24.25pt;height:9.8499999999999996pt;z-index:251657761;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545454"/>
                          <w:spacing w:val="0"/>
                          <w:w w:val="100"/>
                          <w:position w:val="0"/>
                          <w:sz w:val="14"/>
                          <w:szCs w:val="14"/>
                        </w:rPr>
                        <w:t>E</w:t>
                      </w:r>
                      <w:r>
                        <w:rPr>
                          <w:color w:val="545454"/>
                          <w:spacing w:val="0"/>
                          <w:w w:val="100"/>
                          <w:position w:val="0"/>
                          <w:sz w:val="15"/>
                          <w:szCs w:val="15"/>
                        </w:rPr>
                        <w:t>人</w:t>
                      </w:r>
                      <w:r>
                        <w:rPr>
                          <w:rFonts w:ascii="Arial" w:eastAsia="Arial" w:hAnsi="Arial" w:cs="Arial"/>
                          <w:b/>
                          <w:bCs/>
                          <w:color w:val="545454"/>
                          <w:spacing w:val="0"/>
                          <w:w w:val="100"/>
                          <w:position w:val="0"/>
                          <w:sz w:val="14"/>
                          <w:szCs w:val="14"/>
                        </w:rPr>
                        <w:t>E</w:t>
                      </w:r>
                      <w:r>
                        <w:rPr>
                          <w:color w:val="3A3A3A"/>
                          <w:spacing w:val="0"/>
                          <w:w w:val="100"/>
                          <w:position w:val="0"/>
                          <w:sz w:val="15"/>
                          <w:szCs w:val="15"/>
                        </w:rPr>
                        <w:t>本</w:t>
                      </w:r>
                    </w:p>
                  </w:txbxContent>
                </v:textbox>
                <w10:wrap anchorx="page"/>
              </v:shape>
            </w:pict>
          </mc:Fallback>
        </mc:AlternateContent>
      </w:r>
      <w:r>
        <mc:AlternateContent>
          <mc:Choice Requires="wps">
            <w:drawing>
              <wp:anchor distT="0" distB="0" distL="0" distR="0" simplePos="0" relativeHeight="503316516" behindDoc="0" locked="0" layoutInCell="1" allowOverlap="1">
                <wp:simplePos x="0" y="0"/>
                <wp:positionH relativeFrom="page">
                  <wp:posOffset>5215890</wp:posOffset>
                </wp:positionH>
                <wp:positionV relativeFrom="paragraph">
                  <wp:posOffset>2170430</wp:posOffset>
                </wp:positionV>
                <wp:extent cx="990600" cy="133985"/>
                <wp:wrapNone/>
                <wp:docPr id="64" name="Shape 64"/>
                <a:graphic xmlns:a="http://schemas.openxmlformats.org/drawingml/2006/main">
                  <a:graphicData uri="http://schemas.microsoft.com/office/word/2010/wordprocessingShape">
                    <wps:wsp>
                      <wps:cNvSpPr txBox="1"/>
                      <wps:spPr>
                        <a:xfrm>
                          <a:ext cx="990600" cy="133985"/>
                        </a:xfrm>
                        <a:prstGeom prst="rect"/>
                        <a:noFill/>
                      </wps:spPr>
                      <wps:txbx>
                        <w:txbxContent>
                          <w:p>
                            <w:pPr>
                              <w:pStyle w:val="Style12"/>
                              <w:keepNext w:val="0"/>
                              <w:keepLines w:val="0"/>
                              <w:widowControl w:val="0"/>
                              <w:pBdr>
                                <w:top w:val="single" w:sz="0" w:space="0" w:color="B93A37"/>
                                <w:left w:val="single" w:sz="0" w:space="0" w:color="B93A37"/>
                                <w:bottom w:val="single" w:sz="0" w:space="0" w:color="B93A37"/>
                                <w:right w:val="single" w:sz="0" w:space="0" w:color="B93A37"/>
                              </w:pBdr>
                              <w:shd w:val="clear" w:color="auto" w:fill="B93A37"/>
                              <w:bidi w:val="0"/>
                              <w:spacing w:before="0" w:after="0" w:line="240" w:lineRule="auto"/>
                              <w:ind w:left="0" w:right="0" w:firstLine="0"/>
                              <w:jc w:val="left"/>
                              <w:rPr>
                                <w:sz w:val="13"/>
                                <w:szCs w:val="13"/>
                              </w:rPr>
                            </w:pPr>
                            <w:r>
                              <w:rPr>
                                <w:color w:val="FFFFFF"/>
                                <w:spacing w:val="0"/>
                                <w:w w:val="100"/>
                                <w:position w:val="0"/>
                                <w:sz w:val="14"/>
                                <w:szCs w:val="14"/>
                              </w:rPr>
                              <w:t>工业节能</w:t>
                            </w:r>
                            <w:r>
                              <w:rPr>
                                <w:rFonts w:ascii="Arial" w:eastAsia="Arial" w:hAnsi="Arial" w:cs="Arial"/>
                                <w:b/>
                                <w:bCs/>
                                <w:color w:val="FFFFFF"/>
                                <w:spacing w:val="0"/>
                                <w:w w:val="100"/>
                                <w:position w:val="0"/>
                                <w:sz w:val="13"/>
                                <w:szCs w:val="13"/>
                              </w:rPr>
                              <w:t>EPC/aiC/BOT</w:t>
                            </w:r>
                          </w:p>
                        </w:txbxContent>
                      </wps:txbx>
                      <wps:bodyPr lIns="0" tIns="0" rIns="0" bIns="0">
                        <a:noAutoFit/>
                      </wps:bodyPr>
                    </wps:wsp>
                  </a:graphicData>
                </a:graphic>
              </wp:anchor>
            </w:drawing>
          </mc:Choice>
          <mc:Fallback>
            <w:pict>
              <v:shape id="_x0000_s1090" type="#_x0000_t202" style="position:absolute;margin-left:410.69999999999999pt;margin-top:170.90000000000001pt;width:78.pt;height:10.550000000000001pt;z-index:251657763;mso-wrap-distance-left:0;mso-wrap-distance-right:0;mso-position-horizontal-relative:page" filled="f" stroked="f">
                <v:textbox inset="0,0,0,0">
                  <w:txbxContent>
                    <w:p>
                      <w:pPr>
                        <w:pStyle w:val="Style12"/>
                        <w:keepNext w:val="0"/>
                        <w:keepLines w:val="0"/>
                        <w:widowControl w:val="0"/>
                        <w:pBdr>
                          <w:top w:val="single" w:sz="0" w:space="0" w:color="B93A37"/>
                          <w:left w:val="single" w:sz="0" w:space="0" w:color="B93A37"/>
                          <w:bottom w:val="single" w:sz="0" w:space="0" w:color="B93A37"/>
                          <w:right w:val="single" w:sz="0" w:space="0" w:color="B93A37"/>
                        </w:pBdr>
                        <w:shd w:val="clear" w:color="auto" w:fill="B93A37"/>
                        <w:bidi w:val="0"/>
                        <w:spacing w:before="0" w:after="0" w:line="240" w:lineRule="auto"/>
                        <w:ind w:left="0" w:right="0" w:firstLine="0"/>
                        <w:jc w:val="left"/>
                        <w:rPr>
                          <w:sz w:val="13"/>
                          <w:szCs w:val="13"/>
                        </w:rPr>
                      </w:pPr>
                      <w:r>
                        <w:rPr>
                          <w:color w:val="FFFFFF"/>
                          <w:spacing w:val="0"/>
                          <w:w w:val="100"/>
                          <w:position w:val="0"/>
                          <w:sz w:val="14"/>
                          <w:szCs w:val="14"/>
                        </w:rPr>
                        <w:t>工业节能</w:t>
                      </w:r>
                      <w:r>
                        <w:rPr>
                          <w:rFonts w:ascii="Arial" w:eastAsia="Arial" w:hAnsi="Arial" w:cs="Arial"/>
                          <w:b/>
                          <w:bCs/>
                          <w:color w:val="FFFFFF"/>
                          <w:spacing w:val="0"/>
                          <w:w w:val="100"/>
                          <w:position w:val="0"/>
                          <w:sz w:val="13"/>
                          <w:szCs w:val="13"/>
                        </w:rPr>
                        <w:t>EPC/aiC/BOT</w:t>
                      </w:r>
                    </w:p>
                  </w:txbxContent>
                </v:textbox>
                <w10:wrap anchorx="page"/>
              </v:shape>
            </w:pict>
          </mc:Fallback>
        </mc:AlternateContent>
      </w:r>
      <w:r>
        <mc:AlternateContent>
          <mc:Choice Requires="wps">
            <w:drawing>
              <wp:anchor distT="0" distB="0" distL="0" distR="0" simplePos="0" relativeHeight="503316518" behindDoc="0" locked="0" layoutInCell="1" allowOverlap="1">
                <wp:simplePos x="0" y="0"/>
                <wp:positionH relativeFrom="page">
                  <wp:posOffset>5051425</wp:posOffset>
                </wp:positionH>
                <wp:positionV relativeFrom="paragraph">
                  <wp:posOffset>2663825</wp:posOffset>
                </wp:positionV>
                <wp:extent cx="243840" cy="545465"/>
                <wp:wrapNone/>
                <wp:docPr id="66" name="Shape 66"/>
                <a:graphic xmlns:a="http://schemas.openxmlformats.org/drawingml/2006/main">
                  <a:graphicData uri="http://schemas.microsoft.com/office/word/2010/wordprocessingShape">
                    <wps:wsp>
                      <wps:cNvSpPr txBox="1"/>
                      <wps:spPr>
                        <a:xfrm>
                          <a:ext cx="243840" cy="545465"/>
                        </a:xfrm>
                        <a:prstGeom prst="rect"/>
                        <a:noFill/>
                      </wps:spPr>
                      <wps:txbx>
                        <w:txbxContent>
                          <w:p>
                            <w:pPr>
                              <w:pStyle w:val="Style12"/>
                              <w:keepNext w:val="0"/>
                              <w:keepLines w:val="0"/>
                              <w:widowControl w:val="0"/>
                              <w:pBdr>
                                <w:top w:val="single" w:sz="0" w:space="0" w:color="F6892A"/>
                                <w:left w:val="single" w:sz="0" w:space="0" w:color="F6892A"/>
                                <w:bottom w:val="single" w:sz="0" w:space="0" w:color="F6892A"/>
                                <w:right w:val="single" w:sz="0" w:space="0" w:color="F6892A"/>
                              </w:pBdr>
                              <w:shd w:val="clear" w:color="auto" w:fill="F6892A"/>
                              <w:bidi w:val="0"/>
                              <w:spacing w:before="0" w:after="40" w:line="197" w:lineRule="exact"/>
                              <w:ind w:left="0" w:right="0" w:firstLine="0"/>
                              <w:jc w:val="both"/>
                            </w:pPr>
                            <w:r>
                              <w:rPr>
                                <w:color w:val="FFFFFF"/>
                                <w:spacing w:val="0"/>
                                <w:w w:val="100"/>
                                <w:position w:val="0"/>
                                <w:sz w:val="15"/>
                                <w:szCs w:val="15"/>
                              </w:rPr>
                              <w:t xml:space="preserve">建筑 </w:t>
                            </w:r>
                            <w:r>
                              <w:rPr>
                                <w:rFonts w:ascii="Arial" w:eastAsia="Arial" w:hAnsi="Arial" w:cs="Arial"/>
                                <w:b/>
                                <w:bCs/>
                                <w:color w:val="FFFFFF"/>
                                <w:spacing w:val="0"/>
                                <w:w w:val="100"/>
                                <w:position w:val="0"/>
                              </w:rPr>
                              <w:t>TJ</w:t>
                            </w:r>
                            <w:r>
                              <w:rPr>
                                <w:color w:val="FFFFFF"/>
                                <w:spacing w:val="0"/>
                                <w:w w:val="100"/>
                                <w:position w:val="0"/>
                                <w:sz w:val="15"/>
                                <w:szCs w:val="15"/>
                              </w:rPr>
                              <w:t xml:space="preserve">能 </w:t>
                            </w:r>
                            <w:r>
                              <w:rPr>
                                <w:rFonts w:ascii="Arial" w:eastAsia="Arial" w:hAnsi="Arial" w:cs="Arial"/>
                                <w:b/>
                                <w:bCs/>
                                <w:color w:val="FFFFFF"/>
                                <w:spacing w:val="0"/>
                                <w:w w:val="100"/>
                                <w:position w:val="0"/>
                              </w:rPr>
                              <w:t>EPC/</w:t>
                            </w:r>
                          </w:p>
                          <w:p>
                            <w:pPr>
                              <w:pStyle w:val="Style12"/>
                              <w:keepNext w:val="0"/>
                              <w:keepLines w:val="0"/>
                              <w:widowControl w:val="0"/>
                              <w:pBdr>
                                <w:top w:val="single" w:sz="0" w:space="0" w:color="F6892A"/>
                                <w:left w:val="single" w:sz="0" w:space="0" w:color="F6892A"/>
                                <w:bottom w:val="single" w:sz="0" w:space="0" w:color="F6892A"/>
                                <w:right w:val="single" w:sz="0" w:space="0" w:color="F6892A"/>
                              </w:pBdr>
                              <w:shd w:val="clear" w:color="auto" w:fill="F6892A"/>
                              <w:bidi w:val="0"/>
                              <w:spacing w:before="0" w:after="0" w:line="293" w:lineRule="auto"/>
                              <w:ind w:left="0" w:right="0" w:firstLine="0"/>
                              <w:jc w:val="right"/>
                            </w:pPr>
                            <w:r>
                              <w:rPr>
                                <w:rFonts w:ascii="Arial" w:eastAsia="Arial" w:hAnsi="Arial" w:cs="Arial"/>
                                <w:b/>
                                <w:bCs/>
                                <w:color w:val="FFFFFF"/>
                                <w:spacing w:val="0"/>
                                <w:w w:val="100"/>
                                <w:position w:val="0"/>
                              </w:rPr>
                              <w:t>EMC</w:t>
                            </w:r>
                          </w:p>
                        </w:txbxContent>
                      </wps:txbx>
                      <wps:bodyPr lIns="0" tIns="0" rIns="0" bIns="0">
                        <a:noAutoFit/>
                      </wps:bodyPr>
                    </wps:wsp>
                  </a:graphicData>
                </a:graphic>
              </wp:anchor>
            </w:drawing>
          </mc:Choice>
          <mc:Fallback>
            <w:pict>
              <v:shape id="_x0000_s1092" type="#_x0000_t202" style="position:absolute;margin-left:397.75pt;margin-top:209.75pt;width:19.199999999999999pt;height:42.950000000000003pt;z-index:251657765;mso-wrap-distance-left:0;mso-wrap-distance-right:0;mso-position-horizontal-relative:page" filled="f" stroked="f">
                <v:textbox inset="0,0,0,0">
                  <w:txbxContent>
                    <w:p>
                      <w:pPr>
                        <w:pStyle w:val="Style12"/>
                        <w:keepNext w:val="0"/>
                        <w:keepLines w:val="0"/>
                        <w:widowControl w:val="0"/>
                        <w:pBdr>
                          <w:top w:val="single" w:sz="0" w:space="0" w:color="F6892A"/>
                          <w:left w:val="single" w:sz="0" w:space="0" w:color="F6892A"/>
                          <w:bottom w:val="single" w:sz="0" w:space="0" w:color="F6892A"/>
                          <w:right w:val="single" w:sz="0" w:space="0" w:color="F6892A"/>
                        </w:pBdr>
                        <w:shd w:val="clear" w:color="auto" w:fill="F6892A"/>
                        <w:bidi w:val="0"/>
                        <w:spacing w:before="0" w:after="40" w:line="197" w:lineRule="exact"/>
                        <w:ind w:left="0" w:right="0" w:firstLine="0"/>
                        <w:jc w:val="both"/>
                      </w:pPr>
                      <w:r>
                        <w:rPr>
                          <w:color w:val="FFFFFF"/>
                          <w:spacing w:val="0"/>
                          <w:w w:val="100"/>
                          <w:position w:val="0"/>
                          <w:sz w:val="15"/>
                          <w:szCs w:val="15"/>
                        </w:rPr>
                        <w:t xml:space="preserve">建筑 </w:t>
                      </w:r>
                      <w:r>
                        <w:rPr>
                          <w:rFonts w:ascii="Arial" w:eastAsia="Arial" w:hAnsi="Arial" w:cs="Arial"/>
                          <w:b/>
                          <w:bCs/>
                          <w:color w:val="FFFFFF"/>
                          <w:spacing w:val="0"/>
                          <w:w w:val="100"/>
                          <w:position w:val="0"/>
                        </w:rPr>
                        <w:t>TJ</w:t>
                      </w:r>
                      <w:r>
                        <w:rPr>
                          <w:color w:val="FFFFFF"/>
                          <w:spacing w:val="0"/>
                          <w:w w:val="100"/>
                          <w:position w:val="0"/>
                          <w:sz w:val="15"/>
                          <w:szCs w:val="15"/>
                        </w:rPr>
                        <w:t xml:space="preserve">能 </w:t>
                      </w:r>
                      <w:r>
                        <w:rPr>
                          <w:rFonts w:ascii="Arial" w:eastAsia="Arial" w:hAnsi="Arial" w:cs="Arial"/>
                          <w:b/>
                          <w:bCs/>
                          <w:color w:val="FFFFFF"/>
                          <w:spacing w:val="0"/>
                          <w:w w:val="100"/>
                          <w:position w:val="0"/>
                        </w:rPr>
                        <w:t>EPC/</w:t>
                      </w:r>
                    </w:p>
                    <w:p>
                      <w:pPr>
                        <w:pStyle w:val="Style12"/>
                        <w:keepNext w:val="0"/>
                        <w:keepLines w:val="0"/>
                        <w:widowControl w:val="0"/>
                        <w:pBdr>
                          <w:top w:val="single" w:sz="0" w:space="0" w:color="F6892A"/>
                          <w:left w:val="single" w:sz="0" w:space="0" w:color="F6892A"/>
                          <w:bottom w:val="single" w:sz="0" w:space="0" w:color="F6892A"/>
                          <w:right w:val="single" w:sz="0" w:space="0" w:color="F6892A"/>
                        </w:pBdr>
                        <w:shd w:val="clear" w:color="auto" w:fill="F6892A"/>
                        <w:bidi w:val="0"/>
                        <w:spacing w:before="0" w:after="0" w:line="293" w:lineRule="auto"/>
                        <w:ind w:left="0" w:right="0" w:firstLine="0"/>
                        <w:jc w:val="right"/>
                      </w:pPr>
                      <w:r>
                        <w:rPr>
                          <w:rFonts w:ascii="Arial" w:eastAsia="Arial" w:hAnsi="Arial" w:cs="Arial"/>
                          <w:b/>
                          <w:bCs/>
                          <w:color w:val="FFFFFF"/>
                          <w:spacing w:val="0"/>
                          <w:w w:val="100"/>
                          <w:position w:val="0"/>
                        </w:rPr>
                        <w:t>EMC</w:t>
                      </w:r>
                    </w:p>
                  </w:txbxContent>
                </v:textbox>
                <w10:wrap anchorx="page"/>
              </v:shape>
            </w:pict>
          </mc:Fallback>
        </mc:AlternateContent>
      </w:r>
      <w:r>
        <mc:AlternateContent>
          <mc:Choice Requires="wps">
            <w:drawing>
              <wp:anchor distT="0" distB="0" distL="0" distR="0" simplePos="0" relativeHeight="503316520" behindDoc="0" locked="0" layoutInCell="1" allowOverlap="1">
                <wp:simplePos x="0" y="0"/>
                <wp:positionH relativeFrom="page">
                  <wp:posOffset>2027555</wp:posOffset>
                </wp:positionH>
                <wp:positionV relativeFrom="paragraph">
                  <wp:posOffset>2795270</wp:posOffset>
                </wp:positionV>
                <wp:extent cx="728345" cy="133985"/>
                <wp:wrapNone/>
                <wp:docPr id="68" name="Shape 68"/>
                <a:graphic xmlns:a="http://schemas.openxmlformats.org/drawingml/2006/main">
                  <a:graphicData uri="http://schemas.microsoft.com/office/word/2010/wordprocessingShape">
                    <wps:wsp>
                      <wps:cNvSpPr txBox="1"/>
                      <wps:spPr>
                        <a:xfrm>
                          <a:ext cx="728345" cy="133985"/>
                        </a:xfrm>
                        <a:prstGeom prst="rect"/>
                        <a:noFill/>
                      </wps:spPr>
                      <wps:txbx>
                        <w:txbxContent>
                          <w:p>
                            <w:pPr>
                              <w:pStyle w:val="Style12"/>
                              <w:keepNext w:val="0"/>
                              <w:keepLines w:val="0"/>
                              <w:widowControl w:val="0"/>
                              <w:pBdr>
                                <w:top w:val="single" w:sz="0" w:space="0" w:color="5E8BAA"/>
                                <w:left w:val="single" w:sz="0" w:space="0" w:color="5E8BAA"/>
                                <w:bottom w:val="single" w:sz="0" w:space="0" w:color="5E8BAA"/>
                                <w:right w:val="single" w:sz="0" w:space="0" w:color="5E8BAA"/>
                              </w:pBdr>
                              <w:shd w:val="clear" w:color="auto" w:fill="5E8BAA"/>
                              <w:bidi w:val="0"/>
                              <w:spacing w:before="0" w:after="0" w:line="240" w:lineRule="auto"/>
                              <w:ind w:left="0" w:right="0" w:firstLine="0"/>
                              <w:jc w:val="left"/>
                            </w:pPr>
                            <w:r>
                              <w:rPr>
                                <w:color w:val="FFFFFF"/>
                                <w:spacing w:val="0"/>
                                <w:w w:val="100"/>
                                <w:position w:val="0"/>
                              </w:rPr>
                              <w:t>＞软件应用平台</w:t>
                            </w:r>
                          </w:p>
                        </w:txbxContent>
                      </wps:txbx>
                      <wps:bodyPr lIns="0" tIns="0" rIns="0" bIns="0">
                        <a:noAutoFit/>
                      </wps:bodyPr>
                    </wps:wsp>
                  </a:graphicData>
                </a:graphic>
              </wp:anchor>
            </w:drawing>
          </mc:Choice>
          <mc:Fallback>
            <w:pict>
              <v:shape id="_x0000_s1094" type="#_x0000_t202" style="position:absolute;margin-left:159.65000000000001pt;margin-top:220.09999999999999pt;width:57.350000000000001pt;height:10.550000000000001pt;z-index:251657767;mso-wrap-distance-left:0;mso-wrap-distance-right:0;mso-position-horizontal-relative:page" filled="f" stroked="f">
                <v:textbox inset="0,0,0,0">
                  <w:txbxContent>
                    <w:p>
                      <w:pPr>
                        <w:pStyle w:val="Style12"/>
                        <w:keepNext w:val="0"/>
                        <w:keepLines w:val="0"/>
                        <w:widowControl w:val="0"/>
                        <w:pBdr>
                          <w:top w:val="single" w:sz="0" w:space="0" w:color="5E8BAA"/>
                          <w:left w:val="single" w:sz="0" w:space="0" w:color="5E8BAA"/>
                          <w:bottom w:val="single" w:sz="0" w:space="0" w:color="5E8BAA"/>
                          <w:right w:val="single" w:sz="0" w:space="0" w:color="5E8BAA"/>
                        </w:pBdr>
                        <w:shd w:val="clear" w:color="auto" w:fill="5E8BAA"/>
                        <w:bidi w:val="0"/>
                        <w:spacing w:before="0" w:after="0" w:line="240" w:lineRule="auto"/>
                        <w:ind w:left="0" w:right="0" w:firstLine="0"/>
                        <w:jc w:val="left"/>
                      </w:pPr>
                      <w:r>
                        <w:rPr>
                          <w:color w:val="FFFFFF"/>
                          <w:spacing w:val="0"/>
                          <w:w w:val="100"/>
                          <w:position w:val="0"/>
                        </w:rPr>
                        <w:t>＞软件应用平台</w:t>
                      </w:r>
                    </w:p>
                  </w:txbxContent>
                </v:textbox>
                <w10:wrap anchorx="page"/>
              </v:shape>
            </w:pict>
          </mc:Fallback>
        </mc:AlternateContent>
      </w:r>
      <w:r>
        <mc:AlternateContent>
          <mc:Choice Requires="wps">
            <w:drawing>
              <wp:anchor distT="0" distB="0" distL="0" distR="0" simplePos="0" relativeHeight="503316522" behindDoc="0" locked="0" layoutInCell="1" allowOverlap="1">
                <wp:simplePos x="0" y="0"/>
                <wp:positionH relativeFrom="page">
                  <wp:posOffset>2981325</wp:posOffset>
                </wp:positionH>
                <wp:positionV relativeFrom="paragraph">
                  <wp:posOffset>2795270</wp:posOffset>
                </wp:positionV>
                <wp:extent cx="475615" cy="133985"/>
                <wp:wrapNone/>
                <wp:docPr id="70" name="Shape 70"/>
                <a:graphic xmlns:a="http://schemas.openxmlformats.org/drawingml/2006/main">
                  <a:graphicData uri="http://schemas.microsoft.com/office/word/2010/wordprocessingShape">
                    <wps:wsp>
                      <wps:cNvSpPr txBox="1"/>
                      <wps:spPr>
                        <a:xfrm>
                          <a:ext cx="475615" cy="133985"/>
                        </a:xfrm>
                        <a:prstGeom prst="rect"/>
                        <a:noFill/>
                      </wps:spPr>
                      <wps:txbx>
                        <w:txbxContent>
                          <w:p>
                            <w:pPr>
                              <w:pStyle w:val="Style12"/>
                              <w:keepNext w:val="0"/>
                              <w:keepLines w:val="0"/>
                              <w:widowControl w:val="0"/>
                              <w:pBdr>
                                <w:top w:val="single" w:sz="0" w:space="0" w:color="5BB27B"/>
                                <w:left w:val="single" w:sz="0" w:space="0" w:color="5BB27B"/>
                                <w:bottom w:val="single" w:sz="0" w:space="0" w:color="5BB27B"/>
                                <w:right w:val="single" w:sz="0" w:space="0" w:color="5BB27B"/>
                              </w:pBdr>
                              <w:shd w:val="clear" w:color="auto" w:fill="5BB27B"/>
                              <w:bidi w:val="0"/>
                              <w:spacing w:before="0" w:after="0" w:line="240" w:lineRule="auto"/>
                              <w:ind w:left="0" w:right="0" w:firstLine="0"/>
                              <w:jc w:val="left"/>
                            </w:pPr>
                            <w:r>
                              <w:rPr>
                                <w:color w:val="FFFFFF"/>
                                <w:spacing w:val="0"/>
                                <w:w w:val="100"/>
                                <w:position w:val="0"/>
                              </w:rPr>
                              <w:t>软件用更件</w:t>
                            </w:r>
                          </w:p>
                        </w:txbxContent>
                      </wps:txbx>
                      <wps:bodyPr lIns="0" tIns="0" rIns="0" bIns="0">
                        <a:noAutoFit/>
                      </wps:bodyPr>
                    </wps:wsp>
                  </a:graphicData>
                </a:graphic>
              </wp:anchor>
            </w:drawing>
          </mc:Choice>
          <mc:Fallback>
            <w:pict>
              <v:shape id="_x0000_s1096" type="#_x0000_t202" style="position:absolute;margin-left:234.75pt;margin-top:220.09999999999999pt;width:37.450000000000003pt;height:10.550000000000001pt;z-index:251657769;mso-wrap-distance-left:0;mso-wrap-distance-right:0;mso-position-horizontal-relative:page" filled="f" stroked="f">
                <v:textbox inset="0,0,0,0">
                  <w:txbxContent>
                    <w:p>
                      <w:pPr>
                        <w:pStyle w:val="Style12"/>
                        <w:keepNext w:val="0"/>
                        <w:keepLines w:val="0"/>
                        <w:widowControl w:val="0"/>
                        <w:pBdr>
                          <w:top w:val="single" w:sz="0" w:space="0" w:color="5BB27B"/>
                          <w:left w:val="single" w:sz="0" w:space="0" w:color="5BB27B"/>
                          <w:bottom w:val="single" w:sz="0" w:space="0" w:color="5BB27B"/>
                          <w:right w:val="single" w:sz="0" w:space="0" w:color="5BB27B"/>
                        </w:pBdr>
                        <w:shd w:val="clear" w:color="auto" w:fill="5BB27B"/>
                        <w:bidi w:val="0"/>
                        <w:spacing w:before="0" w:after="0" w:line="240" w:lineRule="auto"/>
                        <w:ind w:left="0" w:right="0" w:firstLine="0"/>
                        <w:jc w:val="left"/>
                      </w:pPr>
                      <w:r>
                        <w:rPr>
                          <w:color w:val="FFFFFF"/>
                          <w:spacing w:val="0"/>
                          <w:w w:val="100"/>
                          <w:position w:val="0"/>
                        </w:rPr>
                        <w:t>软件用更件</w:t>
                      </w:r>
                    </w:p>
                  </w:txbxContent>
                </v:textbox>
                <w10:wrap anchorx="page"/>
              </v:shape>
            </w:pict>
          </mc:Fallback>
        </mc:AlternateContent>
      </w:r>
      <w:r>
        <mc:AlternateContent>
          <mc:Choice Requires="wps">
            <w:drawing>
              <wp:anchor distT="0" distB="0" distL="0" distR="0" simplePos="0" relativeHeight="503316524" behindDoc="0" locked="0" layoutInCell="1" allowOverlap="1">
                <wp:simplePos x="0" y="0"/>
                <wp:positionH relativeFrom="page">
                  <wp:posOffset>3691890</wp:posOffset>
                </wp:positionH>
                <wp:positionV relativeFrom="paragraph">
                  <wp:posOffset>2795270</wp:posOffset>
                </wp:positionV>
                <wp:extent cx="423545" cy="133985"/>
                <wp:wrapNone/>
                <wp:docPr id="72" name="Shape 72"/>
                <a:graphic xmlns:a="http://schemas.openxmlformats.org/drawingml/2006/main">
                  <a:graphicData uri="http://schemas.microsoft.com/office/word/2010/wordprocessingShape">
                    <wps:wsp>
                      <wps:cNvSpPr txBox="1"/>
                      <wps:spPr>
                        <a:xfrm>
                          <a:ext cx="423545" cy="133985"/>
                        </a:xfrm>
                        <a:prstGeom prst="rect"/>
                        <a:noFill/>
                      </wps:spPr>
                      <wps:txbx>
                        <w:txbxContent>
                          <w:p>
                            <w:pPr>
                              <w:pStyle w:val="Style12"/>
                              <w:keepNext w:val="0"/>
                              <w:keepLines w:val="0"/>
                              <w:widowControl w:val="0"/>
                              <w:pBdr>
                                <w:top w:val="single" w:sz="0" w:space="0" w:color="8165A2"/>
                                <w:left w:val="single" w:sz="0" w:space="0" w:color="8165A2"/>
                                <w:bottom w:val="single" w:sz="0" w:space="0" w:color="8165A2"/>
                                <w:right w:val="single" w:sz="0" w:space="0" w:color="8165A2"/>
                              </w:pBdr>
                              <w:shd w:val="clear" w:color="auto" w:fill="8165A2"/>
                              <w:bidi w:val="0"/>
                              <w:spacing w:before="0" w:after="0" w:line="240" w:lineRule="auto"/>
                              <w:ind w:left="0" w:right="0" w:firstLine="0"/>
                              <w:jc w:val="left"/>
                            </w:pPr>
                            <w:r>
                              <w:rPr>
                                <w:color w:val="FFFFFF"/>
                                <w:spacing w:val="0"/>
                                <w:w w:val="100"/>
                                <w:position w:val="0"/>
                              </w:rPr>
                              <w:t>系统集成</w:t>
                            </w:r>
                          </w:p>
                        </w:txbxContent>
                      </wps:txbx>
                      <wps:bodyPr lIns="0" tIns="0" rIns="0" bIns="0">
                        <a:noAutoFit/>
                      </wps:bodyPr>
                    </wps:wsp>
                  </a:graphicData>
                </a:graphic>
              </wp:anchor>
            </w:drawing>
          </mc:Choice>
          <mc:Fallback>
            <w:pict>
              <v:shape id="_x0000_s1098" type="#_x0000_t202" style="position:absolute;margin-left:290.69999999999999pt;margin-top:220.09999999999999pt;width:33.350000000000001pt;height:10.550000000000001pt;z-index:251657771;mso-wrap-distance-left:0;mso-wrap-distance-right:0;mso-position-horizontal-relative:page" filled="f" stroked="f">
                <v:textbox inset="0,0,0,0">
                  <w:txbxContent>
                    <w:p>
                      <w:pPr>
                        <w:pStyle w:val="Style12"/>
                        <w:keepNext w:val="0"/>
                        <w:keepLines w:val="0"/>
                        <w:widowControl w:val="0"/>
                        <w:pBdr>
                          <w:top w:val="single" w:sz="0" w:space="0" w:color="8165A2"/>
                          <w:left w:val="single" w:sz="0" w:space="0" w:color="8165A2"/>
                          <w:bottom w:val="single" w:sz="0" w:space="0" w:color="8165A2"/>
                          <w:right w:val="single" w:sz="0" w:space="0" w:color="8165A2"/>
                        </w:pBdr>
                        <w:shd w:val="clear" w:color="auto" w:fill="8165A2"/>
                        <w:bidi w:val="0"/>
                        <w:spacing w:before="0" w:after="0" w:line="240" w:lineRule="auto"/>
                        <w:ind w:left="0" w:right="0" w:firstLine="0"/>
                        <w:jc w:val="left"/>
                      </w:pPr>
                      <w:r>
                        <w:rPr>
                          <w:color w:val="FFFFFF"/>
                          <w:spacing w:val="0"/>
                          <w:w w:val="100"/>
                          <w:position w:val="0"/>
                        </w:rPr>
                        <w:t>系统集成</w:t>
                      </w:r>
                    </w:p>
                  </w:txbxContent>
                </v:textbox>
                <w10:wrap anchorx="page"/>
              </v:shape>
            </w:pict>
          </mc:Fallback>
        </mc:AlternateContent>
      </w:r>
      <w:r>
        <mc:AlternateContent>
          <mc:Choice Requires="wps">
            <w:drawing>
              <wp:anchor distT="0" distB="0" distL="0" distR="0" simplePos="0" relativeHeight="503316526" behindDoc="0" locked="0" layoutInCell="1" allowOverlap="1">
                <wp:simplePos x="0" y="0"/>
                <wp:positionH relativeFrom="page">
                  <wp:posOffset>1326515</wp:posOffset>
                </wp:positionH>
                <wp:positionV relativeFrom="paragraph">
                  <wp:posOffset>2795270</wp:posOffset>
                </wp:positionV>
                <wp:extent cx="484505" cy="140335"/>
                <wp:wrapNone/>
                <wp:docPr id="74" name="Shape 74"/>
                <a:graphic xmlns:a="http://schemas.openxmlformats.org/drawingml/2006/main">
                  <a:graphicData uri="http://schemas.microsoft.com/office/word/2010/wordprocessingShape">
                    <wps:wsp>
                      <wps:cNvSpPr txBox="1"/>
                      <wps:spPr>
                        <a:xfrm>
                          <a:ext cx="484505" cy="140335"/>
                        </a:xfrm>
                        <a:prstGeom prst="rect"/>
                        <a:noFill/>
                      </wps:spPr>
                      <wps:txbx>
                        <w:txbxContent>
                          <w:p>
                            <w:pPr>
                              <w:pStyle w:val="Style12"/>
                              <w:keepNext w:val="0"/>
                              <w:keepLines w:val="0"/>
                              <w:widowControl w:val="0"/>
                              <w:pBdr>
                                <w:top w:val="single" w:sz="0" w:space="0" w:color="9BBA58"/>
                                <w:left w:val="single" w:sz="0" w:space="0" w:color="9BBA58"/>
                                <w:bottom w:val="single" w:sz="0" w:space="0" w:color="9BBA58"/>
                                <w:right w:val="single" w:sz="0" w:space="0" w:color="9BBA58"/>
                              </w:pBdr>
                              <w:shd w:val="clear" w:color="auto" w:fill="9BBA58"/>
                              <w:bidi w:val="0"/>
                              <w:spacing w:before="0" w:after="0" w:line="240" w:lineRule="auto"/>
                              <w:ind w:left="0" w:right="0" w:firstLine="0"/>
                              <w:jc w:val="left"/>
                            </w:pPr>
                            <w:r>
                              <w:rPr>
                                <w:rFonts w:ascii="Arial" w:eastAsia="Arial" w:hAnsi="Arial" w:cs="Arial"/>
                                <w:color w:val="FFFFFF"/>
                                <w:spacing w:val="0"/>
                                <w:w w:val="100"/>
                                <w:position w:val="0"/>
                                <w:sz w:val="12"/>
                                <w:szCs w:val="12"/>
                              </w:rPr>
                              <w:t>►</w:t>
                            </w:r>
                            <w:r>
                              <w:rPr>
                                <w:color w:val="FFFFFF"/>
                                <w:spacing w:val="0"/>
                                <w:w w:val="100"/>
                                <w:position w:val="0"/>
                              </w:rPr>
                              <w:t>大数据</w:t>
                            </w:r>
                          </w:p>
                        </w:txbxContent>
                      </wps:txbx>
                      <wps:bodyPr lIns="0" tIns="0" rIns="0" bIns="0">
                        <a:noAutoFit/>
                      </wps:bodyPr>
                    </wps:wsp>
                  </a:graphicData>
                </a:graphic>
              </wp:anchor>
            </w:drawing>
          </mc:Choice>
          <mc:Fallback>
            <w:pict>
              <v:shape id="_x0000_s1100" type="#_x0000_t202" style="position:absolute;margin-left:104.45pt;margin-top:220.09999999999999pt;width:38.149999999999999pt;height:11.050000000000001pt;z-index:251657773;mso-wrap-distance-left:0;mso-wrap-distance-right:0;mso-position-horizontal-relative:page" filled="f" stroked="f">
                <v:textbox inset="0,0,0,0">
                  <w:txbxContent>
                    <w:p>
                      <w:pPr>
                        <w:pStyle w:val="Style12"/>
                        <w:keepNext w:val="0"/>
                        <w:keepLines w:val="0"/>
                        <w:widowControl w:val="0"/>
                        <w:pBdr>
                          <w:top w:val="single" w:sz="0" w:space="0" w:color="9BBA58"/>
                          <w:left w:val="single" w:sz="0" w:space="0" w:color="9BBA58"/>
                          <w:bottom w:val="single" w:sz="0" w:space="0" w:color="9BBA58"/>
                          <w:right w:val="single" w:sz="0" w:space="0" w:color="9BBA58"/>
                        </w:pBdr>
                        <w:shd w:val="clear" w:color="auto" w:fill="9BBA58"/>
                        <w:bidi w:val="0"/>
                        <w:spacing w:before="0" w:after="0" w:line="240" w:lineRule="auto"/>
                        <w:ind w:left="0" w:right="0" w:firstLine="0"/>
                        <w:jc w:val="left"/>
                      </w:pPr>
                      <w:r>
                        <w:rPr>
                          <w:rFonts w:ascii="Arial" w:eastAsia="Arial" w:hAnsi="Arial" w:cs="Arial"/>
                          <w:color w:val="FFFFFF"/>
                          <w:spacing w:val="0"/>
                          <w:w w:val="100"/>
                          <w:position w:val="0"/>
                          <w:sz w:val="12"/>
                          <w:szCs w:val="12"/>
                        </w:rPr>
                        <w:t>►</w:t>
                      </w:r>
                      <w:r>
                        <w:rPr>
                          <w:color w:val="FFFFFF"/>
                          <w:spacing w:val="0"/>
                          <w:w w:val="100"/>
                          <w:position w:val="0"/>
                        </w:rPr>
                        <w:t>大数据</w:t>
                      </w:r>
                    </w:p>
                  </w:txbxContent>
                </v:textbox>
                <w10:wrap anchorx="page"/>
              </v:shape>
            </w:pict>
          </mc:Fallback>
        </mc:AlternateContent>
      </w:r>
      <w:r>
        <mc:AlternateContent>
          <mc:Choice Requires="wps">
            <w:drawing>
              <wp:anchor distT="0" distB="0" distL="0" distR="0" simplePos="0" relativeHeight="503316528" behindDoc="0" locked="0" layoutInCell="1" allowOverlap="1">
                <wp:simplePos x="0" y="0"/>
                <wp:positionH relativeFrom="page">
                  <wp:posOffset>5434965</wp:posOffset>
                </wp:positionH>
                <wp:positionV relativeFrom="paragraph">
                  <wp:posOffset>3258185</wp:posOffset>
                </wp:positionV>
                <wp:extent cx="1191895" cy="118745"/>
                <wp:wrapNone/>
                <wp:docPr id="76" name="Shape 76"/>
                <a:graphic xmlns:a="http://schemas.openxmlformats.org/drawingml/2006/main">
                  <a:graphicData uri="http://schemas.microsoft.com/office/word/2010/wordprocessingShape">
                    <wps:wsp>
                      <wps:cNvSpPr txBox="1"/>
                      <wps:spPr>
                        <a:xfrm>
                          <a:ext cx="1191895" cy="118745"/>
                        </a:xfrm>
                        <a:prstGeom prst="rect"/>
                        <a:noFill/>
                      </wps:spPr>
                      <wps:txbx>
                        <w:txbxContent>
                          <w:p>
                            <w:pPr>
                              <w:pStyle w:val="Style12"/>
                              <w:keepNext w:val="0"/>
                              <w:keepLines w:val="0"/>
                              <w:widowControl w:val="0"/>
                              <w:pBdr>
                                <w:top w:val="single" w:sz="0" w:space="0" w:color="88AA41"/>
                                <w:left w:val="single" w:sz="0" w:space="0" w:color="88AA41"/>
                                <w:bottom w:val="single" w:sz="0" w:space="0" w:color="88AA41"/>
                                <w:right w:val="single" w:sz="0" w:space="0" w:color="88AA41"/>
                              </w:pBdr>
                              <w:shd w:val="clear" w:color="auto" w:fill="88AA41"/>
                              <w:bidi w:val="0"/>
                              <w:spacing w:before="0" w:after="0" w:line="240" w:lineRule="auto"/>
                              <w:ind w:left="0" w:right="0" w:firstLine="0"/>
                              <w:jc w:val="left"/>
                            </w:pPr>
                            <w:r>
                              <w:rPr>
                                <w:color w:val="FFFFFF"/>
                                <w:spacing w:val="0"/>
                                <w:w w:val="100"/>
                                <w:position w:val="0"/>
                              </w:rPr>
                              <w:t>水务</w:t>
                            </w:r>
                            <w:r>
                              <w:rPr>
                                <w:rFonts w:ascii="Arial" w:eastAsia="Arial" w:hAnsi="Arial" w:cs="Arial"/>
                                <w:b/>
                                <w:bCs/>
                                <w:color w:val="FFFFFF"/>
                                <w:spacing w:val="0"/>
                                <w:w w:val="100"/>
                                <w:position w:val="0"/>
                                <w:sz w:val="13"/>
                                <w:szCs w:val="13"/>
                              </w:rPr>
                              <w:t>BOT/TO</w:t>
                            </w:r>
                            <w:r>
                              <w:rPr>
                                <w:color w:val="FFFFFF"/>
                                <w:spacing w:val="0"/>
                                <w:w w:val="100"/>
                                <w:position w:val="0"/>
                              </w:rPr>
                              <w:t>怯资运营服务</w:t>
                            </w:r>
                          </w:p>
                        </w:txbxContent>
                      </wps:txbx>
                      <wps:bodyPr lIns="0" tIns="0" rIns="0" bIns="0">
                        <a:noAutoFit/>
                      </wps:bodyPr>
                    </wps:wsp>
                  </a:graphicData>
                </a:graphic>
              </wp:anchor>
            </w:drawing>
          </mc:Choice>
          <mc:Fallback>
            <w:pict>
              <v:shape id="_x0000_s1102" type="#_x0000_t202" style="position:absolute;margin-left:427.94999999999999pt;margin-top:256.55000000000001pt;width:93.850000000000009pt;height:9.3499999999999996pt;z-index:251657775;mso-wrap-distance-left:0;mso-wrap-distance-right:0;mso-position-horizontal-relative:page" filled="f" stroked="f">
                <v:textbox inset="0,0,0,0">
                  <w:txbxContent>
                    <w:p>
                      <w:pPr>
                        <w:pStyle w:val="Style12"/>
                        <w:keepNext w:val="0"/>
                        <w:keepLines w:val="0"/>
                        <w:widowControl w:val="0"/>
                        <w:pBdr>
                          <w:top w:val="single" w:sz="0" w:space="0" w:color="88AA41"/>
                          <w:left w:val="single" w:sz="0" w:space="0" w:color="88AA41"/>
                          <w:bottom w:val="single" w:sz="0" w:space="0" w:color="88AA41"/>
                          <w:right w:val="single" w:sz="0" w:space="0" w:color="88AA41"/>
                        </w:pBdr>
                        <w:shd w:val="clear" w:color="auto" w:fill="88AA41"/>
                        <w:bidi w:val="0"/>
                        <w:spacing w:before="0" w:after="0" w:line="240" w:lineRule="auto"/>
                        <w:ind w:left="0" w:right="0" w:firstLine="0"/>
                        <w:jc w:val="left"/>
                      </w:pPr>
                      <w:r>
                        <w:rPr>
                          <w:color w:val="FFFFFF"/>
                          <w:spacing w:val="0"/>
                          <w:w w:val="100"/>
                          <w:position w:val="0"/>
                        </w:rPr>
                        <w:t>水务</w:t>
                      </w:r>
                      <w:r>
                        <w:rPr>
                          <w:rFonts w:ascii="Arial" w:eastAsia="Arial" w:hAnsi="Arial" w:cs="Arial"/>
                          <w:b/>
                          <w:bCs/>
                          <w:color w:val="FFFFFF"/>
                          <w:spacing w:val="0"/>
                          <w:w w:val="100"/>
                          <w:position w:val="0"/>
                          <w:sz w:val="13"/>
                          <w:szCs w:val="13"/>
                        </w:rPr>
                        <w:t>BOT/TO</w:t>
                      </w:r>
                      <w:r>
                        <w:rPr>
                          <w:color w:val="FFFFFF"/>
                          <w:spacing w:val="0"/>
                          <w:w w:val="100"/>
                          <w:position w:val="0"/>
                        </w:rPr>
                        <w:t>怯资运营服务</w:t>
                      </w:r>
                    </w:p>
                  </w:txbxContent>
                </v:textbox>
                <w10:wrap anchorx="page"/>
              </v:shape>
            </w:pict>
          </mc:Fallback>
        </mc:AlternateContent>
      </w:r>
      <w:r>
        <mc:AlternateContent>
          <mc:Choice Requires="wps">
            <w:drawing>
              <wp:anchor distT="0" distB="0" distL="0" distR="0" simplePos="0" relativeHeight="503316530" behindDoc="0" locked="0" layoutInCell="1" allowOverlap="1">
                <wp:simplePos x="0" y="0"/>
                <wp:positionH relativeFrom="page">
                  <wp:posOffset>3673475</wp:posOffset>
                </wp:positionH>
                <wp:positionV relativeFrom="paragraph">
                  <wp:posOffset>3288665</wp:posOffset>
                </wp:positionV>
                <wp:extent cx="429895" cy="130810"/>
                <wp:wrapNone/>
                <wp:docPr id="78" name="Shape 78"/>
                <a:graphic xmlns:a="http://schemas.openxmlformats.org/drawingml/2006/main">
                  <a:graphicData uri="http://schemas.microsoft.com/office/word/2010/wordprocessingShape">
                    <wps:wsp>
                      <wps:cNvSpPr txBox="1"/>
                      <wps:spPr>
                        <a:xfrm>
                          <a:ext cx="429895" cy="130810"/>
                        </a:xfrm>
                        <a:prstGeom prst="rect"/>
                        <a:noFill/>
                      </wps:spPr>
                      <wps:txbx>
                        <w:txbxContent>
                          <w:p>
                            <w:pPr>
                              <w:pStyle w:val="Style12"/>
                              <w:keepNext w:val="0"/>
                              <w:keepLines w:val="0"/>
                              <w:widowControl w:val="0"/>
                              <w:pBdr>
                                <w:top w:val="single" w:sz="0" w:space="0" w:color="6F5094"/>
                                <w:left w:val="single" w:sz="0" w:space="0" w:color="6F5094"/>
                                <w:bottom w:val="single" w:sz="0" w:space="0" w:color="6F5094"/>
                                <w:right w:val="single" w:sz="0" w:space="0" w:color="6F5094"/>
                              </w:pBdr>
                              <w:shd w:val="clear" w:color="auto" w:fill="6F5094"/>
                              <w:bidi w:val="0"/>
                              <w:spacing w:before="0" w:after="0" w:line="240" w:lineRule="auto"/>
                              <w:ind w:left="0" w:right="0" w:firstLine="0"/>
                              <w:jc w:val="left"/>
                            </w:pPr>
                            <w:r>
                              <w:rPr>
                                <w:color w:val="FFFFFF"/>
                                <w:spacing w:val="0"/>
                                <w:w w:val="100"/>
                                <w:position w:val="0"/>
                              </w:rPr>
                              <w:t>数字城市</w:t>
                            </w:r>
                          </w:p>
                        </w:txbxContent>
                      </wps:txbx>
                      <wps:bodyPr lIns="0" tIns="0" rIns="0" bIns="0">
                        <a:noAutoFit/>
                      </wps:bodyPr>
                    </wps:wsp>
                  </a:graphicData>
                </a:graphic>
              </wp:anchor>
            </w:drawing>
          </mc:Choice>
          <mc:Fallback>
            <w:pict>
              <v:shape id="_x0000_s1104" type="#_x0000_t202" style="position:absolute;margin-left:289.25pt;margin-top:258.94999999999999pt;width:33.850000000000001pt;height:10.300000000000001pt;z-index:251657777;mso-wrap-distance-left:0;mso-wrap-distance-right:0;mso-position-horizontal-relative:page" filled="f" stroked="f">
                <v:textbox inset="0,0,0,0">
                  <w:txbxContent>
                    <w:p>
                      <w:pPr>
                        <w:pStyle w:val="Style12"/>
                        <w:keepNext w:val="0"/>
                        <w:keepLines w:val="0"/>
                        <w:widowControl w:val="0"/>
                        <w:pBdr>
                          <w:top w:val="single" w:sz="0" w:space="0" w:color="6F5094"/>
                          <w:left w:val="single" w:sz="0" w:space="0" w:color="6F5094"/>
                          <w:bottom w:val="single" w:sz="0" w:space="0" w:color="6F5094"/>
                          <w:right w:val="single" w:sz="0" w:space="0" w:color="6F5094"/>
                        </w:pBdr>
                        <w:shd w:val="clear" w:color="auto" w:fill="6F5094"/>
                        <w:bidi w:val="0"/>
                        <w:spacing w:before="0" w:after="0" w:line="240" w:lineRule="auto"/>
                        <w:ind w:left="0" w:right="0" w:firstLine="0"/>
                        <w:jc w:val="left"/>
                      </w:pPr>
                      <w:r>
                        <w:rPr>
                          <w:color w:val="FFFFFF"/>
                          <w:spacing w:val="0"/>
                          <w:w w:val="100"/>
                          <w:position w:val="0"/>
                        </w:rPr>
                        <w:t>数字城市</w:t>
                      </w:r>
                    </w:p>
                  </w:txbxContent>
                </v:textbox>
                <w10:wrap anchorx="page"/>
              </v:shape>
            </w:pict>
          </mc:Fallback>
        </mc:AlternateContent>
      </w:r>
      <w:r>
        <mc:AlternateContent>
          <mc:Choice Requires="wps">
            <w:drawing>
              <wp:anchor distT="0" distB="0" distL="0" distR="0" simplePos="0" relativeHeight="503316532" behindDoc="0" locked="0" layoutInCell="1" allowOverlap="1">
                <wp:simplePos x="0" y="0"/>
                <wp:positionH relativeFrom="page">
                  <wp:posOffset>1582420</wp:posOffset>
                </wp:positionH>
                <wp:positionV relativeFrom="paragraph">
                  <wp:posOffset>3288665</wp:posOffset>
                </wp:positionV>
                <wp:extent cx="323215" cy="130810"/>
                <wp:wrapNone/>
                <wp:docPr id="80" name="Shape 80"/>
                <a:graphic xmlns:a="http://schemas.openxmlformats.org/drawingml/2006/main">
                  <a:graphicData uri="http://schemas.microsoft.com/office/word/2010/wordprocessingShape">
                    <wps:wsp>
                      <wps:cNvSpPr txBox="1"/>
                      <wps:spPr>
                        <a:xfrm>
                          <a:ext cx="323215" cy="130810"/>
                        </a:xfrm>
                        <a:prstGeom prst="rect"/>
                        <a:noFill/>
                      </wps:spPr>
                      <wps:txbx>
                        <w:txbxContent>
                          <w:p>
                            <w:pPr>
                              <w:pStyle w:val="Style12"/>
                              <w:keepNext w:val="0"/>
                              <w:keepLines w:val="0"/>
                              <w:widowControl w:val="0"/>
                              <w:pBdr>
                                <w:top w:val="single" w:sz="0" w:space="0" w:color="8AAB42"/>
                                <w:left w:val="single" w:sz="0" w:space="0" w:color="8AAB42"/>
                                <w:bottom w:val="single" w:sz="0" w:space="0" w:color="8AAB42"/>
                                <w:right w:val="single" w:sz="0" w:space="0" w:color="8AAB42"/>
                              </w:pBdr>
                              <w:shd w:val="clear" w:color="auto" w:fill="8AAB42"/>
                              <w:bidi w:val="0"/>
                              <w:spacing w:before="0" w:after="0" w:line="240" w:lineRule="auto"/>
                              <w:ind w:left="0" w:right="0" w:firstLine="0"/>
                              <w:jc w:val="left"/>
                            </w:pPr>
                            <w:r>
                              <w:rPr>
                                <w:color w:val="FFFFFF"/>
                                <w:spacing w:val="0"/>
                                <w:w w:val="100"/>
                                <w:position w:val="0"/>
                              </w:rPr>
                              <w:t>物联网</w:t>
                            </w:r>
                          </w:p>
                        </w:txbxContent>
                      </wps:txbx>
                      <wps:bodyPr lIns="0" tIns="0" rIns="0" bIns="0">
                        <a:noAutoFit/>
                      </wps:bodyPr>
                    </wps:wsp>
                  </a:graphicData>
                </a:graphic>
              </wp:anchor>
            </w:drawing>
          </mc:Choice>
          <mc:Fallback>
            <w:pict>
              <v:shape id="_x0000_s1106" type="#_x0000_t202" style="position:absolute;margin-left:124.60000000000001pt;margin-top:258.94999999999999pt;width:25.449999999999999pt;height:10.300000000000001pt;z-index:251657779;mso-wrap-distance-left:0;mso-wrap-distance-right:0;mso-position-horizontal-relative:page" filled="f" stroked="f">
                <v:textbox inset="0,0,0,0">
                  <w:txbxContent>
                    <w:p>
                      <w:pPr>
                        <w:pStyle w:val="Style12"/>
                        <w:keepNext w:val="0"/>
                        <w:keepLines w:val="0"/>
                        <w:widowControl w:val="0"/>
                        <w:pBdr>
                          <w:top w:val="single" w:sz="0" w:space="0" w:color="8AAB42"/>
                          <w:left w:val="single" w:sz="0" w:space="0" w:color="8AAB42"/>
                          <w:bottom w:val="single" w:sz="0" w:space="0" w:color="8AAB42"/>
                          <w:right w:val="single" w:sz="0" w:space="0" w:color="8AAB42"/>
                        </w:pBdr>
                        <w:shd w:val="clear" w:color="auto" w:fill="8AAB42"/>
                        <w:bidi w:val="0"/>
                        <w:spacing w:before="0" w:after="0" w:line="240" w:lineRule="auto"/>
                        <w:ind w:left="0" w:right="0" w:firstLine="0"/>
                        <w:jc w:val="left"/>
                      </w:pPr>
                      <w:r>
                        <w:rPr>
                          <w:color w:val="FFFFFF"/>
                          <w:spacing w:val="0"/>
                          <w:w w:val="100"/>
                          <w:position w:val="0"/>
                        </w:rPr>
                        <w:t>物联网</w:t>
                      </w:r>
                    </w:p>
                  </w:txbxContent>
                </v:textbox>
                <w10:wrap anchorx="page"/>
              </v:shape>
            </w:pict>
          </mc:Fallback>
        </mc:AlternateContent>
      </w:r>
      <w:r>
        <mc:AlternateContent>
          <mc:Choice Requires="wps">
            <w:drawing>
              <wp:anchor distT="0" distB="0" distL="0" distR="0" simplePos="0" relativeHeight="503316534" behindDoc="0" locked="0" layoutInCell="1" allowOverlap="1">
                <wp:simplePos x="0" y="0"/>
                <wp:positionH relativeFrom="page">
                  <wp:posOffset>2298700</wp:posOffset>
                </wp:positionH>
                <wp:positionV relativeFrom="paragraph">
                  <wp:posOffset>3242945</wp:posOffset>
                </wp:positionV>
                <wp:extent cx="1057910" cy="243840"/>
                <wp:wrapNone/>
                <wp:docPr id="82" name="Shape 82"/>
                <a:graphic xmlns:a="http://schemas.openxmlformats.org/drawingml/2006/main">
                  <a:graphicData uri="http://schemas.microsoft.com/office/word/2010/wordprocessingShape">
                    <wps:wsp>
                      <wps:cNvSpPr txBox="1"/>
                      <wps:spPr>
                        <a:xfrm>
                          <a:ext cx="1057910" cy="243840"/>
                        </a:xfrm>
                        <a:prstGeom prst="rect"/>
                        <a:noFill/>
                      </wps:spPr>
                      <wps:txbx>
                        <w:txbxContent>
                          <w:p>
                            <w:pPr>
                              <w:pStyle w:val="Style12"/>
                              <w:keepNext w:val="0"/>
                              <w:keepLines w:val="0"/>
                              <w:widowControl w:val="0"/>
                              <w:pBdr>
                                <w:top w:val="single" w:sz="0" w:space="0" w:color="34A7C5"/>
                                <w:left w:val="single" w:sz="0" w:space="0" w:color="34A7C5"/>
                                <w:bottom w:val="single" w:sz="0" w:space="0" w:color="34A7C5"/>
                                <w:right w:val="single" w:sz="0" w:space="0" w:color="34A7C5"/>
                              </w:pBdr>
                              <w:shd w:val="clear" w:color="auto" w:fill="34A7C5"/>
                              <w:bidi w:val="0"/>
                              <w:spacing w:before="0" w:after="0" w:line="240" w:lineRule="auto"/>
                              <w:ind w:left="0" w:right="0" w:firstLine="0"/>
                              <w:jc w:val="left"/>
                            </w:pPr>
                            <w:r>
                              <w:rPr>
                                <w:color w:val="FFFFFF"/>
                                <w:spacing w:val="0"/>
                                <w:w w:val="100"/>
                                <w:position w:val="0"/>
                              </w:rPr>
                              <w:t xml:space="preserve">| </w:t>
                            </w:r>
                            <w:r>
                              <w:rPr>
                                <w:color w:val="CBF7FA"/>
                                <w:spacing w:val="0"/>
                                <w:w w:val="100"/>
                                <w:position w:val="0"/>
                              </w:rPr>
                              <w:t>一数</w:t>
                            </w:r>
                            <w:r>
                              <w:rPr>
                                <w:color w:val="FFFFFF"/>
                                <w:spacing w:val="0"/>
                                <w:w w:val="100"/>
                                <w:position w:val="0"/>
                              </w:rPr>
                              <w:t>字电视</w:t>
                            </w:r>
                            <w:r>
                              <w:rPr>
                                <w:color w:val="CBF7FA"/>
                                <w:spacing w:val="0"/>
                                <w:w w:val="100"/>
                                <w:position w:val="0"/>
                              </w:rPr>
                              <w:t>系统一</w:t>
                            </w:r>
                            <w:r>
                              <w:rPr>
                                <w:color w:val="FFFFFF"/>
                                <w:spacing w:val="0"/>
                                <w:w w:val="100"/>
                                <w:position w:val="0"/>
                              </w:rPr>
                              <w:t>］</w:t>
                            </w:r>
                          </w:p>
                        </w:txbxContent>
                      </wps:txbx>
                      <wps:bodyPr lIns="0" tIns="0" rIns="0" bIns="0">
                        <a:noAutoFit/>
                      </wps:bodyPr>
                    </wps:wsp>
                  </a:graphicData>
                </a:graphic>
              </wp:anchor>
            </w:drawing>
          </mc:Choice>
          <mc:Fallback>
            <w:pict>
              <v:shape id="_x0000_s1108" type="#_x0000_t202" style="position:absolute;margin-left:181.pt;margin-top:255.34999999999999pt;width:83.299999999999997pt;height:19.199999999999999pt;z-index:251657781;mso-wrap-distance-left:0;mso-wrap-distance-right:0;mso-position-horizontal-relative:page" filled="f" stroked="f">
                <v:textbox inset="0,0,0,0">
                  <w:txbxContent>
                    <w:p>
                      <w:pPr>
                        <w:pStyle w:val="Style12"/>
                        <w:keepNext w:val="0"/>
                        <w:keepLines w:val="0"/>
                        <w:widowControl w:val="0"/>
                        <w:pBdr>
                          <w:top w:val="single" w:sz="0" w:space="0" w:color="34A7C5"/>
                          <w:left w:val="single" w:sz="0" w:space="0" w:color="34A7C5"/>
                          <w:bottom w:val="single" w:sz="0" w:space="0" w:color="34A7C5"/>
                          <w:right w:val="single" w:sz="0" w:space="0" w:color="34A7C5"/>
                        </w:pBdr>
                        <w:shd w:val="clear" w:color="auto" w:fill="34A7C5"/>
                        <w:bidi w:val="0"/>
                        <w:spacing w:before="0" w:after="0" w:line="240" w:lineRule="auto"/>
                        <w:ind w:left="0" w:right="0" w:firstLine="0"/>
                        <w:jc w:val="left"/>
                      </w:pPr>
                      <w:r>
                        <w:rPr>
                          <w:color w:val="FFFFFF"/>
                          <w:spacing w:val="0"/>
                          <w:w w:val="100"/>
                          <w:position w:val="0"/>
                        </w:rPr>
                        <w:t xml:space="preserve">| </w:t>
                      </w:r>
                      <w:r>
                        <w:rPr>
                          <w:color w:val="CBF7FA"/>
                          <w:spacing w:val="0"/>
                          <w:w w:val="100"/>
                          <w:position w:val="0"/>
                        </w:rPr>
                        <w:t>一数</w:t>
                      </w:r>
                      <w:r>
                        <w:rPr>
                          <w:color w:val="FFFFFF"/>
                          <w:spacing w:val="0"/>
                          <w:w w:val="100"/>
                          <w:position w:val="0"/>
                        </w:rPr>
                        <w:t>字电视</w:t>
                      </w:r>
                      <w:r>
                        <w:rPr>
                          <w:color w:val="CBF7FA"/>
                          <w:spacing w:val="0"/>
                          <w:w w:val="100"/>
                          <w:position w:val="0"/>
                        </w:rPr>
                        <w:t>系统一</w:t>
                      </w:r>
                      <w:r>
                        <w:rPr>
                          <w:color w:val="FFFFFF"/>
                          <w:spacing w:val="0"/>
                          <w:w w:val="100"/>
                          <w:position w:val="0"/>
                        </w:rPr>
                        <w:t>］</w:t>
                      </w:r>
                    </w:p>
                  </w:txbxContent>
                </v:textbox>
                <w10:wrap anchorx="page"/>
              </v:shape>
            </w:pict>
          </mc:Fallback>
        </mc:AlternateContent>
      </w:r>
      <w:r>
        <mc:AlternateContent>
          <mc:Choice Requires="wps">
            <w:drawing>
              <wp:anchor distT="328930" distB="2449830" distL="0" distR="0" simplePos="0" relativeHeight="125829381" behindDoc="0" locked="0" layoutInCell="1" allowOverlap="1">
                <wp:simplePos x="0" y="0"/>
                <wp:positionH relativeFrom="page">
                  <wp:posOffset>4950460</wp:posOffset>
                </wp:positionH>
                <wp:positionV relativeFrom="paragraph">
                  <wp:posOffset>328930</wp:posOffset>
                </wp:positionV>
                <wp:extent cx="1618615" cy="1057910"/>
                <wp:wrapTopAndBottom/>
                <wp:docPr id="84" name="Shape 84"/>
                <a:graphic xmlns:a="http://schemas.openxmlformats.org/drawingml/2006/main">
                  <a:graphicData uri="http://schemas.microsoft.com/office/word/2010/wordprocessingShape">
                    <wps:wsp>
                      <wps:cNvSpPr txBox="1"/>
                      <wps:spPr>
                        <a:xfrm>
                          <a:ext cx="1618615" cy="1057910"/>
                        </a:xfrm>
                        <a:prstGeom prst="rect"/>
                        <a:noFill/>
                      </wps:spPr>
                      <wps:txbx>
                        <w:txbxContent>
                          <w:tbl>
                            <w:tblPr>
                              <w:tblOverlap w:val="never"/>
                              <w:jc w:val="left"/>
                              <w:tblLayout w:type="fixed"/>
                            </w:tblPr>
                            <w:tblGrid>
                              <w:gridCol w:w="1277"/>
                              <w:gridCol w:w="1272"/>
                            </w:tblGrid>
                            <w:tr>
                              <w:trPr>
                                <w:tblHeader/>
                                <w:trHeight w:val="619" w:hRule="exact"/>
                              </w:trPr>
                              <w:tc>
                                <w:tcPr>
                                  <w:tcBorders/>
                                  <w:shd w:val="clear" w:color="auto" w:fill="FAC191"/>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color w:val="1D1B1B"/>
                                      <w:spacing w:val="0"/>
                                      <w:w w:val="100"/>
                                      <w:position w:val="0"/>
                                      <w:sz w:val="15"/>
                                      <w:szCs w:val="15"/>
                                    </w:rPr>
                                    <w:t>军工通信</w:t>
                                  </w:r>
                                </w:p>
                              </w:tc>
                              <w:tc>
                                <w:tcPr>
                                  <w:tcBorders>
                                    <w:left w:val="single" w:sz="4"/>
                                  </w:tcBorders>
                                  <w:shd w:val="clear" w:color="auto" w:fill="FAC191"/>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color w:val="000000"/>
                                      <w:spacing w:val="0"/>
                                      <w:w w:val="100"/>
                                      <w:position w:val="0"/>
                                      <w:sz w:val="15"/>
                                      <w:szCs w:val="15"/>
                                    </w:rPr>
                                    <w:t>装备服务</w:t>
                                  </w:r>
                                </w:p>
                              </w:tc>
                            </w:tr>
                            <w:tr>
                              <w:trPr>
                                <w:trHeight w:val="408" w:hRule="exact"/>
                              </w:trPr>
                              <w:tc>
                                <w:tcPr>
                                  <w:gridSpan w:val="2"/>
                                  <w:tcBorders>
                                    <w:top w:val="single" w:sz="4"/>
                                  </w:tcBorders>
                                  <w:shd w:val="clear" w:color="auto" w:fill="DA9695"/>
                                  <w:vAlign w:val="center"/>
                                </w:tcPr>
                                <w:p>
                                  <w:pPr>
                                    <w:pStyle w:val="Style32"/>
                                    <w:keepNext w:val="0"/>
                                    <w:keepLines w:val="0"/>
                                    <w:widowControl w:val="0"/>
                                    <w:shd w:val="clear" w:color="auto" w:fill="auto"/>
                                    <w:tabs>
                                      <w:tab w:leader="hyphen" w:pos="773" w:val="left"/>
                                      <w:tab w:leader="hyphen" w:pos="2453" w:val="left"/>
                                    </w:tabs>
                                    <w:bidi w:val="0"/>
                                    <w:spacing w:before="0" w:after="0" w:line="240" w:lineRule="auto"/>
                                    <w:ind w:left="0" w:right="0" w:firstLine="0"/>
                                    <w:jc w:val="right"/>
                                    <w:rPr>
                                      <w:sz w:val="15"/>
                                      <w:szCs w:val="15"/>
                                    </w:rPr>
                                  </w:pPr>
                                  <w:r>
                                    <w:rPr>
                                      <w:rFonts w:ascii="SimHei" w:eastAsia="SimHei" w:hAnsi="SimHei" w:cs="SimHei"/>
                                      <w:color w:val="4D74AA"/>
                                      <w:spacing w:val="0"/>
                                      <w:w w:val="100"/>
                                      <w:position w:val="0"/>
                                      <w:sz w:val="15"/>
                                      <w:szCs w:val="15"/>
                                    </w:rPr>
                                    <w:tab/>
                                  </w:r>
                                  <w:r>
                                    <w:rPr>
                                      <w:rFonts w:ascii="SimHei" w:eastAsia="SimHei" w:hAnsi="SimHei" w:cs="SimHei"/>
                                      <w:color w:val="1D1B1B"/>
                                      <w:spacing w:val="0"/>
                                      <w:w w:val="100"/>
                                      <w:position w:val="0"/>
                                      <w:sz w:val="15"/>
                                      <w:szCs w:val="15"/>
                                    </w:rPr>
                                    <w:t>军民融合</w:t>
                                  </w:r>
                                  <w:r>
                                    <w:rPr>
                                      <w:rFonts w:ascii="SimHei" w:eastAsia="SimHei" w:hAnsi="SimHei" w:cs="SimHei"/>
                                      <w:color w:val="4D74AA"/>
                                      <w:spacing w:val="0"/>
                                      <w:w w:val="100"/>
                                      <w:position w:val="0"/>
                                      <w:sz w:val="15"/>
                                      <w:szCs w:val="15"/>
                                    </w:rPr>
                                    <w:tab/>
                                  </w:r>
                                </w:p>
                              </w:tc>
                            </w:tr>
                            <w:tr>
                              <w:trPr>
                                <w:trHeight w:val="638" w:hRule="exact"/>
                              </w:trPr>
                              <w:tc>
                                <w:tcPr>
                                  <w:tcBorders>
                                    <w:top w:val="single" w:sz="4"/>
                                  </w:tcBorders>
                                  <w:shd w:val="clear" w:color="auto" w:fill="DA9695"/>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color w:val="1D1B1B"/>
                                      <w:spacing w:val="0"/>
                                      <w:w w:val="100"/>
                                      <w:position w:val="0"/>
                                      <w:sz w:val="15"/>
                                      <w:szCs w:val="15"/>
                                    </w:rPr>
                                    <w:t>安全检查</w:t>
                                  </w:r>
                                </w:p>
                              </w:tc>
                              <w:tc>
                                <w:tcPr>
                                  <w:tcBorders>
                                    <w:top w:val="single" w:sz="4"/>
                                    <w:left w:val="single" w:sz="4"/>
                                  </w:tcBorders>
                                  <w:shd w:val="clear" w:color="auto" w:fill="DA9695"/>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color w:val="000000"/>
                                      <w:spacing w:val="0"/>
                                      <w:w w:val="100"/>
                                      <w:position w:val="0"/>
                                      <w:sz w:val="15"/>
                                      <w:szCs w:val="15"/>
                                    </w:rPr>
                                    <w:t>反恐检测</w:t>
                                  </w:r>
                                </w:p>
                              </w:tc>
                            </w:tr>
                          </w:tbl>
                          <w:p>
                            <w:pPr>
                              <w:widowControl w:val="0"/>
                              <w:spacing w:line="1" w:lineRule="exact"/>
                            </w:pPr>
                          </w:p>
                        </w:txbxContent>
                      </wps:txbx>
                      <wps:bodyPr lIns="0" tIns="0" rIns="0" bIns="0">
                        <a:noAutoFit/>
                      </wps:bodyPr>
                    </wps:wsp>
                  </a:graphicData>
                </a:graphic>
              </wp:anchor>
            </w:drawing>
          </mc:Choice>
          <mc:Fallback>
            <w:pict>
              <v:shape id="_x0000_s1110" type="#_x0000_t202" style="position:absolute;margin-left:389.80000000000001pt;margin-top:25.900000000000002pt;width:127.45pt;height:83.299999999999997pt;z-index:-125829372;mso-wrap-distance-left:0;mso-wrap-distance-top:25.900000000000002pt;mso-wrap-distance-right:0;mso-wrap-distance-bottom:192.90000000000001pt;mso-position-horizontal-relative:page" filled="f" stroked="f">
                <v:textbox inset="0,0,0,0">
                  <w:txbxContent>
                    <w:tbl>
                      <w:tblPr>
                        <w:tblOverlap w:val="never"/>
                        <w:jc w:val="left"/>
                        <w:tblLayout w:type="fixed"/>
                      </w:tblPr>
                      <w:tblGrid>
                        <w:gridCol w:w="1277"/>
                        <w:gridCol w:w="1272"/>
                      </w:tblGrid>
                      <w:tr>
                        <w:trPr>
                          <w:tblHeader/>
                          <w:trHeight w:val="619" w:hRule="exact"/>
                        </w:trPr>
                        <w:tc>
                          <w:tcPr>
                            <w:tcBorders/>
                            <w:shd w:val="clear" w:color="auto" w:fill="FAC191"/>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color w:val="1D1B1B"/>
                                <w:spacing w:val="0"/>
                                <w:w w:val="100"/>
                                <w:position w:val="0"/>
                                <w:sz w:val="15"/>
                                <w:szCs w:val="15"/>
                              </w:rPr>
                              <w:t>军工通信</w:t>
                            </w:r>
                          </w:p>
                        </w:tc>
                        <w:tc>
                          <w:tcPr>
                            <w:tcBorders>
                              <w:left w:val="single" w:sz="4"/>
                            </w:tcBorders>
                            <w:shd w:val="clear" w:color="auto" w:fill="FAC191"/>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color w:val="000000"/>
                                <w:spacing w:val="0"/>
                                <w:w w:val="100"/>
                                <w:position w:val="0"/>
                                <w:sz w:val="15"/>
                                <w:szCs w:val="15"/>
                              </w:rPr>
                              <w:t>装备服务</w:t>
                            </w:r>
                          </w:p>
                        </w:tc>
                      </w:tr>
                      <w:tr>
                        <w:trPr>
                          <w:trHeight w:val="408" w:hRule="exact"/>
                        </w:trPr>
                        <w:tc>
                          <w:tcPr>
                            <w:gridSpan w:val="2"/>
                            <w:tcBorders>
                              <w:top w:val="single" w:sz="4"/>
                            </w:tcBorders>
                            <w:shd w:val="clear" w:color="auto" w:fill="DA9695"/>
                            <w:vAlign w:val="center"/>
                          </w:tcPr>
                          <w:p>
                            <w:pPr>
                              <w:pStyle w:val="Style32"/>
                              <w:keepNext w:val="0"/>
                              <w:keepLines w:val="0"/>
                              <w:widowControl w:val="0"/>
                              <w:shd w:val="clear" w:color="auto" w:fill="auto"/>
                              <w:tabs>
                                <w:tab w:leader="hyphen" w:pos="773" w:val="left"/>
                                <w:tab w:leader="hyphen" w:pos="2453" w:val="left"/>
                              </w:tabs>
                              <w:bidi w:val="0"/>
                              <w:spacing w:before="0" w:after="0" w:line="240" w:lineRule="auto"/>
                              <w:ind w:left="0" w:right="0" w:firstLine="0"/>
                              <w:jc w:val="right"/>
                              <w:rPr>
                                <w:sz w:val="15"/>
                                <w:szCs w:val="15"/>
                              </w:rPr>
                            </w:pPr>
                            <w:r>
                              <w:rPr>
                                <w:rFonts w:ascii="SimHei" w:eastAsia="SimHei" w:hAnsi="SimHei" w:cs="SimHei"/>
                                <w:color w:val="4D74AA"/>
                                <w:spacing w:val="0"/>
                                <w:w w:val="100"/>
                                <w:position w:val="0"/>
                                <w:sz w:val="15"/>
                                <w:szCs w:val="15"/>
                              </w:rPr>
                              <w:tab/>
                            </w:r>
                            <w:r>
                              <w:rPr>
                                <w:rFonts w:ascii="SimHei" w:eastAsia="SimHei" w:hAnsi="SimHei" w:cs="SimHei"/>
                                <w:color w:val="1D1B1B"/>
                                <w:spacing w:val="0"/>
                                <w:w w:val="100"/>
                                <w:position w:val="0"/>
                                <w:sz w:val="15"/>
                                <w:szCs w:val="15"/>
                              </w:rPr>
                              <w:t>军民融合</w:t>
                            </w:r>
                            <w:r>
                              <w:rPr>
                                <w:rFonts w:ascii="SimHei" w:eastAsia="SimHei" w:hAnsi="SimHei" w:cs="SimHei"/>
                                <w:color w:val="4D74AA"/>
                                <w:spacing w:val="0"/>
                                <w:w w:val="100"/>
                                <w:position w:val="0"/>
                                <w:sz w:val="15"/>
                                <w:szCs w:val="15"/>
                              </w:rPr>
                              <w:tab/>
                            </w:r>
                          </w:p>
                        </w:tc>
                      </w:tr>
                      <w:tr>
                        <w:trPr>
                          <w:trHeight w:val="638" w:hRule="exact"/>
                        </w:trPr>
                        <w:tc>
                          <w:tcPr>
                            <w:tcBorders>
                              <w:top w:val="single" w:sz="4"/>
                            </w:tcBorders>
                            <w:shd w:val="clear" w:color="auto" w:fill="DA9695"/>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color w:val="1D1B1B"/>
                                <w:spacing w:val="0"/>
                                <w:w w:val="100"/>
                                <w:position w:val="0"/>
                                <w:sz w:val="15"/>
                                <w:szCs w:val="15"/>
                              </w:rPr>
                              <w:t>安全检查</w:t>
                            </w:r>
                          </w:p>
                        </w:tc>
                        <w:tc>
                          <w:tcPr>
                            <w:tcBorders>
                              <w:top w:val="single" w:sz="4"/>
                              <w:left w:val="single" w:sz="4"/>
                            </w:tcBorders>
                            <w:shd w:val="clear" w:color="auto" w:fill="DA9695"/>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color w:val="000000"/>
                                <w:spacing w:val="0"/>
                                <w:w w:val="100"/>
                                <w:position w:val="0"/>
                                <w:sz w:val="15"/>
                                <w:szCs w:val="15"/>
                              </w:rPr>
                              <w:t>反恐检测</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536" behindDoc="0" locked="0" layoutInCell="1" allowOverlap="1">
                <wp:simplePos x="0" y="0"/>
                <wp:positionH relativeFrom="page">
                  <wp:posOffset>5572125</wp:posOffset>
                </wp:positionH>
                <wp:positionV relativeFrom="paragraph">
                  <wp:posOffset>1402080</wp:posOffset>
                </wp:positionV>
                <wp:extent cx="420370" cy="121920"/>
                <wp:wrapNone/>
                <wp:docPr id="86" name="Shape 86"/>
                <a:graphic xmlns:a="http://schemas.openxmlformats.org/drawingml/2006/main">
                  <a:graphicData uri="http://schemas.microsoft.com/office/word/2010/wordprocessingShape">
                    <wps:wsp>
                      <wps:cNvSpPr txBox="1"/>
                      <wps:spPr>
                        <a:xfrm>
                          <a:ext cx="420370" cy="12192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安防产业</w:t>
                            </w:r>
                          </w:p>
                        </w:txbxContent>
                      </wps:txbx>
                      <wps:bodyPr lIns="0" tIns="0" rIns="0" bIns="0">
                        <a:noAutoFit/>
                      </wps:bodyPr>
                    </wps:wsp>
                  </a:graphicData>
                </a:graphic>
              </wp:anchor>
            </w:drawing>
          </mc:Choice>
          <mc:Fallback>
            <w:pict>
              <v:shape id="_x0000_s1112" type="#_x0000_t202" style="position:absolute;margin-left:438.75pt;margin-top:110.40000000000001pt;width:33.100000000000001pt;height:9.5999999999999996pt;z-index:251657783;mso-wrap-distance-left:0;mso-wrap-distance-right:0;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安防产业</w:t>
                      </w:r>
                    </w:p>
                  </w:txbxContent>
                </v:textbox>
                <w10:wrap anchorx="page"/>
              </v:shape>
            </w:pict>
          </mc:Fallback>
        </mc:AlternateContent>
      </w:r>
    </w:p>
    <w:p>
      <w:pPr>
        <w:pStyle w:val="Style38"/>
        <w:keepNext/>
        <w:keepLines/>
        <w:widowControl w:val="0"/>
        <w:shd w:val="clear" w:color="auto" w:fill="auto"/>
        <w:bidi w:val="0"/>
        <w:spacing w:before="0" w:after="340" w:line="240" w:lineRule="auto"/>
        <w:ind w:left="0" w:right="0"/>
        <w:jc w:val="left"/>
      </w:pPr>
      <w:bookmarkStart w:id="108" w:name="bookmark108"/>
      <w:bookmarkStart w:id="109" w:name="bookmark109"/>
      <w:bookmarkStart w:id="110" w:name="bookmark110"/>
      <w:bookmarkStart w:id="111" w:name="bookmark111"/>
      <w:r>
        <w:rPr>
          <w:color w:val="000000"/>
          <w:spacing w:val="0"/>
          <w:w w:val="100"/>
          <w:position w:val="0"/>
        </w:rPr>
        <w:t>（</w:t>
      </w:r>
      <w:bookmarkEnd w:id="110"/>
      <w:r>
        <w:rPr>
          <w:color w:val="000000"/>
          <w:spacing w:val="0"/>
          <w:w w:val="100"/>
          <w:position w:val="0"/>
        </w:rPr>
        <w:t>二）行业、产品或地区经营情况分析</w:t>
      </w:r>
      <w:bookmarkEnd w:id="108"/>
      <w:bookmarkEnd w:id="109"/>
      <w:bookmarkEnd w:id="111"/>
    </w:p>
    <w:p>
      <w:pPr>
        <w:pStyle w:val="Style25"/>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主营业务分行业情况如下表所示:</w:t>
      </w:r>
    </w:p>
    <w:tbl>
      <w:tblPr>
        <w:tblOverlap w:val="never"/>
        <w:jc w:val="center"/>
        <w:tblLayout w:type="fixed"/>
      </w:tblPr>
      <w:tblGrid>
        <w:gridCol w:w="2429"/>
        <w:gridCol w:w="1565"/>
        <w:gridCol w:w="1656"/>
        <w:gridCol w:w="1056"/>
        <w:gridCol w:w="1008"/>
        <w:gridCol w:w="1094"/>
        <w:gridCol w:w="1022"/>
      </w:tblGrid>
      <w:tr>
        <w:trPr>
          <w:trHeight w:val="112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center"/>
              <w:rPr>
                <w:sz w:val="20"/>
                <w:szCs w:val="20"/>
              </w:rPr>
            </w:pPr>
            <w:r>
              <w:rPr>
                <w:b/>
                <w:bCs/>
                <w:color w:val="000000"/>
                <w:spacing w:val="0"/>
                <w:w w:val="100"/>
                <w:position w:val="0"/>
                <w:sz w:val="20"/>
                <w:szCs w:val="20"/>
              </w:rPr>
              <w:t>产业板块 （单位：万元）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主营业务收入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主营业务成本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毛利率</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7" w:lineRule="exact"/>
              <w:ind w:left="0" w:right="0" w:firstLine="0"/>
              <w:jc w:val="center"/>
              <w:rPr>
                <w:sz w:val="20"/>
                <w:szCs w:val="20"/>
              </w:rPr>
            </w:pPr>
            <w:r>
              <w:rPr>
                <w:b/>
                <w:bCs/>
                <w:color w:val="000000"/>
                <w:spacing w:val="0"/>
                <w:w w:val="100"/>
                <w:position w:val="0"/>
                <w:sz w:val="20"/>
                <w:szCs w:val="20"/>
              </w:rPr>
              <w:t>主营业 务收入 比上年 增减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1" w:lineRule="exact"/>
              <w:ind w:left="0" w:right="0" w:firstLine="0"/>
              <w:jc w:val="center"/>
              <w:rPr>
                <w:sz w:val="20"/>
                <w:szCs w:val="20"/>
              </w:rPr>
            </w:pPr>
            <w:r>
              <w:rPr>
                <w:b/>
                <w:bCs/>
                <w:color w:val="000000"/>
                <w:spacing w:val="0"/>
                <w:w w:val="100"/>
                <w:position w:val="0"/>
                <w:sz w:val="20"/>
                <w:szCs w:val="20"/>
              </w:rPr>
              <w:t>主营业务 成本比上 年增减</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76" w:lineRule="exact"/>
              <w:ind w:left="0" w:right="0" w:firstLine="0"/>
              <w:jc w:val="center"/>
              <w:rPr>
                <w:sz w:val="20"/>
                <w:szCs w:val="20"/>
              </w:rPr>
            </w:pPr>
            <w:r>
              <w:rPr>
                <w:b/>
                <w:bCs/>
                <w:color w:val="000000"/>
                <w:spacing w:val="0"/>
                <w:w w:val="100"/>
                <w:position w:val="0"/>
                <w:sz w:val="20"/>
                <w:szCs w:val="20"/>
              </w:rPr>
              <w:t>毛利率 比上年 增减</w:t>
            </w:r>
          </w:p>
        </w:tc>
      </w:tr>
      <w:tr>
        <w:trPr>
          <w:trHeight w:val="30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互联网服务与终端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1,219,219.84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1,058,103.71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13.21%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-5.27%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-8.52%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3.09%</w:t>
            </w:r>
          </w:p>
        </w:tc>
      </w:tr>
      <w:tr>
        <w:trPr>
          <w:trHeight w:val="2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智慧城市</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304,507.71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264,286.69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11.23%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14.50%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-2.48%</w:t>
            </w:r>
          </w:p>
        </w:tc>
      </w:tr>
      <w:tr>
        <w:trPr>
          <w:trHeight w:val="30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公共安全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389,655.60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265,794.23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31.79%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9.96%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12.40%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-1.49%</w:t>
            </w:r>
          </w:p>
        </w:tc>
      </w:tr>
      <w:tr>
        <w:trPr>
          <w:trHeight w:val="2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节能环保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329,999.51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245,773.22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25.52%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-5.27%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-1.81%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0.90%</w:t>
            </w:r>
          </w:p>
        </w:tc>
      </w:tr>
      <w:tr>
        <w:trPr>
          <w:trHeight w:val="30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科技园区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13,252.27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9,617.43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27.43%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-24.22%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-21.42%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-2.59%</w:t>
            </w:r>
          </w:p>
        </w:tc>
      </w:tr>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2,256,634.93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1,843,575.28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减：业务板块间抵销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-14,307.19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-14,056.15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 xml:space="preserve">2, 242, </w:t>
            </w:r>
            <w:r>
              <w:rPr>
                <w:b/>
                <w:bCs/>
                <w:color w:val="000000"/>
                <w:spacing w:val="0"/>
                <w:w w:val="100"/>
                <w:position w:val="0"/>
                <w:sz w:val="20"/>
                <w:szCs w:val="20"/>
              </w:rPr>
              <w:t xml:space="preserve">327. </w:t>
            </w:r>
            <w:r>
              <w:rPr>
                <w:b/>
                <w:bCs/>
                <w:color w:val="000000"/>
                <w:spacing w:val="0"/>
                <w:w w:val="100"/>
                <w:position w:val="0"/>
                <w:sz w:val="20"/>
                <w:szCs w:val="20"/>
              </w:rPr>
              <w:t>75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20"/>
                <w:szCs w:val="20"/>
              </w:rPr>
            </w:pPr>
            <w:r>
              <w:rPr>
                <w:b/>
                <w:bCs/>
                <w:color w:val="000000"/>
                <w:spacing w:val="0"/>
                <w:w w:val="100"/>
                <w:position w:val="0"/>
                <w:sz w:val="20"/>
                <w:szCs w:val="20"/>
              </w:rPr>
              <w:t xml:space="preserve">1, 829, </w:t>
            </w:r>
            <w:r>
              <w:rPr>
                <w:b/>
                <w:bCs/>
                <w:color w:val="000000"/>
                <w:spacing w:val="0"/>
                <w:w w:val="100"/>
                <w:position w:val="0"/>
                <w:sz w:val="20"/>
                <w:szCs w:val="20"/>
              </w:rPr>
              <w:t xml:space="preserve">519. </w:t>
            </w:r>
            <w:r>
              <w:rPr>
                <w:b/>
                <w:bCs/>
                <w:color w:val="000000"/>
                <w:spacing w:val="0"/>
                <w:w w:val="100"/>
                <w:position w:val="0"/>
                <w:sz w:val="20"/>
                <w:szCs w:val="20"/>
              </w:rPr>
              <w:t>12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18.41%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rPr>
              <w:t>-0.33%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rPr>
              <w:t>-2.27%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1.62%</w:t>
            </w:r>
          </w:p>
        </w:tc>
      </w:tr>
    </w:tbl>
    <w:p>
      <w:pPr>
        <w:widowControl w:val="0"/>
        <w:spacing w:after="339" w:line="1" w:lineRule="exact"/>
      </w:pPr>
    </w:p>
    <w:p>
      <w:pPr>
        <w:pStyle w:val="Style25"/>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主营业务分地区情况如下表所示:</w:t>
      </w:r>
    </w:p>
    <w:tbl>
      <w:tblPr>
        <w:tblOverlap w:val="never"/>
        <w:jc w:val="center"/>
        <w:tblLayout w:type="fixed"/>
      </w:tblPr>
      <w:tblGrid>
        <w:gridCol w:w="1589"/>
        <w:gridCol w:w="1373"/>
        <w:gridCol w:w="1421"/>
        <w:gridCol w:w="1570"/>
        <w:gridCol w:w="1574"/>
        <w:gridCol w:w="1834"/>
      </w:tblGrid>
      <w:tr>
        <w:trPr>
          <w:trHeight w:val="32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580"/>
              <w:jc w:val="left"/>
              <w:rPr>
                <w:sz w:val="20"/>
                <w:szCs w:val="20"/>
              </w:rPr>
            </w:pPr>
            <w:r>
              <w:rPr>
                <w:b/>
                <w:bCs/>
                <w:color w:val="000000"/>
                <w:spacing w:val="0"/>
                <w:w w:val="100"/>
                <w:position w:val="0"/>
                <w:sz w:val="20"/>
                <w:szCs w:val="20"/>
              </w:rPr>
              <w:t>地区</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（单位：万元）</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2013</w:t>
            </w:r>
            <w:r>
              <w:rPr>
                <w:b/>
                <w:bCs/>
                <w:color w:val="000000"/>
                <w:spacing w:val="0"/>
                <w:w w:val="100"/>
                <w:position w:val="0"/>
                <w:sz w:val="20"/>
                <w:szCs w:val="20"/>
              </w:rPr>
              <w:t>年度主营业务收入</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2012</w:t>
            </w:r>
            <w:r>
              <w:rPr>
                <w:b/>
                <w:bCs/>
                <w:color w:val="000000"/>
                <w:spacing w:val="0"/>
                <w:w w:val="100"/>
                <w:position w:val="0"/>
                <w:sz w:val="20"/>
                <w:szCs w:val="20"/>
              </w:rPr>
              <w:t>年度主营业务收入</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83" w:lineRule="exact"/>
              <w:ind w:left="0" w:right="0" w:firstLine="0"/>
              <w:jc w:val="center"/>
              <w:rPr>
                <w:sz w:val="20"/>
                <w:szCs w:val="20"/>
              </w:rPr>
            </w:pPr>
            <w:r>
              <w:rPr>
                <w:b/>
                <w:bCs/>
                <w:color w:val="000000"/>
                <w:spacing w:val="0"/>
                <w:w w:val="100"/>
                <w:position w:val="0"/>
                <w:sz w:val="20"/>
                <w:szCs w:val="20"/>
              </w:rPr>
              <w:t>主营业务收入比 上年增减（%）</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比重</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比重</w:t>
            </w:r>
          </w:p>
        </w:tc>
        <w:tc>
          <w:tcPr>
            <w:vMerge/>
            <w:tcBorders>
              <w:left w:val="single" w:sz="4"/>
              <w:right w:val="single" w:sz="4"/>
            </w:tcBorders>
            <w:shd w:val="clear" w:color="auto" w:fill="FFFFFF"/>
            <w:vAlign w:val="center"/>
          </w:tcPr>
          <w:p>
            <w:pPr/>
          </w:p>
        </w:tc>
      </w:tr>
      <w:tr>
        <w:trPr>
          <w:trHeight w:val="29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国内市场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1,627,671.85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72.59%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1,610,594.55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71.59%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1.06%</w:t>
            </w:r>
          </w:p>
        </w:tc>
      </w:tr>
      <w:tr>
        <w:trPr>
          <w:trHeight w:val="30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国际市场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614,655.90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27.41%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639,253.73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28.41%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-3.85%</w:t>
            </w:r>
          </w:p>
        </w:tc>
      </w:tr>
      <w:tr>
        <w:trPr>
          <w:trHeight w:val="32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2,242,327.75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2,249,848.28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-0.33%</w:t>
            </w:r>
          </w:p>
        </w:tc>
      </w:tr>
    </w:tbl>
    <w:p>
      <w:pPr>
        <w:pStyle w:val="Style38"/>
        <w:keepNext/>
        <w:keepLines/>
        <w:widowControl w:val="0"/>
        <w:shd w:val="clear" w:color="auto" w:fill="auto"/>
        <w:bidi w:val="0"/>
        <w:spacing w:before="0" w:line="311" w:lineRule="exact"/>
        <w:ind w:left="440" w:right="0" w:firstLine="0"/>
        <w:jc w:val="both"/>
      </w:pPr>
      <w:bookmarkStart w:id="112" w:name="bookmark112"/>
      <w:bookmarkStart w:id="113" w:name="bookmark113"/>
      <w:bookmarkStart w:id="114" w:name="bookmark114"/>
      <w:bookmarkStart w:id="115" w:name="bookmark115"/>
      <w:r>
        <w:rPr>
          <w:color w:val="000000"/>
          <w:spacing w:val="0"/>
          <w:w w:val="100"/>
          <w:position w:val="0"/>
        </w:rPr>
        <w:t>1</w:t>
      </w:r>
      <w:bookmarkEnd w:id="114"/>
      <w:r>
        <w:rPr>
          <w:color w:val="000000"/>
          <w:spacing w:val="0"/>
          <w:w w:val="100"/>
          <w:position w:val="0"/>
        </w:rPr>
        <w:t>、互联网服务与终端产业链</w:t>
      </w:r>
      <w:bookmarkEnd w:id="112"/>
      <w:bookmarkEnd w:id="113"/>
      <w:bookmarkEnd w:id="115"/>
    </w:p>
    <w:p>
      <w:pPr>
        <w:pStyle w:val="Style25"/>
        <w:keepNext w:val="0"/>
        <w:keepLines w:val="0"/>
        <w:widowControl w:val="0"/>
        <w:shd w:val="clear" w:color="auto" w:fill="auto"/>
        <w:bidi w:val="0"/>
        <w:spacing w:before="0" w:line="315" w:lineRule="exact"/>
        <w:ind w:left="440" w:right="0" w:firstLine="0"/>
        <w:jc w:val="both"/>
      </w:pPr>
      <w:r>
        <w:rPr>
          <w:color w:val="000000"/>
          <w:spacing w:val="0"/>
          <w:w w:val="100"/>
          <w:position w:val="0"/>
          <w:sz w:val="24"/>
          <w:szCs w:val="24"/>
        </w:rPr>
        <w:t>2013</w:t>
      </w:r>
      <w:r>
        <w:rPr>
          <w:color w:val="000000"/>
          <w:spacing w:val="0"/>
          <w:w w:val="100"/>
          <w:position w:val="0"/>
        </w:rPr>
        <w:t>年，信息成为经济社会发展的重要生产和生活资料，信息化和泛互联网化成为全球 趋势，与各行各业紧密结合。根据工信部最新披露的数据显示，</w:t>
      </w:r>
      <w:r>
        <w:rPr>
          <w:color w:val="000000"/>
          <w:spacing w:val="0"/>
          <w:w w:val="100"/>
          <w:position w:val="0"/>
          <w:sz w:val="24"/>
          <w:szCs w:val="24"/>
        </w:rPr>
        <w:t>2013</w:t>
      </w:r>
      <w:r>
        <w:rPr>
          <w:color w:val="000000"/>
          <w:spacing w:val="0"/>
          <w:w w:val="100"/>
          <w:position w:val="0"/>
        </w:rPr>
        <w:t>年我国信息消费总 体发展态势良好，整体规模达到</w:t>
      </w:r>
      <w:r>
        <w:rPr>
          <w:color w:val="000000"/>
          <w:spacing w:val="0"/>
          <w:w w:val="100"/>
          <w:position w:val="0"/>
          <w:sz w:val="24"/>
          <w:szCs w:val="24"/>
        </w:rPr>
        <w:t>2.2</w:t>
      </w:r>
      <w:r>
        <w:rPr>
          <w:color w:val="000000"/>
          <w:spacing w:val="0"/>
          <w:w w:val="100"/>
          <w:position w:val="0"/>
        </w:rPr>
        <w:t>万亿元，同比增长超过</w:t>
      </w:r>
      <w:r>
        <w:rPr>
          <w:color w:val="000000"/>
          <w:spacing w:val="0"/>
          <w:w w:val="100"/>
          <w:position w:val="0"/>
          <w:sz w:val="24"/>
          <w:szCs w:val="24"/>
        </w:rPr>
        <w:t>28%</w:t>
      </w:r>
      <w:r>
        <w:rPr>
          <w:color w:val="000000"/>
          <w:spacing w:val="0"/>
          <w:w w:val="100"/>
          <w:position w:val="0"/>
        </w:rPr>
        <w:t>。其中，信息产品消费规 模达到</w:t>
      </w:r>
      <w:r>
        <w:rPr>
          <w:color w:val="000000"/>
          <w:spacing w:val="0"/>
          <w:w w:val="100"/>
          <w:position w:val="0"/>
          <w:sz w:val="24"/>
          <w:szCs w:val="24"/>
        </w:rPr>
        <w:t>1.2</w:t>
      </w:r>
      <w:r>
        <w:rPr>
          <w:color w:val="000000"/>
          <w:spacing w:val="0"/>
          <w:w w:val="100"/>
          <w:position w:val="0"/>
        </w:rPr>
        <w:t>万亿，同比增长超过</w:t>
      </w:r>
      <w:r>
        <w:rPr>
          <w:color w:val="000000"/>
          <w:spacing w:val="0"/>
          <w:w w:val="100"/>
          <w:position w:val="0"/>
          <w:sz w:val="24"/>
          <w:szCs w:val="24"/>
        </w:rPr>
        <w:t>35%，</w:t>
      </w:r>
      <w:r>
        <w:rPr>
          <w:color w:val="000000"/>
          <w:spacing w:val="0"/>
          <w:w w:val="100"/>
          <w:position w:val="0"/>
        </w:rPr>
        <w:t>智能终端成为信息产品消费的热点；信息服务消费 规模超过</w:t>
      </w:r>
      <w:r>
        <w:rPr>
          <w:color w:val="000000"/>
          <w:spacing w:val="0"/>
          <w:w w:val="100"/>
          <w:position w:val="0"/>
          <w:sz w:val="24"/>
          <w:szCs w:val="24"/>
        </w:rPr>
        <w:t>1</w:t>
      </w:r>
      <w:r>
        <w:rPr>
          <w:color w:val="000000"/>
          <w:spacing w:val="0"/>
          <w:w w:val="100"/>
          <w:position w:val="0"/>
        </w:rPr>
        <w:t>万亿，同比增长超过</w:t>
      </w:r>
      <w:r>
        <w:rPr>
          <w:color w:val="000000"/>
          <w:spacing w:val="0"/>
          <w:w w:val="100"/>
          <w:position w:val="0"/>
          <w:sz w:val="24"/>
          <w:szCs w:val="24"/>
        </w:rPr>
        <w:t>20%，</w:t>
      </w:r>
      <w:r>
        <w:rPr>
          <w:color w:val="000000"/>
          <w:spacing w:val="0"/>
          <w:w w:val="100"/>
          <w:position w:val="0"/>
        </w:rPr>
        <w:t>移动数据及互联网业务等成为主要增长动力。信息 技术产业中的移动互联产业获得爆发性的增长。</w:t>
      </w:r>
    </w:p>
    <w:p>
      <w:pPr>
        <w:pStyle w:val="Style25"/>
        <w:keepNext w:val="0"/>
        <w:keepLines w:val="0"/>
        <w:widowControl w:val="0"/>
        <w:shd w:val="clear" w:color="auto" w:fill="auto"/>
        <w:bidi w:val="0"/>
        <w:spacing w:before="0" w:line="316" w:lineRule="exact"/>
        <w:ind w:left="440" w:right="0" w:firstLine="0"/>
        <w:jc w:val="both"/>
      </w:pPr>
      <w:r>
        <w:rPr>
          <w:color w:val="000000"/>
          <w:spacing w:val="0"/>
          <w:w w:val="100"/>
          <w:position w:val="0"/>
        </w:rPr>
        <w:t>面对这一市场形势，公司把握机遇,，并购了以手写技术为核心、具有自主技术的壹人壹 本，建立了以安全平台芯片、智能卡芯片和特种集成电路芯片为核心的芯片业务，以计 算机、多媒体、</w:t>
      </w:r>
      <w:r>
        <w:rPr>
          <w:color w:val="000000"/>
          <w:spacing w:val="0"/>
          <w:w w:val="100"/>
          <w:position w:val="0"/>
          <w:sz w:val="24"/>
          <w:szCs w:val="24"/>
        </w:rPr>
        <w:t>E</w:t>
      </w:r>
      <w:r>
        <w:rPr>
          <w:color w:val="000000"/>
          <w:spacing w:val="0"/>
          <w:w w:val="100"/>
          <w:position w:val="0"/>
        </w:rPr>
        <w:t>人</w:t>
      </w:r>
      <w:r>
        <w:rPr>
          <w:color w:val="000000"/>
          <w:spacing w:val="0"/>
          <w:w w:val="100"/>
          <w:position w:val="0"/>
          <w:sz w:val="24"/>
          <w:szCs w:val="24"/>
        </w:rPr>
        <w:t>E</w:t>
      </w:r>
      <w:r>
        <w:rPr>
          <w:color w:val="000000"/>
          <w:spacing w:val="0"/>
          <w:w w:val="100"/>
          <w:position w:val="0"/>
        </w:rPr>
        <w:t>本为核心的硬件终端业务和以中国知网学术期刊数据库为核心的互 联网内容服务业务，三个产业环节构成互联网服务与终端产业链。并在产业链内部聚集 优势资源，协同市场合作，技术创新互动，以提升竞争力。</w:t>
      </w:r>
    </w:p>
    <w:p>
      <w:pPr>
        <w:pStyle w:val="Style38"/>
        <w:keepNext/>
        <w:keepLines/>
        <w:widowControl w:val="0"/>
        <w:shd w:val="clear" w:color="auto" w:fill="auto"/>
        <w:bidi w:val="0"/>
        <w:spacing w:before="0" w:line="311" w:lineRule="exact"/>
        <w:ind w:left="0" w:right="0"/>
        <w:jc w:val="both"/>
      </w:pPr>
      <w:bookmarkStart w:id="116" w:name="bookmark116"/>
      <w:bookmarkStart w:id="117" w:name="bookmark117"/>
      <w:bookmarkStart w:id="118" w:name="bookmark118"/>
      <w:bookmarkStart w:id="119" w:name="bookmark119"/>
      <w:r>
        <w:rPr>
          <w:color w:val="000000"/>
          <w:spacing w:val="0"/>
          <w:w w:val="100"/>
          <w:position w:val="0"/>
        </w:rPr>
        <w:t>（</w:t>
      </w:r>
      <w:bookmarkEnd w:id="118"/>
      <w:r>
        <w:rPr>
          <w:color w:val="000000"/>
          <w:spacing w:val="0"/>
          <w:w w:val="100"/>
          <w:position w:val="0"/>
        </w:rPr>
        <w:t>1）芯片业务</w:t>
      </w:r>
      <w:bookmarkEnd w:id="116"/>
      <w:bookmarkEnd w:id="117"/>
      <w:bookmarkEnd w:id="119"/>
    </w:p>
    <w:p>
      <w:pPr>
        <w:pStyle w:val="Style25"/>
        <w:keepNext w:val="0"/>
        <w:keepLines w:val="0"/>
        <w:widowControl w:val="0"/>
        <w:shd w:val="clear" w:color="auto" w:fill="auto"/>
        <w:bidi w:val="0"/>
        <w:spacing w:before="0" w:line="311" w:lineRule="exact"/>
        <w:ind w:left="440" w:right="0" w:firstLine="0"/>
        <w:jc w:val="both"/>
      </w:pPr>
      <w:r>
        <w:rPr>
          <w:color w:val="000000"/>
          <w:spacing w:val="0"/>
          <w:w w:val="100"/>
          <w:position w:val="0"/>
        </w:rPr>
        <w:t>在芯片业务领域，</w:t>
      </w:r>
      <w:r>
        <w:rPr>
          <w:color w:val="000000"/>
          <w:spacing w:val="0"/>
          <w:w w:val="100"/>
          <w:position w:val="0"/>
          <w:sz w:val="24"/>
          <w:szCs w:val="24"/>
        </w:rPr>
        <w:t>2013</w:t>
      </w:r>
      <w:r>
        <w:rPr>
          <w:color w:val="000000"/>
          <w:spacing w:val="0"/>
          <w:w w:val="100"/>
          <w:position w:val="0"/>
        </w:rPr>
        <w:t>年我国集成电路行业整体复苏态势强劲，根据工信部运行监测协 调局发布的《</w:t>
      </w:r>
      <w:r>
        <w:rPr>
          <w:color w:val="000000"/>
          <w:spacing w:val="0"/>
          <w:w w:val="100"/>
          <w:position w:val="0"/>
          <w:sz w:val="24"/>
          <w:szCs w:val="24"/>
        </w:rPr>
        <w:t>2013</w:t>
      </w:r>
      <w:r>
        <w:rPr>
          <w:color w:val="000000"/>
          <w:spacing w:val="0"/>
          <w:w w:val="100"/>
          <w:position w:val="0"/>
        </w:rPr>
        <w:t>年集成电路行业发展回顾与展望》，我国集成电路行业全年完成销售产 值</w:t>
      </w:r>
      <w:r>
        <w:rPr>
          <w:color w:val="000000"/>
          <w:spacing w:val="0"/>
          <w:w w:val="100"/>
          <w:position w:val="0"/>
          <w:sz w:val="24"/>
          <w:szCs w:val="24"/>
        </w:rPr>
        <w:t>2693</w:t>
      </w:r>
      <w:r>
        <w:rPr>
          <w:color w:val="000000"/>
          <w:spacing w:val="0"/>
          <w:w w:val="100"/>
          <w:position w:val="0"/>
        </w:rPr>
        <w:t>亿元，同比增长</w:t>
      </w:r>
      <w:r>
        <w:rPr>
          <w:color w:val="000000"/>
          <w:spacing w:val="0"/>
          <w:w w:val="100"/>
          <w:position w:val="0"/>
          <w:sz w:val="24"/>
          <w:szCs w:val="24"/>
        </w:rPr>
        <w:t>7.9%，</w:t>
      </w:r>
      <w:r>
        <w:rPr>
          <w:color w:val="000000"/>
          <w:spacing w:val="0"/>
          <w:w w:val="100"/>
          <w:position w:val="0"/>
        </w:rPr>
        <w:t>集成电路设计仍是全行业增长亮点，同比增长</w:t>
      </w:r>
      <w:r>
        <w:rPr>
          <w:color w:val="000000"/>
          <w:spacing w:val="0"/>
          <w:w w:val="100"/>
          <w:position w:val="0"/>
          <w:sz w:val="24"/>
          <w:szCs w:val="24"/>
        </w:rPr>
        <w:t>19%</w:t>
      </w:r>
      <w:r>
        <w:rPr>
          <w:color w:val="000000"/>
          <w:spacing w:val="0"/>
          <w:w w:val="100"/>
          <w:position w:val="0"/>
        </w:rPr>
        <w:t>。与此 同时，如何保证信息安全、如何实现芯片的自主可控，打造“中国芯”、“安全芯”成为 行业的热点。为此，公司把握市场机遇，以信息的安全化和实现自主可控技术为出发点， 立足于以信息安全为着力点的计算机安全芯片产业，以电信产品、身份识别、金融支付 为核心的智能卡芯片产业和为国家电子信息安全装备的特种集成电路产业，实施业务拓 展和技术创新。</w:t>
      </w:r>
    </w:p>
    <w:p>
      <w:pPr>
        <w:pStyle w:val="Style25"/>
        <w:keepNext w:val="0"/>
        <w:keepLines w:val="0"/>
        <w:widowControl w:val="0"/>
        <w:shd w:val="clear" w:color="auto" w:fill="auto"/>
        <w:bidi w:val="0"/>
        <w:spacing w:before="0" w:line="310" w:lineRule="exact"/>
        <w:ind w:left="440" w:right="0" w:firstLine="0"/>
        <w:jc w:val="both"/>
      </w:pPr>
      <w:r>
        <w:rPr>
          <w:color w:val="000000"/>
          <w:spacing w:val="0"/>
          <w:w w:val="100"/>
          <w:position w:val="0"/>
        </w:rPr>
        <w:t xml:space="preserve">在计算机安全芯片业务方面，公司加强了自主可控技术研发，升级了 </w:t>
      </w:r>
      <w:r>
        <w:rPr>
          <w:color w:val="000000"/>
          <w:spacing w:val="0"/>
          <w:w w:val="100"/>
          <w:position w:val="0"/>
          <w:sz w:val="24"/>
          <w:szCs w:val="24"/>
        </w:rPr>
        <w:t>TST 3.0</w:t>
      </w:r>
      <w:r>
        <w:rPr>
          <w:color w:val="000000"/>
          <w:spacing w:val="0"/>
          <w:w w:val="100"/>
          <w:position w:val="0"/>
        </w:rPr>
        <w:t>安全技术 平台，通过采用自主研发的</w:t>
      </w:r>
      <w:r>
        <w:rPr>
          <w:color w:val="000000"/>
          <w:spacing w:val="0"/>
          <w:w w:val="100"/>
          <w:position w:val="0"/>
          <w:sz w:val="24"/>
          <w:szCs w:val="24"/>
        </w:rPr>
        <w:t>TCM</w:t>
      </w:r>
      <w:r>
        <w:rPr>
          <w:color w:val="000000"/>
          <w:spacing w:val="0"/>
          <w:w w:val="100"/>
          <w:position w:val="0"/>
        </w:rPr>
        <w:t>高速流加密芯片，配以国家密码局的强加密算法，在计 算机产品方面实现了全方位信息安全保护。其中，公司研发的</w:t>
      </w:r>
      <w:r>
        <w:rPr>
          <w:color w:val="000000"/>
          <w:spacing w:val="0"/>
          <w:w w:val="100"/>
          <w:position w:val="0"/>
          <w:sz w:val="24"/>
          <w:szCs w:val="24"/>
        </w:rPr>
        <w:t>TF32A09</w:t>
      </w:r>
      <w:r>
        <w:rPr>
          <w:color w:val="000000"/>
          <w:spacing w:val="0"/>
          <w:w w:val="100"/>
          <w:position w:val="0"/>
        </w:rPr>
        <w:t>加密芯片，是一 款高速度、高性能信息安全芯片，采用独有的数据流加解密处理机制，实现了对高速数 据流同步加解密功能。公司还依托</w:t>
      </w:r>
      <w:r>
        <w:rPr>
          <w:color w:val="000000"/>
          <w:spacing w:val="0"/>
          <w:w w:val="100"/>
          <w:position w:val="0"/>
          <w:sz w:val="24"/>
          <w:szCs w:val="24"/>
        </w:rPr>
        <w:t>TF32A09</w:t>
      </w:r>
      <w:r>
        <w:rPr>
          <w:color w:val="000000"/>
          <w:spacing w:val="0"/>
          <w:w w:val="100"/>
          <w:position w:val="0"/>
        </w:rPr>
        <w:t>开发出包括加密硬盘、加密</w:t>
      </w:r>
      <w:r>
        <w:rPr>
          <w:color w:val="000000"/>
          <w:spacing w:val="0"/>
          <w:w w:val="100"/>
          <w:position w:val="0"/>
          <w:sz w:val="24"/>
          <w:szCs w:val="24"/>
        </w:rPr>
        <w:t>U</w:t>
      </w:r>
      <w:r>
        <w:rPr>
          <w:color w:val="000000"/>
          <w:spacing w:val="0"/>
          <w:w w:val="100"/>
          <w:position w:val="0"/>
        </w:rPr>
        <w:t>盘、</w:t>
      </w:r>
      <w:r>
        <w:rPr>
          <w:color w:val="000000"/>
          <w:spacing w:val="0"/>
          <w:w w:val="100"/>
          <w:position w:val="0"/>
          <w:sz w:val="24"/>
          <w:szCs w:val="24"/>
        </w:rPr>
        <w:t>USB</w:t>
      </w:r>
      <w:r>
        <w:rPr>
          <w:color w:val="000000"/>
          <w:spacing w:val="0"/>
          <w:w w:val="100"/>
          <w:position w:val="0"/>
        </w:rPr>
        <w:t>加密 转接器、加密刻录光驱和</w:t>
      </w:r>
      <w:r>
        <w:rPr>
          <w:color w:val="000000"/>
          <w:spacing w:val="0"/>
          <w:w w:val="100"/>
          <w:position w:val="0"/>
          <w:sz w:val="24"/>
          <w:szCs w:val="24"/>
        </w:rPr>
        <w:t>PC</w:t>
      </w:r>
      <w:r>
        <w:rPr>
          <w:color w:val="000000"/>
          <w:spacing w:val="0"/>
          <w:w w:val="100"/>
          <w:position w:val="0"/>
        </w:rPr>
        <w:t>锁等信息安全系列产品，不仅能够帮助用户加密数据，而且 还能将芯片级加密措施进一步延伸至用户的电脑，更大程度上避免数据泄露。公司还推 出了基于维护手机支付安全的同方</w:t>
      </w:r>
      <w:r>
        <w:rPr>
          <w:color w:val="000000"/>
          <w:spacing w:val="0"/>
          <w:w w:val="100"/>
          <w:position w:val="0"/>
          <w:sz w:val="24"/>
          <w:szCs w:val="24"/>
        </w:rPr>
        <w:t>TFA32F512</w:t>
      </w:r>
      <w:r>
        <w:rPr>
          <w:color w:val="000000"/>
          <w:spacing w:val="0"/>
          <w:w w:val="100"/>
          <w:position w:val="0"/>
        </w:rPr>
        <w:t>芯片，具有高安全性、低功耗的移动支付 功能，并具有超强安全机制，内部支持</w:t>
      </w:r>
      <w:r>
        <w:rPr>
          <w:color w:val="000000"/>
          <w:spacing w:val="0"/>
          <w:w w:val="100"/>
          <w:position w:val="0"/>
          <w:sz w:val="24"/>
          <w:szCs w:val="24"/>
        </w:rPr>
        <w:t>SM1/SM2/DES/RSA/</w:t>
      </w:r>
      <w:r>
        <w:rPr>
          <w:color w:val="000000"/>
          <w:spacing w:val="0"/>
          <w:w w:val="100"/>
          <w:position w:val="0"/>
        </w:rPr>
        <w:t>等安全算法，和</w:t>
      </w:r>
      <w:r>
        <w:rPr>
          <w:color w:val="000000"/>
          <w:spacing w:val="0"/>
          <w:w w:val="100"/>
          <w:position w:val="0"/>
          <w:sz w:val="24"/>
          <w:szCs w:val="24"/>
        </w:rPr>
        <w:t>MPU</w:t>
      </w:r>
      <w:r>
        <w:rPr>
          <w:color w:val="000000"/>
          <w:spacing w:val="0"/>
          <w:w w:val="100"/>
          <w:position w:val="0"/>
        </w:rPr>
        <w:t>和</w:t>
      </w:r>
      <w:r>
        <w:rPr>
          <w:color w:val="000000"/>
          <w:spacing w:val="0"/>
          <w:w w:val="100"/>
          <w:position w:val="0"/>
          <w:sz w:val="24"/>
          <w:szCs w:val="24"/>
        </w:rPr>
        <w:t xml:space="preserve">EMMU </w:t>
      </w:r>
      <w:r>
        <w:rPr>
          <w:color w:val="000000"/>
          <w:spacing w:val="0"/>
          <w:w w:val="100"/>
          <w:position w:val="0"/>
        </w:rPr>
        <w:t>安全模块，支持存储器访问权限保护机制，支持</w:t>
      </w:r>
      <w:r>
        <w:rPr>
          <w:color w:val="000000"/>
          <w:spacing w:val="0"/>
          <w:w w:val="100"/>
          <w:position w:val="0"/>
          <w:sz w:val="24"/>
          <w:szCs w:val="24"/>
        </w:rPr>
        <w:t>SRAM</w:t>
      </w:r>
      <w:r>
        <w:rPr>
          <w:color w:val="000000"/>
          <w:spacing w:val="0"/>
          <w:w w:val="100"/>
          <w:position w:val="0"/>
        </w:rPr>
        <w:t>数据、地址随机加扰，还支持安全 算法区保护及安全算法下载，容量可配置（最大</w:t>
      </w:r>
      <w:r>
        <w:rPr>
          <w:color w:val="000000"/>
          <w:spacing w:val="0"/>
          <w:w w:val="100"/>
          <w:position w:val="0"/>
          <w:sz w:val="24"/>
          <w:szCs w:val="24"/>
        </w:rPr>
        <w:t>128KB）,</w:t>
      </w:r>
      <w:r>
        <w:rPr>
          <w:color w:val="000000"/>
          <w:spacing w:val="0"/>
          <w:w w:val="100"/>
          <w:position w:val="0"/>
        </w:rPr>
        <w:t>可广泛应用于标准</w:t>
      </w:r>
      <w:r>
        <w:rPr>
          <w:color w:val="000000"/>
          <w:spacing w:val="0"/>
          <w:w w:val="100"/>
          <w:position w:val="0"/>
          <w:sz w:val="24"/>
          <w:szCs w:val="24"/>
        </w:rPr>
        <w:t>TF</w:t>
      </w:r>
      <w:r>
        <w:rPr>
          <w:color w:val="000000"/>
          <w:spacing w:val="0"/>
          <w:w w:val="100"/>
          <w:position w:val="0"/>
        </w:rPr>
        <w:t>卡（安全 加密）、射频</w:t>
      </w:r>
      <w:r>
        <w:rPr>
          <w:color w:val="000000"/>
          <w:spacing w:val="0"/>
          <w:w w:val="100"/>
          <w:position w:val="0"/>
          <w:sz w:val="24"/>
          <w:szCs w:val="24"/>
        </w:rPr>
        <w:t>TF</w:t>
      </w:r>
      <w:r>
        <w:rPr>
          <w:color w:val="000000"/>
          <w:spacing w:val="0"/>
          <w:w w:val="100"/>
          <w:position w:val="0"/>
        </w:rPr>
        <w:t>卡片</w:t>
      </w:r>
      <w:r>
        <w:rPr>
          <w:color w:val="000000"/>
          <w:spacing w:val="0"/>
          <w:w w:val="100"/>
          <w:position w:val="0"/>
          <w:sz w:val="24"/>
          <w:szCs w:val="24"/>
        </w:rPr>
        <w:t>（SD+TYPEA13.56MHz）</w:t>
      </w:r>
      <w:r>
        <w:rPr>
          <w:color w:val="000000"/>
          <w:spacing w:val="0"/>
          <w:w w:val="100"/>
          <w:position w:val="0"/>
        </w:rPr>
        <w:t>、标准</w:t>
      </w:r>
      <w:r>
        <w:rPr>
          <w:color w:val="000000"/>
          <w:spacing w:val="0"/>
          <w:w w:val="100"/>
          <w:position w:val="0"/>
          <w:sz w:val="24"/>
          <w:szCs w:val="24"/>
        </w:rPr>
        <w:t>SD</w:t>
      </w:r>
      <w:r>
        <w:rPr>
          <w:color w:val="000000"/>
          <w:spacing w:val="0"/>
          <w:w w:val="100"/>
          <w:position w:val="0"/>
        </w:rPr>
        <w:t>卡（大</w:t>
      </w:r>
      <w:r>
        <w:rPr>
          <w:color w:val="000000"/>
          <w:spacing w:val="0"/>
          <w:w w:val="100"/>
          <w:position w:val="0"/>
          <w:sz w:val="24"/>
          <w:szCs w:val="24"/>
        </w:rPr>
        <w:t>SD</w:t>
      </w:r>
      <w:r>
        <w:rPr>
          <w:color w:val="000000"/>
          <w:spacing w:val="0"/>
          <w:w w:val="100"/>
          <w:position w:val="0"/>
        </w:rPr>
        <w:t>卡）、加密机芯片</w:t>
      </w:r>
      <w:r>
        <w:rPr>
          <w:color w:val="000000"/>
          <w:spacing w:val="0"/>
          <w:w w:val="100"/>
          <w:position w:val="0"/>
          <w:sz w:val="24"/>
          <w:szCs w:val="24"/>
        </w:rPr>
        <w:t>（EMI</w:t>
      </w:r>
      <w:r>
        <w:rPr>
          <w:color w:val="000000"/>
          <w:spacing w:val="0"/>
          <w:w w:val="100"/>
          <w:position w:val="0"/>
        </w:rPr>
        <w:t>通用 存储器）和</w:t>
      </w:r>
      <w:r>
        <w:rPr>
          <w:color w:val="000000"/>
          <w:spacing w:val="0"/>
          <w:w w:val="100"/>
          <w:position w:val="0"/>
          <w:sz w:val="24"/>
          <w:szCs w:val="24"/>
        </w:rPr>
        <w:t>SD</w:t>
      </w:r>
      <w:r>
        <w:rPr>
          <w:color w:val="000000"/>
          <w:spacing w:val="0"/>
          <w:w w:val="100"/>
          <w:position w:val="0"/>
        </w:rPr>
        <w:t>控制芯片或</w:t>
      </w:r>
      <w:r>
        <w:rPr>
          <w:color w:val="000000"/>
          <w:spacing w:val="0"/>
          <w:w w:val="100"/>
          <w:position w:val="0"/>
          <w:sz w:val="24"/>
          <w:szCs w:val="24"/>
        </w:rPr>
        <w:t>U</w:t>
      </w:r>
      <w:r>
        <w:rPr>
          <w:color w:val="000000"/>
          <w:spacing w:val="0"/>
          <w:w w:val="100"/>
          <w:position w:val="0"/>
        </w:rPr>
        <w:t>盘控制芯片等领域。</w:t>
      </w:r>
    </w:p>
    <w:p>
      <w:pPr>
        <w:pStyle w:val="Style25"/>
        <w:keepNext w:val="0"/>
        <w:keepLines w:val="0"/>
        <w:widowControl w:val="0"/>
        <w:shd w:val="clear" w:color="auto" w:fill="auto"/>
        <w:bidi w:val="0"/>
        <w:spacing w:before="0" w:line="302" w:lineRule="exact"/>
        <w:ind w:left="440" w:right="0" w:firstLine="0"/>
        <w:jc w:val="both"/>
      </w:pPr>
      <w:r>
        <w:rPr>
          <w:color w:val="000000"/>
          <w:spacing w:val="0"/>
          <w:w w:val="100"/>
          <w:position w:val="0"/>
        </w:rPr>
        <w:t xml:space="preserve">在智能卡芯片业务方面，公司芯片销量获得了大幅增长。其中，在电信类芯片中，公司 </w:t>
      </w:r>
      <w:r>
        <w:rPr>
          <w:color w:val="000000"/>
          <w:spacing w:val="0"/>
          <w:w w:val="100"/>
          <w:position w:val="0"/>
          <w:sz w:val="24"/>
          <w:szCs w:val="24"/>
        </w:rPr>
        <w:t>SIM</w:t>
      </w:r>
      <w:r>
        <w:rPr>
          <w:color w:val="000000"/>
          <w:spacing w:val="0"/>
          <w:w w:val="100"/>
          <w:position w:val="0"/>
        </w:rPr>
        <w:t>卡芯片出货量近</w:t>
      </w:r>
      <w:r>
        <w:rPr>
          <w:color w:val="000000"/>
          <w:spacing w:val="0"/>
          <w:w w:val="100"/>
          <w:position w:val="0"/>
          <w:sz w:val="24"/>
          <w:szCs w:val="24"/>
        </w:rPr>
        <w:t>7</w:t>
      </w:r>
      <w:r>
        <w:rPr>
          <w:color w:val="000000"/>
          <w:spacing w:val="0"/>
          <w:w w:val="100"/>
          <w:position w:val="0"/>
        </w:rPr>
        <w:t>亿只，占全球市场份额的</w:t>
      </w:r>
      <w:r>
        <w:rPr>
          <w:color w:val="000000"/>
          <w:spacing w:val="0"/>
          <w:w w:val="100"/>
          <w:position w:val="0"/>
          <w:sz w:val="24"/>
          <w:szCs w:val="24"/>
        </w:rPr>
        <w:t>14%，</w:t>
      </w:r>
      <w:r>
        <w:rPr>
          <w:color w:val="000000"/>
          <w:spacing w:val="0"/>
          <w:w w:val="100"/>
          <w:position w:val="0"/>
        </w:rPr>
        <w:t>而其中低端</w:t>
      </w:r>
      <w:r>
        <w:rPr>
          <w:color w:val="000000"/>
          <w:spacing w:val="0"/>
          <w:w w:val="100"/>
          <w:position w:val="0"/>
          <w:sz w:val="24"/>
          <w:szCs w:val="24"/>
        </w:rPr>
        <w:t>SIM</w:t>
      </w:r>
      <w:r>
        <w:rPr>
          <w:color w:val="000000"/>
          <w:spacing w:val="0"/>
          <w:w w:val="100"/>
          <w:position w:val="0"/>
        </w:rPr>
        <w:t>卡产品的出货量则 占据了全球市场</w:t>
      </w:r>
      <w:r>
        <w:rPr>
          <w:color w:val="000000"/>
          <w:spacing w:val="0"/>
          <w:w w:val="100"/>
          <w:position w:val="0"/>
          <w:sz w:val="24"/>
          <w:szCs w:val="24"/>
        </w:rPr>
        <w:t>35%</w:t>
      </w:r>
      <w:r>
        <w:rPr>
          <w:color w:val="000000"/>
          <w:spacing w:val="0"/>
          <w:w w:val="100"/>
          <w:position w:val="0"/>
        </w:rPr>
        <w:t>的市场份额。公司还在高端</w:t>
      </w:r>
      <w:r>
        <w:rPr>
          <w:color w:val="000000"/>
          <w:spacing w:val="0"/>
          <w:w w:val="100"/>
          <w:position w:val="0"/>
          <w:sz w:val="24"/>
          <w:szCs w:val="24"/>
        </w:rPr>
        <w:t>SIM</w:t>
      </w:r>
      <w:r>
        <w:rPr>
          <w:color w:val="000000"/>
          <w:spacing w:val="0"/>
          <w:w w:val="100"/>
          <w:position w:val="0"/>
        </w:rPr>
        <w:t>卡和</w:t>
      </w:r>
      <w:r>
        <w:rPr>
          <w:color w:val="000000"/>
          <w:spacing w:val="0"/>
          <w:w w:val="100"/>
          <w:position w:val="0"/>
          <w:sz w:val="24"/>
          <w:szCs w:val="24"/>
        </w:rPr>
        <w:t>JAVA</w:t>
      </w:r>
      <w:r>
        <w:rPr>
          <w:color w:val="000000"/>
          <w:spacing w:val="0"/>
          <w:w w:val="100"/>
          <w:position w:val="0"/>
        </w:rPr>
        <w:t xml:space="preserve">平台卡方面加大了技术和 </w:t>
      </w:r>
      <w:r>
        <w:rPr>
          <w:color w:val="000000"/>
          <w:spacing w:val="0"/>
          <w:w w:val="100"/>
          <w:position w:val="0"/>
        </w:rPr>
        <w:t>产品研发力度，满足了运营商更新换代的需求，获得了市场突破。在身份识别芯片中， 公司在第二代居民身份证芯片稳定供货的基础上，积极参与城市一卡通互联互通建设， 城市通卡、公交卡芯片在哈尔滨、天津、青岛、南京、苏州等地成功应用。公司还进入 了居住证行业，产品已应用于江苏、安徽、湖北等地，市场份额不断提升。在金融支付 芯片中，公司</w:t>
      </w:r>
      <w:r>
        <w:rPr>
          <w:color w:val="000000"/>
          <w:spacing w:val="0"/>
          <w:w w:val="100"/>
          <w:position w:val="0"/>
          <w:sz w:val="24"/>
          <w:szCs w:val="24"/>
        </w:rPr>
        <w:t>THD86</w:t>
      </w:r>
      <w:r>
        <w:rPr>
          <w:color w:val="000000"/>
          <w:spacing w:val="0"/>
          <w:w w:val="100"/>
          <w:position w:val="0"/>
        </w:rPr>
        <w:t>系列产品率先通过了银行卡检测中心双界面卡的备案检测，并获得 银联标识产品企业资质认证办公室颁发的《银联卡芯片产品安全认证证书》。公司的社保 卡、移动支付的双界面</w:t>
      </w:r>
      <w:r>
        <w:rPr>
          <w:color w:val="000000"/>
          <w:spacing w:val="0"/>
          <w:w w:val="100"/>
          <w:position w:val="0"/>
          <w:sz w:val="24"/>
          <w:szCs w:val="24"/>
        </w:rPr>
        <w:t>SIM</w:t>
      </w:r>
      <w:r>
        <w:rPr>
          <w:color w:val="000000"/>
          <w:spacing w:val="0"/>
          <w:w w:val="100"/>
          <w:position w:val="0"/>
        </w:rPr>
        <w:t>卡和</w:t>
      </w:r>
      <w:r>
        <w:rPr>
          <w:color w:val="000000"/>
          <w:spacing w:val="0"/>
          <w:w w:val="100"/>
          <w:position w:val="0"/>
          <w:sz w:val="24"/>
          <w:szCs w:val="24"/>
        </w:rPr>
        <w:t>SIMpass</w:t>
      </w:r>
      <w:r>
        <w:rPr>
          <w:color w:val="000000"/>
          <w:spacing w:val="0"/>
          <w:w w:val="100"/>
          <w:position w:val="0"/>
        </w:rPr>
        <w:t>方案芯片产业也已实现了批量供货，居民健康 卡业务则入围了部分试点项目。</w:t>
      </w:r>
    </w:p>
    <w:p>
      <w:pPr>
        <w:pStyle w:val="Style25"/>
        <w:keepNext w:val="0"/>
        <w:keepLines w:val="0"/>
        <w:widowControl w:val="0"/>
        <w:shd w:val="clear" w:color="auto" w:fill="auto"/>
        <w:bidi w:val="0"/>
        <w:spacing w:before="0" w:line="309" w:lineRule="exact"/>
        <w:ind w:left="440" w:right="0" w:firstLine="0"/>
        <w:jc w:val="both"/>
      </w:pPr>
      <w:r>
        <w:rPr>
          <w:color w:val="000000"/>
          <w:spacing w:val="0"/>
          <w:w w:val="100"/>
          <w:position w:val="0"/>
        </w:rPr>
        <w:t>在特种集成电路业务方面，研发和推广成绩显著，科研创新能力有了新的突破，自主创 新能力进一步提高，综合技术实力再上新台阶。</w:t>
      </w:r>
      <w:r>
        <w:rPr>
          <w:color w:val="000000"/>
          <w:spacing w:val="0"/>
          <w:w w:val="100"/>
          <w:position w:val="0"/>
          <w:sz w:val="24"/>
          <w:szCs w:val="24"/>
        </w:rPr>
        <w:t>2013</w:t>
      </w:r>
      <w:r>
        <w:rPr>
          <w:color w:val="000000"/>
          <w:spacing w:val="0"/>
          <w:w w:val="100"/>
          <w:position w:val="0"/>
        </w:rPr>
        <w:t>年，在特种微处理器方面，公司新 推出了一款</w:t>
      </w:r>
      <w:r>
        <w:rPr>
          <w:color w:val="000000"/>
          <w:spacing w:val="0"/>
          <w:w w:val="100"/>
          <w:position w:val="0"/>
          <w:sz w:val="24"/>
          <w:szCs w:val="24"/>
        </w:rPr>
        <w:t>32</w:t>
      </w:r>
      <w:r>
        <w:rPr>
          <w:color w:val="000000"/>
          <w:spacing w:val="0"/>
          <w:w w:val="100"/>
          <w:position w:val="0"/>
        </w:rPr>
        <w:t>位特种微处理器，目前已经在用户单位试用通过，即将形成批量供货，应 用于重点特种装备。在特种可编程器件方面，公司通过技术创新，又成功推出</w:t>
      </w:r>
      <w:r>
        <w:rPr>
          <w:color w:val="000000"/>
          <w:spacing w:val="0"/>
          <w:w w:val="100"/>
          <w:position w:val="0"/>
          <w:sz w:val="24"/>
          <w:szCs w:val="24"/>
        </w:rPr>
        <w:t>12</w:t>
      </w:r>
      <w:r>
        <w:rPr>
          <w:color w:val="000000"/>
          <w:spacing w:val="0"/>
          <w:w w:val="100"/>
          <w:position w:val="0"/>
        </w:rPr>
        <w:t>款新产 品，目前已拥有</w:t>
      </w:r>
      <w:r>
        <w:rPr>
          <w:color w:val="000000"/>
          <w:spacing w:val="0"/>
          <w:w w:val="100"/>
          <w:position w:val="0"/>
          <w:sz w:val="24"/>
          <w:szCs w:val="24"/>
        </w:rPr>
        <w:t>20</w:t>
      </w:r>
      <w:r>
        <w:rPr>
          <w:color w:val="000000"/>
          <w:spacing w:val="0"/>
          <w:w w:val="100"/>
          <w:position w:val="0"/>
        </w:rPr>
        <w:t xml:space="preserve">余款特种可编程器件产品。在特种存储器方面，公司目前已拥有特种 </w:t>
      </w:r>
      <w:r>
        <w:rPr>
          <w:color w:val="000000"/>
          <w:spacing w:val="0"/>
          <w:w w:val="100"/>
          <w:position w:val="0"/>
          <w:sz w:val="24"/>
          <w:szCs w:val="24"/>
        </w:rPr>
        <w:t>SRAM</w:t>
      </w:r>
      <w:r>
        <w:rPr>
          <w:color w:val="000000"/>
          <w:spacing w:val="0"/>
          <w:w w:val="100"/>
          <w:position w:val="0"/>
        </w:rPr>
        <w:t>、</w:t>
      </w:r>
      <w:r>
        <w:rPr>
          <w:color w:val="000000"/>
          <w:spacing w:val="0"/>
          <w:w w:val="100"/>
          <w:position w:val="0"/>
        </w:rPr>
        <w:t>特种</w:t>
      </w:r>
      <w:r>
        <w:rPr>
          <w:color w:val="000000"/>
          <w:spacing w:val="0"/>
          <w:w w:val="100"/>
          <w:position w:val="0"/>
          <w:sz w:val="24"/>
          <w:szCs w:val="24"/>
        </w:rPr>
        <w:t>EPROM</w:t>
      </w:r>
      <w:r>
        <w:rPr>
          <w:color w:val="000000"/>
          <w:spacing w:val="0"/>
          <w:w w:val="100"/>
          <w:position w:val="0"/>
        </w:rPr>
        <w:t>、特种</w:t>
      </w:r>
      <w:r>
        <w:rPr>
          <w:color w:val="000000"/>
          <w:spacing w:val="0"/>
          <w:w w:val="100"/>
          <w:position w:val="0"/>
          <w:sz w:val="24"/>
          <w:szCs w:val="24"/>
        </w:rPr>
        <w:t>EEPROM</w:t>
      </w:r>
      <w:r>
        <w:rPr>
          <w:color w:val="000000"/>
          <w:spacing w:val="0"/>
          <w:w w:val="100"/>
          <w:position w:val="0"/>
        </w:rPr>
        <w:t>、特种</w:t>
      </w:r>
      <w:r>
        <w:rPr>
          <w:color w:val="000000"/>
          <w:spacing w:val="0"/>
          <w:w w:val="100"/>
          <w:position w:val="0"/>
          <w:sz w:val="24"/>
          <w:szCs w:val="24"/>
        </w:rPr>
        <w:t>FLASH</w:t>
      </w:r>
      <w:r>
        <w:rPr>
          <w:color w:val="000000"/>
          <w:spacing w:val="0"/>
          <w:w w:val="100"/>
          <w:position w:val="0"/>
        </w:rPr>
        <w:t>、高可靠存储器五大系列</w:t>
      </w:r>
      <w:r>
        <w:rPr>
          <w:color w:val="000000"/>
          <w:spacing w:val="0"/>
          <w:w w:val="100"/>
          <w:position w:val="0"/>
          <w:sz w:val="24"/>
          <w:szCs w:val="24"/>
        </w:rPr>
        <w:t>50</w:t>
      </w:r>
      <w:r>
        <w:rPr>
          <w:color w:val="000000"/>
          <w:spacing w:val="0"/>
          <w:w w:val="100"/>
          <w:position w:val="0"/>
        </w:rPr>
        <w:t>余款产品。其 中，特种</w:t>
      </w:r>
      <w:r>
        <w:rPr>
          <w:color w:val="000000"/>
          <w:spacing w:val="0"/>
          <w:w w:val="100"/>
          <w:position w:val="0"/>
          <w:sz w:val="24"/>
          <w:szCs w:val="24"/>
        </w:rPr>
        <w:t>SRAM</w:t>
      </w:r>
      <w:r>
        <w:rPr>
          <w:color w:val="000000"/>
          <w:spacing w:val="0"/>
          <w:w w:val="100"/>
          <w:position w:val="0"/>
        </w:rPr>
        <w:t>产品已拥有</w:t>
      </w:r>
      <w:r>
        <w:rPr>
          <w:color w:val="000000"/>
          <w:spacing w:val="0"/>
          <w:w w:val="100"/>
          <w:position w:val="0"/>
          <w:sz w:val="24"/>
          <w:szCs w:val="24"/>
        </w:rPr>
        <w:t>20</w:t>
      </w:r>
      <w:r>
        <w:rPr>
          <w:color w:val="000000"/>
          <w:spacing w:val="0"/>
          <w:w w:val="100"/>
          <w:position w:val="0"/>
        </w:rPr>
        <w:t>余款产品，代表着国内特种</w:t>
      </w:r>
      <w:r>
        <w:rPr>
          <w:color w:val="000000"/>
          <w:spacing w:val="0"/>
          <w:w w:val="100"/>
          <w:position w:val="0"/>
          <w:sz w:val="24"/>
          <w:szCs w:val="24"/>
        </w:rPr>
        <w:t>SRAM</w:t>
      </w:r>
      <w:r>
        <w:rPr>
          <w:color w:val="000000"/>
          <w:spacing w:val="0"/>
          <w:w w:val="100"/>
          <w:position w:val="0"/>
        </w:rPr>
        <w:t>产品的最高水平。公司还 拥有国内容量最大的特种</w:t>
      </w:r>
      <w:r>
        <w:rPr>
          <w:color w:val="000000"/>
          <w:spacing w:val="0"/>
          <w:w w:val="100"/>
          <w:position w:val="0"/>
          <w:sz w:val="24"/>
          <w:szCs w:val="24"/>
        </w:rPr>
        <w:t>FLASH</w:t>
      </w:r>
      <w:r>
        <w:rPr>
          <w:color w:val="000000"/>
          <w:spacing w:val="0"/>
          <w:w w:val="100"/>
          <w:position w:val="0"/>
        </w:rPr>
        <w:t>产品，目前正在研发更大容量的产品。在特种定制芯片 方面，公司已推出了大量的</w:t>
      </w:r>
      <w:r>
        <w:rPr>
          <w:color w:val="000000"/>
          <w:spacing w:val="0"/>
          <w:w w:val="100"/>
          <w:position w:val="0"/>
          <w:sz w:val="24"/>
          <w:szCs w:val="24"/>
        </w:rPr>
        <w:t>ASIC/SOC</w:t>
      </w:r>
      <w:r>
        <w:rPr>
          <w:color w:val="000000"/>
          <w:spacing w:val="0"/>
          <w:w w:val="100"/>
          <w:position w:val="0"/>
        </w:rPr>
        <w:t>产品，并完成了近</w:t>
      </w:r>
      <w:r>
        <w:rPr>
          <w:color w:val="000000"/>
          <w:spacing w:val="0"/>
          <w:w w:val="100"/>
          <w:position w:val="0"/>
          <w:sz w:val="24"/>
          <w:szCs w:val="24"/>
        </w:rPr>
        <w:t>10</w:t>
      </w:r>
      <w:r>
        <w:rPr>
          <w:color w:val="000000"/>
          <w:spacing w:val="0"/>
          <w:w w:val="100"/>
          <w:position w:val="0"/>
        </w:rPr>
        <w:t>款定制芯片的研制。</w:t>
      </w:r>
    </w:p>
    <w:p>
      <w:pPr>
        <w:pStyle w:val="Style38"/>
        <w:keepNext/>
        <w:keepLines/>
        <w:widowControl w:val="0"/>
        <w:numPr>
          <w:ilvl w:val="0"/>
          <w:numId w:val="1"/>
        </w:numPr>
        <w:shd w:val="clear" w:color="auto" w:fill="auto"/>
        <w:bidi w:val="0"/>
        <w:spacing w:before="0" w:line="311" w:lineRule="exact"/>
        <w:ind w:left="0" w:right="0"/>
        <w:jc w:val="both"/>
      </w:pPr>
      <w:bookmarkStart w:id="120" w:name="bookmark120"/>
      <w:bookmarkStart w:id="121" w:name="bookmark121"/>
      <w:bookmarkStart w:id="122" w:name="bookmark122"/>
      <w:bookmarkStart w:id="123" w:name="bookmark123"/>
      <w:bookmarkEnd w:id="122"/>
      <w:r>
        <w:rPr>
          <w:color w:val="000000"/>
          <w:spacing w:val="0"/>
          <w:w w:val="100"/>
          <w:position w:val="0"/>
        </w:rPr>
        <w:t>硬件终端产业</w:t>
      </w:r>
      <w:bookmarkEnd w:id="120"/>
      <w:bookmarkEnd w:id="121"/>
      <w:bookmarkEnd w:id="123"/>
    </w:p>
    <w:p>
      <w:pPr>
        <w:pStyle w:val="Style25"/>
        <w:keepNext w:val="0"/>
        <w:keepLines w:val="0"/>
        <w:widowControl w:val="0"/>
        <w:shd w:val="clear" w:color="auto" w:fill="auto"/>
        <w:bidi w:val="0"/>
        <w:spacing w:before="0" w:line="317" w:lineRule="exact"/>
        <w:ind w:left="440" w:right="0" w:firstLine="0"/>
        <w:jc w:val="both"/>
      </w:pPr>
      <w:r>
        <w:rPr>
          <w:color w:val="000000"/>
          <w:spacing w:val="0"/>
          <w:w w:val="100"/>
          <w:position w:val="0"/>
        </w:rPr>
        <w:t>报告期内，在硬件终端部分，公司围绕信息安全、国产化、自主可控的核心技术特点， 着力在商用和政务等行业市场寻求突破，实现了市场份额的提升。</w:t>
      </w:r>
    </w:p>
    <w:p>
      <w:pPr>
        <w:pStyle w:val="Style25"/>
        <w:keepNext w:val="0"/>
        <w:keepLines w:val="0"/>
        <w:widowControl w:val="0"/>
        <w:shd w:val="clear" w:color="auto" w:fill="auto"/>
        <w:bidi w:val="0"/>
        <w:spacing w:before="0" w:line="310" w:lineRule="exact"/>
        <w:ind w:left="440" w:right="0" w:firstLine="0"/>
        <w:jc w:val="both"/>
      </w:pPr>
      <w:r>
        <w:rPr>
          <w:color w:val="000000"/>
          <w:spacing w:val="0"/>
          <w:w w:val="100"/>
          <w:position w:val="0"/>
        </w:rPr>
        <w:t>在计算机产品方面，公司紧紧抓住国家扶植民族产业的政策机遇，充分发挥信息安全技 术和产业基础优势，在教育、政府、企业应用等行业市场取得了长足进步。据</w:t>
      </w:r>
      <w:r>
        <w:rPr>
          <w:color w:val="000000"/>
          <w:spacing w:val="0"/>
          <w:w w:val="100"/>
          <w:position w:val="0"/>
          <w:sz w:val="24"/>
          <w:szCs w:val="24"/>
        </w:rPr>
        <w:t>IDC</w:t>
      </w:r>
      <w:r>
        <w:rPr>
          <w:color w:val="000000"/>
          <w:spacing w:val="0"/>
          <w:w w:val="100"/>
          <w:position w:val="0"/>
        </w:rPr>
        <w:t>数据 显示，</w:t>
      </w:r>
      <w:r>
        <w:rPr>
          <w:color w:val="000000"/>
          <w:spacing w:val="0"/>
          <w:w w:val="100"/>
          <w:position w:val="0"/>
          <w:sz w:val="24"/>
          <w:szCs w:val="24"/>
        </w:rPr>
        <w:t>2013</w:t>
      </w:r>
      <w:r>
        <w:rPr>
          <w:color w:val="000000"/>
          <w:spacing w:val="0"/>
          <w:w w:val="100"/>
          <w:position w:val="0"/>
        </w:rPr>
        <w:t>年度公司计算机产品与去年同期相比出货量增长</w:t>
      </w:r>
      <w:r>
        <w:rPr>
          <w:color w:val="000000"/>
          <w:spacing w:val="0"/>
          <w:w w:val="100"/>
          <w:position w:val="0"/>
          <w:sz w:val="24"/>
          <w:szCs w:val="24"/>
        </w:rPr>
        <w:t>9.3%，</w:t>
      </w:r>
      <w:r>
        <w:rPr>
          <w:color w:val="000000"/>
          <w:spacing w:val="0"/>
          <w:w w:val="100"/>
          <w:position w:val="0"/>
        </w:rPr>
        <w:t>同比增幅居于全球之 首，远远超出总体市场出货量同比下滑</w:t>
      </w:r>
      <w:r>
        <w:rPr>
          <w:color w:val="000000"/>
          <w:spacing w:val="0"/>
          <w:w w:val="100"/>
          <w:position w:val="0"/>
          <w:sz w:val="24"/>
          <w:szCs w:val="24"/>
        </w:rPr>
        <w:t>12%</w:t>
      </w:r>
      <w:r>
        <w:rPr>
          <w:color w:val="000000"/>
          <w:spacing w:val="0"/>
          <w:w w:val="100"/>
          <w:position w:val="0"/>
        </w:rPr>
        <w:t>的表现。</w:t>
      </w:r>
      <w:r>
        <w:rPr>
          <w:color w:val="000000"/>
          <w:spacing w:val="0"/>
          <w:w w:val="100"/>
          <w:position w:val="0"/>
          <w:sz w:val="24"/>
          <w:szCs w:val="24"/>
        </w:rPr>
        <w:t>2013</w:t>
      </w:r>
      <w:r>
        <w:rPr>
          <w:color w:val="000000"/>
          <w:spacing w:val="0"/>
          <w:w w:val="100"/>
          <w:position w:val="0"/>
        </w:rPr>
        <w:t>年度，公司还通过承接了国家 食品药品监督管理总局采购项目、呼伦贝尔市教育局采购项目、中央集采项目、国家税 务总局采购项目等多个重大合同，实现了台式计算机产品销量在国内教育、政府行业排 名第二的业绩，并被教育部评为“教育行业首选品牌”。</w:t>
      </w:r>
    </w:p>
    <w:p>
      <w:pPr>
        <w:pStyle w:val="Style25"/>
        <w:keepNext w:val="0"/>
        <w:keepLines w:val="0"/>
        <w:widowControl w:val="0"/>
        <w:shd w:val="clear" w:color="auto" w:fill="auto"/>
        <w:bidi w:val="0"/>
        <w:spacing w:before="0" w:line="311" w:lineRule="exact"/>
        <w:ind w:left="440" w:right="0" w:firstLine="0"/>
        <w:jc w:val="both"/>
      </w:pPr>
      <w:r>
        <w:rPr>
          <w:color w:val="000000"/>
          <w:spacing w:val="0"/>
          <w:w w:val="100"/>
          <w:position w:val="0"/>
        </w:rPr>
        <w:t xml:space="preserve">在多媒体产品方面，公司一方面继续拓展海外市场销售，以北美区域为销售重点，同时 延续北美成功的商业模式，开拓欧洲、东南亚市场；另一方面在国内市场针对各区域及 业态实际情况，探索因地制宜的发展模式，保持了销售规模的持续增长。报告期内，公 司在东南亚进一步发展了 </w:t>
      </w:r>
      <w:r>
        <w:rPr>
          <w:color w:val="000000"/>
          <w:spacing w:val="0"/>
          <w:w w:val="100"/>
          <w:position w:val="0"/>
          <w:sz w:val="24"/>
          <w:szCs w:val="24"/>
        </w:rPr>
        <w:t>TARGET, WALMART</w:t>
      </w:r>
      <w:r>
        <w:rPr>
          <w:color w:val="000000"/>
          <w:spacing w:val="0"/>
          <w:w w:val="100"/>
          <w:position w:val="0"/>
        </w:rPr>
        <w:t>与</w:t>
      </w:r>
      <w:r>
        <w:rPr>
          <w:color w:val="000000"/>
          <w:spacing w:val="0"/>
          <w:w w:val="100"/>
          <w:position w:val="0"/>
          <w:sz w:val="24"/>
          <w:szCs w:val="24"/>
        </w:rPr>
        <w:t>TESCO</w:t>
      </w:r>
      <w:r>
        <w:rPr>
          <w:color w:val="000000"/>
          <w:spacing w:val="0"/>
          <w:w w:val="100"/>
          <w:position w:val="0"/>
        </w:rPr>
        <w:t>泰国等大型零售商，实现了市场突 破。公司的自主品牌</w:t>
      </w:r>
      <w:r>
        <w:rPr>
          <w:color w:val="000000"/>
          <w:spacing w:val="0"/>
          <w:w w:val="100"/>
          <w:position w:val="0"/>
          <w:sz w:val="24"/>
          <w:szCs w:val="24"/>
        </w:rPr>
        <w:t xml:space="preserve">Seiki </w:t>
      </w:r>
      <w:r>
        <w:rPr>
          <w:color w:val="000000"/>
          <w:spacing w:val="0"/>
          <w:w w:val="100"/>
          <w:position w:val="0"/>
          <w:sz w:val="24"/>
          <w:szCs w:val="24"/>
        </w:rPr>
        <w:t>50</w:t>
      </w:r>
      <w:r>
        <w:rPr>
          <w:color w:val="000000"/>
          <w:spacing w:val="0"/>
          <w:w w:val="100"/>
          <w:position w:val="0"/>
        </w:rPr>
        <w:t>寸超高清</w:t>
      </w:r>
      <w:r>
        <w:rPr>
          <w:color w:val="000000"/>
          <w:spacing w:val="0"/>
          <w:w w:val="100"/>
          <w:position w:val="0"/>
          <w:sz w:val="24"/>
          <w:szCs w:val="24"/>
        </w:rPr>
        <w:t>4K</w:t>
      </w:r>
      <w:r>
        <w:rPr>
          <w:color w:val="000000"/>
          <w:spacing w:val="0"/>
          <w:w w:val="100"/>
          <w:position w:val="0"/>
        </w:rPr>
        <w:t>电视被美国知名家电网站《</w:t>
      </w:r>
      <w:r>
        <w:rPr>
          <w:color w:val="000000"/>
          <w:spacing w:val="0"/>
          <w:w w:val="100"/>
          <w:position w:val="0"/>
          <w:sz w:val="24"/>
          <w:szCs w:val="24"/>
        </w:rPr>
        <w:t>Tom' s GUIDE</w:t>
      </w:r>
      <w:r>
        <w:rPr>
          <w:color w:val="000000"/>
          <w:spacing w:val="0"/>
          <w:w w:val="100"/>
          <w:position w:val="0"/>
        </w:rPr>
        <w:t xml:space="preserve">》 </w:t>
      </w:r>
      <w:r>
        <w:rPr>
          <w:color w:val="000000"/>
          <w:spacing w:val="0"/>
          <w:w w:val="100"/>
          <w:position w:val="0"/>
        </w:rPr>
        <w:t>评选为</w:t>
      </w:r>
      <w:r>
        <w:rPr>
          <w:color w:val="000000"/>
          <w:spacing w:val="0"/>
          <w:w w:val="100"/>
          <w:position w:val="0"/>
          <w:sz w:val="24"/>
          <w:szCs w:val="24"/>
        </w:rPr>
        <w:t>2013</w:t>
      </w:r>
      <w:r>
        <w:rPr>
          <w:color w:val="000000"/>
          <w:spacing w:val="0"/>
          <w:w w:val="100"/>
          <w:position w:val="0"/>
        </w:rPr>
        <w:t>美国十大最佳电视</w:t>
      </w:r>
      <w:r>
        <w:rPr>
          <w:color w:val="000000"/>
          <w:spacing w:val="0"/>
          <w:w w:val="100"/>
          <w:position w:val="0"/>
          <w:sz w:val="24"/>
          <w:szCs w:val="24"/>
        </w:rPr>
        <w:t xml:space="preserve">(Best TVs </w:t>
      </w:r>
      <w:r>
        <w:rPr>
          <w:color w:val="000000"/>
          <w:spacing w:val="0"/>
          <w:w w:val="100"/>
          <w:position w:val="0"/>
          <w:sz w:val="24"/>
          <w:szCs w:val="24"/>
        </w:rPr>
        <w:t>2013)，</w:t>
      </w:r>
      <w:r>
        <w:rPr>
          <w:color w:val="000000"/>
          <w:spacing w:val="0"/>
          <w:w w:val="100"/>
          <w:position w:val="0"/>
        </w:rPr>
        <w:t>被</w:t>
      </w:r>
      <w:r>
        <w:rPr>
          <w:color w:val="000000"/>
          <w:spacing w:val="0"/>
          <w:w w:val="100"/>
          <w:position w:val="0"/>
          <w:sz w:val="24"/>
          <w:szCs w:val="24"/>
        </w:rPr>
        <w:t>Popular Mechanics</w:t>
      </w:r>
      <w:r>
        <w:rPr>
          <w:color w:val="000000"/>
          <w:spacing w:val="0"/>
          <w:w w:val="100"/>
          <w:position w:val="0"/>
        </w:rPr>
        <w:t>杂志评选为“十 大突破产品奖”。在新产品研发方面，本年度，公司实现了支持</w:t>
      </w:r>
      <w:r>
        <w:rPr>
          <w:color w:val="000000"/>
          <w:spacing w:val="0"/>
          <w:w w:val="100"/>
          <w:position w:val="0"/>
          <w:sz w:val="24"/>
          <w:szCs w:val="24"/>
        </w:rPr>
        <w:t>V-BY-ONE panel</w:t>
      </w:r>
      <w:r>
        <w:rPr>
          <w:color w:val="000000"/>
          <w:spacing w:val="0"/>
          <w:w w:val="100"/>
          <w:position w:val="0"/>
        </w:rPr>
        <w:t>的</w:t>
      </w:r>
      <w:r>
        <w:rPr>
          <w:color w:val="000000"/>
          <w:spacing w:val="0"/>
          <w:w w:val="100"/>
          <w:position w:val="0"/>
          <w:sz w:val="24"/>
          <w:szCs w:val="24"/>
        </w:rPr>
        <w:t xml:space="preserve">ATSC 4K2K </w:t>
      </w:r>
      <w:r>
        <w:rPr>
          <w:color w:val="000000"/>
          <w:spacing w:val="0"/>
          <w:w w:val="100"/>
          <w:position w:val="0"/>
        </w:rPr>
        <w:t xml:space="preserve">电视方案 </w:t>
      </w:r>
      <w:r>
        <w:rPr>
          <w:color w:val="000000"/>
          <w:spacing w:val="0"/>
          <w:w w:val="100"/>
          <w:position w:val="0"/>
          <w:sz w:val="24"/>
          <w:szCs w:val="24"/>
        </w:rPr>
        <w:t>MSD3393+6M40</w:t>
      </w:r>
      <w:r>
        <w:rPr>
          <w:color w:val="000000"/>
          <w:spacing w:val="0"/>
          <w:w w:val="100"/>
          <w:position w:val="0"/>
        </w:rPr>
        <w:t>、</w:t>
      </w:r>
      <w:r>
        <w:rPr>
          <w:color w:val="000000"/>
          <w:spacing w:val="0"/>
          <w:w w:val="100"/>
          <w:position w:val="0"/>
        </w:rPr>
        <w:t xml:space="preserve">支持美国 </w:t>
      </w:r>
      <w:r>
        <w:rPr>
          <w:color w:val="000000"/>
          <w:spacing w:val="0"/>
          <w:w w:val="100"/>
          <w:position w:val="0"/>
          <w:sz w:val="24"/>
          <w:szCs w:val="24"/>
        </w:rPr>
        <w:t xml:space="preserve">Netflix, Vudu,YouTube </w:t>
      </w:r>
      <w:r>
        <w:rPr>
          <w:color w:val="000000"/>
          <w:spacing w:val="0"/>
          <w:w w:val="100"/>
          <w:position w:val="0"/>
        </w:rPr>
        <w:t xml:space="preserve">等 </w:t>
      </w:r>
      <w:r>
        <w:rPr>
          <w:color w:val="000000"/>
          <w:spacing w:val="0"/>
          <w:w w:val="100"/>
          <w:position w:val="0"/>
          <w:sz w:val="24"/>
          <w:szCs w:val="24"/>
        </w:rPr>
        <w:t xml:space="preserve">OTT </w:t>
      </w:r>
      <w:r>
        <w:rPr>
          <w:color w:val="000000"/>
          <w:spacing w:val="0"/>
          <w:w w:val="100"/>
          <w:position w:val="0"/>
        </w:rPr>
        <w:t xml:space="preserve">服务的 </w:t>
      </w:r>
      <w:r>
        <w:rPr>
          <w:color w:val="000000"/>
          <w:spacing w:val="0"/>
          <w:w w:val="100"/>
          <w:position w:val="0"/>
          <w:sz w:val="24"/>
          <w:szCs w:val="24"/>
        </w:rPr>
        <w:t xml:space="preserve">OTT </w:t>
      </w:r>
      <w:r>
        <w:rPr>
          <w:color w:val="000000"/>
          <w:spacing w:val="0"/>
          <w:w w:val="100"/>
          <w:position w:val="0"/>
        </w:rPr>
        <w:t>电视、 支持最新</w:t>
      </w:r>
      <w:r>
        <w:rPr>
          <w:color w:val="000000"/>
          <w:spacing w:val="0"/>
          <w:w w:val="100"/>
          <w:position w:val="0"/>
          <w:sz w:val="24"/>
          <w:szCs w:val="24"/>
        </w:rPr>
        <w:t>HDMI2.0</w:t>
      </w:r>
      <w:r>
        <w:rPr>
          <w:color w:val="000000"/>
          <w:spacing w:val="0"/>
          <w:w w:val="100"/>
          <w:position w:val="0"/>
        </w:rPr>
        <w:t>协议的</w:t>
      </w:r>
      <w:r>
        <w:rPr>
          <w:color w:val="000000"/>
          <w:spacing w:val="0"/>
          <w:w w:val="100"/>
          <w:position w:val="0"/>
          <w:sz w:val="24"/>
          <w:szCs w:val="24"/>
        </w:rPr>
        <w:t>4k2k 60Hz</w:t>
      </w:r>
      <w:r>
        <w:rPr>
          <w:color w:val="000000"/>
          <w:spacing w:val="0"/>
          <w:w w:val="100"/>
          <w:position w:val="0"/>
        </w:rPr>
        <w:t>方案</w:t>
      </w:r>
      <w:r>
        <w:rPr>
          <w:color w:val="000000"/>
          <w:spacing w:val="0"/>
          <w:w w:val="100"/>
          <w:position w:val="0"/>
          <w:sz w:val="24"/>
          <w:szCs w:val="24"/>
        </w:rPr>
        <w:t>MSD3393+6M50</w:t>
      </w:r>
      <w:r>
        <w:rPr>
          <w:color w:val="000000"/>
          <w:spacing w:val="0"/>
          <w:w w:val="100"/>
          <w:position w:val="0"/>
        </w:rPr>
        <w:t>等，并获得显示器外观、具防水 与抗燃特性的显示器后壳等多项美国专利。</w:t>
      </w:r>
    </w:p>
    <w:p>
      <w:pPr>
        <w:pStyle w:val="Style25"/>
        <w:keepNext w:val="0"/>
        <w:keepLines w:val="0"/>
        <w:widowControl w:val="0"/>
        <w:shd w:val="clear" w:color="auto" w:fill="auto"/>
        <w:bidi w:val="0"/>
        <w:spacing w:before="0" w:line="311" w:lineRule="exact"/>
        <w:ind w:left="0" w:right="0" w:firstLine="440"/>
        <w:jc w:val="both"/>
      </w:pPr>
      <w:r>
        <w:rPr>
          <w:color w:val="000000"/>
          <w:spacing w:val="0"/>
          <w:w w:val="100"/>
          <w:position w:val="0"/>
        </w:rPr>
        <w:t>在</w:t>
      </w:r>
      <w:r>
        <w:rPr>
          <w:color w:val="000000"/>
          <w:spacing w:val="0"/>
          <w:w w:val="100"/>
          <w:position w:val="0"/>
          <w:sz w:val="24"/>
          <w:szCs w:val="24"/>
        </w:rPr>
        <w:t>E</w:t>
      </w:r>
      <w:r>
        <w:rPr>
          <w:color w:val="000000"/>
          <w:spacing w:val="0"/>
          <w:w w:val="100"/>
          <w:position w:val="0"/>
        </w:rPr>
        <w:t>人</w:t>
      </w:r>
      <w:r>
        <w:rPr>
          <w:color w:val="000000"/>
          <w:spacing w:val="0"/>
          <w:w w:val="100"/>
          <w:position w:val="0"/>
          <w:sz w:val="24"/>
          <w:szCs w:val="24"/>
        </w:rPr>
        <w:t>E</w:t>
      </w:r>
      <w:r>
        <w:rPr>
          <w:color w:val="000000"/>
          <w:spacing w:val="0"/>
          <w:w w:val="100"/>
          <w:position w:val="0"/>
        </w:rPr>
        <w:t>本平板电脑方面，</w:t>
      </w:r>
      <w:r>
        <w:rPr>
          <w:color w:val="000000"/>
          <w:spacing w:val="0"/>
          <w:w w:val="100"/>
          <w:position w:val="0"/>
          <w:sz w:val="24"/>
          <w:szCs w:val="24"/>
        </w:rPr>
        <w:t>2013</w:t>
      </w:r>
      <w:r>
        <w:rPr>
          <w:color w:val="000000"/>
          <w:spacing w:val="0"/>
          <w:w w:val="100"/>
          <w:position w:val="0"/>
        </w:rPr>
        <w:t xml:space="preserve">年，壹人壹本先后推出了 </w:t>
      </w:r>
      <w:r>
        <w:rPr>
          <w:color w:val="000000"/>
          <w:spacing w:val="0"/>
          <w:w w:val="100"/>
          <w:position w:val="0"/>
          <w:sz w:val="24"/>
          <w:szCs w:val="24"/>
        </w:rPr>
        <w:t>E</w:t>
      </w:r>
      <w:r>
        <w:rPr>
          <w:color w:val="000000"/>
          <w:spacing w:val="0"/>
          <w:w w:val="100"/>
          <w:position w:val="0"/>
        </w:rPr>
        <w:t>人</w:t>
      </w:r>
      <w:r>
        <w:rPr>
          <w:color w:val="000000"/>
          <w:spacing w:val="0"/>
          <w:w w:val="100"/>
          <w:position w:val="0"/>
          <w:sz w:val="24"/>
          <w:szCs w:val="24"/>
        </w:rPr>
        <w:t>E</w:t>
      </w:r>
      <w:r>
        <w:rPr>
          <w:color w:val="000000"/>
          <w:spacing w:val="0"/>
          <w:w w:val="100"/>
          <w:position w:val="0"/>
        </w:rPr>
        <w:t>本</w:t>
      </w:r>
      <w:r>
        <w:rPr>
          <w:color w:val="000000"/>
          <w:spacing w:val="0"/>
          <w:w w:val="100"/>
          <w:position w:val="0"/>
          <w:sz w:val="24"/>
          <w:szCs w:val="24"/>
        </w:rPr>
        <w:t>T6</w:t>
      </w:r>
      <w:r>
        <w:rPr>
          <w:color w:val="000000"/>
          <w:spacing w:val="0"/>
          <w:w w:val="100"/>
          <w:position w:val="0"/>
        </w:rPr>
        <w:t>、</w:t>
      </w:r>
      <w:r>
        <w:rPr>
          <w:color w:val="000000"/>
          <w:spacing w:val="0"/>
          <w:w w:val="100"/>
          <w:position w:val="0"/>
          <w:sz w:val="24"/>
          <w:szCs w:val="24"/>
        </w:rPr>
        <w:t>T7</w:t>
      </w:r>
      <w:r>
        <w:rPr>
          <w:color w:val="000000"/>
          <w:spacing w:val="0"/>
          <w:w w:val="100"/>
          <w:position w:val="0"/>
        </w:rPr>
        <w:t xml:space="preserve">两款新品平 </w:t>
      </w:r>
      <w:r>
        <w:rPr>
          <w:color w:val="000000"/>
          <w:spacing w:val="0"/>
          <w:w w:val="100"/>
          <w:position w:val="0"/>
        </w:rPr>
        <w:t>板电脑，其中，公司于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6</w:t>
      </w:r>
      <w:r>
        <w:rPr>
          <w:color w:val="000000"/>
          <w:spacing w:val="0"/>
          <w:w w:val="100"/>
          <w:position w:val="0"/>
        </w:rPr>
        <w:t>月份上市的最新</w:t>
      </w:r>
      <w:r>
        <w:rPr>
          <w:color w:val="000000"/>
          <w:spacing w:val="0"/>
          <w:w w:val="100"/>
          <w:position w:val="0"/>
          <w:sz w:val="24"/>
          <w:szCs w:val="24"/>
        </w:rPr>
        <w:t>T7</w:t>
      </w:r>
      <w:r>
        <w:rPr>
          <w:color w:val="000000"/>
          <w:spacing w:val="0"/>
          <w:w w:val="100"/>
          <w:position w:val="0"/>
        </w:rPr>
        <w:t>产品，厚度减少为</w:t>
      </w:r>
      <w:r>
        <w:rPr>
          <w:color w:val="000000"/>
          <w:spacing w:val="0"/>
          <w:w w:val="100"/>
          <w:position w:val="0"/>
          <w:sz w:val="24"/>
          <w:szCs w:val="24"/>
        </w:rPr>
        <w:t>8.1</w:t>
      </w:r>
      <w:r>
        <w:rPr>
          <w:color w:val="000000"/>
          <w:spacing w:val="0"/>
          <w:w w:val="100"/>
          <w:position w:val="0"/>
        </w:rPr>
        <w:t>毫米，重量 减轻到</w:t>
      </w:r>
      <w:r>
        <w:rPr>
          <w:color w:val="000000"/>
          <w:spacing w:val="0"/>
          <w:w w:val="100"/>
          <w:position w:val="0"/>
          <w:sz w:val="24"/>
          <w:szCs w:val="24"/>
        </w:rPr>
        <w:t>385</w:t>
      </w:r>
      <w:r>
        <w:rPr>
          <w:color w:val="000000"/>
          <w:spacing w:val="0"/>
          <w:w w:val="100"/>
          <w:position w:val="0"/>
        </w:rPr>
        <w:t>克，极大的提升了便携性。该产品在升级了手写办公系统和云服务的同时， 首次推出</w:t>
      </w:r>
      <w:r>
        <w:rPr>
          <w:color w:val="000000"/>
          <w:spacing w:val="0"/>
          <w:w w:val="100"/>
          <w:position w:val="0"/>
          <w:sz w:val="24"/>
          <w:szCs w:val="24"/>
        </w:rPr>
        <w:t>E</w:t>
      </w:r>
      <w:r>
        <w:rPr>
          <w:color w:val="000000"/>
          <w:spacing w:val="0"/>
          <w:w w:val="100"/>
          <w:position w:val="0"/>
        </w:rPr>
        <w:t xml:space="preserve">本管家软件，为用户提供应用的安全保护，并首次推出了 </w:t>
      </w:r>
      <w:r>
        <w:rPr>
          <w:color w:val="000000"/>
          <w:spacing w:val="0"/>
          <w:w w:val="100"/>
          <w:position w:val="0"/>
          <w:sz w:val="24"/>
          <w:szCs w:val="24"/>
        </w:rPr>
        <w:t>E</w:t>
      </w:r>
      <w:r>
        <w:rPr>
          <w:color w:val="000000"/>
          <w:spacing w:val="0"/>
          <w:w w:val="100"/>
          <w:position w:val="0"/>
        </w:rPr>
        <w:t xml:space="preserve">本设备管理系统, 为企业购买部署和管理提供了有力的工具。本年度，公司还对手写办公软件进行了持续 的优化和创新，在大幅度优化书写体验和交互体验的基础上，增加了记事本加密、星标、 分享等新功能，增强了用户数据的安全性和协同性。为更好的服务政商用户，报告期内， 公司还重点布局安全领域，研发了 </w:t>
      </w:r>
      <w:r>
        <w:rPr>
          <w:color w:val="000000"/>
          <w:spacing w:val="0"/>
          <w:w w:val="100"/>
          <w:position w:val="0"/>
          <w:sz w:val="24"/>
          <w:szCs w:val="24"/>
        </w:rPr>
        <w:t>E</w:t>
      </w:r>
      <w:r>
        <w:rPr>
          <w:color w:val="000000"/>
          <w:spacing w:val="0"/>
          <w:w w:val="100"/>
          <w:position w:val="0"/>
        </w:rPr>
        <w:t>本安全卫士，提供全面的系统安全管理，应用管理 和应用环境监控管理。</w:t>
      </w:r>
    </w:p>
    <w:p>
      <w:pPr>
        <w:pStyle w:val="Style38"/>
        <w:keepNext/>
        <w:keepLines/>
        <w:widowControl w:val="0"/>
        <w:shd w:val="clear" w:color="auto" w:fill="auto"/>
        <w:bidi w:val="0"/>
        <w:spacing w:before="0" w:line="311" w:lineRule="exact"/>
        <w:ind w:left="440" w:right="0" w:firstLine="0"/>
        <w:jc w:val="both"/>
      </w:pPr>
      <w:bookmarkStart w:id="124" w:name="bookmark124"/>
      <w:bookmarkStart w:id="125" w:name="bookmark125"/>
      <w:bookmarkStart w:id="126" w:name="bookmark126"/>
      <w:bookmarkStart w:id="127" w:name="bookmark127"/>
      <w:r>
        <w:rPr>
          <w:color w:val="000000"/>
          <w:spacing w:val="0"/>
          <w:w w:val="100"/>
          <w:position w:val="0"/>
        </w:rPr>
        <w:t>（</w:t>
      </w:r>
      <w:bookmarkEnd w:id="126"/>
      <w:r>
        <w:rPr>
          <w:color w:val="000000"/>
          <w:spacing w:val="0"/>
          <w:w w:val="100"/>
          <w:position w:val="0"/>
        </w:rPr>
        <w:t>3）互联网内容服务</w:t>
      </w:r>
      <w:bookmarkEnd w:id="124"/>
      <w:bookmarkEnd w:id="125"/>
      <w:bookmarkEnd w:id="127"/>
    </w:p>
    <w:p>
      <w:pPr>
        <w:pStyle w:val="Style25"/>
        <w:keepNext w:val="0"/>
        <w:keepLines w:val="0"/>
        <w:widowControl w:val="0"/>
        <w:shd w:val="clear" w:color="auto" w:fill="auto"/>
        <w:bidi w:val="0"/>
        <w:spacing w:before="0" w:line="310" w:lineRule="exact"/>
        <w:ind w:left="440" w:right="0" w:firstLine="0"/>
        <w:jc w:val="both"/>
      </w:pPr>
      <w:r>
        <w:rPr>
          <w:color w:val="000000"/>
          <w:spacing w:val="0"/>
          <w:w w:val="100"/>
          <w:position w:val="0"/>
        </w:rPr>
        <w:t>在互联网内容服务部分，公司立足于学术期刊、报刊、学术论文、年鉴、图书等知识传 播内容领域，一方面以中国知网门户网站为主要载体，并推出手机知网</w:t>
      </w:r>
      <w:r>
        <w:rPr>
          <w:color w:val="000000"/>
          <w:spacing w:val="0"/>
          <w:w w:val="100"/>
          <w:position w:val="0"/>
          <w:sz w:val="24"/>
          <w:szCs w:val="24"/>
        </w:rPr>
        <w:t>APP，</w:t>
      </w:r>
      <w:r>
        <w:rPr>
          <w:color w:val="000000"/>
          <w:spacing w:val="0"/>
          <w:w w:val="100"/>
          <w:position w:val="0"/>
        </w:rPr>
        <w:t>更新上线了 适用于</w:t>
      </w:r>
      <w:r>
        <w:rPr>
          <w:color w:val="000000"/>
          <w:spacing w:val="0"/>
          <w:w w:val="100"/>
          <w:position w:val="0"/>
          <w:sz w:val="24"/>
          <w:szCs w:val="24"/>
        </w:rPr>
        <w:t>iPad</w:t>
      </w:r>
      <w:r>
        <w:rPr>
          <w:color w:val="000000"/>
          <w:spacing w:val="0"/>
          <w:w w:val="100"/>
          <w:position w:val="0"/>
        </w:rPr>
        <w:t>、</w:t>
      </w:r>
      <w:r>
        <w:rPr>
          <w:color w:val="000000"/>
          <w:spacing w:val="0"/>
          <w:w w:val="100"/>
          <w:position w:val="0"/>
          <w:sz w:val="24"/>
          <w:szCs w:val="24"/>
        </w:rPr>
        <w:t>iPhone</w:t>
      </w:r>
      <w:r>
        <w:rPr>
          <w:color w:val="000000"/>
          <w:spacing w:val="0"/>
          <w:w w:val="100"/>
          <w:position w:val="0"/>
        </w:rPr>
        <w:t>、</w:t>
      </w:r>
      <w:r>
        <w:rPr>
          <w:color w:val="000000"/>
          <w:spacing w:val="0"/>
          <w:w w:val="100"/>
          <w:position w:val="0"/>
          <w:sz w:val="24"/>
          <w:szCs w:val="24"/>
        </w:rPr>
        <w:t>Android</w:t>
      </w:r>
      <w:r>
        <w:rPr>
          <w:color w:val="000000"/>
          <w:spacing w:val="0"/>
          <w:w w:val="100"/>
          <w:position w:val="0"/>
        </w:rPr>
        <w:t>和</w:t>
      </w:r>
      <w:r>
        <w:rPr>
          <w:color w:val="000000"/>
          <w:spacing w:val="0"/>
          <w:w w:val="100"/>
          <w:position w:val="0"/>
          <w:sz w:val="24"/>
          <w:szCs w:val="24"/>
        </w:rPr>
        <w:t>MAC</w:t>
      </w:r>
      <w:r>
        <w:rPr>
          <w:color w:val="000000"/>
          <w:spacing w:val="0"/>
          <w:w w:val="100"/>
          <w:position w:val="0"/>
        </w:rPr>
        <w:t>的四款全文浏览器，通过微信、微博等新媒体传 播方式，探索在移动互联时代新的经营方式，另一方面则持续实施优先数字出版模式， 进一步提升内容资源的质量和数量，并通过新产品的不断开发和推出，实现了新兴行业 市场的突破。截至本报告期末，公司已经完成</w:t>
      </w:r>
      <w:r>
        <w:rPr>
          <w:color w:val="000000"/>
          <w:spacing w:val="0"/>
          <w:w w:val="100"/>
          <w:position w:val="0"/>
          <w:sz w:val="24"/>
          <w:szCs w:val="24"/>
        </w:rPr>
        <w:t>1506</w:t>
      </w:r>
      <w:r>
        <w:rPr>
          <w:color w:val="000000"/>
          <w:spacing w:val="0"/>
          <w:w w:val="100"/>
          <w:position w:val="0"/>
        </w:rPr>
        <w:t>种独家期刊的数字出版，其中学术核 心独家比例达到</w:t>
      </w:r>
      <w:r>
        <w:rPr>
          <w:color w:val="000000"/>
          <w:spacing w:val="0"/>
          <w:w w:val="100"/>
          <w:position w:val="0"/>
          <w:sz w:val="24"/>
          <w:szCs w:val="24"/>
        </w:rPr>
        <w:t>58%；</w:t>
      </w:r>
      <w:r>
        <w:rPr>
          <w:color w:val="000000"/>
          <w:spacing w:val="0"/>
          <w:w w:val="100"/>
          <w:position w:val="0"/>
        </w:rPr>
        <w:t xml:space="preserve">完成了 </w:t>
      </w:r>
      <w:r>
        <w:rPr>
          <w:color w:val="000000"/>
          <w:spacing w:val="0"/>
          <w:w w:val="100"/>
          <w:position w:val="0"/>
          <w:sz w:val="24"/>
          <w:szCs w:val="24"/>
        </w:rPr>
        <w:t>2.4</w:t>
      </w:r>
      <w:r>
        <w:rPr>
          <w:color w:val="000000"/>
          <w:spacing w:val="0"/>
          <w:w w:val="100"/>
          <w:position w:val="0"/>
        </w:rPr>
        <w:t>万篇博士论文、</w:t>
      </w:r>
      <w:r>
        <w:rPr>
          <w:color w:val="000000"/>
          <w:spacing w:val="0"/>
          <w:w w:val="100"/>
          <w:position w:val="0"/>
          <w:sz w:val="24"/>
          <w:szCs w:val="24"/>
        </w:rPr>
        <w:t>23.8</w:t>
      </w:r>
      <w:r>
        <w:rPr>
          <w:color w:val="000000"/>
          <w:spacing w:val="0"/>
          <w:w w:val="100"/>
          <w:position w:val="0"/>
        </w:rPr>
        <w:t xml:space="preserve">万篇硕士论文的数字出版；实现 了 </w:t>
      </w:r>
      <w:r>
        <w:rPr>
          <w:color w:val="000000"/>
          <w:spacing w:val="0"/>
          <w:w w:val="100"/>
          <w:position w:val="0"/>
          <w:sz w:val="24"/>
          <w:szCs w:val="24"/>
        </w:rPr>
        <w:t>747</w:t>
      </w:r>
      <w:r>
        <w:rPr>
          <w:color w:val="000000"/>
          <w:spacing w:val="0"/>
          <w:w w:val="100"/>
          <w:position w:val="0"/>
        </w:rPr>
        <w:t>册工具书的数字出版工作，独家授权率达到</w:t>
      </w:r>
      <w:r>
        <w:rPr>
          <w:color w:val="000000"/>
          <w:spacing w:val="0"/>
          <w:w w:val="100"/>
          <w:position w:val="0"/>
          <w:sz w:val="24"/>
          <w:szCs w:val="24"/>
        </w:rPr>
        <w:t>53%</w:t>
      </w:r>
      <w:r>
        <w:rPr>
          <w:color w:val="000000"/>
          <w:spacing w:val="0"/>
          <w:w w:val="100"/>
          <w:position w:val="0"/>
        </w:rPr>
        <w:t xml:space="preserve">。报告期内，公司还加大了对职业 教育市场的拓展力度，推出了 </w:t>
      </w:r>
      <w:r>
        <w:rPr>
          <w:color w:val="000000"/>
          <w:spacing w:val="0"/>
          <w:w w:val="100"/>
          <w:position w:val="0"/>
          <w:sz w:val="24"/>
          <w:szCs w:val="24"/>
        </w:rPr>
        <w:t>CNKI</w:t>
      </w:r>
      <w:r>
        <w:rPr>
          <w:color w:val="000000"/>
          <w:spacing w:val="0"/>
          <w:w w:val="100"/>
          <w:position w:val="0"/>
        </w:rPr>
        <w:t>职业技能资源在线平台，这是国内首个以“国家职业 标准”为中心的职业技能资源数字出版与增值应用平台，包括了以国家职业标准、职业 资格鉴定出版物、职业技能食品为主的职业技能资源数字出版，并为用户提供包括一站 搜索、多维揭示、知识呈现、知识关联、知识查询等功能在内的职业技能资源增值应用。 本年度，公司还与世界上最大的全文期刊数据集成出版商</w:t>
      </w:r>
      <w:r>
        <w:rPr>
          <w:color w:val="000000"/>
          <w:spacing w:val="0"/>
          <w:w w:val="100"/>
          <w:position w:val="0"/>
          <w:sz w:val="24"/>
          <w:szCs w:val="24"/>
        </w:rPr>
        <w:t>EBSCD</w:t>
      </w:r>
      <w:r>
        <w:rPr>
          <w:color w:val="000000"/>
          <w:spacing w:val="0"/>
          <w:w w:val="100"/>
          <w:position w:val="0"/>
        </w:rPr>
        <w:t>出版公司合作，实现了 客户通过登陆知网访问</w:t>
      </w:r>
      <w:r>
        <w:rPr>
          <w:color w:val="000000"/>
          <w:spacing w:val="0"/>
          <w:w w:val="100"/>
          <w:position w:val="0"/>
          <w:sz w:val="24"/>
          <w:szCs w:val="24"/>
        </w:rPr>
        <w:t>EBSCOhost</w:t>
      </w:r>
      <w:r>
        <w:rPr>
          <w:color w:val="000000"/>
          <w:spacing w:val="0"/>
          <w:w w:val="100"/>
          <w:position w:val="0"/>
        </w:rPr>
        <w:t>平台。</w:t>
      </w:r>
    </w:p>
    <w:p>
      <w:pPr>
        <w:pStyle w:val="Style38"/>
        <w:keepNext/>
        <w:keepLines/>
        <w:widowControl w:val="0"/>
        <w:shd w:val="clear" w:color="auto" w:fill="auto"/>
        <w:bidi w:val="0"/>
        <w:spacing w:before="0" w:line="311" w:lineRule="exact"/>
        <w:ind w:left="0" w:right="0"/>
        <w:jc w:val="both"/>
      </w:pPr>
      <w:bookmarkStart w:id="128" w:name="bookmark128"/>
      <w:bookmarkStart w:id="129" w:name="bookmark129"/>
      <w:bookmarkStart w:id="130" w:name="bookmark130"/>
      <w:bookmarkStart w:id="131" w:name="bookmark131"/>
      <w:r>
        <w:rPr>
          <w:color w:val="000000"/>
          <w:spacing w:val="0"/>
          <w:w w:val="100"/>
          <w:position w:val="0"/>
        </w:rPr>
        <w:t>2</w:t>
      </w:r>
      <w:bookmarkEnd w:id="130"/>
      <w:r>
        <w:rPr>
          <w:color w:val="000000"/>
          <w:spacing w:val="0"/>
          <w:w w:val="100"/>
          <w:position w:val="0"/>
        </w:rPr>
        <w:t>、智慧城市产业链</w:t>
      </w:r>
      <w:bookmarkEnd w:id="128"/>
      <w:bookmarkEnd w:id="129"/>
      <w:bookmarkEnd w:id="131"/>
    </w:p>
    <w:p>
      <w:pPr>
        <w:pStyle w:val="Style25"/>
        <w:keepNext w:val="0"/>
        <w:keepLines w:val="0"/>
        <w:widowControl w:val="0"/>
        <w:shd w:val="clear" w:color="auto" w:fill="auto"/>
        <w:bidi w:val="0"/>
        <w:spacing w:before="0" w:line="316" w:lineRule="exact"/>
        <w:ind w:left="440" w:right="0" w:firstLine="0"/>
        <w:jc w:val="both"/>
      </w:pPr>
      <w:r>
        <w:rPr>
          <w:color w:val="000000"/>
          <w:spacing w:val="0"/>
          <w:w w:val="100"/>
          <w:position w:val="0"/>
        </w:rPr>
        <w:t>我国智慧城市建设自</w:t>
      </w:r>
      <w:r>
        <w:rPr>
          <w:color w:val="000000"/>
          <w:spacing w:val="0"/>
          <w:w w:val="100"/>
          <w:position w:val="0"/>
          <w:sz w:val="24"/>
          <w:szCs w:val="24"/>
        </w:rPr>
        <w:t>2010</w:t>
      </w:r>
      <w:r>
        <w:rPr>
          <w:color w:val="000000"/>
          <w:spacing w:val="0"/>
          <w:w w:val="100"/>
          <w:position w:val="0"/>
        </w:rPr>
        <w:t>年开始推进，截至</w:t>
      </w:r>
      <w:r>
        <w:rPr>
          <w:color w:val="000000"/>
          <w:spacing w:val="0"/>
          <w:w w:val="100"/>
          <w:position w:val="0"/>
          <w:sz w:val="24"/>
          <w:szCs w:val="24"/>
        </w:rPr>
        <w:t>2012</w:t>
      </w:r>
      <w:r>
        <w:rPr>
          <w:color w:val="000000"/>
          <w:spacing w:val="0"/>
          <w:w w:val="100"/>
          <w:position w:val="0"/>
        </w:rPr>
        <w:t>年底，全国已有超过</w:t>
      </w:r>
      <w:r>
        <w:rPr>
          <w:color w:val="000000"/>
          <w:spacing w:val="0"/>
          <w:w w:val="100"/>
          <w:position w:val="0"/>
          <w:sz w:val="24"/>
          <w:szCs w:val="24"/>
        </w:rPr>
        <w:t>180</w:t>
      </w:r>
      <w:r>
        <w:rPr>
          <w:color w:val="000000"/>
          <w:spacing w:val="0"/>
          <w:w w:val="100"/>
          <w:position w:val="0"/>
        </w:rPr>
        <w:t>个城市投入 智慧城市建设，通信网络和数据平台等基础设施建设投资规模接近</w:t>
      </w:r>
      <w:r>
        <w:rPr>
          <w:color w:val="000000"/>
          <w:spacing w:val="0"/>
          <w:w w:val="100"/>
          <w:position w:val="0"/>
          <w:sz w:val="24"/>
          <w:szCs w:val="24"/>
        </w:rPr>
        <w:t>5000</w:t>
      </w:r>
      <w:r>
        <w:rPr>
          <w:color w:val="000000"/>
          <w:spacing w:val="0"/>
          <w:w w:val="100"/>
          <w:position w:val="0"/>
        </w:rPr>
        <w:t>亿元。</w:t>
      </w:r>
      <w:r>
        <w:rPr>
          <w:color w:val="000000"/>
          <w:spacing w:val="0"/>
          <w:w w:val="100"/>
          <w:position w:val="0"/>
          <w:sz w:val="24"/>
          <w:szCs w:val="24"/>
        </w:rPr>
        <w:t>2013</w:t>
      </w:r>
      <w:r>
        <w:rPr>
          <w:color w:val="000000"/>
          <w:spacing w:val="0"/>
          <w:w w:val="100"/>
          <w:position w:val="0"/>
        </w:rPr>
        <w:t xml:space="preserve">年初, 国家住建部公布了 </w:t>
      </w:r>
      <w:r>
        <w:rPr>
          <w:color w:val="000000"/>
          <w:spacing w:val="0"/>
          <w:w w:val="100"/>
          <w:position w:val="0"/>
          <w:sz w:val="24"/>
          <w:szCs w:val="24"/>
        </w:rPr>
        <w:t>90</w:t>
      </w:r>
      <w:r>
        <w:rPr>
          <w:color w:val="000000"/>
          <w:spacing w:val="0"/>
          <w:w w:val="100"/>
          <w:position w:val="0"/>
        </w:rPr>
        <w:t>个首批国家智慧城市试点名单，并配套了包括国开行、商业银行在 内的</w:t>
      </w:r>
      <w:r>
        <w:rPr>
          <w:color w:val="000000"/>
          <w:spacing w:val="0"/>
          <w:w w:val="100"/>
          <w:position w:val="0"/>
          <w:sz w:val="24"/>
          <w:szCs w:val="24"/>
        </w:rPr>
        <w:t>4400</w:t>
      </w:r>
      <w:r>
        <w:rPr>
          <w:color w:val="000000"/>
          <w:spacing w:val="0"/>
          <w:w w:val="100"/>
          <w:position w:val="0"/>
        </w:rPr>
        <w:t>亿授信额度。从整体投资规模来看，“十二五”期间智慧城市</w:t>
      </w:r>
      <w:r>
        <w:rPr>
          <w:color w:val="000000"/>
          <w:spacing w:val="0"/>
          <w:w w:val="100"/>
          <w:position w:val="0"/>
          <w:sz w:val="24"/>
          <w:szCs w:val="24"/>
        </w:rPr>
        <w:t>IT</w:t>
      </w:r>
      <w:r>
        <w:rPr>
          <w:color w:val="000000"/>
          <w:spacing w:val="0"/>
          <w:w w:val="100"/>
          <w:position w:val="0"/>
        </w:rPr>
        <w:t>投资规模近</w:t>
      </w:r>
      <w:r>
        <w:rPr>
          <w:color w:val="000000"/>
          <w:spacing w:val="0"/>
          <w:w w:val="100"/>
          <w:position w:val="0"/>
          <w:sz w:val="24"/>
          <w:szCs w:val="24"/>
        </w:rPr>
        <w:t xml:space="preserve">1 </w:t>
      </w:r>
      <w:r>
        <w:rPr>
          <w:color w:val="000000"/>
          <w:spacing w:val="0"/>
          <w:w w:val="100"/>
          <w:position w:val="0"/>
        </w:rPr>
        <w:t>万亿元，我国智慧城市建设已经进入提速发展时期。</w:t>
      </w:r>
    </w:p>
    <w:p>
      <w:pPr>
        <w:pStyle w:val="Style25"/>
        <w:keepNext w:val="0"/>
        <w:keepLines w:val="0"/>
        <w:widowControl w:val="0"/>
        <w:shd w:val="clear" w:color="auto" w:fill="auto"/>
        <w:bidi w:val="0"/>
        <w:spacing w:before="0" w:line="311" w:lineRule="exact"/>
        <w:ind w:left="440" w:right="0" w:firstLine="0"/>
        <w:jc w:val="both"/>
      </w:pPr>
      <w:r>
        <w:rPr>
          <w:color w:val="000000"/>
          <w:spacing w:val="0"/>
          <w:w w:val="100"/>
          <w:position w:val="0"/>
        </w:rPr>
        <w:t>面对这一战略性市场机遇，公司持续致力于城市基础设施的数字化和智能化建设，并形 成了由大数据、自动化控制软</w:t>
      </w:r>
      <w:r>
        <w:rPr>
          <w:color w:val="000000"/>
          <w:spacing w:val="0"/>
          <w:w w:val="100"/>
          <w:position w:val="0"/>
          <w:sz w:val="24"/>
          <w:szCs w:val="24"/>
        </w:rPr>
        <w:t>/</w:t>
      </w:r>
      <w:r>
        <w:rPr>
          <w:color w:val="000000"/>
          <w:spacing w:val="0"/>
          <w:w w:val="100"/>
          <w:position w:val="0"/>
        </w:rPr>
        <w:t>硬件产品、以</w:t>
      </w:r>
      <w:r>
        <w:rPr>
          <w:color w:val="000000"/>
          <w:spacing w:val="0"/>
          <w:w w:val="100"/>
          <w:position w:val="0"/>
          <w:sz w:val="24"/>
          <w:szCs w:val="24"/>
        </w:rPr>
        <w:t>ezONE</w:t>
      </w:r>
      <w:r>
        <w:rPr>
          <w:color w:val="000000"/>
          <w:spacing w:val="0"/>
          <w:w w:val="100"/>
          <w:position w:val="0"/>
        </w:rPr>
        <w:t>为核心的平台软件、行业应用软件构 成的智慧城市产业链条，在物联网、智能建筑、轨道交通智能化、城市热网四大核心领 域，以自有技术为核心，不断实施技术创新和商业模式突破，继续保持了领先的市场地 位。</w:t>
      </w:r>
    </w:p>
    <w:p>
      <w:pPr>
        <w:pStyle w:val="Style38"/>
        <w:keepNext/>
        <w:keepLines/>
        <w:widowControl w:val="0"/>
        <w:shd w:val="clear" w:color="auto" w:fill="auto"/>
        <w:bidi w:val="0"/>
        <w:spacing w:before="0" w:line="311" w:lineRule="exact"/>
        <w:ind w:left="0" w:right="0"/>
        <w:jc w:val="both"/>
      </w:pPr>
      <w:bookmarkStart w:id="132" w:name="bookmark132"/>
      <w:bookmarkStart w:id="133" w:name="bookmark133"/>
      <w:bookmarkStart w:id="134" w:name="bookmark134"/>
      <w:bookmarkStart w:id="135" w:name="bookmark135"/>
      <w:r>
        <w:rPr>
          <w:color w:val="000000"/>
          <w:spacing w:val="0"/>
          <w:w w:val="100"/>
          <w:position w:val="0"/>
        </w:rPr>
        <w:t>（</w:t>
      </w:r>
      <w:bookmarkEnd w:id="134"/>
      <w:r>
        <w:rPr>
          <w:color w:val="000000"/>
          <w:spacing w:val="0"/>
          <w:w w:val="100"/>
          <w:position w:val="0"/>
        </w:rPr>
        <w:t>1）物联网</w:t>
      </w:r>
      <w:bookmarkEnd w:id="132"/>
      <w:bookmarkEnd w:id="133"/>
      <w:bookmarkEnd w:id="135"/>
    </w:p>
    <w:p>
      <w:pPr>
        <w:pStyle w:val="Style25"/>
        <w:keepNext w:val="0"/>
        <w:keepLines w:val="0"/>
        <w:widowControl w:val="0"/>
        <w:shd w:val="clear" w:color="auto" w:fill="auto"/>
        <w:bidi w:val="0"/>
        <w:spacing w:before="0" w:line="317" w:lineRule="exact"/>
        <w:ind w:left="440" w:right="0" w:firstLine="0"/>
        <w:jc w:val="both"/>
      </w:pPr>
      <w:r>
        <w:rPr>
          <w:color w:val="000000"/>
          <w:spacing w:val="0"/>
          <w:w w:val="100"/>
          <w:position w:val="0"/>
        </w:rPr>
        <w:t xml:space="preserve">在物联网产业方面，公司充分利用在行业市场的竞争优势和相关应用软件技术积累，结 合移动互联硬件终端产品的应用，着力打造以大数据为核心的城市政务体征智能化、信 </w:t>
      </w:r>
      <w:r>
        <w:rPr>
          <w:color w:val="000000"/>
          <w:spacing w:val="0"/>
          <w:w w:val="100"/>
          <w:position w:val="0"/>
        </w:rPr>
        <w:t>息化建设业务，并实现了市场突破，中标了由中央国家机关政府采购中心公开招标的国 家统计局第三次全国经济普查数据采集终端设备</w:t>
      </w:r>
      <w:r>
        <w:rPr>
          <w:color w:val="000000"/>
          <w:spacing w:val="0"/>
          <w:w w:val="100"/>
          <w:position w:val="0"/>
          <w:sz w:val="24"/>
          <w:szCs w:val="24"/>
        </w:rPr>
        <w:t>（PDA</w:t>
      </w:r>
      <w:r>
        <w:rPr>
          <w:color w:val="000000"/>
          <w:spacing w:val="0"/>
          <w:w w:val="100"/>
          <w:position w:val="0"/>
          <w:sz w:val="24"/>
          <w:szCs w:val="24"/>
        </w:rPr>
        <w:t>）</w:t>
      </w:r>
      <w:r>
        <w:rPr>
          <w:color w:val="000000"/>
          <w:spacing w:val="0"/>
          <w:w w:val="100"/>
          <w:position w:val="0"/>
        </w:rPr>
        <w:t>项目（第三包），为客户提供</w:t>
      </w:r>
      <w:r>
        <w:rPr>
          <w:color w:val="000000"/>
          <w:spacing w:val="0"/>
          <w:w w:val="100"/>
          <w:position w:val="0"/>
          <w:sz w:val="24"/>
          <w:szCs w:val="24"/>
        </w:rPr>
        <w:t xml:space="preserve">E </w:t>
      </w:r>
      <w:r>
        <w:rPr>
          <w:color w:val="000000"/>
          <w:spacing w:val="0"/>
          <w:w w:val="100"/>
          <w:position w:val="0"/>
        </w:rPr>
        <w:t>人</w:t>
      </w:r>
      <w:r>
        <w:rPr>
          <w:color w:val="000000"/>
          <w:spacing w:val="0"/>
          <w:w w:val="100"/>
          <w:position w:val="0"/>
          <w:sz w:val="24"/>
          <w:szCs w:val="24"/>
        </w:rPr>
        <w:t>E</w:t>
      </w:r>
      <w:r>
        <w:rPr>
          <w:color w:val="000000"/>
          <w:spacing w:val="0"/>
          <w:w w:val="100"/>
          <w:position w:val="0"/>
        </w:rPr>
        <w:t>本平板电脑及相关技术支持，以用于普查数据的采集工作。这一项目的承接是公司 系统软件和核心硬件结合应用的成功典范，扩展了公司在数据资源管理平台下数据采集 终端及数据信息定制的市场空间。报告期内，公司还不断延伸行业应用范围，成功中标 重庆市交通应急数据工程项目、江苏江南水务股份有限公司智能水务运营管理系统项目、 国家教育考试标准化考点升级改造等多个项目。报告期内，公司中标项目一一“南水北 调东线一期工程山东段工程调度运行管理系统”正式进入全线试通水运行阶段。该系统 对数据的实时性、稳定性及系统性能、功能要求严苛，每天采集来自韩庄运河段、两湖 段、济平干渠段、济东段、鲁北段的水情、水质、工程安全等监测信息约</w:t>
      </w:r>
      <w:r>
        <w:rPr>
          <w:color w:val="000000"/>
          <w:spacing w:val="0"/>
          <w:w w:val="100"/>
          <w:position w:val="0"/>
          <w:sz w:val="24"/>
          <w:szCs w:val="24"/>
        </w:rPr>
        <w:t>50</w:t>
      </w:r>
      <w:r>
        <w:rPr>
          <w:color w:val="000000"/>
          <w:spacing w:val="0"/>
          <w:w w:val="100"/>
          <w:position w:val="0"/>
        </w:rPr>
        <w:t>万条，年数 据量达</w:t>
      </w:r>
      <w:r>
        <w:rPr>
          <w:color w:val="000000"/>
          <w:spacing w:val="0"/>
          <w:w w:val="100"/>
          <w:position w:val="0"/>
          <w:sz w:val="24"/>
          <w:szCs w:val="24"/>
        </w:rPr>
        <w:t>1.4</w:t>
      </w:r>
      <w:r>
        <w:rPr>
          <w:color w:val="000000"/>
          <w:spacing w:val="0"/>
          <w:w w:val="100"/>
          <w:position w:val="0"/>
        </w:rPr>
        <w:t>亿条。</w:t>
      </w:r>
    </w:p>
    <w:p>
      <w:pPr>
        <w:pStyle w:val="Style38"/>
        <w:keepNext/>
        <w:keepLines/>
        <w:widowControl w:val="0"/>
        <w:shd w:val="clear" w:color="auto" w:fill="auto"/>
        <w:tabs>
          <w:tab w:pos="915" w:val="left"/>
        </w:tabs>
        <w:bidi w:val="0"/>
        <w:spacing w:before="0"/>
        <w:ind w:left="0" w:right="0"/>
        <w:jc w:val="both"/>
      </w:pPr>
      <w:bookmarkStart w:id="136" w:name="bookmark136"/>
      <w:bookmarkStart w:id="137" w:name="bookmark137"/>
      <w:bookmarkStart w:id="138" w:name="bookmark138"/>
      <w:bookmarkStart w:id="139" w:name="bookmark139"/>
      <w:r>
        <w:rPr>
          <w:color w:val="000000"/>
          <w:spacing w:val="0"/>
          <w:w w:val="100"/>
          <w:position w:val="0"/>
        </w:rPr>
        <w:t>（</w:t>
      </w:r>
      <w:bookmarkEnd w:id="138"/>
      <w:r>
        <w:rPr>
          <w:color w:val="000000"/>
          <w:spacing w:val="0"/>
          <w:w w:val="100"/>
          <w:position w:val="0"/>
        </w:rPr>
        <w:t>2）</w:t>
        <w:tab/>
        <w:t>智能建筑</w:t>
      </w:r>
      <w:bookmarkEnd w:id="136"/>
      <w:bookmarkEnd w:id="137"/>
      <w:bookmarkEnd w:id="139"/>
    </w:p>
    <w:p>
      <w:pPr>
        <w:pStyle w:val="Style25"/>
        <w:keepNext w:val="0"/>
        <w:keepLines w:val="0"/>
        <w:widowControl w:val="0"/>
        <w:shd w:val="clear" w:color="auto" w:fill="auto"/>
        <w:bidi w:val="0"/>
        <w:spacing w:before="0" w:line="312" w:lineRule="exact"/>
        <w:ind w:left="440" w:right="0" w:firstLine="0"/>
        <w:jc w:val="both"/>
      </w:pPr>
      <w:r>
        <w:rPr>
          <w:color w:val="000000"/>
          <w:spacing w:val="0"/>
          <w:w w:val="100"/>
          <w:position w:val="0"/>
        </w:rPr>
        <w:t>在智能建筑领域，我国智能建筑市场规模巨大，根据“</w:t>
      </w:r>
      <w:r>
        <w:rPr>
          <w:color w:val="000000"/>
          <w:spacing w:val="0"/>
          <w:w w:val="100"/>
          <w:position w:val="0"/>
          <w:sz w:val="24"/>
          <w:szCs w:val="24"/>
        </w:rPr>
        <w:t>2013</w:t>
      </w:r>
      <w:r>
        <w:rPr>
          <w:color w:val="000000"/>
          <w:spacing w:val="0"/>
          <w:w w:val="100"/>
          <w:position w:val="0"/>
        </w:rPr>
        <w:t>年智能建筑行业发展高峰论 坛”的数据显示，智能建筑年度市场规模大约为</w:t>
      </w:r>
      <w:r>
        <w:rPr>
          <w:color w:val="000000"/>
          <w:spacing w:val="0"/>
          <w:w w:val="100"/>
          <w:position w:val="0"/>
          <w:sz w:val="24"/>
          <w:szCs w:val="24"/>
        </w:rPr>
        <w:t>4000</w:t>
      </w:r>
      <w:r>
        <w:rPr>
          <w:color w:val="000000"/>
          <w:spacing w:val="0"/>
          <w:w w:val="100"/>
          <w:position w:val="0"/>
        </w:rPr>
        <w:t>亿元。市场在持续扩大的同时，市 场需求也在发生转变，</w:t>
      </w:r>
      <w:r>
        <w:rPr>
          <w:color w:val="000000"/>
          <w:spacing w:val="0"/>
          <w:w w:val="100"/>
          <w:position w:val="0"/>
          <w:sz w:val="24"/>
          <w:szCs w:val="24"/>
        </w:rPr>
        <w:t>IT</w:t>
      </w:r>
      <w:r>
        <w:rPr>
          <w:color w:val="000000"/>
          <w:spacing w:val="0"/>
          <w:w w:val="100"/>
          <w:position w:val="0"/>
        </w:rPr>
        <w:t>技术的创新应用也为市场带来了新的契机。在此种市场形势下， 公司将工程经验转化为产品和服务，敏锐捕捉智能建筑由便捷管理提升到节能应用的市 场需求变化，发挥公司在跨行业、跨产业链方面的集合技术优势，承接了众多典型工程， 保持了市场的领先地位。本年度，公司先后成功签约了三门峡传媒大厦智能化系统工程、 广州珠江新城财富中心智能化系统工程、蚌埠市金融中心弱点智能化系统工程、三亚接 待中心智能化工程、国家电网</w:t>
      </w:r>
      <w:r>
        <w:rPr>
          <w:color w:val="000000"/>
          <w:spacing w:val="0"/>
          <w:w w:val="100"/>
          <w:position w:val="0"/>
          <w:sz w:val="24"/>
          <w:szCs w:val="24"/>
        </w:rPr>
        <w:t>2013</w:t>
      </w:r>
      <w:r>
        <w:rPr>
          <w:color w:val="000000"/>
          <w:spacing w:val="0"/>
          <w:w w:val="100"/>
          <w:position w:val="0"/>
        </w:rPr>
        <w:t>年风光储输示范工程二期扩建项目智能辅控系统、贵 阳市南明区保利国际广场项目、成都明宇滨河广场智能化项目、重庆市日月光中心广场 节能改造项目等多项大型工程，并在项目实施中将传统的建筑系统集成和节能控制相结 合，充分考虑项目中各子系统的扩展性、互联互通性以及升级性，充分利用公司在楼宇 控制、空调、软件平台方面的技术积累，有针对性的提出智慧化楼宇节能解决方案，实 现建筑的智能管控和节能运行，进一步拓展了公司绿色节能型城市综合体服务的市场空 间。报告期内，公司还连续</w:t>
      </w:r>
      <w:r>
        <w:rPr>
          <w:color w:val="000000"/>
          <w:spacing w:val="0"/>
          <w:w w:val="100"/>
          <w:position w:val="0"/>
          <w:sz w:val="24"/>
          <w:szCs w:val="24"/>
        </w:rPr>
        <w:t>7</w:t>
      </w:r>
      <w:r>
        <w:rPr>
          <w:color w:val="000000"/>
          <w:spacing w:val="0"/>
          <w:w w:val="100"/>
          <w:position w:val="0"/>
        </w:rPr>
        <w:t>年荣获全国智能建筑行业“十大品牌企业”及</w:t>
      </w:r>
      <w:r>
        <w:rPr>
          <w:color w:val="000000"/>
          <w:spacing w:val="0"/>
          <w:w w:val="100"/>
          <w:position w:val="0"/>
          <w:sz w:val="24"/>
          <w:szCs w:val="24"/>
        </w:rPr>
        <w:t>“60</w:t>
      </w:r>
      <w:r>
        <w:rPr>
          <w:color w:val="000000"/>
          <w:spacing w:val="0"/>
          <w:w w:val="100"/>
          <w:position w:val="0"/>
        </w:rPr>
        <w:t>强企业” 之首。</w:t>
      </w:r>
    </w:p>
    <w:p>
      <w:pPr>
        <w:pStyle w:val="Style38"/>
        <w:keepNext/>
        <w:keepLines/>
        <w:widowControl w:val="0"/>
        <w:shd w:val="clear" w:color="auto" w:fill="auto"/>
        <w:tabs>
          <w:tab w:pos="915" w:val="left"/>
        </w:tabs>
        <w:bidi w:val="0"/>
        <w:spacing w:before="0"/>
        <w:ind w:left="440" w:right="0" w:firstLine="0"/>
        <w:jc w:val="both"/>
      </w:pPr>
      <w:bookmarkStart w:id="140" w:name="bookmark140"/>
      <w:bookmarkStart w:id="141" w:name="bookmark141"/>
      <w:bookmarkStart w:id="142" w:name="bookmark142"/>
      <w:bookmarkStart w:id="143" w:name="bookmark143"/>
      <w:r>
        <w:rPr>
          <w:color w:val="000000"/>
          <w:spacing w:val="0"/>
          <w:w w:val="100"/>
          <w:position w:val="0"/>
        </w:rPr>
        <w:t>（</w:t>
      </w:r>
      <w:bookmarkEnd w:id="142"/>
      <w:r>
        <w:rPr>
          <w:color w:val="000000"/>
          <w:spacing w:val="0"/>
          <w:w w:val="100"/>
          <w:position w:val="0"/>
        </w:rPr>
        <w:t>3）</w:t>
        <w:tab/>
        <w:t>轨道交通智能化</w:t>
      </w:r>
      <w:bookmarkEnd w:id="140"/>
      <w:bookmarkEnd w:id="141"/>
      <w:bookmarkEnd w:id="143"/>
    </w:p>
    <w:p>
      <w:pPr>
        <w:pStyle w:val="Style25"/>
        <w:keepNext w:val="0"/>
        <w:keepLines w:val="0"/>
        <w:widowControl w:val="0"/>
        <w:shd w:val="clear" w:color="auto" w:fill="auto"/>
        <w:bidi w:val="0"/>
        <w:spacing w:before="0" w:line="310" w:lineRule="exact"/>
        <w:ind w:left="440" w:right="0" w:firstLine="0"/>
        <w:jc w:val="both"/>
      </w:pPr>
      <w:r>
        <w:rPr>
          <w:color w:val="000000"/>
          <w:spacing w:val="0"/>
          <w:w w:val="100"/>
          <w:position w:val="0"/>
        </w:rPr>
        <w:t>在轨道交通智能化领域，伴随着我国城市轨道交通的持续快速发展，线网规模不断增加， 轨道交通已进入网络化运营时期，信息系统管理也由线路内单系统管理进入到多线多系 统综合管理，同时在节能环保的大背景下，城市管理者对于轨道交通节能降耗的需求也 越来越高。为此，公司依托自有产品和软件平台，充分整合资源，不断完善和推出全方 位信息化解决方案、系统化综合监控解决方案和体系化节能降耗解决方案，实现了公司 自主开发的地铁综合监控软件平台在武汉地铁、哈尔滨地铁、南京地铁、广州地铁的建 设和投入运行。本年度，公司还相继签约青岛地铁一期工程</w:t>
      </w:r>
      <w:r>
        <w:rPr>
          <w:color w:val="000000"/>
          <w:spacing w:val="0"/>
          <w:w w:val="100"/>
          <w:position w:val="0"/>
          <w:sz w:val="24"/>
          <w:szCs w:val="24"/>
        </w:rPr>
        <w:t>（3</w:t>
      </w:r>
      <w:r>
        <w:rPr>
          <w:color w:val="000000"/>
          <w:spacing w:val="0"/>
          <w:w w:val="100"/>
          <w:position w:val="0"/>
        </w:rPr>
        <w:t>号线）、伊朗德黑兰地铁 四号线项目、天津地铁</w:t>
      </w:r>
      <w:r>
        <w:rPr>
          <w:color w:val="000000"/>
          <w:spacing w:val="0"/>
          <w:w w:val="100"/>
          <w:position w:val="0"/>
          <w:sz w:val="24"/>
          <w:szCs w:val="24"/>
        </w:rPr>
        <w:t>2</w:t>
      </w:r>
      <w:r>
        <w:rPr>
          <w:color w:val="000000"/>
          <w:spacing w:val="0"/>
          <w:w w:val="100"/>
          <w:position w:val="0"/>
        </w:rPr>
        <w:t>、</w:t>
      </w:r>
      <w:r>
        <w:rPr>
          <w:color w:val="000000"/>
          <w:spacing w:val="0"/>
          <w:w w:val="100"/>
          <w:position w:val="0"/>
          <w:sz w:val="24"/>
          <w:szCs w:val="24"/>
        </w:rPr>
        <w:t>3</w:t>
      </w:r>
      <w:r>
        <w:rPr>
          <w:color w:val="000000"/>
          <w:spacing w:val="0"/>
          <w:w w:val="100"/>
          <w:position w:val="0"/>
        </w:rPr>
        <w:t>号线延伸线智能化综合监控系统工程、重庆轨道交通二号线 延伸段、三号线延伸段及六号线支线项目等多个项目。其中，公司智能城市交通服务网 络和综合监控系统已覆盖天津市所有已开通的</w:t>
      </w:r>
      <w:r>
        <w:rPr>
          <w:color w:val="000000"/>
          <w:spacing w:val="0"/>
          <w:w w:val="100"/>
          <w:position w:val="0"/>
          <w:sz w:val="24"/>
          <w:szCs w:val="24"/>
        </w:rPr>
        <w:t>4</w:t>
      </w:r>
      <w:r>
        <w:rPr>
          <w:color w:val="000000"/>
          <w:spacing w:val="0"/>
          <w:w w:val="100"/>
          <w:position w:val="0"/>
        </w:rPr>
        <w:t>条地铁线路，总服务里程约</w:t>
      </w:r>
      <w:r>
        <w:rPr>
          <w:color w:val="000000"/>
          <w:spacing w:val="0"/>
          <w:w w:val="100"/>
          <w:position w:val="0"/>
          <w:sz w:val="24"/>
          <w:szCs w:val="24"/>
        </w:rPr>
        <w:t>150</w:t>
      </w:r>
      <w:r>
        <w:rPr>
          <w:color w:val="000000"/>
          <w:spacing w:val="0"/>
          <w:w w:val="100"/>
          <w:position w:val="0"/>
        </w:rPr>
        <w:t>公里。 报告期内，公司还完成了站台第二代半高门、全高门的试制、定型，完成安全门的全新 认证和产品认证，公司的站台安全门产品、</w:t>
      </w:r>
      <w:r>
        <w:rPr>
          <w:color w:val="000000"/>
          <w:spacing w:val="0"/>
          <w:w w:val="100"/>
          <w:position w:val="0"/>
          <w:sz w:val="24"/>
          <w:szCs w:val="24"/>
        </w:rPr>
        <w:t>ISCS</w:t>
      </w:r>
      <w:r>
        <w:rPr>
          <w:color w:val="000000"/>
          <w:spacing w:val="0"/>
          <w:w w:val="100"/>
          <w:position w:val="0"/>
        </w:rPr>
        <w:t>综合监控系统还荣获了“轨道交通行业</w:t>
      </w:r>
    </w:p>
    <w:p>
      <w:pPr>
        <w:pStyle w:val="Style25"/>
        <w:keepNext w:val="0"/>
        <w:keepLines w:val="0"/>
        <w:widowControl w:val="0"/>
        <w:shd w:val="clear" w:color="auto" w:fill="auto"/>
        <w:bidi w:val="0"/>
        <w:spacing w:before="0" w:line="311" w:lineRule="exact"/>
        <w:ind w:left="0" w:right="0" w:firstLine="440"/>
        <w:jc w:val="both"/>
      </w:pPr>
      <w:r>
        <w:rPr>
          <w:color w:val="000000"/>
          <w:spacing w:val="0"/>
          <w:w w:val="100"/>
          <w:position w:val="0"/>
        </w:rPr>
        <w:t>十大创新产品”奖。</w:t>
      </w:r>
    </w:p>
    <w:p>
      <w:pPr>
        <w:pStyle w:val="Style38"/>
        <w:keepNext/>
        <w:keepLines/>
        <w:widowControl w:val="0"/>
        <w:shd w:val="clear" w:color="auto" w:fill="auto"/>
        <w:bidi w:val="0"/>
        <w:spacing w:before="0" w:line="311" w:lineRule="exact"/>
        <w:ind w:left="0" w:right="0"/>
        <w:jc w:val="both"/>
      </w:pPr>
      <w:bookmarkStart w:id="144" w:name="bookmark144"/>
      <w:bookmarkStart w:id="145" w:name="bookmark145"/>
      <w:bookmarkStart w:id="146" w:name="bookmark146"/>
      <w:bookmarkStart w:id="147" w:name="bookmark147"/>
      <w:r>
        <w:rPr>
          <w:color w:val="000000"/>
          <w:spacing w:val="0"/>
          <w:w w:val="100"/>
          <w:position w:val="0"/>
        </w:rPr>
        <w:t>（</w:t>
      </w:r>
      <w:bookmarkEnd w:id="146"/>
      <w:r>
        <w:rPr>
          <w:color w:val="000000"/>
          <w:spacing w:val="0"/>
          <w:w w:val="100"/>
          <w:position w:val="0"/>
        </w:rPr>
        <w:t>4）城市热网</w:t>
      </w:r>
      <w:bookmarkEnd w:id="144"/>
      <w:bookmarkEnd w:id="145"/>
      <w:bookmarkEnd w:id="147"/>
    </w:p>
    <w:p>
      <w:pPr>
        <w:pStyle w:val="Style25"/>
        <w:keepNext w:val="0"/>
        <w:keepLines w:val="0"/>
        <w:widowControl w:val="0"/>
        <w:shd w:val="clear" w:color="auto" w:fill="auto"/>
        <w:bidi w:val="0"/>
        <w:spacing w:before="0" w:line="311" w:lineRule="exact"/>
        <w:ind w:left="440" w:right="0" w:firstLine="0"/>
        <w:jc w:val="both"/>
      </w:pPr>
      <w:r>
        <w:rPr>
          <w:color w:val="000000"/>
          <w:spacing w:val="0"/>
          <w:w w:val="100"/>
          <w:position w:val="0"/>
        </w:rPr>
        <w:t>在城市热网领域，近年来，随着城市化建设的突飞猛进，城市供热管网建设也进入了高 速发展阶段，由单一热源到多热源，管网规模和设备数量不断扩大，热用户急剧增长。 如何有效管理城市供热系统的设施设备，提高热网运行效率，节约能源，满足用户需求 成为摆在城市供热部门面前急需解决的问题。在这一领域，公司依托在集中供热、自动 控制、计算机和通讯领域的技术积累，不断完善集中供热网总体控制方案，实施市场拓 展，并进一步探索从城市热源、热网、到用户端热计量和控制一体化投资、建设、运营 和改造的经营模式，以期最大限度的实现从城市供热基础设施到热用户端的系统化一体 化节能。在项目承接方面，报告期内，公司热网业务在内蒙古地区实现重点突破，先后 签约了呼和浩特辛家营热源项目、呼和浩特供热管网及锅炉房改扩建工程、包头集中供 热改扩建工程热网自动化控制系统安装工程、赤峰中心城区集中供热管网改扩建工程、 鄂尔多斯伊金霍洛旗供热锅炉</w:t>
      </w:r>
      <w:r>
        <w:rPr>
          <w:color w:val="000000"/>
          <w:spacing w:val="0"/>
          <w:w w:val="100"/>
          <w:position w:val="0"/>
          <w:sz w:val="24"/>
          <w:szCs w:val="24"/>
        </w:rPr>
        <w:t>DCS</w:t>
      </w:r>
      <w:r>
        <w:rPr>
          <w:color w:val="000000"/>
          <w:spacing w:val="0"/>
          <w:w w:val="100"/>
          <w:position w:val="0"/>
        </w:rPr>
        <w:t>、</w:t>
      </w:r>
      <w:r>
        <w:rPr>
          <w:color w:val="000000"/>
          <w:spacing w:val="0"/>
          <w:w w:val="100"/>
          <w:position w:val="0"/>
        </w:rPr>
        <w:t>热网</w:t>
      </w:r>
      <w:r>
        <w:rPr>
          <w:color w:val="000000"/>
          <w:spacing w:val="0"/>
          <w:w w:val="100"/>
          <w:position w:val="0"/>
          <w:sz w:val="24"/>
          <w:szCs w:val="24"/>
        </w:rPr>
        <w:t>SCASA</w:t>
      </w:r>
      <w:r>
        <w:rPr>
          <w:color w:val="000000"/>
          <w:spacing w:val="0"/>
          <w:w w:val="100"/>
          <w:position w:val="0"/>
        </w:rPr>
        <w:t>供热系统项目等。在热网投资改造和运营 方面，公司成功中标西山煤电吸收式换热机组项目二标段，负责实施</w:t>
      </w:r>
      <w:r>
        <w:rPr>
          <w:color w:val="000000"/>
          <w:spacing w:val="0"/>
          <w:w w:val="100"/>
          <w:position w:val="0"/>
          <w:sz w:val="24"/>
          <w:szCs w:val="24"/>
        </w:rPr>
        <w:t>14</w:t>
      </w:r>
      <w:r>
        <w:rPr>
          <w:color w:val="000000"/>
          <w:spacing w:val="0"/>
          <w:w w:val="100"/>
          <w:position w:val="0"/>
        </w:rPr>
        <w:t>个换热站吸收式 换热机组供热改造，以往年度承接的太原一电集中供热和大连大化余热利用</w:t>
      </w:r>
      <w:r>
        <w:rPr>
          <w:color w:val="000000"/>
          <w:spacing w:val="0"/>
          <w:w w:val="100"/>
          <w:position w:val="0"/>
          <w:sz w:val="24"/>
          <w:szCs w:val="24"/>
        </w:rPr>
        <w:t>EMC</w:t>
      </w:r>
      <w:r>
        <w:rPr>
          <w:color w:val="000000"/>
          <w:spacing w:val="0"/>
          <w:w w:val="100"/>
          <w:position w:val="0"/>
        </w:rPr>
        <w:t xml:space="preserve">运营项 目也相继建成投运并进入投资回报期。本年度，公司承接的保定热网项目还获得了 </w:t>
      </w:r>
      <w:r>
        <w:rPr>
          <w:color w:val="000000"/>
          <w:spacing w:val="0"/>
          <w:w w:val="100"/>
          <w:position w:val="0"/>
          <w:sz w:val="24"/>
          <w:szCs w:val="24"/>
        </w:rPr>
        <w:t xml:space="preserve">2013 </w:t>
      </w:r>
      <w:r>
        <w:rPr>
          <w:color w:val="000000"/>
          <w:spacing w:val="0"/>
          <w:w w:val="100"/>
          <w:position w:val="0"/>
        </w:rPr>
        <w:t>年度北京市安装工程优质奖。</w:t>
      </w:r>
    </w:p>
    <w:p>
      <w:pPr>
        <w:pStyle w:val="Style38"/>
        <w:keepNext/>
        <w:keepLines/>
        <w:widowControl w:val="0"/>
        <w:shd w:val="clear" w:color="auto" w:fill="auto"/>
        <w:bidi w:val="0"/>
        <w:spacing w:before="0" w:line="311" w:lineRule="exact"/>
        <w:ind w:left="440" w:right="0" w:firstLine="0"/>
        <w:jc w:val="both"/>
      </w:pPr>
      <w:bookmarkStart w:id="148" w:name="bookmark148"/>
      <w:bookmarkStart w:id="149" w:name="bookmark149"/>
      <w:bookmarkStart w:id="150" w:name="bookmark150"/>
      <w:bookmarkStart w:id="151" w:name="bookmark151"/>
      <w:r>
        <w:rPr>
          <w:color w:val="000000"/>
          <w:spacing w:val="0"/>
          <w:w w:val="100"/>
          <w:position w:val="0"/>
        </w:rPr>
        <w:t>3</w:t>
      </w:r>
      <w:bookmarkEnd w:id="150"/>
      <w:r>
        <w:rPr>
          <w:color w:val="000000"/>
          <w:spacing w:val="0"/>
          <w:w w:val="100"/>
          <w:position w:val="0"/>
        </w:rPr>
        <w:t>、公共安全产业链</w:t>
      </w:r>
      <w:bookmarkEnd w:id="148"/>
      <w:bookmarkEnd w:id="149"/>
      <w:bookmarkEnd w:id="151"/>
    </w:p>
    <w:p>
      <w:pPr>
        <w:pStyle w:val="Style25"/>
        <w:keepNext w:val="0"/>
        <w:keepLines w:val="0"/>
        <w:widowControl w:val="0"/>
        <w:shd w:val="clear" w:color="auto" w:fill="auto"/>
        <w:bidi w:val="0"/>
        <w:spacing w:before="0" w:line="314" w:lineRule="exact"/>
        <w:ind w:left="440" w:right="0" w:firstLine="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12</w:t>
      </w:r>
      <w:r>
        <w:rPr>
          <w:color w:val="000000"/>
          <w:spacing w:val="0"/>
          <w:w w:val="100"/>
          <w:position w:val="0"/>
        </w:rPr>
        <w:t>日，我国国家安全委员会正式设立。在我国经济转型的大背景下，国安 委的设立将国家安全战略提升到了一个新的高度。而全球化的安全合作，错综复杂的周 边政治军事局势，不断升级的反恐浪潮更进一步拉动了军工和安防市场的需求。为此， 公司把握市场机遇，在技术创新和产品创新的基础上，依托关键器件制造和相关软件的 自主可控核心技术，利用军民融合带来的产业发展机遇，打造了以安全检查为核心的安 防系统产业和以军用通信/保障业务为核心的军工产业，形成了覆盖“安防系统”、“国防 军工”的“大安防”公共安全产业链。</w:t>
      </w:r>
    </w:p>
    <w:p>
      <w:pPr>
        <w:pStyle w:val="Style38"/>
        <w:keepNext/>
        <w:keepLines/>
        <w:widowControl w:val="0"/>
        <w:shd w:val="clear" w:color="auto" w:fill="auto"/>
        <w:bidi w:val="0"/>
        <w:spacing w:before="0" w:line="311" w:lineRule="exact"/>
        <w:ind w:left="0" w:right="0"/>
        <w:jc w:val="both"/>
      </w:pPr>
      <w:bookmarkStart w:id="152" w:name="bookmark152"/>
      <w:bookmarkStart w:id="153" w:name="bookmark153"/>
      <w:bookmarkStart w:id="154" w:name="bookmark154"/>
      <w:bookmarkStart w:id="155" w:name="bookmark155"/>
      <w:r>
        <w:rPr>
          <w:color w:val="000000"/>
          <w:spacing w:val="0"/>
          <w:w w:val="100"/>
          <w:position w:val="0"/>
        </w:rPr>
        <w:t>（</w:t>
      </w:r>
      <w:bookmarkEnd w:id="154"/>
      <w:r>
        <w:rPr>
          <w:color w:val="000000"/>
          <w:spacing w:val="0"/>
          <w:w w:val="100"/>
          <w:position w:val="0"/>
        </w:rPr>
        <w:t>1）安防系统</w:t>
      </w:r>
      <w:bookmarkEnd w:id="152"/>
      <w:bookmarkEnd w:id="153"/>
      <w:bookmarkEnd w:id="155"/>
    </w:p>
    <w:p>
      <w:pPr>
        <w:pStyle w:val="Style25"/>
        <w:keepNext w:val="0"/>
        <w:keepLines w:val="0"/>
        <w:widowControl w:val="0"/>
        <w:shd w:val="clear" w:color="auto" w:fill="auto"/>
        <w:bidi w:val="0"/>
        <w:spacing w:before="0" w:line="311" w:lineRule="exact"/>
        <w:ind w:left="440" w:right="0" w:firstLine="0"/>
        <w:jc w:val="both"/>
      </w:pPr>
      <w:r>
        <w:rPr>
          <w:color w:val="000000"/>
          <w:spacing w:val="0"/>
          <w:w w:val="100"/>
          <w:position w:val="0"/>
        </w:rPr>
        <w:t>在安防服务领域，公司继续坚持打造大安全产业的战略，围绕辐射成像技术为核心，从 单一大型设备安检领域向更广泛的安检领域延伸，并逐步提升系统的集成业务与服务业 务的能力。本年度，公司大型集装箱系列产品再获丰收，产品结构调整取得新进展，多 款小型产品成功走向市场获得新的订单，新运营模式的尝试也取得新突破。其中，在大 型安检产品设备方面，公司全年实现销售</w:t>
      </w:r>
      <w:r>
        <w:rPr>
          <w:color w:val="000000"/>
          <w:spacing w:val="0"/>
          <w:w w:val="100"/>
          <w:position w:val="0"/>
          <w:sz w:val="24"/>
          <w:szCs w:val="24"/>
        </w:rPr>
        <w:t>112</w:t>
      </w:r>
      <w:r>
        <w:rPr>
          <w:color w:val="000000"/>
          <w:spacing w:val="0"/>
          <w:w w:val="100"/>
          <w:position w:val="0"/>
        </w:rPr>
        <w:t>套，截至</w:t>
      </w:r>
      <w:r>
        <w:rPr>
          <w:color w:val="000000"/>
          <w:spacing w:val="0"/>
          <w:w w:val="100"/>
          <w:position w:val="0"/>
          <w:sz w:val="24"/>
          <w:szCs w:val="24"/>
        </w:rPr>
        <w:t>2013</w:t>
      </w:r>
      <w:r>
        <w:rPr>
          <w:color w:val="000000"/>
          <w:spacing w:val="0"/>
          <w:w w:val="100"/>
          <w:position w:val="0"/>
        </w:rPr>
        <w:t>年底，已有</w:t>
      </w:r>
      <w:r>
        <w:rPr>
          <w:color w:val="000000"/>
          <w:spacing w:val="0"/>
          <w:w w:val="100"/>
          <w:position w:val="0"/>
          <w:sz w:val="24"/>
          <w:szCs w:val="24"/>
        </w:rPr>
        <w:t>856</w:t>
      </w:r>
      <w:r>
        <w:rPr>
          <w:color w:val="000000"/>
          <w:spacing w:val="0"/>
          <w:w w:val="100"/>
          <w:position w:val="0"/>
        </w:rPr>
        <w:t>套大型设备 销往全球</w:t>
      </w:r>
      <w:r>
        <w:rPr>
          <w:color w:val="000000"/>
          <w:spacing w:val="0"/>
          <w:w w:val="100"/>
          <w:position w:val="0"/>
          <w:sz w:val="24"/>
          <w:szCs w:val="24"/>
        </w:rPr>
        <w:t>122</w:t>
      </w:r>
      <w:r>
        <w:rPr>
          <w:color w:val="000000"/>
          <w:spacing w:val="0"/>
          <w:w w:val="100"/>
          <w:position w:val="0"/>
        </w:rPr>
        <w:t xml:space="preserve">个国家和地区。报告期内，公司与巴西签署了货物安检产品合同，为巴西 </w:t>
      </w:r>
      <w:r>
        <w:rPr>
          <w:color w:val="000000"/>
          <w:spacing w:val="0"/>
          <w:w w:val="100"/>
          <w:position w:val="0"/>
          <w:sz w:val="24"/>
          <w:szCs w:val="24"/>
        </w:rPr>
        <w:t>2014</w:t>
      </w:r>
      <w:r>
        <w:rPr>
          <w:color w:val="000000"/>
          <w:spacing w:val="0"/>
          <w:w w:val="100"/>
          <w:position w:val="0"/>
        </w:rPr>
        <w:t>年世界杯、</w:t>
      </w:r>
      <w:r>
        <w:rPr>
          <w:color w:val="000000"/>
          <w:spacing w:val="0"/>
          <w:w w:val="100"/>
          <w:position w:val="0"/>
          <w:sz w:val="24"/>
          <w:szCs w:val="24"/>
        </w:rPr>
        <w:t>2016</w:t>
      </w:r>
      <w:r>
        <w:rPr>
          <w:color w:val="000000"/>
          <w:spacing w:val="0"/>
          <w:w w:val="100"/>
          <w:position w:val="0"/>
        </w:rPr>
        <w:t>年奥运会安保检查和巴西边境走私货物检查提供设备，公司还在亚 美尼亚、桑给巴尔市场实现突破。在小型设备方面，公司不断整合小型智能安检产品， 推动其产品化、系列化、规模化的工作，</w:t>
      </w:r>
      <w:r>
        <w:rPr>
          <w:color w:val="000000"/>
          <w:spacing w:val="0"/>
          <w:w w:val="100"/>
          <w:position w:val="0"/>
          <w:sz w:val="24"/>
          <w:szCs w:val="24"/>
        </w:rPr>
        <w:t>2013</w:t>
      </w:r>
      <w:r>
        <w:rPr>
          <w:color w:val="000000"/>
          <w:spacing w:val="0"/>
          <w:w w:val="100"/>
          <w:position w:val="0"/>
        </w:rPr>
        <w:t>年全年实现智能安检产品销售</w:t>
      </w:r>
      <w:r>
        <w:rPr>
          <w:color w:val="000000"/>
          <w:spacing w:val="0"/>
          <w:w w:val="100"/>
          <w:position w:val="0"/>
          <w:sz w:val="24"/>
          <w:szCs w:val="24"/>
        </w:rPr>
        <w:t>1862</w:t>
      </w:r>
      <w:r>
        <w:rPr>
          <w:color w:val="000000"/>
          <w:spacing w:val="0"/>
          <w:w w:val="100"/>
          <w:position w:val="0"/>
        </w:rPr>
        <w:t>台，截 至</w:t>
      </w:r>
      <w:r>
        <w:rPr>
          <w:color w:val="000000"/>
          <w:spacing w:val="0"/>
          <w:w w:val="100"/>
          <w:position w:val="0"/>
          <w:sz w:val="24"/>
          <w:szCs w:val="24"/>
        </w:rPr>
        <w:t>2013</w:t>
      </w:r>
      <w:r>
        <w:rPr>
          <w:color w:val="000000"/>
          <w:spacing w:val="0"/>
          <w:w w:val="100"/>
          <w:position w:val="0"/>
        </w:rPr>
        <w:t>年底，累计在运行的智能安检产品达</w:t>
      </w:r>
      <w:r>
        <w:rPr>
          <w:color w:val="000000"/>
          <w:spacing w:val="0"/>
          <w:w w:val="100"/>
          <w:position w:val="0"/>
          <w:sz w:val="24"/>
          <w:szCs w:val="24"/>
        </w:rPr>
        <w:t>9615</w:t>
      </w:r>
      <w:r>
        <w:rPr>
          <w:color w:val="000000"/>
          <w:spacing w:val="0"/>
          <w:w w:val="100"/>
          <w:position w:val="0"/>
        </w:rPr>
        <w:t>台，其中海外销售近</w:t>
      </w:r>
      <w:r>
        <w:rPr>
          <w:color w:val="000000"/>
          <w:spacing w:val="0"/>
          <w:w w:val="100"/>
          <w:position w:val="0"/>
          <w:sz w:val="24"/>
          <w:szCs w:val="24"/>
        </w:rPr>
        <w:t>2267</w:t>
      </w:r>
      <w:r>
        <w:rPr>
          <w:color w:val="000000"/>
          <w:spacing w:val="0"/>
          <w:w w:val="100"/>
          <w:position w:val="0"/>
        </w:rPr>
        <w:t>台，初步实 现了小型产品业务在全球市场的布局。报告期内，公司小型安检设备还服务于</w:t>
      </w:r>
      <w:r>
        <w:rPr>
          <w:color w:val="000000"/>
          <w:spacing w:val="0"/>
          <w:w w:val="100"/>
          <w:position w:val="0"/>
          <w:sz w:val="24"/>
          <w:szCs w:val="24"/>
        </w:rPr>
        <w:t>2014</w:t>
      </w:r>
      <w:r>
        <w:rPr>
          <w:color w:val="000000"/>
          <w:spacing w:val="0"/>
          <w:w w:val="100"/>
          <w:position w:val="0"/>
        </w:rPr>
        <w:t xml:space="preserve">年俄 罗斯冬奥会，为索契机厂机器周边城市机场提供安检服务。在新产品开发方面，公司推 </w:t>
      </w:r>
      <w:r>
        <w:rPr>
          <w:color w:val="000000"/>
          <w:spacing w:val="0"/>
          <w:w w:val="100"/>
          <w:position w:val="0"/>
        </w:rPr>
        <w:t>出了背散射人体检查系统，这一产品技术填补国内空白，达国际领先水平。报告期内， 公司开发的拉曼安检仪</w:t>
      </w:r>
      <w:r>
        <w:rPr>
          <w:color w:val="000000"/>
          <w:spacing w:val="0"/>
          <w:w w:val="100"/>
          <w:position w:val="0"/>
          <w:sz w:val="24"/>
          <w:szCs w:val="24"/>
        </w:rPr>
        <w:t>RT1003</w:t>
      </w:r>
      <w:r>
        <w:rPr>
          <w:color w:val="000000"/>
          <w:spacing w:val="0"/>
          <w:w w:val="100"/>
          <w:position w:val="0"/>
        </w:rPr>
        <w:t>还通过了欧洲民用航空委员会</w:t>
      </w:r>
      <w:r>
        <w:rPr>
          <w:color w:val="000000"/>
          <w:spacing w:val="0"/>
          <w:w w:val="100"/>
          <w:position w:val="0"/>
          <w:sz w:val="24"/>
          <w:szCs w:val="24"/>
        </w:rPr>
        <w:t>（ECAC）</w:t>
      </w:r>
      <w:r>
        <w:rPr>
          <w:color w:val="000000"/>
          <w:spacing w:val="0"/>
          <w:w w:val="100"/>
          <w:position w:val="0"/>
        </w:rPr>
        <w:t>的测试，达到了不 开瓶检测液态爆炸物类设备技术要求标准二，是目前全球第二套达到此标准的拉曼技术 类安检设备，也是继液体仪之后，公司又一款通过海外权威机构测试的民航旅客安检设 备。</w:t>
      </w:r>
    </w:p>
    <w:p>
      <w:pPr>
        <w:pStyle w:val="Style38"/>
        <w:keepNext/>
        <w:keepLines/>
        <w:widowControl w:val="0"/>
        <w:shd w:val="clear" w:color="auto" w:fill="auto"/>
        <w:bidi w:val="0"/>
        <w:spacing w:before="0" w:line="311" w:lineRule="exact"/>
        <w:ind w:left="0" w:right="0"/>
        <w:jc w:val="both"/>
      </w:pPr>
      <w:bookmarkStart w:id="156" w:name="bookmark156"/>
      <w:bookmarkStart w:id="157" w:name="bookmark157"/>
      <w:bookmarkStart w:id="158" w:name="bookmark158"/>
      <w:bookmarkStart w:id="159" w:name="bookmark159"/>
      <w:r>
        <w:rPr>
          <w:color w:val="000000"/>
          <w:spacing w:val="0"/>
          <w:w w:val="100"/>
          <w:position w:val="0"/>
        </w:rPr>
        <w:t>（</w:t>
      </w:r>
      <w:bookmarkEnd w:id="158"/>
      <w:r>
        <w:rPr>
          <w:color w:val="000000"/>
          <w:spacing w:val="0"/>
          <w:w w:val="100"/>
          <w:position w:val="0"/>
        </w:rPr>
        <w:t>2）国防军工</w:t>
      </w:r>
      <w:bookmarkEnd w:id="156"/>
      <w:bookmarkEnd w:id="157"/>
      <w:bookmarkEnd w:id="159"/>
    </w:p>
    <w:p>
      <w:pPr>
        <w:pStyle w:val="Style25"/>
        <w:keepNext w:val="0"/>
        <w:keepLines w:val="0"/>
        <w:widowControl w:val="0"/>
        <w:shd w:val="clear" w:color="auto" w:fill="auto"/>
        <w:bidi w:val="0"/>
        <w:spacing w:before="0" w:after="0" w:line="311" w:lineRule="exact"/>
        <w:ind w:left="440" w:right="0" w:firstLine="0"/>
        <w:jc w:val="both"/>
      </w:pPr>
      <w:r>
        <w:rPr>
          <w:color w:val="000000"/>
          <w:spacing w:val="0"/>
          <w:w w:val="100"/>
          <w:position w:val="0"/>
        </w:rPr>
        <w:t>在国防军工领域，公司立足于电子信息系统与装备、机械装备和技术服务三大业务，以 自主可控技术和产品为核心，持续推进产业结构优化调整，着力提高核心产业的科研技 术水平，实现了军、民品的快速增长。在电子信息系统与装备方面，公司一方面坚持将 指控装备作为发展核心，积极增加装备订货的范围和品种，保证了军品订货规模的稳步 增长；另一方面，确定了自主可控的科研主攻方向和重点课题，初步形成了以指控装备、 卫星导航定位运营、测控为主的研发体系，并完成了有关部门下达的以太网计算机等</w:t>
      </w:r>
      <w:r>
        <w:rPr>
          <w:color w:val="000000"/>
          <w:spacing w:val="0"/>
          <w:w w:val="100"/>
          <w:position w:val="0"/>
          <w:sz w:val="24"/>
          <w:szCs w:val="24"/>
        </w:rPr>
        <w:t xml:space="preserve">15 </w:t>
      </w:r>
      <w:r>
        <w:rPr>
          <w:color w:val="000000"/>
          <w:spacing w:val="0"/>
          <w:w w:val="100"/>
          <w:position w:val="0"/>
        </w:rPr>
        <w:t>个科研项目的鉴定。在机械装备方面，公司继续专注于军民用造船业务领域。本年度， 面对低迷的民用船舶市场局面，公司充分把握公务船市场契机，通过调结构、促转型、 开展错位竞争，实现了在渔政、海事等公务执法船细分市场的突破。报告期内，公司先 后承造了江苏如东</w:t>
      </w:r>
      <w:r>
        <w:rPr>
          <w:color w:val="000000"/>
          <w:spacing w:val="0"/>
          <w:w w:val="100"/>
          <w:position w:val="0"/>
          <w:sz w:val="24"/>
          <w:szCs w:val="24"/>
        </w:rPr>
        <w:t>300</w:t>
      </w:r>
      <w:r>
        <w:rPr>
          <w:color w:val="000000"/>
          <w:spacing w:val="0"/>
          <w:w w:val="100"/>
          <w:position w:val="0"/>
        </w:rPr>
        <w:t>吨级渔政船、辽宁锦州</w:t>
      </w:r>
      <w:r>
        <w:rPr>
          <w:color w:val="000000"/>
          <w:spacing w:val="0"/>
          <w:w w:val="100"/>
          <w:position w:val="0"/>
          <w:sz w:val="24"/>
          <w:szCs w:val="24"/>
        </w:rPr>
        <w:t>300</w:t>
      </w:r>
      <w:r>
        <w:rPr>
          <w:color w:val="000000"/>
          <w:spacing w:val="0"/>
          <w:w w:val="100"/>
          <w:position w:val="0"/>
        </w:rPr>
        <w:t>吨级、</w:t>
      </w:r>
      <w:r>
        <w:rPr>
          <w:color w:val="000000"/>
          <w:spacing w:val="0"/>
          <w:w w:val="100"/>
          <w:position w:val="0"/>
          <w:sz w:val="24"/>
          <w:szCs w:val="24"/>
        </w:rPr>
        <w:t>100</w:t>
      </w:r>
      <w:r>
        <w:rPr>
          <w:color w:val="000000"/>
          <w:spacing w:val="0"/>
          <w:w w:val="100"/>
          <w:position w:val="0"/>
        </w:rPr>
        <w:t xml:space="preserve">吨级渔政船、浙江舟山普陀 </w:t>
      </w:r>
      <w:r>
        <w:rPr>
          <w:color w:val="000000"/>
          <w:spacing w:val="0"/>
          <w:w w:val="100"/>
          <w:position w:val="0"/>
          <w:sz w:val="24"/>
          <w:szCs w:val="24"/>
        </w:rPr>
        <w:t>300</w:t>
      </w:r>
      <w:r>
        <w:rPr>
          <w:color w:val="000000"/>
          <w:spacing w:val="0"/>
          <w:w w:val="100"/>
          <w:position w:val="0"/>
        </w:rPr>
        <w:t>吨级渔政执法船、南通启东</w:t>
      </w:r>
      <w:r>
        <w:rPr>
          <w:color w:val="000000"/>
          <w:spacing w:val="0"/>
          <w:w w:val="100"/>
          <w:position w:val="0"/>
          <w:sz w:val="24"/>
          <w:szCs w:val="24"/>
        </w:rPr>
        <w:t>300</w:t>
      </w:r>
      <w:r>
        <w:rPr>
          <w:color w:val="000000"/>
          <w:spacing w:val="0"/>
          <w:w w:val="100"/>
          <w:position w:val="0"/>
        </w:rPr>
        <w:t>吨级渔政船、以及我国目前最大、最为领先的多功能 溢油回收船中油应急</w:t>
      </w:r>
      <w:r>
        <w:rPr>
          <w:color w:val="000000"/>
          <w:spacing w:val="0"/>
          <w:w w:val="100"/>
          <w:position w:val="0"/>
          <w:sz w:val="24"/>
          <w:szCs w:val="24"/>
        </w:rPr>
        <w:t>103</w:t>
      </w:r>
      <w:r>
        <w:rPr>
          <w:color w:val="000000"/>
          <w:spacing w:val="0"/>
          <w:w w:val="100"/>
          <w:position w:val="0"/>
        </w:rPr>
        <w:t>多功能海洋工作船等多个项目，前期承接的多条船舶也按照工 期如期交付下水。在技术服务方面，公司继续深化全国范围内的指控装备军民一体化保 障业务，各保障机构分别对全国多支部队开展了装备修理、技术支援、技术培训、信息 支持、伴随保障等五大项技术保障服务，包装装备范围拓展到共</w:t>
      </w:r>
      <w:r>
        <w:rPr>
          <w:color w:val="000000"/>
          <w:spacing w:val="0"/>
          <w:w w:val="100"/>
          <w:position w:val="0"/>
          <w:sz w:val="24"/>
          <w:szCs w:val="24"/>
        </w:rPr>
        <w:t>19</w:t>
      </w:r>
      <w:r>
        <w:rPr>
          <w:color w:val="000000"/>
          <w:spacing w:val="0"/>
          <w:w w:val="100"/>
          <w:position w:val="0"/>
        </w:rPr>
        <w:t>类</w:t>
      </w:r>
      <w:r>
        <w:rPr>
          <w:color w:val="000000"/>
          <w:spacing w:val="0"/>
          <w:w w:val="100"/>
          <w:position w:val="0"/>
          <w:sz w:val="24"/>
          <w:szCs w:val="24"/>
        </w:rPr>
        <w:t>400</w:t>
      </w:r>
      <w:r>
        <w:rPr>
          <w:color w:val="000000"/>
          <w:spacing w:val="0"/>
          <w:w w:val="100"/>
          <w:position w:val="0"/>
        </w:rPr>
        <w:t>余种</w:t>
      </w:r>
      <w:r>
        <w:rPr>
          <w:color w:val="000000"/>
          <w:spacing w:val="0"/>
          <w:w w:val="100"/>
          <w:position w:val="0"/>
          <w:sz w:val="24"/>
          <w:szCs w:val="24"/>
        </w:rPr>
        <w:t>5</w:t>
      </w:r>
      <w:r>
        <w:rPr>
          <w:color w:val="000000"/>
          <w:spacing w:val="0"/>
          <w:w w:val="100"/>
          <w:position w:val="0"/>
        </w:rPr>
        <w:t>万余台</w:t>
      </w:r>
    </w:p>
    <w:p>
      <w:pPr>
        <w:pStyle w:val="Style25"/>
        <w:keepNext w:val="0"/>
        <w:keepLines w:val="0"/>
        <w:widowControl w:val="0"/>
        <w:shd w:val="clear" w:color="auto" w:fill="auto"/>
        <w:bidi w:val="0"/>
        <w:spacing w:before="0" w:line="311" w:lineRule="exact"/>
        <w:ind w:left="440" w:right="0" w:firstLine="0"/>
        <w:jc w:val="both"/>
      </w:pPr>
      <w:r>
        <w:rPr>
          <w:color w:val="000000"/>
          <w:spacing w:val="0"/>
          <w:w w:val="100"/>
          <w:position w:val="0"/>
        </w:rPr>
        <w:t>（套）。同时，还围绕自主可控计算机信息类装备建设培育保障能力。报告期内，公司还 在重点方向新建保障机构，完善保障网络，配置保障力量，新建了三个保障站</w:t>
      </w:r>
    </w:p>
    <w:p>
      <w:pPr>
        <w:pStyle w:val="Style38"/>
        <w:keepNext/>
        <w:keepLines/>
        <w:widowControl w:val="0"/>
        <w:shd w:val="clear" w:color="auto" w:fill="auto"/>
        <w:bidi w:val="0"/>
        <w:spacing w:before="0" w:line="311" w:lineRule="exact"/>
        <w:ind w:left="0" w:right="0"/>
        <w:jc w:val="both"/>
      </w:pPr>
      <w:bookmarkStart w:id="160" w:name="bookmark160"/>
      <w:bookmarkStart w:id="161" w:name="bookmark161"/>
      <w:bookmarkStart w:id="162" w:name="bookmark162"/>
      <w:bookmarkStart w:id="163" w:name="bookmark163"/>
      <w:r>
        <w:rPr>
          <w:color w:val="000000"/>
          <w:spacing w:val="0"/>
          <w:w w:val="100"/>
          <w:position w:val="0"/>
        </w:rPr>
        <w:t>4</w:t>
      </w:r>
      <w:bookmarkEnd w:id="162"/>
      <w:r>
        <w:rPr>
          <w:color w:val="000000"/>
          <w:spacing w:val="0"/>
          <w:w w:val="100"/>
          <w:position w:val="0"/>
        </w:rPr>
        <w:t>、节能环保产业链</w:t>
      </w:r>
      <w:bookmarkEnd w:id="160"/>
      <w:bookmarkEnd w:id="161"/>
      <w:bookmarkEnd w:id="163"/>
    </w:p>
    <w:p>
      <w:pPr>
        <w:pStyle w:val="Style25"/>
        <w:keepNext w:val="0"/>
        <w:keepLines w:val="0"/>
        <w:widowControl w:val="0"/>
        <w:shd w:val="clear" w:color="auto" w:fill="auto"/>
        <w:bidi w:val="0"/>
        <w:spacing w:before="0" w:line="311" w:lineRule="exact"/>
        <w:ind w:left="440" w:right="0" w:firstLine="0"/>
        <w:jc w:val="both"/>
      </w:pPr>
      <w:r>
        <w:rPr>
          <w:color w:val="000000"/>
          <w:spacing w:val="0"/>
          <w:w w:val="100"/>
          <w:position w:val="0"/>
        </w:rPr>
        <w:t>近年来，随着国内经济的快速发展，我国能源消耗值持续增长，已超过美国成为全球消 耗量最大的国家，而城镇化、工业化的加速发展则加剧了废水排放和水污染程度，我国 节能减排形势严峻。面对此种严峻局势，我国政府相继发布了《节能减排“十二五”规 划》，要求在“十二五”期间调整优化产业结构、推动能效水平提高、强化主要污染物减 排，到</w:t>
      </w:r>
      <w:r>
        <w:rPr>
          <w:color w:val="000000"/>
          <w:spacing w:val="0"/>
          <w:w w:val="100"/>
          <w:position w:val="0"/>
          <w:sz w:val="24"/>
          <w:szCs w:val="24"/>
        </w:rPr>
        <w:t>2015</w:t>
      </w:r>
      <w:r>
        <w:rPr>
          <w:color w:val="000000"/>
          <w:spacing w:val="0"/>
          <w:w w:val="100"/>
          <w:position w:val="0"/>
        </w:rPr>
        <w:t>年，实现单位工业增加值（规模以上）能耗比</w:t>
      </w:r>
      <w:r>
        <w:rPr>
          <w:color w:val="000000"/>
          <w:spacing w:val="0"/>
          <w:w w:val="100"/>
          <w:position w:val="0"/>
          <w:sz w:val="24"/>
          <w:szCs w:val="24"/>
        </w:rPr>
        <w:t>2010</w:t>
      </w:r>
      <w:r>
        <w:rPr>
          <w:color w:val="000000"/>
          <w:spacing w:val="0"/>
          <w:w w:val="100"/>
          <w:position w:val="0"/>
        </w:rPr>
        <w:t>年下降</w:t>
      </w:r>
      <w:r>
        <w:rPr>
          <w:color w:val="000000"/>
          <w:spacing w:val="0"/>
          <w:w w:val="100"/>
          <w:position w:val="0"/>
          <w:sz w:val="24"/>
          <w:szCs w:val="24"/>
        </w:rPr>
        <w:t>21%</w:t>
      </w:r>
      <w:r>
        <w:rPr>
          <w:color w:val="000000"/>
          <w:spacing w:val="0"/>
          <w:w w:val="100"/>
          <w:position w:val="0"/>
        </w:rPr>
        <w:t>左右，并将节 能环保指标纳入地方政府考核体系，促使各级政府加大对节能环保领域的投入力度。节 能环保市场面临重大的市场机遇。</w:t>
      </w:r>
    </w:p>
    <w:p>
      <w:pPr>
        <w:pStyle w:val="Style25"/>
        <w:keepNext w:val="0"/>
        <w:keepLines w:val="0"/>
        <w:widowControl w:val="0"/>
        <w:shd w:val="clear" w:color="auto" w:fill="auto"/>
        <w:bidi w:val="0"/>
        <w:spacing w:before="0" w:after="360" w:line="313" w:lineRule="exact"/>
        <w:ind w:left="440" w:right="0" w:firstLine="0"/>
        <w:jc w:val="both"/>
      </w:pPr>
      <w:r>
        <w:rPr>
          <w:color w:val="000000"/>
          <w:spacing w:val="0"/>
          <w:w w:val="100"/>
          <w:position w:val="0"/>
        </w:rPr>
        <w:t>为此，公司依托在节能环保行业多年来的技术积累和产业基础，围绕以楼宇自动化控制 为核心的建筑节能产业、以供热/冷和余热回用技术为核心的工业节能产业、以</w:t>
      </w:r>
      <w:r>
        <w:rPr>
          <w:color w:val="000000"/>
          <w:spacing w:val="0"/>
          <w:w w:val="100"/>
          <w:position w:val="0"/>
          <w:sz w:val="24"/>
          <w:szCs w:val="24"/>
        </w:rPr>
        <w:t>LED</w:t>
      </w:r>
      <w:r>
        <w:rPr>
          <w:color w:val="000000"/>
          <w:spacing w:val="0"/>
          <w:w w:val="100"/>
          <w:position w:val="0"/>
        </w:rPr>
        <w:t>半导 体照明技术为核心的照明产业和以污水处理、中水回用为核心的水务产业，不断加大投 入，实施产业结构调整和技术、商业模式创新，并于本年度并购并控股了专业从事污水 处理的龙江环保集团股份有限公司，构建了包括产品、</w:t>
      </w:r>
      <w:r>
        <w:rPr>
          <w:color w:val="000000"/>
          <w:spacing w:val="0"/>
          <w:w w:val="100"/>
          <w:position w:val="0"/>
          <w:sz w:val="24"/>
          <w:szCs w:val="24"/>
        </w:rPr>
        <w:t>EPC</w:t>
      </w:r>
      <w:r>
        <w:rPr>
          <w:color w:val="000000"/>
          <w:spacing w:val="0"/>
          <w:w w:val="100"/>
          <w:position w:val="0"/>
        </w:rPr>
        <w:t>工程承包、</w:t>
      </w:r>
      <w:r>
        <w:rPr>
          <w:color w:val="000000"/>
          <w:spacing w:val="0"/>
          <w:w w:val="100"/>
          <w:position w:val="0"/>
          <w:sz w:val="24"/>
          <w:szCs w:val="24"/>
        </w:rPr>
        <w:t>EMC</w:t>
      </w:r>
      <w:r>
        <w:rPr>
          <w:color w:val="000000"/>
          <w:spacing w:val="0"/>
          <w:w w:val="100"/>
          <w:position w:val="0"/>
        </w:rPr>
        <w:t>、</w:t>
      </w:r>
      <w:r>
        <w:rPr>
          <w:color w:val="000000"/>
          <w:spacing w:val="0"/>
          <w:w w:val="100"/>
          <w:position w:val="0"/>
          <w:sz w:val="24"/>
          <w:szCs w:val="24"/>
        </w:rPr>
        <w:t>BOT</w:t>
      </w:r>
      <w:r>
        <w:rPr>
          <w:color w:val="000000"/>
          <w:spacing w:val="0"/>
          <w:w w:val="100"/>
          <w:position w:val="0"/>
        </w:rPr>
        <w:t>、</w:t>
      </w:r>
      <w:r>
        <w:rPr>
          <w:color w:val="000000"/>
          <w:spacing w:val="0"/>
          <w:w w:val="100"/>
          <w:position w:val="0"/>
          <w:sz w:val="24"/>
          <w:szCs w:val="24"/>
        </w:rPr>
        <w:t>TOT</w:t>
      </w:r>
      <w:r>
        <w:rPr>
          <w:color w:val="000000"/>
          <w:spacing w:val="0"/>
          <w:w w:val="100"/>
          <w:position w:val="0"/>
        </w:rPr>
        <w:t>等 投资运营服务的多种商业模式的节能环保产业链。</w:t>
      </w:r>
    </w:p>
    <w:p>
      <w:pPr>
        <w:pStyle w:val="Style25"/>
        <w:keepNext w:val="0"/>
        <w:keepLines w:val="0"/>
        <w:widowControl w:val="0"/>
        <w:shd w:val="clear" w:color="auto" w:fill="auto"/>
        <w:bidi w:val="0"/>
        <w:spacing w:before="0" w:line="240" w:lineRule="auto"/>
        <w:ind w:left="0" w:right="0" w:firstLine="580"/>
        <w:jc w:val="both"/>
      </w:pPr>
      <w:bookmarkStart w:id="164" w:name="bookmark164"/>
      <w:r>
        <w:rPr>
          <w:b/>
          <w:bCs/>
          <w:color w:val="000000"/>
          <w:spacing w:val="0"/>
          <w:w w:val="100"/>
          <w:position w:val="0"/>
        </w:rPr>
        <w:t>（</w:t>
      </w:r>
      <w:bookmarkEnd w:id="164"/>
      <w:r>
        <w:rPr>
          <w:b/>
          <w:bCs/>
          <w:color w:val="000000"/>
          <w:spacing w:val="0"/>
          <w:w w:val="100"/>
          <w:position w:val="0"/>
        </w:rPr>
        <w:t xml:space="preserve">1）建筑节能 </w:t>
      </w:r>
      <w:r>
        <w:rPr>
          <w:color w:val="000000"/>
          <w:spacing w:val="0"/>
          <w:w w:val="100"/>
          <w:position w:val="0"/>
        </w:rPr>
        <w:t>在建筑节能领域，目前我国建筑耗能已与工业耗能、交通耗能并列，成为我国能源消耗 的三大“耗能大户”，建筑的能耗约占全社会总能耗的</w:t>
      </w:r>
      <w:r>
        <w:rPr>
          <w:color w:val="000000"/>
          <w:spacing w:val="0"/>
          <w:w w:val="100"/>
          <w:position w:val="0"/>
          <w:sz w:val="24"/>
          <w:szCs w:val="24"/>
        </w:rPr>
        <w:t>30%</w:t>
      </w:r>
      <w:r>
        <w:rPr>
          <w:color w:val="000000"/>
          <w:spacing w:val="0"/>
          <w:w w:val="100"/>
          <w:position w:val="0"/>
        </w:rPr>
        <w:t>。为此，我国政府高度重视建 筑节能工作，住建部在</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5</w:t>
      </w:r>
      <w:r>
        <w:rPr>
          <w:color w:val="000000"/>
          <w:spacing w:val="0"/>
          <w:w w:val="100"/>
          <w:position w:val="0"/>
        </w:rPr>
        <w:t>月制定了《“十二五”建筑节能专项规划》，规划中提出， 到“十二五”期末，建筑节能形成</w:t>
      </w:r>
      <w:r>
        <w:rPr>
          <w:color w:val="000000"/>
          <w:spacing w:val="0"/>
          <w:w w:val="100"/>
          <w:position w:val="0"/>
          <w:sz w:val="24"/>
          <w:szCs w:val="24"/>
        </w:rPr>
        <w:t>1.16</w:t>
      </w:r>
      <w:r>
        <w:rPr>
          <w:color w:val="000000"/>
          <w:spacing w:val="0"/>
          <w:w w:val="100"/>
          <w:position w:val="0"/>
        </w:rPr>
        <w:t xml:space="preserve">亿吨标准煤节能能力的总体目标。而根据预测， </w:t>
      </w:r>
      <w:r>
        <w:rPr>
          <w:color w:val="000000"/>
          <w:spacing w:val="0"/>
          <w:w w:val="100"/>
          <w:position w:val="0"/>
          <w:sz w:val="24"/>
          <w:szCs w:val="24"/>
        </w:rPr>
        <w:t>2011</w:t>
      </w:r>
      <w:r>
        <w:rPr>
          <w:rFonts w:ascii="Arial Unicode MS" w:eastAsia="Arial Unicode MS" w:hAnsi="Arial Unicode MS" w:cs="Arial Unicode MS"/>
          <w:color w:val="000000"/>
          <w:spacing w:val="0"/>
          <w:w w:val="100"/>
          <w:position w:val="0"/>
          <w:sz w:val="19"/>
          <w:szCs w:val="19"/>
        </w:rPr>
        <w:t>〜</w:t>
      </w:r>
      <w:r>
        <w:rPr>
          <w:color w:val="000000"/>
          <w:spacing w:val="0"/>
          <w:w w:val="100"/>
          <w:position w:val="0"/>
          <w:sz w:val="24"/>
          <w:szCs w:val="24"/>
        </w:rPr>
        <w:t>2015</w:t>
      </w:r>
      <w:r>
        <w:rPr>
          <w:color w:val="000000"/>
          <w:spacing w:val="0"/>
          <w:w w:val="100"/>
          <w:position w:val="0"/>
        </w:rPr>
        <w:t>年建筑节能行业的市场容量分别为</w:t>
      </w:r>
      <w:r>
        <w:rPr>
          <w:color w:val="000000"/>
          <w:spacing w:val="0"/>
          <w:w w:val="100"/>
          <w:position w:val="0"/>
          <w:sz w:val="24"/>
          <w:szCs w:val="24"/>
        </w:rPr>
        <w:t>3396</w:t>
      </w:r>
      <w:r>
        <w:rPr>
          <w:color w:val="000000"/>
          <w:spacing w:val="0"/>
          <w:w w:val="100"/>
          <w:position w:val="0"/>
        </w:rPr>
        <w:t>、</w:t>
      </w:r>
      <w:r>
        <w:rPr>
          <w:color w:val="000000"/>
          <w:spacing w:val="0"/>
          <w:w w:val="100"/>
          <w:position w:val="0"/>
          <w:sz w:val="24"/>
          <w:szCs w:val="24"/>
        </w:rPr>
        <w:t>2046</w:t>
      </w:r>
      <w:r>
        <w:rPr>
          <w:color w:val="000000"/>
          <w:spacing w:val="0"/>
          <w:w w:val="100"/>
          <w:position w:val="0"/>
        </w:rPr>
        <w:t>、</w:t>
      </w:r>
      <w:r>
        <w:rPr>
          <w:color w:val="000000"/>
          <w:spacing w:val="0"/>
          <w:w w:val="100"/>
          <w:position w:val="0"/>
          <w:sz w:val="24"/>
          <w:szCs w:val="24"/>
        </w:rPr>
        <w:t>2957</w:t>
      </w:r>
      <w:r>
        <w:rPr>
          <w:color w:val="000000"/>
          <w:spacing w:val="0"/>
          <w:w w:val="100"/>
          <w:position w:val="0"/>
        </w:rPr>
        <w:t>、</w:t>
      </w:r>
      <w:r>
        <w:rPr>
          <w:color w:val="000000"/>
          <w:spacing w:val="0"/>
          <w:w w:val="100"/>
          <w:position w:val="0"/>
          <w:sz w:val="24"/>
          <w:szCs w:val="24"/>
        </w:rPr>
        <w:t>2968</w:t>
      </w:r>
      <w:r>
        <w:rPr>
          <w:color w:val="000000"/>
          <w:spacing w:val="0"/>
          <w:w w:val="100"/>
          <w:position w:val="0"/>
        </w:rPr>
        <w:t>、</w:t>
      </w:r>
      <w:r>
        <w:rPr>
          <w:color w:val="000000"/>
          <w:spacing w:val="0"/>
          <w:w w:val="100"/>
          <w:position w:val="0"/>
          <w:sz w:val="24"/>
          <w:szCs w:val="24"/>
        </w:rPr>
        <w:t>2980</w:t>
      </w:r>
      <w:r>
        <w:rPr>
          <w:color w:val="000000"/>
          <w:spacing w:val="0"/>
          <w:w w:val="100"/>
          <w:position w:val="0"/>
        </w:rPr>
        <w:t xml:space="preserve">亿元，整 个“十二五”期间达到了 </w:t>
      </w:r>
      <w:r>
        <w:rPr>
          <w:color w:val="000000"/>
          <w:spacing w:val="0"/>
          <w:w w:val="100"/>
          <w:position w:val="0"/>
          <w:sz w:val="24"/>
          <w:szCs w:val="24"/>
        </w:rPr>
        <w:t>1.4</w:t>
      </w:r>
      <w:r>
        <w:rPr>
          <w:color w:val="000000"/>
          <w:spacing w:val="0"/>
          <w:w w:val="100"/>
          <w:position w:val="0"/>
        </w:rPr>
        <w:t>万亿的规模，建筑节能行业发展潜力巨大。为此，公司立 足建筑节能领域，依托具有自主可控技术的软硬件产品，从产品和技术服务、节能改造 和投资运营服务等方面实施创新，并取得了业务突破。</w:t>
      </w:r>
    </w:p>
    <w:p>
      <w:pPr>
        <w:pStyle w:val="Style25"/>
        <w:keepNext w:val="0"/>
        <w:keepLines w:val="0"/>
        <w:widowControl w:val="0"/>
        <w:shd w:val="clear" w:color="auto" w:fill="auto"/>
        <w:bidi w:val="0"/>
        <w:spacing w:before="0" w:line="309" w:lineRule="exact"/>
        <w:ind w:left="440" w:right="0" w:firstLine="0"/>
        <w:jc w:val="both"/>
      </w:pPr>
      <w:r>
        <w:rPr>
          <w:color w:val="000000"/>
          <w:spacing w:val="0"/>
          <w:w w:val="100"/>
          <w:position w:val="0"/>
        </w:rPr>
        <w:t>在产品和技术服务方面，公司进一步完善了节能专家控制系统产品研制工作并开展应用 示范，其中专家控制系统中重点实施了对于成套空调系统节能控制算法及相关软件组件 的开发，实现了减少调试工作量，联网运行实现综合优化，并增加了电表计量单元等模 块化设计部分，实现了强弱电控四柜合一，使得系统更加即插即用，用户界面友好，简 单易用。报告期内，公司产品相继服务于太原博物馆智能化建设、贵阳保利国际广场、 沈阳和平区时代广场、成都明宇滨河广场、山西长子县工人文化中心智能化建设、武汉 光谷国际生物医药产业园能源站等众多大型项目。报告期内，公司还承接了内蒙古自治 区国家机关办公建筑和大型公共建筑楼宇能耗在线监测项目。这是继重庆、武汉和湖南 之后，公司</w:t>
      </w:r>
      <w:r>
        <w:rPr>
          <w:color w:val="000000"/>
          <w:spacing w:val="0"/>
          <w:w w:val="100"/>
          <w:position w:val="0"/>
          <w:sz w:val="24"/>
          <w:szCs w:val="24"/>
        </w:rPr>
        <w:t>Techcon E-cloud</w:t>
      </w:r>
      <w:r>
        <w:rPr>
          <w:color w:val="000000"/>
          <w:spacing w:val="0"/>
          <w:w w:val="100"/>
          <w:position w:val="0"/>
        </w:rPr>
        <w:t>城市级节能云服务平台的又一个省级应用。</w:t>
      </w:r>
    </w:p>
    <w:p>
      <w:pPr>
        <w:pStyle w:val="Style25"/>
        <w:keepNext w:val="0"/>
        <w:keepLines w:val="0"/>
        <w:widowControl w:val="0"/>
        <w:shd w:val="clear" w:color="auto" w:fill="auto"/>
        <w:bidi w:val="0"/>
        <w:spacing w:before="0" w:line="311" w:lineRule="exact"/>
        <w:ind w:left="440" w:right="0" w:firstLine="0"/>
        <w:jc w:val="both"/>
      </w:pPr>
      <w:r>
        <w:rPr>
          <w:color w:val="000000"/>
          <w:spacing w:val="0"/>
          <w:w w:val="100"/>
          <w:position w:val="0"/>
        </w:rPr>
        <w:t>在节能改造和投资运营服务方面，公司依托自主研发的</w:t>
      </w:r>
      <w:r>
        <w:rPr>
          <w:color w:val="000000"/>
          <w:spacing w:val="0"/>
          <w:w w:val="100"/>
          <w:position w:val="0"/>
          <w:sz w:val="24"/>
          <w:szCs w:val="24"/>
        </w:rPr>
        <w:t>EEC</w:t>
      </w:r>
      <w:r>
        <w:rPr>
          <w:color w:val="000000"/>
          <w:spacing w:val="0"/>
          <w:w w:val="100"/>
          <w:position w:val="0"/>
        </w:rPr>
        <w:t>节能专家控制系统、</w:t>
      </w:r>
      <w:r>
        <w:rPr>
          <w:color w:val="000000"/>
          <w:spacing w:val="0"/>
          <w:w w:val="100"/>
          <w:position w:val="0"/>
          <w:sz w:val="24"/>
          <w:szCs w:val="24"/>
        </w:rPr>
        <w:t xml:space="preserve">E-Cloud </w:t>
      </w:r>
      <w:r>
        <w:rPr>
          <w:color w:val="000000"/>
          <w:spacing w:val="0"/>
          <w:w w:val="100"/>
          <w:position w:val="0"/>
        </w:rPr>
        <w:t>城市级节能云服务中心、</w:t>
      </w:r>
      <w:r>
        <w:rPr>
          <w:color w:val="000000"/>
          <w:spacing w:val="0"/>
          <w:w w:val="100"/>
          <w:position w:val="0"/>
          <w:sz w:val="24"/>
          <w:szCs w:val="24"/>
        </w:rPr>
        <w:t>EMS</w:t>
      </w:r>
      <w:r>
        <w:rPr>
          <w:color w:val="000000"/>
          <w:spacing w:val="0"/>
          <w:w w:val="100"/>
          <w:position w:val="0"/>
        </w:rPr>
        <w:t>能源管理系统、以及具有国际领先水平的</w:t>
      </w:r>
      <w:r>
        <w:rPr>
          <w:color w:val="000000"/>
          <w:spacing w:val="0"/>
          <w:w w:val="100"/>
          <w:position w:val="0"/>
          <w:sz w:val="24"/>
          <w:szCs w:val="24"/>
        </w:rPr>
        <w:t>Techcon</w:t>
      </w:r>
      <w:r>
        <w:rPr>
          <w:color w:val="000000"/>
          <w:spacing w:val="0"/>
          <w:w w:val="100"/>
          <w:position w:val="0"/>
        </w:rPr>
        <w:t>无源无线 镂空系统等一系列软硬件产品，在结合建筑能耗特性对电、气、水、热实施节能改造， 并可实现综合节能</w:t>
      </w:r>
      <w:r>
        <w:rPr>
          <w:color w:val="000000"/>
          <w:spacing w:val="0"/>
          <w:w w:val="100"/>
          <w:position w:val="0"/>
          <w:sz w:val="24"/>
          <w:szCs w:val="24"/>
        </w:rPr>
        <w:t>30%</w:t>
      </w:r>
      <w:r>
        <w:rPr>
          <w:color w:val="000000"/>
          <w:spacing w:val="0"/>
          <w:w w:val="100"/>
          <w:position w:val="0"/>
        </w:rPr>
        <w:t>左右。目前，公司已为重庆、武汉、湖南、克拉玛依、赤峰等</w:t>
      </w:r>
      <w:r>
        <w:rPr>
          <w:color w:val="000000"/>
          <w:spacing w:val="0"/>
          <w:w w:val="100"/>
          <w:position w:val="0"/>
          <w:sz w:val="24"/>
          <w:szCs w:val="24"/>
        </w:rPr>
        <w:t xml:space="preserve">20 </w:t>
      </w:r>
      <w:r>
        <w:rPr>
          <w:color w:val="000000"/>
          <w:spacing w:val="0"/>
          <w:w w:val="100"/>
          <w:position w:val="0"/>
        </w:rPr>
        <w:t>多个地区提供城市级建筑节能示范应用服务。在本年度，公司继续发挥综合优势，相继 承接了武汉图书馆节能改造、重庆市日月光中心广场节能改造、重庆香格里拉、重庆典 雅.戴斯、重庆财富、重庆典雅.华美达等众多酒店节能改造项目。其中，公司签约的重 庆市日月光中心广场节能改造项目将采用合同能源管理模式，运用</w:t>
      </w:r>
      <w:r>
        <w:rPr>
          <w:color w:val="000000"/>
          <w:spacing w:val="0"/>
          <w:w w:val="100"/>
          <w:position w:val="0"/>
          <w:sz w:val="24"/>
          <w:szCs w:val="24"/>
        </w:rPr>
        <w:t>Techcon EEC</w:t>
      </w:r>
      <w:r>
        <w:rPr>
          <w:color w:val="000000"/>
          <w:spacing w:val="0"/>
          <w:w w:val="100"/>
          <w:position w:val="0"/>
        </w:rPr>
        <w:t>节能专 家控制系统及</w:t>
      </w:r>
      <w:r>
        <w:rPr>
          <w:color w:val="000000"/>
          <w:spacing w:val="0"/>
          <w:w w:val="100"/>
          <w:position w:val="0"/>
          <w:sz w:val="24"/>
          <w:szCs w:val="24"/>
        </w:rPr>
        <w:t>LED</w:t>
      </w:r>
      <w:r>
        <w:rPr>
          <w:color w:val="000000"/>
          <w:spacing w:val="0"/>
          <w:w w:val="100"/>
          <w:position w:val="0"/>
        </w:rPr>
        <w:t>照明节能产品，从公共区域</w:t>
      </w:r>
      <w:r>
        <w:rPr>
          <w:color w:val="000000"/>
          <w:spacing w:val="0"/>
          <w:w w:val="100"/>
          <w:position w:val="0"/>
          <w:sz w:val="24"/>
          <w:szCs w:val="24"/>
        </w:rPr>
        <w:t>LED</w:t>
      </w:r>
      <w:r>
        <w:rPr>
          <w:color w:val="000000"/>
          <w:spacing w:val="0"/>
          <w:w w:val="100"/>
          <w:position w:val="0"/>
        </w:rPr>
        <w:t>照明、空调系统智能化控制、电梯系 统三大方面对日月光中心广场进行整体节能改造。公司自</w:t>
      </w:r>
      <w:r>
        <w:rPr>
          <w:color w:val="000000"/>
          <w:spacing w:val="0"/>
          <w:w w:val="100"/>
          <w:position w:val="0"/>
          <w:sz w:val="24"/>
          <w:szCs w:val="24"/>
        </w:rPr>
        <w:t>2011</w:t>
      </w:r>
      <w:r>
        <w:rPr>
          <w:color w:val="000000"/>
          <w:spacing w:val="0"/>
          <w:w w:val="100"/>
          <w:position w:val="0"/>
        </w:rPr>
        <w:t>年与重庆市政府签约《合 同能源管理战略合作协议》以来，已经完成</w:t>
      </w:r>
      <w:r>
        <w:rPr>
          <w:color w:val="000000"/>
          <w:spacing w:val="0"/>
          <w:w w:val="100"/>
          <w:position w:val="0"/>
          <w:sz w:val="24"/>
          <w:szCs w:val="24"/>
        </w:rPr>
        <w:t>200</w:t>
      </w:r>
      <w:r>
        <w:rPr>
          <w:color w:val="000000"/>
          <w:spacing w:val="0"/>
          <w:w w:val="100"/>
          <w:position w:val="0"/>
        </w:rPr>
        <w:t>余栋大型公共建筑的能源审计和监测工 作，并为重庆</w:t>
      </w:r>
      <w:r>
        <w:rPr>
          <w:color w:val="000000"/>
          <w:spacing w:val="0"/>
          <w:w w:val="100"/>
          <w:position w:val="0"/>
          <w:sz w:val="24"/>
          <w:szCs w:val="24"/>
        </w:rPr>
        <w:t>30</w:t>
      </w:r>
      <w:r>
        <w:rPr>
          <w:color w:val="000000"/>
          <w:spacing w:val="0"/>
          <w:w w:val="100"/>
          <w:position w:val="0"/>
        </w:rPr>
        <w:t>栋大型公建提供节能改造服务。</w:t>
      </w:r>
    </w:p>
    <w:p>
      <w:pPr>
        <w:pStyle w:val="Style38"/>
        <w:keepNext/>
        <w:keepLines/>
        <w:widowControl w:val="0"/>
        <w:numPr>
          <w:ilvl w:val="0"/>
          <w:numId w:val="3"/>
        </w:numPr>
        <w:shd w:val="clear" w:color="auto" w:fill="auto"/>
        <w:bidi w:val="0"/>
        <w:spacing w:before="0" w:line="311" w:lineRule="exact"/>
        <w:ind w:left="0" w:right="0"/>
        <w:jc w:val="both"/>
      </w:pPr>
      <w:bookmarkStart w:id="165" w:name="bookmark165"/>
      <w:bookmarkStart w:id="166" w:name="bookmark166"/>
      <w:bookmarkStart w:id="167" w:name="bookmark167"/>
      <w:bookmarkStart w:id="168" w:name="bookmark168"/>
      <w:bookmarkEnd w:id="167"/>
      <w:r>
        <w:rPr>
          <w:color w:val="000000"/>
          <w:spacing w:val="0"/>
          <w:w w:val="100"/>
          <w:position w:val="0"/>
        </w:rPr>
        <w:t>工业节能</w:t>
      </w:r>
      <w:bookmarkEnd w:id="165"/>
      <w:bookmarkEnd w:id="166"/>
      <w:bookmarkEnd w:id="168"/>
    </w:p>
    <w:p>
      <w:pPr>
        <w:pStyle w:val="Style25"/>
        <w:keepNext w:val="0"/>
        <w:keepLines w:val="0"/>
        <w:widowControl w:val="0"/>
        <w:shd w:val="clear" w:color="auto" w:fill="auto"/>
        <w:bidi w:val="0"/>
        <w:spacing w:before="0" w:line="310" w:lineRule="exact"/>
        <w:ind w:left="440" w:right="0" w:firstLine="0"/>
        <w:jc w:val="both"/>
      </w:pPr>
      <w:r>
        <w:rPr>
          <w:color w:val="000000"/>
          <w:spacing w:val="0"/>
          <w:w w:val="100"/>
          <w:position w:val="0"/>
        </w:rPr>
        <w:t xml:space="preserve">在工业节能领域，近年来，我国节能服务也发展迅速，近三年来总产值同比增速维持在 </w:t>
      </w:r>
      <w:r>
        <w:rPr>
          <w:color w:val="000000"/>
          <w:spacing w:val="0"/>
          <w:w w:val="100"/>
          <w:position w:val="0"/>
          <w:sz w:val="24"/>
          <w:szCs w:val="24"/>
        </w:rPr>
        <w:t>30%</w:t>
      </w:r>
      <w:r>
        <w:rPr>
          <w:color w:val="000000"/>
          <w:spacing w:val="0"/>
          <w:w w:val="100"/>
          <w:position w:val="0"/>
        </w:rPr>
        <w:t>以上，</w:t>
      </w:r>
      <w:r>
        <w:rPr>
          <w:color w:val="000000"/>
          <w:spacing w:val="0"/>
          <w:w w:val="100"/>
          <w:position w:val="0"/>
          <w:sz w:val="24"/>
          <w:szCs w:val="24"/>
        </w:rPr>
        <w:t>2012</w:t>
      </w:r>
      <w:r>
        <w:rPr>
          <w:color w:val="000000"/>
          <w:spacing w:val="0"/>
          <w:w w:val="100"/>
          <w:position w:val="0"/>
        </w:rPr>
        <w:t>年达到</w:t>
      </w:r>
      <w:r>
        <w:rPr>
          <w:color w:val="000000"/>
          <w:spacing w:val="0"/>
          <w:w w:val="100"/>
          <w:position w:val="0"/>
          <w:sz w:val="24"/>
          <w:szCs w:val="24"/>
        </w:rPr>
        <w:t>1653</w:t>
      </w:r>
      <w:r>
        <w:rPr>
          <w:color w:val="000000"/>
          <w:spacing w:val="0"/>
          <w:w w:val="100"/>
          <w:position w:val="0"/>
        </w:rPr>
        <w:t>亿元人民币，几乎是</w:t>
      </w:r>
      <w:r>
        <w:rPr>
          <w:color w:val="000000"/>
          <w:spacing w:val="0"/>
          <w:w w:val="100"/>
          <w:position w:val="0"/>
          <w:sz w:val="24"/>
          <w:szCs w:val="24"/>
        </w:rPr>
        <w:t>2009</w:t>
      </w:r>
      <w:r>
        <w:rPr>
          <w:color w:val="000000"/>
          <w:spacing w:val="0"/>
          <w:w w:val="100"/>
          <w:position w:val="0"/>
        </w:rPr>
        <w:t>年的三倍。我国工业部门约占全国 能源消费的</w:t>
      </w:r>
      <w:r>
        <w:rPr>
          <w:color w:val="000000"/>
          <w:spacing w:val="0"/>
          <w:w w:val="100"/>
          <w:position w:val="0"/>
          <w:sz w:val="24"/>
          <w:szCs w:val="24"/>
        </w:rPr>
        <w:t>70%，</w:t>
      </w:r>
      <w:r>
        <w:rPr>
          <w:color w:val="000000"/>
          <w:spacing w:val="0"/>
          <w:w w:val="100"/>
          <w:position w:val="0"/>
        </w:rPr>
        <w:t>工业节能是节能行业重要组成部分，余热、余压利用更是重中之重。为 此，公司以热泵技术为基础，以余热回用、供热/冷业务为核心，不断探索</w:t>
      </w:r>
      <w:r>
        <w:rPr>
          <w:color w:val="000000"/>
          <w:spacing w:val="0"/>
          <w:w w:val="100"/>
          <w:position w:val="0"/>
          <w:sz w:val="24"/>
          <w:szCs w:val="24"/>
        </w:rPr>
        <w:t xml:space="preserve">EMC </w:t>
      </w:r>
      <w:r>
        <w:rPr>
          <w:color w:val="000000"/>
          <w:spacing w:val="0"/>
          <w:w w:val="100"/>
          <w:position w:val="0"/>
        </w:rPr>
        <w:t>(合同能 源管理)、</w:t>
      </w:r>
      <w:r>
        <w:rPr>
          <w:color w:val="000000"/>
          <w:spacing w:val="0"/>
          <w:w w:val="100"/>
          <w:position w:val="0"/>
          <w:sz w:val="24"/>
          <w:szCs w:val="24"/>
        </w:rPr>
        <w:t>BOT</w:t>
      </w:r>
      <w:r>
        <w:rPr>
          <w:color w:val="000000"/>
          <w:spacing w:val="0"/>
          <w:w w:val="100"/>
          <w:position w:val="0"/>
        </w:rPr>
        <w:t>等方式的节能服务模式，取得了市场突破。</w:t>
      </w:r>
    </w:p>
    <w:p>
      <w:pPr>
        <w:pStyle w:val="Style25"/>
        <w:keepNext w:val="0"/>
        <w:keepLines w:val="0"/>
        <w:widowControl w:val="0"/>
        <w:shd w:val="clear" w:color="auto" w:fill="auto"/>
        <w:bidi w:val="0"/>
        <w:spacing w:before="0" w:line="312" w:lineRule="exact"/>
        <w:ind w:left="440" w:right="0" w:firstLine="0"/>
        <w:jc w:val="both"/>
      </w:pPr>
      <w:r>
        <w:rPr>
          <w:color w:val="000000"/>
          <w:spacing w:val="0"/>
          <w:w w:val="100"/>
          <w:position w:val="0"/>
        </w:rPr>
        <w:t>在余热回用业务方面，公司以吸收式热泵为核心开展的</w:t>
      </w:r>
      <w:r>
        <w:rPr>
          <w:color w:val="000000"/>
          <w:spacing w:val="0"/>
          <w:w w:val="100"/>
          <w:position w:val="0"/>
          <w:sz w:val="24"/>
          <w:szCs w:val="24"/>
        </w:rPr>
        <w:t>EMC</w:t>
      </w:r>
      <w:r>
        <w:rPr>
          <w:color w:val="000000"/>
          <w:spacing w:val="0"/>
          <w:w w:val="100"/>
          <w:position w:val="0"/>
        </w:rPr>
        <w:t>业务规模继续扩大，业务领 域已涉及东北、华北及南方市场，业务范围涵盖城市供热、补水预热、工业加热以及鼓 风脱湿等多个领域。报告期内，公司与锦州节能热电股份有限公司签署</w:t>
      </w:r>
      <w:r>
        <w:rPr>
          <w:color w:val="000000"/>
          <w:spacing w:val="0"/>
          <w:w w:val="100"/>
          <w:position w:val="0"/>
          <w:sz w:val="24"/>
          <w:szCs w:val="24"/>
        </w:rPr>
        <w:t>EMC</w:t>
      </w:r>
      <w:r>
        <w:rPr>
          <w:color w:val="000000"/>
          <w:spacing w:val="0"/>
          <w:w w:val="100"/>
          <w:position w:val="0"/>
        </w:rPr>
        <w:t xml:space="preserve">合同。项目 </w:t>
      </w:r>
      <w:r>
        <w:rPr>
          <w:color w:val="000000"/>
          <w:spacing w:val="0"/>
          <w:w w:val="100"/>
          <w:position w:val="0"/>
        </w:rPr>
        <w:t>由公司投资建设，配置吸收式热泵机组总计</w:t>
      </w:r>
      <w:r>
        <w:rPr>
          <w:color w:val="000000"/>
          <w:spacing w:val="0"/>
          <w:w w:val="100"/>
          <w:position w:val="0"/>
          <w:sz w:val="24"/>
          <w:szCs w:val="24"/>
        </w:rPr>
        <w:t>81MW</w:t>
      </w:r>
      <w:r>
        <w:rPr>
          <w:color w:val="000000"/>
          <w:spacing w:val="0"/>
          <w:w w:val="100"/>
          <w:position w:val="0"/>
        </w:rPr>
        <w:t>，回收热电厂循环冷却水余热为城市供 热，节能效率达</w:t>
      </w:r>
      <w:r>
        <w:rPr>
          <w:color w:val="000000"/>
          <w:spacing w:val="0"/>
          <w:w w:val="100"/>
          <w:position w:val="0"/>
          <w:sz w:val="24"/>
          <w:szCs w:val="24"/>
        </w:rPr>
        <w:t>35%</w:t>
      </w:r>
      <w:r>
        <w:rPr>
          <w:color w:val="000000"/>
          <w:spacing w:val="0"/>
          <w:w w:val="100"/>
          <w:position w:val="0"/>
        </w:rPr>
        <w:t>以上。该项目与公司此前签约的“大唐国际锦州热电有限公司”，两 家供热企业共同负担锦州市区</w:t>
      </w:r>
      <w:r>
        <w:rPr>
          <w:color w:val="000000"/>
          <w:spacing w:val="0"/>
          <w:w w:val="100"/>
          <w:position w:val="0"/>
          <w:sz w:val="24"/>
          <w:szCs w:val="24"/>
        </w:rPr>
        <w:t>60%</w:t>
      </w:r>
      <w:r>
        <w:rPr>
          <w:color w:val="000000"/>
          <w:spacing w:val="0"/>
          <w:w w:val="100"/>
          <w:position w:val="0"/>
        </w:rPr>
        <w:t>以上的供暖任务，涉及热用户</w:t>
      </w:r>
      <w:r>
        <w:rPr>
          <w:color w:val="000000"/>
          <w:spacing w:val="0"/>
          <w:w w:val="100"/>
          <w:position w:val="0"/>
          <w:sz w:val="24"/>
          <w:szCs w:val="24"/>
        </w:rPr>
        <w:t>18</w:t>
      </w:r>
      <w:r>
        <w:rPr>
          <w:color w:val="000000"/>
          <w:spacing w:val="0"/>
          <w:w w:val="100"/>
          <w:position w:val="0"/>
        </w:rPr>
        <w:t>万余户，采用公司余 热回收系统后，将为当地创造巨大的节能减排效益，同时锦州也将成为公司吸收式热泵 和</w:t>
      </w:r>
      <w:r>
        <w:rPr>
          <w:color w:val="000000"/>
          <w:spacing w:val="0"/>
          <w:w w:val="100"/>
          <w:position w:val="0"/>
          <w:sz w:val="24"/>
          <w:szCs w:val="24"/>
        </w:rPr>
        <w:t>EMC</w:t>
      </w:r>
      <w:r>
        <w:rPr>
          <w:color w:val="000000"/>
          <w:spacing w:val="0"/>
          <w:w w:val="100"/>
          <w:position w:val="0"/>
        </w:rPr>
        <w:t>项目的集中示范地区。此外，公司还先后承接了宁安太祥能源开发有限公司余热 回收</w:t>
      </w:r>
      <w:r>
        <w:rPr>
          <w:color w:val="000000"/>
          <w:spacing w:val="0"/>
          <w:w w:val="100"/>
          <w:position w:val="0"/>
          <w:sz w:val="24"/>
          <w:szCs w:val="24"/>
        </w:rPr>
        <w:t>EMC</w:t>
      </w:r>
      <w:r>
        <w:rPr>
          <w:color w:val="000000"/>
          <w:spacing w:val="0"/>
          <w:w w:val="100"/>
          <w:position w:val="0"/>
        </w:rPr>
        <w:t>项目、张家口涿鹿华达生物热电有限公司余热回收</w:t>
      </w:r>
      <w:r>
        <w:rPr>
          <w:color w:val="000000"/>
          <w:spacing w:val="0"/>
          <w:w w:val="100"/>
          <w:position w:val="0"/>
          <w:sz w:val="24"/>
          <w:szCs w:val="24"/>
        </w:rPr>
        <w:t>EMC</w:t>
      </w:r>
      <w:r>
        <w:rPr>
          <w:color w:val="000000"/>
          <w:spacing w:val="0"/>
          <w:w w:val="100"/>
          <w:position w:val="0"/>
        </w:rPr>
        <w:t>项目合同、黑龙江大唐 双鸭山热电余热回收利用项目等。</w:t>
      </w:r>
    </w:p>
    <w:p>
      <w:pPr>
        <w:pStyle w:val="Style25"/>
        <w:keepNext w:val="0"/>
        <w:keepLines w:val="0"/>
        <w:widowControl w:val="0"/>
        <w:shd w:val="clear" w:color="auto" w:fill="auto"/>
        <w:bidi w:val="0"/>
        <w:spacing w:before="0" w:line="311" w:lineRule="exact"/>
        <w:ind w:left="440" w:right="0" w:firstLine="0"/>
        <w:jc w:val="both"/>
      </w:pPr>
      <w:r>
        <w:rPr>
          <w:color w:val="000000"/>
          <w:spacing w:val="0"/>
          <w:w w:val="100"/>
          <w:position w:val="0"/>
        </w:rPr>
        <w:t>在供热/冷业务方面，集约、绿色和低碳是发展“新型城镇化”的必要条件，而在广大乡 镇、农村地区，传统的供暖方式所带来的能源消耗和环境污染等问题，一直阻碍着新型 城镇化的进程。而近年来，雾霾污染在我国日趋严重，传统燃煤采暖是形成雾霾天气的 主因之一。为此，公司推出了空气源热泵、水源热泵+地板辐射采暖等多种创新的供暖 方式，在节约能源的同时，更通过减少燃烧环节而杜绝了污染物的排放，可改善当前北 方地区的雾霾天气，不仅在城镇化和新农村建设中极具推广价值和应用前景，也得到了 政府和供热单位的支持，成为城市集中供热的有力补充。报告期内，公司先后中标并实 施了山东陵县糜镇社区、山东临邑德平镇龙泉御园、河北唐山良园新居小区、河南新乡 尚城华府、东定陶“翡翠湾小区”等多个热泵采暖项目。本年度，公司还相继承接了河 北灵寿时代广场、深圳平安金融中心、北京科瑞配电研发楼、中国人民武装警察边防部 队后勤训练基地二期、河南鹤壁莲花家园、中石化辽阳分公司节能改造等多个项目，利 用热泵技术和蓄冰技术，为用户提供供暖和制冷。</w:t>
      </w:r>
    </w:p>
    <w:p>
      <w:pPr>
        <w:pStyle w:val="Style38"/>
        <w:keepNext/>
        <w:keepLines/>
        <w:widowControl w:val="0"/>
        <w:shd w:val="clear" w:color="auto" w:fill="auto"/>
        <w:bidi w:val="0"/>
        <w:spacing w:before="0" w:line="313" w:lineRule="exact"/>
        <w:ind w:left="0" w:right="0"/>
        <w:jc w:val="both"/>
      </w:pPr>
      <w:bookmarkStart w:id="169" w:name="bookmark169"/>
      <w:bookmarkStart w:id="170" w:name="bookmark170"/>
      <w:bookmarkStart w:id="171" w:name="bookmark171"/>
      <w:bookmarkStart w:id="172" w:name="bookmark172"/>
      <w:r>
        <w:rPr>
          <w:color w:val="000000"/>
          <w:spacing w:val="0"/>
          <w:w w:val="100"/>
          <w:position w:val="0"/>
        </w:rPr>
        <w:t>（</w:t>
      </w:r>
      <w:bookmarkEnd w:id="171"/>
      <w:r>
        <w:rPr>
          <w:color w:val="000000"/>
          <w:spacing w:val="0"/>
          <w:w w:val="100"/>
          <w:position w:val="0"/>
        </w:rPr>
        <w:t>3）半导体照明</w:t>
      </w:r>
      <w:bookmarkEnd w:id="169"/>
      <w:bookmarkEnd w:id="170"/>
      <w:bookmarkEnd w:id="172"/>
    </w:p>
    <w:p>
      <w:pPr>
        <w:pStyle w:val="Style25"/>
        <w:keepNext w:val="0"/>
        <w:keepLines w:val="0"/>
        <w:widowControl w:val="0"/>
        <w:shd w:val="clear" w:color="auto" w:fill="auto"/>
        <w:bidi w:val="0"/>
        <w:spacing w:before="0" w:line="313" w:lineRule="exact"/>
        <w:ind w:left="440" w:right="0" w:firstLine="0"/>
        <w:jc w:val="both"/>
      </w:pPr>
      <w:r>
        <w:rPr>
          <w:color w:val="000000"/>
          <w:spacing w:val="0"/>
          <w:w w:val="100"/>
          <w:position w:val="0"/>
          <w:sz w:val="24"/>
          <w:szCs w:val="24"/>
        </w:rPr>
        <w:t>2013</w:t>
      </w:r>
      <w:r>
        <w:rPr>
          <w:color w:val="000000"/>
          <w:spacing w:val="0"/>
          <w:w w:val="100"/>
          <w:position w:val="0"/>
        </w:rPr>
        <w:t>年，发改委、科技部，工信部，财政部，住房城乡建设部和国家质检总局</w:t>
      </w:r>
      <w:r>
        <w:rPr>
          <w:color w:val="000000"/>
          <w:spacing w:val="0"/>
          <w:w w:val="100"/>
          <w:position w:val="0"/>
          <w:sz w:val="24"/>
          <w:szCs w:val="24"/>
        </w:rPr>
        <w:t>6</w:t>
      </w:r>
      <w:r>
        <w:rPr>
          <w:color w:val="000000"/>
          <w:spacing w:val="0"/>
          <w:w w:val="100"/>
          <w:position w:val="0"/>
        </w:rPr>
        <w:t>大部委 联合发布《半导体照明节能产业规划》，根据规划要求，</w:t>
      </w:r>
      <w:r>
        <w:rPr>
          <w:color w:val="000000"/>
          <w:spacing w:val="0"/>
          <w:w w:val="100"/>
          <w:position w:val="0"/>
          <w:sz w:val="24"/>
          <w:szCs w:val="24"/>
        </w:rPr>
        <w:t>LED</w:t>
      </w:r>
      <w:r>
        <w:rPr>
          <w:color w:val="000000"/>
          <w:spacing w:val="0"/>
          <w:w w:val="100"/>
          <w:position w:val="0"/>
        </w:rPr>
        <w:t xml:space="preserve">照明节能产业产值年均增长 </w:t>
      </w:r>
      <w:r>
        <w:rPr>
          <w:color w:val="000000"/>
          <w:spacing w:val="0"/>
          <w:w w:val="100"/>
          <w:position w:val="0"/>
          <w:sz w:val="24"/>
          <w:szCs w:val="24"/>
        </w:rPr>
        <w:t>30%</w:t>
      </w:r>
      <w:r>
        <w:rPr>
          <w:color w:val="000000"/>
          <w:spacing w:val="0"/>
          <w:w w:val="100"/>
          <w:position w:val="0"/>
        </w:rPr>
        <w:t>左右，预计到</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60W</w:t>
      </w:r>
      <w:r>
        <w:rPr>
          <w:color w:val="000000"/>
          <w:spacing w:val="0"/>
          <w:w w:val="100"/>
          <w:position w:val="0"/>
        </w:rPr>
        <w:t>以上普通照明用白炽灯将全部淘汰，市场占有率降到</w:t>
      </w:r>
      <w:r>
        <w:rPr>
          <w:color w:val="000000"/>
          <w:spacing w:val="0"/>
          <w:w w:val="100"/>
          <w:position w:val="0"/>
          <w:sz w:val="24"/>
          <w:szCs w:val="24"/>
        </w:rPr>
        <w:t xml:space="preserve">10% </w:t>
      </w:r>
      <w:r>
        <w:rPr>
          <w:color w:val="000000"/>
          <w:spacing w:val="0"/>
          <w:w w:val="100"/>
          <w:position w:val="0"/>
        </w:rPr>
        <w:t>以下，节能灯等传统高效照明产品市场占有率稳定在</w:t>
      </w:r>
      <w:r>
        <w:rPr>
          <w:color w:val="000000"/>
          <w:spacing w:val="0"/>
          <w:w w:val="100"/>
          <w:position w:val="0"/>
          <w:sz w:val="24"/>
          <w:szCs w:val="24"/>
        </w:rPr>
        <w:t>70%</w:t>
      </w:r>
      <w:r>
        <w:rPr>
          <w:color w:val="000000"/>
          <w:spacing w:val="0"/>
          <w:w w:val="100"/>
          <w:position w:val="0"/>
        </w:rPr>
        <w:t>左右，半导体功能型照明产品市 场占有率达</w:t>
      </w:r>
      <w:r>
        <w:rPr>
          <w:color w:val="000000"/>
          <w:spacing w:val="0"/>
          <w:w w:val="100"/>
          <w:position w:val="0"/>
          <w:sz w:val="24"/>
          <w:szCs w:val="24"/>
        </w:rPr>
        <w:t>20%</w:t>
      </w:r>
      <w:r>
        <w:rPr>
          <w:color w:val="000000"/>
          <w:spacing w:val="0"/>
          <w:w w:val="100"/>
          <w:position w:val="0"/>
        </w:rPr>
        <w:t>以上。政策在推动</w:t>
      </w:r>
      <w:r>
        <w:rPr>
          <w:color w:val="000000"/>
          <w:spacing w:val="0"/>
          <w:w w:val="100"/>
          <w:position w:val="0"/>
          <w:sz w:val="24"/>
          <w:szCs w:val="24"/>
        </w:rPr>
        <w:t>LED</w:t>
      </w:r>
      <w:r>
        <w:rPr>
          <w:color w:val="000000"/>
          <w:spacing w:val="0"/>
          <w:w w:val="100"/>
          <w:position w:val="0"/>
        </w:rPr>
        <w:t>照明市场全面起航的同时，也带动了芯片、封装等 产业链其它环节的利用率快速提升，整体产业规模稳步增长。为此，公司抓住政策带来 的产业机遇，继续坚持以半导体芯片、照明产品、电视背光以及景观工程为主的全产业 链布局战略，不断加大技术投入和市场开拓，进一步巩固了行业内的领先优势。</w:t>
      </w:r>
    </w:p>
    <w:p>
      <w:pPr>
        <w:pStyle w:val="Style25"/>
        <w:keepNext w:val="0"/>
        <w:keepLines w:val="0"/>
        <w:widowControl w:val="0"/>
        <w:shd w:val="clear" w:color="auto" w:fill="auto"/>
        <w:bidi w:val="0"/>
        <w:spacing w:before="0" w:line="313" w:lineRule="exact"/>
        <w:ind w:left="440" w:right="0" w:firstLine="0"/>
        <w:jc w:val="both"/>
      </w:pPr>
      <w:r>
        <w:rPr>
          <w:color w:val="000000"/>
          <w:spacing w:val="0"/>
          <w:w w:val="100"/>
          <w:position w:val="0"/>
        </w:rPr>
        <w:t>在芯片、外延片生产方面，公司已经拥有</w:t>
      </w:r>
      <w:r>
        <w:rPr>
          <w:color w:val="000000"/>
          <w:spacing w:val="0"/>
          <w:w w:val="100"/>
          <w:position w:val="0"/>
          <w:sz w:val="24"/>
          <w:szCs w:val="24"/>
        </w:rPr>
        <w:t>59</w:t>
      </w:r>
      <w:r>
        <w:rPr>
          <w:color w:val="000000"/>
          <w:spacing w:val="0"/>
          <w:w w:val="100"/>
          <w:position w:val="0"/>
        </w:rPr>
        <w:t>台</w:t>
      </w:r>
      <w:r>
        <w:rPr>
          <w:color w:val="000000"/>
          <w:spacing w:val="0"/>
          <w:w w:val="100"/>
          <w:position w:val="0"/>
          <w:sz w:val="24"/>
          <w:szCs w:val="24"/>
        </w:rPr>
        <w:t>MOCVD</w:t>
      </w:r>
      <w:r>
        <w:rPr>
          <w:color w:val="000000"/>
          <w:spacing w:val="0"/>
          <w:w w:val="100"/>
          <w:position w:val="0"/>
        </w:rPr>
        <w:t>外延片及配套芯片生产设备，当前 年产能为</w:t>
      </w:r>
      <w:r>
        <w:rPr>
          <w:color w:val="000000"/>
          <w:spacing w:val="0"/>
          <w:w w:val="100"/>
          <w:position w:val="0"/>
          <w:sz w:val="24"/>
          <w:szCs w:val="24"/>
        </w:rPr>
        <w:t>240</w:t>
      </w:r>
      <w:r>
        <w:rPr>
          <w:color w:val="000000"/>
          <w:spacing w:val="0"/>
          <w:w w:val="100"/>
          <w:position w:val="0"/>
        </w:rPr>
        <w:t>万片，生产的</w:t>
      </w:r>
      <w:r>
        <w:rPr>
          <w:color w:val="000000"/>
          <w:spacing w:val="0"/>
          <w:w w:val="100"/>
          <w:position w:val="0"/>
          <w:sz w:val="24"/>
          <w:szCs w:val="24"/>
        </w:rPr>
        <w:t>LED</w:t>
      </w:r>
      <w:r>
        <w:rPr>
          <w:color w:val="000000"/>
          <w:spacing w:val="0"/>
          <w:w w:val="100"/>
          <w:position w:val="0"/>
        </w:rPr>
        <w:t>芯片涵盖了小、中、大各种尺寸，小功率芯片产品光效 达到</w:t>
      </w:r>
      <w:r>
        <w:rPr>
          <w:color w:val="000000"/>
          <w:spacing w:val="0"/>
          <w:w w:val="100"/>
          <w:position w:val="0"/>
          <w:sz w:val="24"/>
          <w:szCs w:val="24"/>
        </w:rPr>
        <w:t>170</w:t>
      </w:r>
      <w:r>
        <w:rPr>
          <w:color w:val="000000"/>
          <w:spacing w:val="0"/>
          <w:w w:val="100"/>
          <w:position w:val="0"/>
        </w:rPr>
        <w:t>流明</w:t>
      </w:r>
      <w:r>
        <w:rPr>
          <w:color w:val="000000"/>
          <w:spacing w:val="0"/>
          <w:w w:val="100"/>
          <w:position w:val="0"/>
          <w:sz w:val="24"/>
          <w:szCs w:val="24"/>
        </w:rPr>
        <w:t>/</w:t>
      </w:r>
      <w:r>
        <w:rPr>
          <w:color w:val="000000"/>
          <w:spacing w:val="0"/>
          <w:w w:val="100"/>
          <w:position w:val="0"/>
        </w:rPr>
        <w:t>瓦，中功率芯片光效达到</w:t>
      </w:r>
      <w:r>
        <w:rPr>
          <w:color w:val="000000"/>
          <w:spacing w:val="0"/>
          <w:w w:val="100"/>
          <w:position w:val="0"/>
          <w:sz w:val="24"/>
          <w:szCs w:val="24"/>
        </w:rPr>
        <w:t>150</w:t>
      </w:r>
      <w:r>
        <w:rPr>
          <w:color w:val="000000"/>
          <w:spacing w:val="0"/>
          <w:w w:val="100"/>
          <w:position w:val="0"/>
        </w:rPr>
        <w:t>流明</w:t>
      </w:r>
      <w:r>
        <w:rPr>
          <w:color w:val="000000"/>
          <w:spacing w:val="0"/>
          <w:w w:val="100"/>
          <w:position w:val="0"/>
          <w:sz w:val="24"/>
          <w:szCs w:val="24"/>
        </w:rPr>
        <w:t>/</w:t>
      </w:r>
      <w:r>
        <w:rPr>
          <w:color w:val="000000"/>
          <w:spacing w:val="0"/>
          <w:w w:val="100"/>
          <w:position w:val="0"/>
        </w:rPr>
        <w:t>瓦，光效、电性能等指标在国内处于 领先水平，中小功率芯片已经在国内占据了前三名的市场份额。报告期内，公司在保持 技术领先的同时，不断加强质量控制。降低成本，同时积极开拓海外市场，产品被更多 的国际一线厂商所认可，并获得了首尔半导体、</w:t>
      </w:r>
      <w:r>
        <w:rPr>
          <w:color w:val="000000"/>
          <w:spacing w:val="0"/>
          <w:w w:val="100"/>
          <w:position w:val="0"/>
          <w:sz w:val="24"/>
          <w:szCs w:val="24"/>
        </w:rPr>
        <w:t>LG</w:t>
      </w:r>
      <w:r>
        <w:rPr>
          <w:color w:val="000000"/>
          <w:spacing w:val="0"/>
          <w:w w:val="100"/>
          <w:position w:val="0"/>
        </w:rPr>
        <w:t>、</w:t>
      </w:r>
      <w:r>
        <w:rPr>
          <w:color w:val="000000"/>
          <w:spacing w:val="0"/>
          <w:w w:val="100"/>
          <w:position w:val="0"/>
        </w:rPr>
        <w:t xml:space="preserve">飞利浦等国际知名大厂的订单。其 中，飞利浦照与公司达成合作，未来飞利浦照明在国内的代工企业富士康科技集团将指 定使用公司芯片进行封装。本年度，公司还针对照明及背光市场特点，成功推出了 </w:t>
      </w:r>
      <w:r>
        <w:rPr>
          <w:color w:val="000000"/>
          <w:spacing w:val="0"/>
          <w:w w:val="100"/>
          <w:position w:val="0"/>
          <w:sz w:val="24"/>
          <w:szCs w:val="24"/>
        </w:rPr>
        <w:t>T010L1</w:t>
      </w:r>
      <w:r>
        <w:rPr>
          <w:color w:val="000000"/>
          <w:spacing w:val="0"/>
          <w:w w:val="100"/>
          <w:position w:val="0"/>
        </w:rPr>
        <w:t xml:space="preserve">、 </w:t>
      </w:r>
      <w:r>
        <w:rPr>
          <w:color w:val="000000"/>
          <w:spacing w:val="0"/>
          <w:w w:val="100"/>
          <w:position w:val="0"/>
          <w:sz w:val="24"/>
          <w:szCs w:val="24"/>
        </w:rPr>
        <w:t>T100L1</w:t>
      </w:r>
      <w:r>
        <w:rPr>
          <w:color w:val="000000"/>
          <w:spacing w:val="0"/>
          <w:w w:val="100"/>
          <w:position w:val="0"/>
        </w:rPr>
        <w:t>等</w:t>
      </w:r>
      <w:r>
        <w:rPr>
          <w:color w:val="000000"/>
          <w:spacing w:val="0"/>
          <w:w w:val="100"/>
          <w:position w:val="0"/>
          <w:sz w:val="24"/>
          <w:szCs w:val="24"/>
        </w:rPr>
        <w:t>T</w:t>
      </w:r>
      <w:r>
        <w:rPr>
          <w:color w:val="000000"/>
          <w:spacing w:val="0"/>
          <w:w w:val="100"/>
          <w:position w:val="0"/>
        </w:rPr>
        <w:t>系列产品，并获得了智能手机及电视背光客户的认可，成功进入了高端背光 应用领域。</w:t>
      </w:r>
    </w:p>
    <w:p>
      <w:pPr>
        <w:pStyle w:val="Style25"/>
        <w:keepNext w:val="0"/>
        <w:keepLines w:val="0"/>
        <w:widowControl w:val="0"/>
        <w:shd w:val="clear" w:color="auto" w:fill="auto"/>
        <w:bidi w:val="0"/>
        <w:spacing w:before="0" w:line="313" w:lineRule="exact"/>
        <w:ind w:left="0" w:right="0" w:firstLine="440"/>
        <w:jc w:val="both"/>
      </w:pPr>
      <w:r>
        <w:rPr>
          <w:color w:val="000000"/>
          <w:spacing w:val="0"/>
          <w:w w:val="100"/>
          <w:position w:val="0"/>
        </w:rPr>
        <w:t>在产品应用方面，公司持续开拓照明、背光领域的市场，提高市场占有率。在</w:t>
      </w:r>
      <w:r>
        <w:rPr>
          <w:color w:val="000000"/>
          <w:spacing w:val="0"/>
          <w:w w:val="100"/>
          <w:position w:val="0"/>
          <w:sz w:val="24"/>
          <w:szCs w:val="24"/>
        </w:rPr>
        <w:t>LED</w:t>
      </w:r>
      <w:r>
        <w:rPr>
          <w:color w:val="000000"/>
          <w:spacing w:val="0"/>
          <w:w w:val="100"/>
          <w:position w:val="0"/>
        </w:rPr>
        <w:t xml:space="preserve">显示 </w:t>
      </w:r>
      <w:r>
        <w:rPr>
          <w:color w:val="000000"/>
          <w:spacing w:val="0"/>
          <w:w w:val="100"/>
          <w:position w:val="0"/>
        </w:rPr>
        <w:t>背光方面，公司紧跟市场需求，不断开发新机种模组满足不同领域的需求，包括</w:t>
      </w:r>
      <w:r>
        <w:rPr>
          <w:color w:val="000000"/>
          <w:spacing w:val="0"/>
          <w:w w:val="100"/>
          <w:position w:val="0"/>
          <w:sz w:val="24"/>
          <w:szCs w:val="24"/>
        </w:rPr>
        <w:t>CCFL</w:t>
      </w:r>
      <w:r>
        <w:rPr>
          <w:color w:val="000000"/>
          <w:spacing w:val="0"/>
          <w:w w:val="100"/>
          <w:position w:val="0"/>
        </w:rPr>
        <w:t>模 组、超级模组、高亮模组、拼接屏、</w:t>
      </w:r>
      <w:r>
        <w:rPr>
          <w:color w:val="000000"/>
          <w:spacing w:val="0"/>
          <w:w w:val="100"/>
          <w:position w:val="0"/>
          <w:sz w:val="24"/>
          <w:szCs w:val="24"/>
        </w:rPr>
        <w:t>LED</w:t>
      </w:r>
      <w:r>
        <w:rPr>
          <w:color w:val="000000"/>
          <w:spacing w:val="0"/>
          <w:w w:val="100"/>
          <w:position w:val="0"/>
        </w:rPr>
        <w:t>机种、广告机、一体机，手写屏等，并成功为多 家国内一线厂商提供代加工服务。在</w:t>
      </w:r>
      <w:r>
        <w:rPr>
          <w:color w:val="000000"/>
          <w:spacing w:val="0"/>
          <w:w w:val="100"/>
          <w:position w:val="0"/>
          <w:sz w:val="24"/>
          <w:szCs w:val="24"/>
        </w:rPr>
        <w:t>LED</w:t>
      </w:r>
      <w:r>
        <w:rPr>
          <w:color w:val="000000"/>
          <w:spacing w:val="0"/>
          <w:w w:val="100"/>
          <w:position w:val="0"/>
        </w:rPr>
        <w:t>通用照明方面，公司继续坚持对</w:t>
      </w:r>
      <w:r>
        <w:rPr>
          <w:color w:val="000000"/>
          <w:spacing w:val="0"/>
          <w:w w:val="100"/>
          <w:position w:val="0"/>
          <w:sz w:val="24"/>
          <w:szCs w:val="24"/>
        </w:rPr>
        <w:t>LED</w:t>
      </w:r>
      <w:r>
        <w:rPr>
          <w:color w:val="000000"/>
          <w:spacing w:val="0"/>
          <w:w w:val="100"/>
          <w:position w:val="0"/>
        </w:rPr>
        <w:t>照明市场 的开拓，通过自有的芯片及核心技术，进一步推动公司照明品牌和规模的扩张。报告期 内，公司照明产品已覆盖商业照明、工矿照明、室外照明、创意照明等多个领域，并成 为北京地铁、北京超市发、北京京客隆、汉庭酒店、北京牛栏山酒厂、北京顺鑫农业股 份有限公司鹏程食品分公司、卡夫食品等多家公司</w:t>
      </w:r>
      <w:r>
        <w:rPr>
          <w:color w:val="000000"/>
          <w:spacing w:val="0"/>
          <w:w w:val="100"/>
          <w:position w:val="0"/>
          <w:sz w:val="24"/>
          <w:szCs w:val="24"/>
        </w:rPr>
        <w:t>LED</w:t>
      </w:r>
      <w:r>
        <w:rPr>
          <w:color w:val="000000"/>
          <w:spacing w:val="0"/>
          <w:w w:val="100"/>
          <w:position w:val="0"/>
        </w:rPr>
        <w:t>照明改造的实施单位。本年度， 公司还获得了国家半导体照明工程研发及产业联盟授予的“激情</w:t>
      </w:r>
      <w:r>
        <w:rPr>
          <w:color w:val="000000"/>
          <w:spacing w:val="0"/>
          <w:w w:val="100"/>
          <w:position w:val="0"/>
          <w:sz w:val="24"/>
          <w:szCs w:val="24"/>
        </w:rPr>
        <w:t>2013,</w:t>
      </w:r>
      <w:r>
        <w:rPr>
          <w:color w:val="000000"/>
          <w:spacing w:val="0"/>
          <w:w w:val="100"/>
          <w:position w:val="0"/>
        </w:rPr>
        <w:t>最具创新力企业” 和“光耀</w:t>
      </w:r>
      <w:r>
        <w:rPr>
          <w:color w:val="000000"/>
          <w:spacing w:val="0"/>
          <w:w w:val="100"/>
          <w:position w:val="0"/>
          <w:sz w:val="24"/>
          <w:szCs w:val="24"/>
        </w:rPr>
        <w:t>2013,</w:t>
      </w:r>
      <w:r>
        <w:rPr>
          <w:color w:val="000000"/>
          <w:spacing w:val="0"/>
          <w:w w:val="100"/>
          <w:position w:val="0"/>
        </w:rPr>
        <w:t>年度优质产品”的称号，以及高工</w:t>
      </w:r>
      <w:r>
        <w:rPr>
          <w:color w:val="000000"/>
          <w:spacing w:val="0"/>
          <w:w w:val="100"/>
          <w:position w:val="0"/>
          <w:sz w:val="24"/>
          <w:szCs w:val="24"/>
        </w:rPr>
        <w:t>LED</w:t>
      </w:r>
      <w:r>
        <w:rPr>
          <w:color w:val="000000"/>
          <w:spacing w:val="0"/>
          <w:w w:val="100"/>
          <w:position w:val="0"/>
        </w:rPr>
        <w:t>颁发的两项高工金球奖“十大</w:t>
      </w:r>
      <w:r>
        <w:rPr>
          <w:color w:val="000000"/>
          <w:spacing w:val="0"/>
          <w:w w:val="100"/>
          <w:position w:val="0"/>
          <w:sz w:val="24"/>
          <w:szCs w:val="24"/>
        </w:rPr>
        <w:t xml:space="preserve">LED </w:t>
      </w:r>
      <w:r>
        <w:rPr>
          <w:color w:val="000000"/>
          <w:spacing w:val="0"/>
          <w:w w:val="100"/>
          <w:position w:val="0"/>
        </w:rPr>
        <w:t xml:space="preserve">照明品牌“和” </w:t>
      </w:r>
      <w:r>
        <w:rPr>
          <w:color w:val="000000"/>
          <w:spacing w:val="0"/>
          <w:w w:val="100"/>
          <w:position w:val="0"/>
          <w:sz w:val="24"/>
          <w:szCs w:val="24"/>
        </w:rPr>
        <w:t>LED</w:t>
      </w:r>
      <w:r>
        <w:rPr>
          <w:color w:val="000000"/>
          <w:spacing w:val="0"/>
          <w:w w:val="100"/>
          <w:position w:val="0"/>
        </w:rPr>
        <w:t>好产品”。</w:t>
      </w:r>
    </w:p>
    <w:p>
      <w:pPr>
        <w:pStyle w:val="Style25"/>
        <w:keepNext w:val="0"/>
        <w:keepLines w:val="0"/>
        <w:widowControl w:val="0"/>
        <w:shd w:val="clear" w:color="auto" w:fill="auto"/>
        <w:bidi w:val="0"/>
        <w:spacing w:before="0" w:line="313" w:lineRule="exact"/>
        <w:ind w:left="440" w:right="0" w:firstLine="0"/>
        <w:jc w:val="both"/>
      </w:pPr>
      <w:r>
        <w:rPr>
          <w:color w:val="000000"/>
          <w:spacing w:val="0"/>
          <w:w w:val="100"/>
          <w:position w:val="0"/>
        </w:rPr>
        <w:t>在</w:t>
      </w:r>
      <w:r>
        <w:rPr>
          <w:color w:val="000000"/>
          <w:spacing w:val="0"/>
          <w:w w:val="100"/>
          <w:position w:val="0"/>
          <w:sz w:val="24"/>
          <w:szCs w:val="24"/>
        </w:rPr>
        <w:t>LED</w:t>
      </w:r>
      <w:r>
        <w:rPr>
          <w:color w:val="000000"/>
          <w:spacing w:val="0"/>
          <w:w w:val="100"/>
          <w:position w:val="0"/>
        </w:rPr>
        <w:t>照明工程方面，公司经过多年的积累，已拥有一支专业的工程设计、产品配套、 施工管理队伍，具备承接大型国家级重点工程的能力和实力。报告期内，公司相继承接 了新疆库尔勒三河贯通夜景亮化工程、青岛园艺博览会主场馆照明工程、南海子郊野公 园夜景亮化工程、无锡映月湖中央公园亮化工程等众多大型工程，并中标了中国唯一建 设在海岛上的歌剧院一珠海歌剧院的夜景亮化项目，通过</w:t>
      </w:r>
      <w:r>
        <w:rPr>
          <w:color w:val="000000"/>
          <w:spacing w:val="0"/>
          <w:w w:val="100"/>
          <w:position w:val="0"/>
          <w:sz w:val="24"/>
          <w:szCs w:val="24"/>
        </w:rPr>
        <w:t>LED</w:t>
      </w:r>
      <w:r>
        <w:rPr>
          <w:color w:val="000000"/>
          <w:spacing w:val="0"/>
          <w:w w:val="100"/>
          <w:position w:val="0"/>
        </w:rPr>
        <w:t>数字影像显示和智能控 制系统，实现了建筑表面与周围光环境联联动演绎效果，建成后成为珠海夜景的标志性 建筑。在水景照明方面，公司依托多年的工程实践经验和探索，研发了 “多媒体音乐喷 泉控制系统”，可以同时控制激光器、音响、灯光及气爆泉、火泉、万向摇摆等所有类型 喷泉设备，技术水平优于国内行业产品。本年度，公司还获得中国建筑金属结构协会喷 泉水景委员会颁发“喷泉水景、水处理设计、施工特级资质”，这是喷泉行业首次审核认 定特级资质，全国仅十余家企业获得该资质。</w:t>
      </w:r>
    </w:p>
    <w:p>
      <w:pPr>
        <w:pStyle w:val="Style38"/>
        <w:keepNext/>
        <w:keepLines/>
        <w:widowControl w:val="0"/>
        <w:numPr>
          <w:ilvl w:val="0"/>
          <w:numId w:val="5"/>
        </w:numPr>
        <w:shd w:val="clear" w:color="auto" w:fill="auto"/>
        <w:bidi w:val="0"/>
        <w:spacing w:before="0" w:line="312" w:lineRule="exact"/>
        <w:ind w:left="0" w:right="0"/>
        <w:jc w:val="both"/>
      </w:pPr>
      <w:bookmarkStart w:id="173" w:name="bookmark173"/>
      <w:bookmarkStart w:id="174" w:name="bookmark174"/>
      <w:bookmarkStart w:id="175" w:name="bookmark175"/>
      <w:bookmarkStart w:id="176" w:name="bookmark176"/>
      <w:bookmarkEnd w:id="175"/>
      <w:r>
        <w:rPr>
          <w:color w:val="000000"/>
          <w:spacing w:val="0"/>
          <w:w w:val="100"/>
          <w:position w:val="0"/>
        </w:rPr>
        <w:t>水务</w:t>
      </w:r>
      <w:bookmarkEnd w:id="173"/>
      <w:bookmarkEnd w:id="174"/>
      <w:bookmarkEnd w:id="176"/>
    </w:p>
    <w:p>
      <w:pPr>
        <w:pStyle w:val="Style25"/>
        <w:keepNext w:val="0"/>
        <w:keepLines w:val="0"/>
        <w:widowControl w:val="0"/>
        <w:shd w:val="clear" w:color="auto" w:fill="auto"/>
        <w:bidi w:val="0"/>
        <w:spacing w:before="0" w:line="312" w:lineRule="exact"/>
        <w:ind w:left="440" w:right="0" w:firstLine="0"/>
        <w:jc w:val="both"/>
      </w:pPr>
      <w:r>
        <w:rPr>
          <w:color w:val="000000"/>
          <w:spacing w:val="0"/>
          <w:w w:val="100"/>
          <w:position w:val="0"/>
        </w:rPr>
        <w:t>在水务行业，</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4</w:t>
      </w:r>
      <w:r>
        <w:rPr>
          <w:color w:val="000000"/>
          <w:spacing w:val="0"/>
          <w:w w:val="100"/>
          <w:position w:val="0"/>
        </w:rPr>
        <w:t>月，国务院办公厅颁布了《“十二五”全国城镇污水处理及再生利 用设施建设规划》，规划要求全面提升污水处理能力，加快污水处理厂升级改造，积极推 动再生水利用，十二五期间新增污水处理规模</w:t>
      </w:r>
      <w:r>
        <w:rPr>
          <w:color w:val="000000"/>
          <w:spacing w:val="0"/>
          <w:w w:val="100"/>
          <w:position w:val="0"/>
          <w:sz w:val="24"/>
          <w:szCs w:val="24"/>
        </w:rPr>
        <w:t>4569</w:t>
      </w:r>
      <w:r>
        <w:rPr>
          <w:color w:val="000000"/>
          <w:spacing w:val="0"/>
          <w:w w:val="100"/>
          <w:position w:val="0"/>
        </w:rPr>
        <w:t>万立方米</w:t>
      </w:r>
      <w:r>
        <w:rPr>
          <w:color w:val="000000"/>
          <w:spacing w:val="0"/>
          <w:w w:val="100"/>
          <w:position w:val="0"/>
          <w:sz w:val="24"/>
          <w:szCs w:val="24"/>
        </w:rPr>
        <w:t>/</w:t>
      </w:r>
      <w:r>
        <w:rPr>
          <w:color w:val="000000"/>
          <w:spacing w:val="0"/>
          <w:w w:val="100"/>
          <w:position w:val="0"/>
        </w:rPr>
        <w:t>日，升级改造污水处理规 模</w:t>
      </w:r>
      <w:r>
        <w:rPr>
          <w:color w:val="000000"/>
          <w:spacing w:val="0"/>
          <w:w w:val="100"/>
          <w:position w:val="0"/>
          <w:sz w:val="24"/>
          <w:szCs w:val="24"/>
        </w:rPr>
        <w:t>2611</w:t>
      </w:r>
      <w:r>
        <w:rPr>
          <w:color w:val="000000"/>
          <w:spacing w:val="0"/>
          <w:w w:val="100"/>
          <w:position w:val="0"/>
        </w:rPr>
        <w:t>万立方米</w:t>
      </w:r>
      <w:r>
        <w:rPr>
          <w:color w:val="000000"/>
          <w:spacing w:val="0"/>
          <w:w w:val="100"/>
          <w:position w:val="0"/>
          <w:sz w:val="24"/>
          <w:szCs w:val="24"/>
        </w:rPr>
        <w:t>/</w:t>
      </w:r>
      <w:r>
        <w:rPr>
          <w:color w:val="000000"/>
          <w:spacing w:val="0"/>
          <w:w w:val="100"/>
          <w:position w:val="0"/>
        </w:rPr>
        <w:t>日，新建污水再生利用设施规模</w:t>
      </w:r>
      <w:r>
        <w:rPr>
          <w:color w:val="000000"/>
          <w:spacing w:val="0"/>
          <w:w w:val="100"/>
          <w:position w:val="0"/>
          <w:sz w:val="24"/>
          <w:szCs w:val="24"/>
        </w:rPr>
        <w:t>2675</w:t>
      </w:r>
      <w:r>
        <w:rPr>
          <w:color w:val="000000"/>
          <w:spacing w:val="0"/>
          <w:w w:val="100"/>
          <w:position w:val="0"/>
        </w:rPr>
        <w:t>万立方米</w:t>
      </w:r>
      <w:r>
        <w:rPr>
          <w:color w:val="000000"/>
          <w:spacing w:val="0"/>
          <w:w w:val="100"/>
          <w:position w:val="0"/>
          <w:sz w:val="24"/>
          <w:szCs w:val="24"/>
        </w:rPr>
        <w:t>/</w:t>
      </w:r>
      <w:r>
        <w:rPr>
          <w:color w:val="000000"/>
          <w:spacing w:val="0"/>
          <w:w w:val="100"/>
          <w:position w:val="0"/>
        </w:rPr>
        <w:t>日，到</w:t>
      </w:r>
      <w:r>
        <w:rPr>
          <w:color w:val="000000"/>
          <w:spacing w:val="0"/>
          <w:w w:val="100"/>
          <w:position w:val="0"/>
          <w:sz w:val="24"/>
          <w:szCs w:val="24"/>
        </w:rPr>
        <w:t>2015</w:t>
      </w:r>
      <w:r>
        <w:rPr>
          <w:color w:val="000000"/>
          <w:spacing w:val="0"/>
          <w:w w:val="100"/>
          <w:position w:val="0"/>
        </w:rPr>
        <w:t>年城市污 水处理率达到</w:t>
      </w:r>
      <w:r>
        <w:rPr>
          <w:color w:val="000000"/>
          <w:spacing w:val="0"/>
          <w:w w:val="100"/>
          <w:position w:val="0"/>
          <w:sz w:val="24"/>
          <w:szCs w:val="24"/>
        </w:rPr>
        <w:t>85%，</w:t>
      </w:r>
      <w:r>
        <w:rPr>
          <w:color w:val="000000"/>
          <w:spacing w:val="0"/>
          <w:w w:val="100"/>
          <w:position w:val="0"/>
        </w:rPr>
        <w:t>污水处理和中水回用市场空间广阔。为此，公司加大了对水务产业的 投入力度，出资收购了清华控股和北京华清博远创业投资有限公司持有的龙江环保集团 股份有限公司的股权，形成了以龙江环保、淮安同方、惠州同方为核心的、从北至南的 水务产业布局，以</w:t>
      </w:r>
      <w:r>
        <w:rPr>
          <w:color w:val="000000"/>
          <w:spacing w:val="0"/>
          <w:w w:val="100"/>
          <w:position w:val="0"/>
          <w:sz w:val="24"/>
          <w:szCs w:val="24"/>
        </w:rPr>
        <w:t>BOT</w:t>
      </w:r>
      <w:r>
        <w:rPr>
          <w:color w:val="000000"/>
          <w:spacing w:val="0"/>
          <w:w w:val="100"/>
          <w:position w:val="0"/>
        </w:rPr>
        <w:t>、</w:t>
      </w:r>
      <w:r>
        <w:rPr>
          <w:color w:val="000000"/>
          <w:spacing w:val="0"/>
          <w:w w:val="100"/>
          <w:position w:val="0"/>
          <w:sz w:val="24"/>
          <w:szCs w:val="24"/>
        </w:rPr>
        <w:t>TOT</w:t>
      </w:r>
      <w:r>
        <w:rPr>
          <w:color w:val="000000"/>
          <w:spacing w:val="0"/>
          <w:w w:val="100"/>
          <w:position w:val="0"/>
        </w:rPr>
        <w:t>、委托运营等多种商业模式，实现合计日污水处理能力</w:t>
      </w:r>
      <w:r>
        <w:rPr>
          <w:color w:val="000000"/>
          <w:spacing w:val="0"/>
          <w:w w:val="100"/>
          <w:position w:val="0"/>
          <w:sz w:val="24"/>
          <w:szCs w:val="24"/>
        </w:rPr>
        <w:t xml:space="preserve">244 </w:t>
      </w:r>
      <w:r>
        <w:rPr>
          <w:color w:val="000000"/>
          <w:spacing w:val="0"/>
          <w:w w:val="100"/>
          <w:position w:val="0"/>
        </w:rPr>
        <w:t>万立方米、日供水能力</w:t>
      </w:r>
      <w:r>
        <w:rPr>
          <w:color w:val="000000"/>
          <w:spacing w:val="0"/>
          <w:w w:val="100"/>
          <w:position w:val="0"/>
          <w:sz w:val="24"/>
          <w:szCs w:val="24"/>
        </w:rPr>
        <w:t>80</w:t>
      </w:r>
      <w:r>
        <w:rPr>
          <w:color w:val="000000"/>
          <w:spacing w:val="0"/>
          <w:w w:val="100"/>
          <w:position w:val="0"/>
        </w:rPr>
        <w:t>万立方米，日污泥处理能力</w:t>
      </w:r>
      <w:r>
        <w:rPr>
          <w:color w:val="000000"/>
          <w:spacing w:val="0"/>
          <w:w w:val="100"/>
          <w:position w:val="0"/>
          <w:sz w:val="24"/>
          <w:szCs w:val="24"/>
        </w:rPr>
        <w:t>650</w:t>
      </w:r>
      <w:r>
        <w:rPr>
          <w:color w:val="000000"/>
          <w:spacing w:val="0"/>
          <w:w w:val="100"/>
          <w:position w:val="0"/>
        </w:rPr>
        <w:t>吨。目前在松花江流域，公司 水务业务已经辐射哈尔滨、佳木斯、牡丹江、鸡西、黑河等城市及周边</w:t>
      </w:r>
      <w:r>
        <w:rPr>
          <w:color w:val="000000"/>
          <w:spacing w:val="0"/>
          <w:w w:val="100"/>
          <w:position w:val="0"/>
          <w:sz w:val="24"/>
          <w:szCs w:val="24"/>
        </w:rPr>
        <w:t>10</w:t>
      </w:r>
      <w:r>
        <w:rPr>
          <w:color w:val="000000"/>
          <w:spacing w:val="0"/>
          <w:w w:val="100"/>
          <w:position w:val="0"/>
        </w:rPr>
        <w:t xml:space="preserve">多个城市，运 营了 </w:t>
      </w:r>
      <w:r>
        <w:rPr>
          <w:color w:val="000000"/>
          <w:spacing w:val="0"/>
          <w:w w:val="100"/>
          <w:position w:val="0"/>
          <w:sz w:val="24"/>
          <w:szCs w:val="24"/>
        </w:rPr>
        <w:t>16</w:t>
      </w:r>
      <w:r>
        <w:rPr>
          <w:color w:val="000000"/>
          <w:spacing w:val="0"/>
          <w:w w:val="100"/>
          <w:position w:val="0"/>
        </w:rPr>
        <w:t>座污水处理厂、</w:t>
      </w:r>
      <w:r>
        <w:rPr>
          <w:color w:val="000000"/>
          <w:spacing w:val="0"/>
          <w:w w:val="100"/>
          <w:position w:val="0"/>
          <w:sz w:val="24"/>
          <w:szCs w:val="24"/>
        </w:rPr>
        <w:t>3</w:t>
      </w:r>
      <w:r>
        <w:rPr>
          <w:color w:val="000000"/>
          <w:spacing w:val="0"/>
          <w:w w:val="100"/>
          <w:position w:val="0"/>
        </w:rPr>
        <w:t>座供水公司，并建成</w:t>
      </w:r>
      <w:r>
        <w:rPr>
          <w:color w:val="000000"/>
          <w:spacing w:val="0"/>
          <w:w w:val="100"/>
          <w:position w:val="0"/>
          <w:sz w:val="24"/>
          <w:szCs w:val="24"/>
        </w:rPr>
        <w:t>1</w:t>
      </w:r>
      <w:r>
        <w:rPr>
          <w:color w:val="000000"/>
          <w:spacing w:val="0"/>
          <w:w w:val="100"/>
          <w:position w:val="0"/>
        </w:rPr>
        <w:t>座污水处理处置厂；在华东和华南，公 司以江苏淮安和广东惠州为中心向周边辐射，已运营了淮安第二污水处理厂、淮安四季 青污水处理厂、淮安盐化工开发区污水处理厂、涟水县污水处理厂、金湖县污水处理厂、 扬州高邮湖西污水处理厂、惠阳市城市污水处理厂等。</w:t>
      </w:r>
    </w:p>
    <w:p>
      <w:pPr>
        <w:pStyle w:val="Style25"/>
        <w:keepNext w:val="0"/>
        <w:keepLines w:val="0"/>
        <w:widowControl w:val="0"/>
        <w:numPr>
          <w:ilvl w:val="0"/>
          <w:numId w:val="7"/>
        </w:numPr>
        <w:shd w:val="clear" w:color="auto" w:fill="auto"/>
        <w:bidi w:val="0"/>
        <w:spacing w:before="0" w:line="312" w:lineRule="exact"/>
        <w:ind w:left="0" w:right="0" w:firstLine="440"/>
        <w:jc w:val="left"/>
      </w:pPr>
      <w:bookmarkStart w:id="177" w:name="bookmark177"/>
      <w:bookmarkEnd w:id="177"/>
      <w:r>
        <w:rPr>
          <w:b/>
          <w:bCs/>
          <w:color w:val="000000"/>
          <w:spacing w:val="0"/>
          <w:w w:val="100"/>
          <w:position w:val="0"/>
        </w:rPr>
        <w:t>主营业务分析</w:t>
      </w:r>
    </w:p>
    <w:p>
      <w:pPr>
        <w:pStyle w:val="Style25"/>
        <w:keepNext w:val="0"/>
        <w:keepLines w:val="0"/>
        <w:widowControl w:val="0"/>
        <w:shd w:val="clear" w:color="auto" w:fill="auto"/>
        <w:bidi w:val="0"/>
        <w:spacing w:before="0" w:line="312" w:lineRule="exact"/>
        <w:ind w:left="0" w:right="0" w:firstLine="440"/>
        <w:jc w:val="left"/>
      </w:pPr>
      <w:bookmarkStart w:id="178" w:name="bookmark178"/>
      <w:r>
        <w:rPr>
          <w:b/>
          <w:bCs/>
          <w:color w:val="000000"/>
          <w:spacing w:val="0"/>
          <w:w w:val="100"/>
          <w:position w:val="0"/>
        </w:rPr>
        <w:t>1</w:t>
      </w:r>
      <w:bookmarkEnd w:id="178"/>
      <w:r>
        <w:rPr>
          <w:b/>
          <w:bCs/>
          <w:color w:val="000000"/>
          <w:spacing w:val="0"/>
          <w:w w:val="100"/>
          <w:position w:val="0"/>
        </w:rPr>
        <w:t>、利润表及现金流量表相关科目变动分析表</w:t>
      </w:r>
      <w:r>
        <w:br w:type="page"/>
      </w:r>
    </w:p>
    <w:tbl>
      <w:tblPr>
        <w:tblOverlap w:val="never"/>
        <w:jc w:val="center"/>
        <w:tblLayout w:type="fixed"/>
      </w:tblPr>
      <w:tblGrid>
        <w:gridCol w:w="4210"/>
        <w:gridCol w:w="1930"/>
        <w:gridCol w:w="1790"/>
        <w:gridCol w:w="1526"/>
      </w:tblGrid>
      <w:tr>
        <w:trPr>
          <w:trHeight w:val="35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科目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上年同期数</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变动比例</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22,650,144,108.08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22,866,566,462.53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-0.95%</w:t>
            </w:r>
          </w:p>
        </w:tc>
      </w:tr>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18,384,299,926.57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18,985,043,639.00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-3.16%</w:t>
            </w:r>
          </w:p>
        </w:tc>
      </w:tr>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1,562,982,334.82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1,287,764,210.60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21.37%</w:t>
            </w:r>
          </w:p>
        </w:tc>
      </w:tr>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1,545,163,399.16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1,396,006,045.21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10.68%</w:t>
            </w:r>
          </w:p>
        </w:tc>
      </w:tr>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879,399,057.27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828,974,261.11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6.08%</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863,593,861.06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719,330,778.51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20.06%</w:t>
            </w:r>
          </w:p>
        </w:tc>
      </w:tr>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-799,499,286.43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-1,787,327,740.82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55.27%</w:t>
            </w:r>
          </w:p>
        </w:tc>
      </w:tr>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1,294,912,223.83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1,681,715,752.07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-23.00%</w:t>
            </w:r>
          </w:p>
        </w:tc>
      </w:tr>
      <w:tr>
        <w:trPr>
          <w:trHeight w:val="35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研发支出</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975,586,141.89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896,249,332.85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8.85%</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jc w:val="left"/>
      </w:pPr>
      <w:bookmarkStart w:id="179" w:name="bookmark179"/>
      <w:bookmarkStart w:id="180" w:name="bookmark180"/>
      <w:bookmarkStart w:id="181" w:name="bookmark181"/>
      <w:bookmarkStart w:id="182" w:name="bookmark182"/>
      <w:r>
        <w:rPr>
          <w:color w:val="000000"/>
          <w:spacing w:val="0"/>
          <w:w w:val="100"/>
          <w:position w:val="0"/>
        </w:rPr>
        <w:t>2</w:t>
      </w:r>
      <w:bookmarkEnd w:id="181"/>
      <w:r>
        <w:rPr>
          <w:color w:val="000000"/>
          <w:spacing w:val="0"/>
          <w:w w:val="100"/>
          <w:position w:val="0"/>
        </w:rPr>
        <w:t>、收入</w:t>
      </w:r>
      <w:bookmarkEnd w:id="179"/>
      <w:bookmarkEnd w:id="180"/>
      <w:bookmarkEnd w:id="182"/>
    </w:p>
    <w:p>
      <w:pPr>
        <w:pStyle w:val="Style38"/>
        <w:keepNext/>
        <w:keepLines/>
        <w:widowControl w:val="0"/>
        <w:numPr>
          <w:ilvl w:val="0"/>
          <w:numId w:val="9"/>
        </w:numPr>
        <w:shd w:val="clear" w:color="auto" w:fill="auto"/>
        <w:tabs>
          <w:tab w:pos="904" w:val="left"/>
        </w:tabs>
        <w:bidi w:val="0"/>
        <w:spacing w:before="0" w:after="340" w:line="240" w:lineRule="auto"/>
        <w:ind w:left="0" w:right="0"/>
        <w:jc w:val="left"/>
      </w:pPr>
      <w:bookmarkStart w:id="179" w:name="bookmark179"/>
      <w:bookmarkStart w:id="180" w:name="bookmark180"/>
      <w:bookmarkStart w:id="183" w:name="bookmark183"/>
      <w:bookmarkStart w:id="184" w:name="bookmark184"/>
      <w:bookmarkEnd w:id="183"/>
      <w:r>
        <w:rPr>
          <w:color w:val="000000"/>
          <w:spacing w:val="0"/>
          <w:w w:val="100"/>
          <w:position w:val="0"/>
        </w:rPr>
        <w:t>驱动业务收入变化的因素分析</w:t>
      </w:r>
      <w:bookmarkEnd w:id="179"/>
      <w:bookmarkEnd w:id="180"/>
      <w:bookmarkEnd w:id="184"/>
    </w:p>
    <w:p>
      <w:pPr>
        <w:pStyle w:val="Style25"/>
        <w:keepNext w:val="0"/>
        <w:keepLines w:val="0"/>
        <w:widowControl w:val="0"/>
        <w:shd w:val="clear" w:color="auto" w:fill="auto"/>
        <w:bidi w:val="0"/>
        <w:spacing w:before="0" w:after="340" w:line="240" w:lineRule="auto"/>
        <w:ind w:left="0" w:right="0" w:firstLine="440"/>
        <w:jc w:val="left"/>
      </w:pPr>
      <w:r>
        <w:rPr>
          <w:color w:val="000000"/>
          <w:spacing w:val="0"/>
          <w:w w:val="100"/>
          <w:position w:val="0"/>
          <w:sz w:val="24"/>
          <w:szCs w:val="24"/>
        </w:rPr>
        <w:t>2013</w:t>
      </w:r>
      <w:r>
        <w:rPr>
          <w:color w:val="000000"/>
          <w:spacing w:val="0"/>
          <w:w w:val="100"/>
          <w:position w:val="0"/>
        </w:rPr>
        <w:t>年度，公司实现收入</w:t>
      </w:r>
      <w:r>
        <w:rPr>
          <w:color w:val="000000"/>
          <w:spacing w:val="0"/>
          <w:w w:val="100"/>
          <w:position w:val="0"/>
          <w:sz w:val="24"/>
          <w:szCs w:val="24"/>
        </w:rPr>
        <w:t>226.50</w:t>
      </w:r>
      <w:r>
        <w:rPr>
          <w:color w:val="000000"/>
          <w:spacing w:val="0"/>
          <w:w w:val="100"/>
          <w:position w:val="0"/>
        </w:rPr>
        <w:t>亿元，与上年同期</w:t>
      </w:r>
      <w:r>
        <w:rPr>
          <w:color w:val="000000"/>
          <w:spacing w:val="0"/>
          <w:w w:val="100"/>
          <w:position w:val="0"/>
          <w:sz w:val="24"/>
          <w:szCs w:val="24"/>
        </w:rPr>
        <w:t>228.67</w:t>
      </w:r>
      <w:r>
        <w:rPr>
          <w:color w:val="000000"/>
          <w:spacing w:val="0"/>
          <w:w w:val="100"/>
          <w:position w:val="0"/>
        </w:rPr>
        <w:t>亿元相比变动较小。</w:t>
      </w:r>
    </w:p>
    <w:p>
      <w:pPr>
        <w:pStyle w:val="Style38"/>
        <w:keepNext/>
        <w:keepLines/>
        <w:widowControl w:val="0"/>
        <w:numPr>
          <w:ilvl w:val="0"/>
          <w:numId w:val="9"/>
        </w:numPr>
        <w:shd w:val="clear" w:color="auto" w:fill="auto"/>
        <w:tabs>
          <w:tab w:pos="904" w:val="left"/>
        </w:tabs>
        <w:bidi w:val="0"/>
        <w:spacing w:before="0" w:after="340" w:line="240" w:lineRule="auto"/>
        <w:ind w:left="0" w:right="0"/>
        <w:jc w:val="left"/>
      </w:pPr>
      <w:bookmarkStart w:id="185" w:name="bookmark185"/>
      <w:bookmarkStart w:id="186" w:name="bookmark186"/>
      <w:bookmarkStart w:id="187" w:name="bookmark187"/>
      <w:bookmarkStart w:id="188" w:name="bookmark188"/>
      <w:bookmarkEnd w:id="187"/>
      <w:r>
        <w:rPr>
          <w:color w:val="000000"/>
          <w:spacing w:val="0"/>
          <w:w w:val="100"/>
          <w:position w:val="0"/>
        </w:rPr>
        <w:t>订单分析</w:t>
      </w:r>
      <w:bookmarkEnd w:id="185"/>
      <w:bookmarkEnd w:id="186"/>
      <w:bookmarkEnd w:id="188"/>
    </w:p>
    <w:p>
      <w:pPr>
        <w:pStyle w:val="Style25"/>
        <w:keepNext w:val="0"/>
        <w:keepLines w:val="0"/>
        <w:widowControl w:val="0"/>
        <w:shd w:val="clear" w:color="auto" w:fill="auto"/>
        <w:bidi w:val="0"/>
        <w:spacing w:before="0" w:after="340" w:line="310" w:lineRule="exact"/>
        <w:ind w:left="440" w:right="0" w:firstLine="0"/>
        <w:jc w:val="both"/>
      </w:pPr>
      <w:r>
        <w:rPr>
          <w:color w:val="000000"/>
          <w:spacing w:val="0"/>
          <w:w w:val="100"/>
          <w:position w:val="0"/>
        </w:rPr>
        <w:t>本报告期内，公司新签合同</w:t>
      </w:r>
      <w:r>
        <w:rPr>
          <w:color w:val="000000"/>
          <w:spacing w:val="0"/>
          <w:w w:val="100"/>
          <w:position w:val="0"/>
          <w:sz w:val="24"/>
          <w:szCs w:val="24"/>
        </w:rPr>
        <w:t>/</w:t>
      </w:r>
      <w:r>
        <w:rPr>
          <w:color w:val="000000"/>
          <w:spacing w:val="0"/>
          <w:w w:val="100"/>
          <w:position w:val="0"/>
        </w:rPr>
        <w:t>订单总金额约</w:t>
      </w:r>
      <w:r>
        <w:rPr>
          <w:color w:val="000000"/>
          <w:spacing w:val="0"/>
          <w:w w:val="100"/>
          <w:position w:val="0"/>
          <w:sz w:val="24"/>
          <w:szCs w:val="24"/>
        </w:rPr>
        <w:t>268.80</w:t>
      </w:r>
      <w:r>
        <w:rPr>
          <w:color w:val="000000"/>
          <w:spacing w:val="0"/>
          <w:w w:val="100"/>
          <w:position w:val="0"/>
        </w:rPr>
        <w:t>亿元，较</w:t>
      </w:r>
      <w:r>
        <w:rPr>
          <w:color w:val="000000"/>
          <w:spacing w:val="0"/>
          <w:w w:val="100"/>
          <w:position w:val="0"/>
          <w:sz w:val="24"/>
          <w:szCs w:val="24"/>
        </w:rPr>
        <w:t>2012</w:t>
      </w:r>
      <w:r>
        <w:rPr>
          <w:color w:val="000000"/>
          <w:spacing w:val="0"/>
          <w:w w:val="100"/>
          <w:position w:val="0"/>
        </w:rPr>
        <w:t>年度的</w:t>
      </w:r>
      <w:r>
        <w:rPr>
          <w:color w:val="000000"/>
          <w:spacing w:val="0"/>
          <w:w w:val="100"/>
          <w:position w:val="0"/>
          <w:sz w:val="24"/>
          <w:szCs w:val="24"/>
        </w:rPr>
        <w:t>245.76</w:t>
      </w:r>
      <w:r>
        <w:rPr>
          <w:color w:val="000000"/>
          <w:spacing w:val="0"/>
          <w:w w:val="100"/>
          <w:position w:val="0"/>
        </w:rPr>
        <w:t xml:space="preserve">亿元相 比增长了 </w:t>
      </w:r>
      <w:r>
        <w:rPr>
          <w:color w:val="000000"/>
          <w:spacing w:val="0"/>
          <w:w w:val="100"/>
          <w:position w:val="0"/>
          <w:sz w:val="24"/>
          <w:szCs w:val="24"/>
        </w:rPr>
        <w:t>9.38%，</w:t>
      </w:r>
      <w:r>
        <w:rPr>
          <w:color w:val="000000"/>
          <w:spacing w:val="0"/>
          <w:w w:val="100"/>
          <w:position w:val="0"/>
        </w:rPr>
        <w:t xml:space="preserve">有效保障了公司营业收入的稳步增长。截至本报告期末，签约金额超过 </w:t>
      </w:r>
      <w:r>
        <w:rPr>
          <w:color w:val="000000"/>
          <w:spacing w:val="0"/>
          <w:w w:val="100"/>
          <w:position w:val="0"/>
          <w:sz w:val="24"/>
          <w:szCs w:val="24"/>
        </w:rPr>
        <w:t>5000</w:t>
      </w:r>
      <w:r>
        <w:rPr>
          <w:color w:val="000000"/>
          <w:spacing w:val="0"/>
          <w:w w:val="100"/>
          <w:position w:val="0"/>
        </w:rPr>
        <w:t>万元的重大合同</w:t>
      </w:r>
      <w:r>
        <w:rPr>
          <w:color w:val="000000"/>
          <w:spacing w:val="0"/>
          <w:w w:val="100"/>
          <w:position w:val="0"/>
          <w:sz w:val="24"/>
          <w:szCs w:val="24"/>
        </w:rPr>
        <w:t>/</w:t>
      </w:r>
      <w:r>
        <w:rPr>
          <w:color w:val="000000"/>
          <w:spacing w:val="0"/>
          <w:w w:val="100"/>
          <w:position w:val="0"/>
        </w:rPr>
        <w:t>订单情况如下：</w:t>
      </w:r>
    </w:p>
    <w:tbl>
      <w:tblPr>
        <w:tblOverlap w:val="never"/>
        <w:jc w:val="center"/>
        <w:tblLayout w:type="fixed"/>
      </w:tblPr>
      <w:tblGrid>
        <w:gridCol w:w="3389"/>
        <w:gridCol w:w="1843"/>
        <w:gridCol w:w="1853"/>
        <w:gridCol w:w="2371"/>
      </w:tblGrid>
      <w:tr>
        <w:trPr>
          <w:trHeight w:val="31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合同类型(单位：亿元)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2013</w:t>
            </w:r>
            <w:r>
              <w:rPr>
                <w:b/>
                <w:bCs/>
                <w:color w:val="000000"/>
                <w:spacing w:val="0"/>
                <w:w w:val="100"/>
                <w:position w:val="0"/>
                <w:sz w:val="20"/>
                <w:szCs w:val="20"/>
              </w:rPr>
              <w:t>年度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2012</w:t>
            </w:r>
            <w:r>
              <w:rPr>
                <w:b/>
                <w:bCs/>
                <w:color w:val="000000"/>
                <w:spacing w:val="0"/>
                <w:w w:val="100"/>
                <w:position w:val="0"/>
                <w:sz w:val="20"/>
                <w:szCs w:val="20"/>
              </w:rPr>
              <w:t>年度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增幅</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合同金额超过</w:t>
            </w:r>
            <w:r>
              <w:rPr>
                <w:color w:val="000000"/>
                <w:spacing w:val="0"/>
                <w:w w:val="100"/>
                <w:position w:val="0"/>
                <w:sz w:val="20"/>
                <w:szCs w:val="20"/>
              </w:rPr>
              <w:t>5000</w:t>
            </w:r>
            <w:r>
              <w:rPr>
                <w:color w:val="000000"/>
                <w:spacing w:val="0"/>
                <w:w w:val="100"/>
                <w:position w:val="0"/>
                <w:sz w:val="20"/>
                <w:szCs w:val="20"/>
              </w:rPr>
              <w:t>万元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35.02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33.88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3.36%</w:t>
            </w:r>
          </w:p>
        </w:tc>
      </w:tr>
      <w:tr>
        <w:trPr>
          <w:trHeight w:val="31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合同金额超过</w:t>
            </w:r>
            <w:r>
              <w:rPr>
                <w:color w:val="000000"/>
                <w:spacing w:val="0"/>
                <w:w w:val="100"/>
                <w:position w:val="0"/>
                <w:sz w:val="20"/>
                <w:szCs w:val="20"/>
              </w:rPr>
              <w:t>10000</w:t>
            </w:r>
            <w:r>
              <w:rPr>
                <w:color w:val="000000"/>
                <w:spacing w:val="0"/>
                <w:w w:val="100"/>
                <w:position w:val="0"/>
                <w:sz w:val="20"/>
                <w:szCs w:val="20"/>
              </w:rPr>
              <w:t>万元</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19.45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15.89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22.40%</w:t>
            </w:r>
          </w:p>
        </w:tc>
      </w:tr>
    </w:tbl>
    <w:p>
      <w:pPr>
        <w:widowControl w:val="0"/>
        <w:spacing w:after="339" w:line="1" w:lineRule="exact"/>
      </w:pPr>
    </w:p>
    <w:p>
      <w:pPr>
        <w:pStyle w:val="Style38"/>
        <w:keepNext/>
        <w:keepLines/>
        <w:widowControl w:val="0"/>
        <w:numPr>
          <w:ilvl w:val="0"/>
          <w:numId w:val="9"/>
        </w:numPr>
        <w:shd w:val="clear" w:color="auto" w:fill="auto"/>
        <w:bidi w:val="0"/>
        <w:spacing w:before="0" w:after="340" w:line="240" w:lineRule="auto"/>
        <w:ind w:left="0" w:right="0"/>
        <w:jc w:val="left"/>
      </w:pPr>
      <w:bookmarkStart w:id="189" w:name="bookmark189"/>
      <w:bookmarkStart w:id="190" w:name="bookmark190"/>
      <w:bookmarkStart w:id="191" w:name="bookmark191"/>
      <w:bookmarkStart w:id="192" w:name="bookmark192"/>
      <w:bookmarkEnd w:id="191"/>
      <w:r>
        <w:rPr>
          <w:color w:val="000000"/>
          <w:spacing w:val="0"/>
          <w:w w:val="100"/>
          <w:position w:val="0"/>
        </w:rPr>
        <w:t>新产品及新服务的影响分析</w:t>
      </w:r>
      <w:bookmarkEnd w:id="189"/>
      <w:bookmarkEnd w:id="190"/>
      <w:bookmarkEnd w:id="192"/>
    </w:p>
    <w:p>
      <w:pPr>
        <w:pStyle w:val="Style25"/>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报告期内公司主要产品未发生变化。</w:t>
      </w:r>
    </w:p>
    <w:p>
      <w:pPr>
        <w:pStyle w:val="Style38"/>
        <w:keepNext/>
        <w:keepLines/>
        <w:widowControl w:val="0"/>
        <w:numPr>
          <w:ilvl w:val="0"/>
          <w:numId w:val="9"/>
        </w:numPr>
        <w:shd w:val="clear" w:color="auto" w:fill="auto"/>
        <w:bidi w:val="0"/>
        <w:spacing w:before="0" w:after="340" w:line="240" w:lineRule="auto"/>
        <w:ind w:left="0" w:right="0"/>
        <w:jc w:val="left"/>
      </w:pPr>
      <w:bookmarkStart w:id="193" w:name="bookmark193"/>
      <w:bookmarkStart w:id="194" w:name="bookmark194"/>
      <w:bookmarkStart w:id="195" w:name="bookmark195"/>
      <w:bookmarkStart w:id="196" w:name="bookmark196"/>
      <w:bookmarkEnd w:id="195"/>
      <w:r>
        <w:rPr>
          <w:color w:val="000000"/>
          <w:spacing w:val="0"/>
          <w:w w:val="100"/>
          <w:position w:val="0"/>
        </w:rPr>
        <w:t>主要销售客户的情况</w:t>
      </w:r>
      <w:bookmarkEnd w:id="193"/>
      <w:bookmarkEnd w:id="194"/>
      <w:bookmarkEnd w:id="196"/>
    </w:p>
    <w:tbl>
      <w:tblPr>
        <w:tblOverlap w:val="never"/>
        <w:jc w:val="center"/>
        <w:tblLayout w:type="fixed"/>
      </w:tblPr>
      <w:tblGrid>
        <w:gridCol w:w="4728"/>
        <w:gridCol w:w="4728"/>
      </w:tblGrid>
      <w:tr>
        <w:trPr>
          <w:trHeight w:val="31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w:t>
            </w:r>
            <w:r>
              <w:rPr>
                <w:color w:val="000000"/>
                <w:spacing w:val="0"/>
                <w:w w:val="100"/>
                <w:position w:val="0"/>
                <w:sz w:val="20"/>
                <w:szCs w:val="20"/>
              </w:rPr>
              <w:t>5</w:t>
            </w:r>
            <w:r>
              <w:rPr>
                <w:color w:val="000000"/>
                <w:spacing w:val="0"/>
                <w:w w:val="100"/>
                <w:position w:val="0"/>
                <w:sz w:val="20"/>
                <w:szCs w:val="20"/>
              </w:rPr>
              <w:t>名客户销售金额合计(元)</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3,636,659,008.20</w:t>
            </w:r>
          </w:p>
        </w:tc>
      </w:tr>
      <w:tr>
        <w:trPr>
          <w:trHeight w:val="31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占年度销售总额比例(%)</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16.06%</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jc w:val="left"/>
      </w:pPr>
      <w:bookmarkStart w:id="197" w:name="bookmark197"/>
      <w:bookmarkStart w:id="198" w:name="bookmark198"/>
      <w:bookmarkStart w:id="199" w:name="bookmark199"/>
      <w:bookmarkStart w:id="200" w:name="bookmark200"/>
      <w:r>
        <w:rPr>
          <w:color w:val="000000"/>
          <w:spacing w:val="0"/>
          <w:w w:val="100"/>
          <w:position w:val="0"/>
        </w:rPr>
        <w:t>3</w:t>
      </w:r>
      <w:bookmarkEnd w:id="199"/>
      <w:r>
        <w:rPr>
          <w:color w:val="000000"/>
          <w:spacing w:val="0"/>
          <w:w w:val="100"/>
          <w:position w:val="0"/>
        </w:rPr>
        <w:t>、成本</w:t>
      </w:r>
      <w:bookmarkEnd w:id="197"/>
      <w:bookmarkEnd w:id="198"/>
      <w:bookmarkEnd w:id="200"/>
    </w:p>
    <w:p>
      <w:pPr>
        <w:pStyle w:val="Style38"/>
        <w:keepNext/>
        <w:keepLines/>
        <w:widowControl w:val="0"/>
        <w:numPr>
          <w:ilvl w:val="0"/>
          <w:numId w:val="11"/>
        </w:numPr>
        <w:shd w:val="clear" w:color="auto" w:fill="auto"/>
        <w:bidi w:val="0"/>
        <w:spacing w:before="0" w:after="340" w:line="240" w:lineRule="auto"/>
        <w:ind w:left="0" w:right="0"/>
        <w:jc w:val="left"/>
      </w:pPr>
      <w:bookmarkStart w:id="197" w:name="bookmark197"/>
      <w:bookmarkStart w:id="198" w:name="bookmark198"/>
      <w:bookmarkStart w:id="201" w:name="bookmark201"/>
      <w:bookmarkStart w:id="202" w:name="bookmark202"/>
      <w:bookmarkEnd w:id="201"/>
      <w:r>
        <w:rPr>
          <w:color w:val="000000"/>
          <w:spacing w:val="0"/>
          <w:w w:val="100"/>
          <w:position w:val="0"/>
        </w:rPr>
        <w:t>成本分析表</w:t>
      </w:r>
      <w:bookmarkEnd w:id="197"/>
      <w:bookmarkEnd w:id="198"/>
      <w:bookmarkEnd w:id="202"/>
      <w:r>
        <w:br w:type="page"/>
      </w:r>
    </w:p>
    <w:tbl>
      <w:tblPr>
        <w:tblOverlap w:val="never"/>
        <w:jc w:val="center"/>
        <w:tblLayout w:type="fixed"/>
      </w:tblPr>
      <w:tblGrid>
        <w:gridCol w:w="2395"/>
        <w:gridCol w:w="1560"/>
        <w:gridCol w:w="1416"/>
        <w:gridCol w:w="1704"/>
        <w:gridCol w:w="1133"/>
        <w:gridCol w:w="1291"/>
      </w:tblGrid>
      <w:tr>
        <w:trPr>
          <w:trHeight w:val="8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rPr>
                <w:sz w:val="20"/>
                <w:szCs w:val="20"/>
              </w:rPr>
            </w:pPr>
            <w:r>
              <w:rPr>
                <w:b/>
                <w:bCs/>
                <w:color w:val="000000"/>
                <w:spacing w:val="0"/>
                <w:w w:val="100"/>
                <w:position w:val="0"/>
                <w:sz w:val="20"/>
                <w:szCs w:val="20"/>
              </w:rPr>
              <w:t>产业板块 (单位：万元)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主营业务成本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4" w:lineRule="exact"/>
              <w:ind w:left="0" w:right="0" w:firstLine="0"/>
              <w:jc w:val="center"/>
              <w:rPr>
                <w:sz w:val="20"/>
                <w:szCs w:val="20"/>
              </w:rPr>
            </w:pPr>
            <w:r>
              <w:rPr>
                <w:b/>
                <w:bCs/>
                <w:color w:val="000000"/>
                <w:spacing w:val="0"/>
                <w:w w:val="100"/>
                <w:position w:val="0"/>
                <w:sz w:val="20"/>
                <w:szCs w:val="20"/>
              </w:rPr>
              <w:t>本期占总成 本比例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上年同期金额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6" w:lineRule="exact"/>
              <w:ind w:left="0" w:right="0" w:firstLine="0"/>
              <w:jc w:val="center"/>
              <w:rPr>
                <w:sz w:val="20"/>
                <w:szCs w:val="20"/>
              </w:rPr>
            </w:pPr>
            <w:r>
              <w:rPr>
                <w:b/>
                <w:bCs/>
                <w:color w:val="000000"/>
                <w:spacing w:val="0"/>
                <w:w w:val="100"/>
                <w:position w:val="0"/>
                <w:sz w:val="20"/>
                <w:szCs w:val="20"/>
              </w:rPr>
              <w:t>上年同期 占总成本 比例</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center"/>
              <w:rPr>
                <w:sz w:val="20"/>
                <w:szCs w:val="20"/>
              </w:rPr>
            </w:pPr>
            <w:r>
              <w:rPr>
                <w:b/>
                <w:bCs/>
                <w:color w:val="000000"/>
                <w:spacing w:val="0"/>
                <w:w w:val="100"/>
                <w:position w:val="0"/>
                <w:sz w:val="20"/>
                <w:szCs w:val="20"/>
              </w:rPr>
              <w:t>本期金额较 上年同期变 动比例</w:t>
            </w:r>
          </w:p>
        </w:tc>
      </w:tr>
      <w:tr>
        <w:trPr>
          <w:trHeight w:val="30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互联网服务与终端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1,058,103.71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57.84%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1,156,650.02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61.78%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-8.52%</w:t>
            </w:r>
          </w:p>
        </w:tc>
      </w:tr>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智慧城市</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264,286.69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14.45%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230,814.65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12.33%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14.50%</w:t>
            </w:r>
          </w:p>
        </w:tc>
      </w:tr>
      <w:tr>
        <w:trPr>
          <w:trHeight w:val="30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公共安全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265,794.23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14.53%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236,461.30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12.63%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12.40%</w:t>
            </w:r>
          </w:p>
        </w:tc>
      </w:tr>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节能环保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245,773.22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13.43%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250,299.99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13.37%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-1.81%</w:t>
            </w:r>
          </w:p>
        </w:tc>
      </w:tr>
      <w:tr>
        <w:trPr>
          <w:trHeight w:val="30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科技园区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9,617.43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0.53%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12,239.20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0.65%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-21.42%</w:t>
            </w:r>
          </w:p>
        </w:tc>
      </w:tr>
      <w:tr>
        <w:trPr>
          <w:trHeight w:val="2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1,843,575.27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1,886,465.15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减：业务板块间抵销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-14,056.15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-0.77%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-14,372.31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-0.77%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-2.20%</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b/>
                <w:bCs/>
                <w:color w:val="000000"/>
                <w:spacing w:val="0"/>
                <w:w w:val="100"/>
                <w:position w:val="0"/>
                <w:sz w:val="20"/>
                <w:szCs w:val="20"/>
              </w:rPr>
              <w:t>1,829,519.12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b/>
                <w:bCs/>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b/>
                <w:bCs/>
                <w:color w:val="000000"/>
                <w:spacing w:val="0"/>
                <w:w w:val="100"/>
                <w:position w:val="0"/>
                <w:sz w:val="20"/>
                <w:szCs w:val="20"/>
              </w:rPr>
              <w:t>1,872,092.84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b/>
                <w:bCs/>
                <w:color w:val="000000"/>
                <w:spacing w:val="0"/>
                <w:w w:val="100"/>
                <w:position w:val="0"/>
                <w:sz w:val="20"/>
                <w:szCs w:val="20"/>
              </w:rPr>
              <w:t>-2.27%</w:t>
            </w:r>
          </w:p>
        </w:tc>
      </w:tr>
    </w:tbl>
    <w:p>
      <w:pPr>
        <w:widowControl w:val="0"/>
        <w:spacing w:after="259" w:line="1" w:lineRule="exact"/>
      </w:pPr>
    </w:p>
    <w:p>
      <w:pPr>
        <w:pStyle w:val="Style25"/>
        <w:keepNext w:val="0"/>
        <w:keepLines w:val="0"/>
        <w:widowControl w:val="0"/>
        <w:shd w:val="clear" w:color="auto" w:fill="auto"/>
        <w:bidi w:val="0"/>
        <w:spacing w:before="0" w:after="340" w:line="314" w:lineRule="exact"/>
        <w:ind w:left="440" w:right="0" w:firstLine="0"/>
        <w:jc w:val="left"/>
      </w:pPr>
      <w:r>
        <w:rPr>
          <w:color w:val="000000"/>
          <w:spacing w:val="0"/>
          <w:w w:val="100"/>
          <w:position w:val="0"/>
        </w:rPr>
        <w:t>其中：智慧城市产业链和公共安全产业链受到</w:t>
      </w:r>
      <w:r>
        <w:rPr>
          <w:color w:val="000000"/>
          <w:spacing w:val="0"/>
          <w:w w:val="100"/>
          <w:position w:val="0"/>
          <w:sz w:val="24"/>
          <w:szCs w:val="24"/>
        </w:rPr>
        <w:t>2013</w:t>
      </w:r>
      <w:r>
        <w:rPr>
          <w:color w:val="000000"/>
          <w:spacing w:val="0"/>
          <w:w w:val="100"/>
          <w:position w:val="0"/>
        </w:rPr>
        <w:t>年度收入较</w:t>
      </w:r>
      <w:r>
        <w:rPr>
          <w:color w:val="000000"/>
          <w:spacing w:val="0"/>
          <w:w w:val="100"/>
          <w:position w:val="0"/>
          <w:sz w:val="24"/>
          <w:szCs w:val="24"/>
        </w:rPr>
        <w:t>2012</w:t>
      </w:r>
      <w:r>
        <w:rPr>
          <w:color w:val="000000"/>
          <w:spacing w:val="0"/>
          <w:w w:val="100"/>
          <w:position w:val="0"/>
        </w:rPr>
        <w:t>年度相比有所增长 的影响，其主营业务成本也均同比有所增长；互联网服务与终端产业链和节能环保产业 链主营业务成本与去年同期相比变化不大，略有减少。</w:t>
      </w:r>
    </w:p>
    <w:p>
      <w:pPr>
        <w:pStyle w:val="Style38"/>
        <w:keepNext/>
        <w:keepLines/>
        <w:widowControl w:val="0"/>
        <w:numPr>
          <w:ilvl w:val="0"/>
          <w:numId w:val="11"/>
        </w:numPr>
        <w:shd w:val="clear" w:color="auto" w:fill="auto"/>
        <w:bidi w:val="0"/>
        <w:spacing w:before="0" w:after="340" w:line="240" w:lineRule="auto"/>
        <w:ind w:left="0" w:right="0"/>
        <w:jc w:val="left"/>
      </w:pPr>
      <w:bookmarkStart w:id="203" w:name="bookmark203"/>
      <w:bookmarkStart w:id="204" w:name="bookmark204"/>
      <w:bookmarkStart w:id="205" w:name="bookmark205"/>
      <w:bookmarkStart w:id="206" w:name="bookmark206"/>
      <w:bookmarkEnd w:id="205"/>
      <w:r>
        <w:rPr>
          <w:color w:val="000000"/>
          <w:spacing w:val="0"/>
          <w:w w:val="100"/>
          <w:position w:val="0"/>
        </w:rPr>
        <w:t>主要供应商情况</w:t>
      </w:r>
      <w:bookmarkEnd w:id="203"/>
      <w:bookmarkEnd w:id="204"/>
      <w:bookmarkEnd w:id="206"/>
    </w:p>
    <w:tbl>
      <w:tblPr>
        <w:tblOverlap w:val="never"/>
        <w:jc w:val="center"/>
        <w:tblLayout w:type="fixed"/>
      </w:tblPr>
      <w:tblGrid>
        <w:gridCol w:w="4728"/>
        <w:gridCol w:w="4728"/>
      </w:tblGrid>
      <w:tr>
        <w:trPr>
          <w:trHeight w:val="31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w:t>
            </w:r>
            <w:r>
              <w:rPr>
                <w:color w:val="000000"/>
                <w:spacing w:val="0"/>
                <w:w w:val="100"/>
                <w:position w:val="0"/>
                <w:sz w:val="20"/>
                <w:szCs w:val="20"/>
              </w:rPr>
              <w:t>5</w:t>
            </w:r>
            <w:r>
              <w:rPr>
                <w:color w:val="000000"/>
                <w:spacing w:val="0"/>
                <w:w w:val="100"/>
                <w:position w:val="0"/>
                <w:sz w:val="20"/>
                <w:szCs w:val="20"/>
              </w:rPr>
              <w:t>名供应商采购金额合计(元)</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2,610,452,616.71</w:t>
            </w:r>
          </w:p>
        </w:tc>
      </w:tr>
      <w:tr>
        <w:trPr>
          <w:trHeight w:val="31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占年度营业成本总额比例(%)</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14.20%</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jc w:val="left"/>
      </w:pPr>
      <w:bookmarkStart w:id="207" w:name="bookmark207"/>
      <w:bookmarkStart w:id="208" w:name="bookmark208"/>
      <w:bookmarkStart w:id="209" w:name="bookmark209"/>
      <w:bookmarkStart w:id="210" w:name="bookmark210"/>
      <w:r>
        <w:rPr>
          <w:color w:val="000000"/>
          <w:spacing w:val="0"/>
          <w:w w:val="100"/>
          <w:position w:val="0"/>
        </w:rPr>
        <w:t>4</w:t>
      </w:r>
      <w:bookmarkEnd w:id="209"/>
      <w:r>
        <w:rPr>
          <w:color w:val="000000"/>
          <w:spacing w:val="0"/>
          <w:w w:val="100"/>
          <w:position w:val="0"/>
        </w:rPr>
        <w:t>、费用</w:t>
      </w:r>
      <w:bookmarkEnd w:id="207"/>
      <w:bookmarkEnd w:id="208"/>
      <w:bookmarkEnd w:id="210"/>
    </w:p>
    <w:tbl>
      <w:tblPr>
        <w:tblOverlap w:val="never"/>
        <w:jc w:val="center"/>
        <w:tblLayout w:type="fixed"/>
      </w:tblPr>
      <w:tblGrid>
        <w:gridCol w:w="2376"/>
        <w:gridCol w:w="2352"/>
        <w:gridCol w:w="2352"/>
        <w:gridCol w:w="2376"/>
      </w:tblGrid>
      <w:tr>
        <w:trPr>
          <w:trHeight w:val="31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科目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上年同期数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变动比例(%)</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销售费用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1,562,982,334.82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1,287,764,210.60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21.37%</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管理费用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1,545,163,399.16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1,396,006,045.21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10.68%</w:t>
            </w:r>
          </w:p>
        </w:tc>
      </w:tr>
      <w:tr>
        <w:trPr>
          <w:trHeight w:val="31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财务费用</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879,399,057.27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828,974,261.11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w:t>
            </w:r>
          </w:p>
        </w:tc>
      </w:tr>
    </w:tbl>
    <w:p>
      <w:pPr>
        <w:widowControl w:val="0"/>
        <w:spacing w:after="259" w:line="1" w:lineRule="exact"/>
      </w:pPr>
    </w:p>
    <w:p>
      <w:pPr>
        <w:pStyle w:val="Style25"/>
        <w:keepNext w:val="0"/>
        <w:keepLines w:val="0"/>
        <w:widowControl w:val="0"/>
        <w:shd w:val="clear" w:color="auto" w:fill="auto"/>
        <w:bidi w:val="0"/>
        <w:spacing w:before="0" w:after="340" w:line="315" w:lineRule="exact"/>
        <w:ind w:left="440" w:right="0" w:firstLine="0"/>
        <w:jc w:val="left"/>
      </w:pPr>
      <w:r>
        <w:rPr>
          <w:color w:val="000000"/>
          <w:spacing w:val="0"/>
          <w:w w:val="100"/>
          <w:position w:val="0"/>
        </w:rPr>
        <w:t>本年度公司销售费用为</w:t>
      </w:r>
      <w:r>
        <w:rPr>
          <w:color w:val="000000"/>
          <w:spacing w:val="0"/>
          <w:w w:val="100"/>
          <w:position w:val="0"/>
          <w:sz w:val="24"/>
          <w:szCs w:val="24"/>
        </w:rPr>
        <w:t>15.63</w:t>
      </w:r>
      <w:r>
        <w:rPr>
          <w:color w:val="000000"/>
          <w:spacing w:val="0"/>
          <w:w w:val="100"/>
          <w:position w:val="0"/>
        </w:rPr>
        <w:t xml:space="preserve">亿元，与上年同期相比增长了 </w:t>
      </w:r>
      <w:r>
        <w:rPr>
          <w:color w:val="000000"/>
          <w:spacing w:val="0"/>
          <w:w w:val="100"/>
          <w:position w:val="0"/>
          <w:sz w:val="24"/>
          <w:szCs w:val="24"/>
        </w:rPr>
        <w:t>21.37%，</w:t>
      </w:r>
      <w:r>
        <w:rPr>
          <w:color w:val="000000"/>
          <w:spacing w:val="0"/>
          <w:w w:val="100"/>
          <w:position w:val="0"/>
        </w:rPr>
        <w:t>主要系公司下属多 媒体产业、同方知网、同方威视等为进一步开拓市场，增加了市场推广投入，以及公司 合并范围扩大所致；本年度公司管理费用为</w:t>
      </w:r>
      <w:r>
        <w:rPr>
          <w:color w:val="000000"/>
          <w:spacing w:val="0"/>
          <w:w w:val="100"/>
          <w:position w:val="0"/>
          <w:sz w:val="24"/>
          <w:szCs w:val="24"/>
        </w:rPr>
        <w:t>15.45</w:t>
      </w:r>
      <w:r>
        <w:rPr>
          <w:color w:val="000000"/>
          <w:spacing w:val="0"/>
          <w:w w:val="100"/>
          <w:position w:val="0"/>
        </w:rPr>
        <w:t xml:space="preserve">亿元，与上年同期相比增长了 </w:t>
      </w:r>
      <w:r>
        <w:rPr>
          <w:color w:val="000000"/>
          <w:spacing w:val="0"/>
          <w:w w:val="100"/>
          <w:position w:val="0"/>
          <w:sz w:val="24"/>
          <w:szCs w:val="24"/>
        </w:rPr>
        <w:t xml:space="preserve">10.68%, </w:t>
      </w:r>
      <w:r>
        <w:rPr>
          <w:color w:val="000000"/>
          <w:spacing w:val="0"/>
          <w:w w:val="100"/>
          <w:position w:val="0"/>
        </w:rPr>
        <w:t>主要系公司在半导体与照明产业、芯片业务等方面费用化的研发支出投入加大，以及公 司合并范围扩大所致。此外，与市场营销、物流管理和技术研发相关的人工成本和外包 服务收费水平上升，也是导致公司销售和管理费用增长的客观原因。</w:t>
      </w:r>
    </w:p>
    <w:p>
      <w:pPr>
        <w:pStyle w:val="Style25"/>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其中，公司各骨干控股子公司的销售费用、管理费用情况如下:</w:t>
      </w:r>
    </w:p>
    <w:tbl>
      <w:tblPr>
        <w:tblOverlap w:val="never"/>
        <w:jc w:val="center"/>
        <w:tblLayout w:type="fixed"/>
      </w:tblPr>
      <w:tblGrid>
        <w:gridCol w:w="2371"/>
        <w:gridCol w:w="1142"/>
        <w:gridCol w:w="1181"/>
        <w:gridCol w:w="1133"/>
        <w:gridCol w:w="1258"/>
        <w:gridCol w:w="1176"/>
        <w:gridCol w:w="1195"/>
      </w:tblGrid>
      <w:tr>
        <w:trPr>
          <w:trHeight w:val="34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单位：万元</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2013</w:t>
            </w:r>
            <w:r>
              <w:rPr>
                <w:b/>
                <w:bCs/>
                <w:color w:val="000000"/>
                <w:spacing w:val="0"/>
                <w:w w:val="100"/>
                <w:position w:val="0"/>
                <w:sz w:val="20"/>
                <w:szCs w:val="20"/>
              </w:rPr>
              <w:t>年度</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2012</w:t>
            </w:r>
            <w:r>
              <w:rPr>
                <w:b/>
                <w:bCs/>
                <w:color w:val="000000"/>
                <w:spacing w:val="0"/>
                <w:w w:val="100"/>
                <w:position w:val="0"/>
                <w:sz w:val="20"/>
                <w:szCs w:val="20"/>
              </w:rPr>
              <w:t>年度</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2011</w:t>
            </w:r>
            <w:r>
              <w:rPr>
                <w:b/>
                <w:bCs/>
                <w:color w:val="000000"/>
                <w:spacing w:val="0"/>
                <w:w w:val="100"/>
                <w:position w:val="0"/>
                <w:sz w:val="20"/>
                <w:szCs w:val="20"/>
              </w:rPr>
              <w:t>年度</w:t>
            </w:r>
          </w:p>
        </w:tc>
      </w:tr>
      <w:tr>
        <w:trPr>
          <w:trHeight w:val="31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管理费用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管理费用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营业费用</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管理费用</w:t>
            </w: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一、母公司合计</w:t>
            </w:r>
            <w:r>
              <w:rPr>
                <w:b/>
                <w:bCs/>
                <w:color w:val="000000"/>
                <w:spacing w:val="0"/>
                <w:w w:val="100"/>
                <w:position w:val="0"/>
                <w:sz w:val="20"/>
                <w:szCs w:val="20"/>
              </w:rPr>
              <w:t>(a)</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b/>
                <w:bCs/>
                <w:color w:val="000000"/>
                <w:spacing w:val="0"/>
                <w:w w:val="100"/>
                <w:position w:val="0"/>
                <w:sz w:val="18"/>
                <w:szCs w:val="18"/>
              </w:rPr>
              <w:t>30,794.39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26,867.78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34,970.65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24,811.67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b/>
                <w:bCs/>
                <w:color w:val="000000"/>
                <w:spacing w:val="0"/>
                <w:w w:val="100"/>
                <w:position w:val="0"/>
                <w:sz w:val="18"/>
                <w:szCs w:val="18"/>
              </w:rPr>
              <w:t>31,766.10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26,122.04</w:t>
            </w: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其中：数字城市</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6,144.09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2,785.94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4,890.40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4,657.41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3,768.17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3,613.65</w:t>
            </w:r>
          </w:p>
        </w:tc>
      </w:tr>
      <w:tr>
        <w:trPr>
          <w:trHeight w:val="31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计算机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17,347.00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4,909.92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22,625.15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2,092.58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23,228.30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1,791.21</w:t>
            </w: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多媒体</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2,711.14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3,617.85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3,564.64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1,961.46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1,763.37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4,028.80</w:t>
            </w:r>
          </w:p>
        </w:tc>
      </w:tr>
      <w:tr>
        <w:trPr>
          <w:trHeight w:val="34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二、子公司合计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125,503.85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127,648.56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93,805.77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114,788.93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b/>
                <w:bCs/>
                <w:color w:val="000000"/>
                <w:spacing w:val="0"/>
                <w:w w:val="100"/>
                <w:position w:val="0"/>
                <w:sz w:val="18"/>
                <w:szCs w:val="18"/>
              </w:rPr>
              <w:t>90,435.63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101,878.99</w:t>
            </w:r>
          </w:p>
        </w:tc>
      </w:tr>
    </w:tbl>
    <w:p>
      <w:pPr>
        <w:widowControl w:val="0"/>
        <w:spacing w:line="1" w:lineRule="exact"/>
      </w:pPr>
      <w:r>
        <w:br w:type="page"/>
      </w:r>
    </w:p>
    <w:tbl>
      <w:tblPr>
        <w:tblOverlap w:val="never"/>
        <w:jc w:val="center"/>
        <w:tblLayout w:type="fixed"/>
      </w:tblPr>
      <w:tblGrid>
        <w:gridCol w:w="2371"/>
        <w:gridCol w:w="1142"/>
        <w:gridCol w:w="1181"/>
        <w:gridCol w:w="1133"/>
        <w:gridCol w:w="1258"/>
        <w:gridCol w:w="1176"/>
        <w:gridCol w:w="1195"/>
      </w:tblGrid>
      <w:tr>
        <w:trPr>
          <w:trHeight w:val="33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、其中：同方威视</w:t>
            </w:r>
            <w:r>
              <w:rPr>
                <w:rFonts w:ascii="Times New Roman" w:eastAsia="Times New Roman" w:hAnsi="Times New Roman" w:cs="Times New Roman"/>
                <w:color w:val="000000"/>
                <w:spacing w:val="0"/>
                <w:w w:val="100"/>
                <w:position w:val="0"/>
                <w:sz w:val="20"/>
                <w:szCs w:val="20"/>
              </w:rPr>
              <w:t>(b)</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20,839.74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33,281.52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17,299.82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34,419.32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16,999.32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27,860.52</w:t>
            </w:r>
          </w:p>
        </w:tc>
      </w:tr>
      <w:tr>
        <w:trPr>
          <w:trHeight w:val="31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龙江环保</w:t>
            </w:r>
            <w:r>
              <w:rPr>
                <w:rFonts w:ascii="Times New Roman" w:eastAsia="Times New Roman" w:hAnsi="Times New Roman" w:cs="Times New Roman"/>
                <w:color w:val="000000"/>
                <w:spacing w:val="0"/>
                <w:w w:val="100"/>
                <w:position w:val="0"/>
                <w:sz w:val="20"/>
                <w:szCs w:val="20"/>
              </w:rPr>
              <w:t>(c)</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2,573.65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6,640.04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1,857.56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5,407.43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1,299.24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3,842.01</w:t>
            </w: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同方国芯</w:t>
            </w:r>
            <w:r>
              <w:rPr>
                <w:rFonts w:ascii="Times New Roman" w:eastAsia="Times New Roman" w:hAnsi="Times New Roman" w:cs="Times New Roman"/>
                <w:color w:val="000000"/>
                <w:spacing w:val="0"/>
                <w:w w:val="100"/>
                <w:position w:val="0"/>
                <w:sz w:val="20"/>
                <w:szCs w:val="20"/>
              </w:rPr>
              <w:t>(d)</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3,260.07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7,820.13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1,537.45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4,326.41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1,499.26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4,864.35</w:t>
            </w: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工业公司</w:t>
            </w:r>
            <w:r>
              <w:rPr>
                <w:rFonts w:ascii="Times New Roman" w:eastAsia="Times New Roman" w:hAnsi="Times New Roman" w:cs="Times New Roman"/>
                <w:color w:val="000000"/>
                <w:spacing w:val="0"/>
                <w:w w:val="100"/>
                <w:position w:val="0"/>
                <w:sz w:val="20"/>
                <w:szCs w:val="20"/>
              </w:rPr>
              <w:t>(e)</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4,047.49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15,542.21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3,498.08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16,137.42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1,854.05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13,529.13</w:t>
            </w:r>
          </w:p>
        </w:tc>
      </w:tr>
      <w:tr>
        <w:trPr>
          <w:trHeight w:val="31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同方知网</w:t>
            </w:r>
            <w:r>
              <w:rPr>
                <w:rFonts w:ascii="Times New Roman" w:eastAsia="Times New Roman" w:hAnsi="Times New Roman" w:cs="Times New Roman"/>
                <w:color w:val="000000"/>
                <w:spacing w:val="0"/>
                <w:w w:val="100"/>
                <w:position w:val="0"/>
                <w:sz w:val="20"/>
                <w:szCs w:val="20"/>
              </w:rPr>
              <w:t>(f)</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18,391.31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7,933.59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14,685.91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7,196.61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13,288.04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6,536.00</w:t>
            </w: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沈阳多媒体</w:t>
            </w:r>
            <w:r>
              <w:rPr>
                <w:rFonts w:ascii="Times New Roman" w:eastAsia="Times New Roman" w:hAnsi="Times New Roman" w:cs="Times New Roman"/>
                <w:color w:val="000000"/>
                <w:spacing w:val="0"/>
                <w:w w:val="100"/>
                <w:position w:val="0"/>
                <w:sz w:val="20"/>
                <w:szCs w:val="20"/>
              </w:rPr>
              <w:t>(g)</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4,422.92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5,961.56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4,978.21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5,718.55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5,382.73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3,805.92</w:t>
            </w: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同方泰德</w:t>
            </w:r>
            <w:r>
              <w:rPr>
                <w:rFonts w:ascii="Times New Roman" w:eastAsia="Times New Roman" w:hAnsi="Times New Roman" w:cs="Times New Roman"/>
                <w:color w:val="000000"/>
                <w:spacing w:val="0"/>
                <w:w w:val="100"/>
                <w:position w:val="0"/>
                <w:sz w:val="20"/>
                <w:szCs w:val="20"/>
              </w:rPr>
              <w:t>(h)</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6,780.30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11,169.84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5,908.46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9,691.74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5,505.62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8,514.75</w:t>
            </w:r>
          </w:p>
        </w:tc>
      </w:tr>
      <w:tr>
        <w:trPr>
          <w:trHeight w:val="31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ahoma" w:eastAsia="Tahoma" w:hAnsi="Tahoma" w:cs="Tahoma"/>
                <w:color w:val="000000"/>
                <w:spacing w:val="0"/>
                <w:w w:val="100"/>
                <w:position w:val="0"/>
                <w:sz w:val="18"/>
                <w:szCs w:val="18"/>
              </w:rPr>
              <w:t>2</w:t>
            </w:r>
            <w:r>
              <w:rPr>
                <w:color w:val="000000"/>
                <w:spacing w:val="0"/>
                <w:w w:val="100"/>
                <w:position w:val="0"/>
                <w:sz w:val="20"/>
                <w:szCs w:val="20"/>
              </w:rPr>
              <w:t>、其他子公司合计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65,188.37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39,299.66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44,040.28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31,891.46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44,607.36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32,926.30</w:t>
            </w: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a)</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(h</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b/>
                <w:bCs/>
                <w:color w:val="000000"/>
                <w:spacing w:val="0"/>
                <w:w w:val="100"/>
                <w:position w:val="0"/>
                <w:sz w:val="18"/>
                <w:szCs w:val="18"/>
              </w:rPr>
              <w:t>91,109.86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115,216.68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b/>
                <w:bCs/>
                <w:color w:val="000000"/>
                <w:spacing w:val="0"/>
                <w:w w:val="100"/>
                <w:position w:val="0"/>
                <w:sz w:val="18"/>
                <w:szCs w:val="18"/>
              </w:rPr>
              <w:t>84,736.14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107,709.15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77,594.37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95,074.73</w:t>
            </w:r>
          </w:p>
        </w:tc>
      </w:tr>
      <w:tr>
        <w:trPr>
          <w:trHeight w:val="34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四、公司总计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156,298.23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154,516.34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128,776.42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139,600.60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122,201.73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128,001.03</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jc w:val="left"/>
      </w:pPr>
      <w:bookmarkStart w:id="211" w:name="bookmark211"/>
      <w:bookmarkStart w:id="212" w:name="bookmark212"/>
      <w:bookmarkStart w:id="213" w:name="bookmark213"/>
      <w:bookmarkStart w:id="214" w:name="bookmark214"/>
      <w:r>
        <w:rPr>
          <w:color w:val="000000"/>
          <w:spacing w:val="0"/>
          <w:w w:val="100"/>
          <w:position w:val="0"/>
        </w:rPr>
        <w:t>5</w:t>
      </w:r>
      <w:bookmarkEnd w:id="213"/>
      <w:r>
        <w:rPr>
          <w:color w:val="000000"/>
          <w:spacing w:val="0"/>
          <w:w w:val="100"/>
          <w:position w:val="0"/>
        </w:rPr>
        <w:t>、研发支出</w:t>
      </w:r>
      <w:bookmarkEnd w:id="211"/>
      <w:bookmarkEnd w:id="212"/>
      <w:bookmarkEnd w:id="214"/>
    </w:p>
    <w:p>
      <w:pPr>
        <w:pStyle w:val="Style38"/>
        <w:keepNext/>
        <w:keepLines/>
        <w:widowControl w:val="0"/>
        <w:numPr>
          <w:ilvl w:val="0"/>
          <w:numId w:val="13"/>
        </w:numPr>
        <w:shd w:val="clear" w:color="auto" w:fill="auto"/>
        <w:bidi w:val="0"/>
        <w:spacing w:before="0" w:after="320" w:line="240" w:lineRule="auto"/>
        <w:ind w:left="0" w:right="0"/>
        <w:jc w:val="left"/>
      </w:pPr>
      <w:bookmarkStart w:id="211" w:name="bookmark211"/>
      <w:bookmarkStart w:id="212" w:name="bookmark212"/>
      <w:bookmarkStart w:id="215" w:name="bookmark215"/>
      <w:bookmarkStart w:id="216" w:name="bookmark216"/>
      <w:bookmarkEnd w:id="215"/>
      <w:r>
        <w:rPr>
          <w:color w:val="000000"/>
          <w:spacing w:val="0"/>
          <w:w w:val="100"/>
          <w:position w:val="0"/>
        </w:rPr>
        <w:t>研发支出情况表</w:t>
      </w:r>
      <w:bookmarkEnd w:id="211"/>
      <w:bookmarkEnd w:id="212"/>
      <w:bookmarkEnd w:id="216"/>
    </w:p>
    <w:tbl>
      <w:tblPr>
        <w:tblOverlap w:val="never"/>
        <w:jc w:val="center"/>
        <w:tblLayout w:type="fixed"/>
      </w:tblPr>
      <w:tblGrid>
        <w:gridCol w:w="3389"/>
        <w:gridCol w:w="1843"/>
        <w:gridCol w:w="1982"/>
        <w:gridCol w:w="2242"/>
      </w:tblGrid>
      <w:tr>
        <w:trPr>
          <w:trHeight w:val="31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项目(单位：元)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2013</w:t>
            </w:r>
            <w:r>
              <w:rPr>
                <w:b/>
                <w:bCs/>
                <w:color w:val="000000"/>
                <w:spacing w:val="0"/>
                <w:w w:val="100"/>
                <w:position w:val="0"/>
                <w:sz w:val="20"/>
                <w:szCs w:val="20"/>
              </w:rPr>
              <w:t>年度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2012</w:t>
            </w:r>
            <w:r>
              <w:rPr>
                <w:b/>
                <w:bCs/>
                <w:color w:val="000000"/>
                <w:spacing w:val="0"/>
                <w:w w:val="100"/>
                <w:position w:val="0"/>
                <w:sz w:val="20"/>
                <w:szCs w:val="20"/>
              </w:rPr>
              <w:t>年度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本期与上期同比增幅</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本期费用化研发支出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375,221,589.06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209,745,048.72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78.89%</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本期资本化研发支出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600,364,552.83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686,504,284.13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-12.55%</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研发支出合计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975,586,141.89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896,249,332.85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8.85%</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研发支出总额占净资产比例(%)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7.16%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-0.80%</w:t>
            </w:r>
          </w:p>
        </w:tc>
      </w:tr>
      <w:tr>
        <w:trPr>
          <w:trHeight w:val="31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研发支出总额占营业收入比例(%)</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4.31%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0.39%</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jc w:val="left"/>
      </w:pPr>
      <w:bookmarkStart w:id="217" w:name="bookmark217"/>
      <w:bookmarkStart w:id="218" w:name="bookmark218"/>
      <w:bookmarkStart w:id="219" w:name="bookmark219"/>
      <w:r>
        <w:rPr>
          <w:color w:val="000000"/>
          <w:spacing w:val="0"/>
          <w:w w:val="100"/>
          <w:position w:val="0"/>
        </w:rPr>
        <w:t>⑵情况说明</w:t>
      </w:r>
      <w:bookmarkEnd w:id="217"/>
      <w:bookmarkEnd w:id="218"/>
      <w:bookmarkEnd w:id="219"/>
    </w:p>
    <w:p>
      <w:pPr>
        <w:pStyle w:val="Style25"/>
        <w:keepNext w:val="0"/>
        <w:keepLines w:val="0"/>
        <w:widowControl w:val="0"/>
        <w:shd w:val="clear" w:color="auto" w:fill="auto"/>
        <w:bidi w:val="0"/>
        <w:spacing w:before="0" w:after="360" w:line="310" w:lineRule="exact"/>
        <w:ind w:left="440" w:right="0" w:firstLine="0"/>
        <w:jc w:val="left"/>
      </w:pPr>
      <w:r>
        <w:rPr>
          <w:color w:val="000000"/>
          <w:spacing w:val="0"/>
          <w:w w:val="100"/>
          <w:position w:val="0"/>
        </w:rPr>
        <w:t>本期公司研发支出较上年同期稳中略增，费用化支出比重增大，主要系公司所属多个产 业单元为谋求新的业务增长点、增强技术储备和发展后劲，加大了新技术和新应用的研 究探索力度所致。</w:t>
      </w:r>
    </w:p>
    <w:p>
      <w:pPr>
        <w:pStyle w:val="Style38"/>
        <w:keepNext/>
        <w:keepLines/>
        <w:widowControl w:val="0"/>
        <w:shd w:val="clear" w:color="auto" w:fill="auto"/>
        <w:bidi w:val="0"/>
        <w:spacing w:before="0" w:after="320" w:line="240" w:lineRule="auto"/>
        <w:ind w:left="0" w:right="0"/>
        <w:jc w:val="left"/>
      </w:pPr>
      <w:bookmarkStart w:id="220" w:name="bookmark220"/>
      <w:bookmarkStart w:id="221" w:name="bookmark221"/>
      <w:bookmarkStart w:id="222" w:name="bookmark222"/>
      <w:bookmarkStart w:id="223" w:name="bookmark223"/>
      <w:r>
        <w:rPr>
          <w:color w:val="000000"/>
          <w:spacing w:val="0"/>
          <w:w w:val="100"/>
          <w:position w:val="0"/>
        </w:rPr>
        <w:t>6</w:t>
      </w:r>
      <w:bookmarkEnd w:id="222"/>
      <w:r>
        <w:rPr>
          <w:color w:val="000000"/>
          <w:spacing w:val="0"/>
          <w:w w:val="100"/>
          <w:position w:val="0"/>
        </w:rPr>
        <w:t>、现金流</w:t>
      </w:r>
      <w:bookmarkEnd w:id="220"/>
      <w:bookmarkEnd w:id="221"/>
      <w:bookmarkEnd w:id="223"/>
    </w:p>
    <w:tbl>
      <w:tblPr>
        <w:tblOverlap w:val="never"/>
        <w:jc w:val="center"/>
        <w:tblLayout w:type="fixed"/>
      </w:tblPr>
      <w:tblGrid>
        <w:gridCol w:w="4138"/>
        <w:gridCol w:w="1858"/>
        <w:gridCol w:w="1757"/>
        <w:gridCol w:w="1704"/>
      </w:tblGrid>
      <w:tr>
        <w:trPr>
          <w:trHeight w:val="35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主要财务指标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 xml:space="preserve">2013 </w:t>
            </w:r>
            <w:r>
              <w:rPr>
                <w:b/>
                <w:bCs/>
                <w:color w:val="000000"/>
                <w:spacing w:val="0"/>
                <w:w w:val="100"/>
                <w:position w:val="0"/>
                <w:sz w:val="20"/>
                <w:szCs w:val="2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 xml:space="preserve">2012 </w:t>
            </w:r>
            <w:r>
              <w:rPr>
                <w:b/>
                <w:bCs/>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变动金额</w:t>
            </w:r>
          </w:p>
        </w:tc>
      </w:tr>
      <w:tr>
        <w:trPr>
          <w:trHeight w:val="31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经营性现金流净额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元</w:t>
            </w:r>
            <w:r>
              <w:rPr>
                <w:color w:val="000000"/>
                <w:spacing w:val="0"/>
                <w:w w:val="100"/>
                <w:position w:val="0"/>
                <w:sz w:val="20"/>
                <w:szCs w:val="20"/>
              </w:rPr>
              <w:t>)</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863,593,861.06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719,330,778.51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144,263,082.55</w:t>
            </w:r>
          </w:p>
        </w:tc>
      </w:tr>
      <w:tr>
        <w:trPr>
          <w:trHeight w:val="31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投资性现金流净额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元</w:t>
            </w:r>
            <w:r>
              <w:rPr>
                <w:color w:val="000000"/>
                <w:spacing w:val="0"/>
                <w:w w:val="100"/>
                <w:position w:val="0"/>
                <w:sz w:val="20"/>
                <w:szCs w:val="20"/>
              </w:rPr>
              <w:t>)</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-799,499,286.43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-1,787,327,740.82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987,828,454.39</w:t>
            </w: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筹资性现金流净额(元)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1,294,912,223.83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1,681,715,752.07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-386,803,528.24</w:t>
            </w:r>
          </w:p>
        </w:tc>
      </w:tr>
      <w:tr>
        <w:trPr>
          <w:trHeight w:val="31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其中：长短期借款净增加额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元</w:t>
            </w:r>
            <w:r>
              <w:rPr>
                <w:color w:val="000000"/>
                <w:spacing w:val="0"/>
                <w:w w:val="100"/>
                <w:position w:val="0"/>
                <w:sz w:val="20"/>
                <w:szCs w:val="20"/>
              </w:rPr>
              <w:t>)</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1,847,296,598.35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233,357,687.33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1,613,938,911.02</w:t>
            </w:r>
          </w:p>
        </w:tc>
      </w:tr>
      <w:tr>
        <w:trPr>
          <w:trHeight w:val="34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经营性现金流净额与流动负债比</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5"/>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其中:</w:t>
      </w:r>
    </w:p>
    <w:p>
      <w:pPr>
        <w:pStyle w:val="Style25"/>
        <w:keepNext w:val="0"/>
        <w:keepLines w:val="0"/>
        <w:widowControl w:val="0"/>
        <w:shd w:val="clear" w:color="auto" w:fill="auto"/>
        <w:bidi w:val="0"/>
        <w:spacing w:before="0" w:after="320" w:line="314" w:lineRule="exact"/>
        <w:ind w:left="440" w:right="0" w:firstLine="0"/>
        <w:jc w:val="left"/>
      </w:pPr>
      <w:r>
        <w:rPr>
          <w:color w:val="000000"/>
          <w:spacing w:val="0"/>
          <w:w w:val="100"/>
          <w:position w:val="0"/>
        </w:rPr>
        <w:t>经营性现金流方面，本年度，公司经营性现金流量净额为</w:t>
      </w:r>
      <w:r>
        <w:rPr>
          <w:color w:val="000000"/>
          <w:spacing w:val="0"/>
          <w:w w:val="100"/>
          <w:position w:val="0"/>
          <w:sz w:val="24"/>
          <w:szCs w:val="24"/>
        </w:rPr>
        <w:t>8.64</w:t>
      </w:r>
      <w:r>
        <w:rPr>
          <w:color w:val="000000"/>
          <w:spacing w:val="0"/>
          <w:w w:val="100"/>
          <w:position w:val="0"/>
        </w:rPr>
        <w:t>亿元，较上年同期进一步 增长，主要归因于公司主营业务利润水平的整体提高和在市场流动性持续偏紧形势下对 营运资金的有效管控。</w:t>
      </w:r>
    </w:p>
    <w:p>
      <w:pPr>
        <w:pStyle w:val="Style25"/>
        <w:keepNext w:val="0"/>
        <w:keepLines w:val="0"/>
        <w:widowControl w:val="0"/>
        <w:shd w:val="clear" w:color="auto" w:fill="auto"/>
        <w:bidi w:val="0"/>
        <w:spacing w:before="0" w:line="310" w:lineRule="exact"/>
        <w:ind w:left="440" w:right="0" w:firstLine="0"/>
        <w:jc w:val="left"/>
      </w:pPr>
      <w:r>
        <w:rPr>
          <w:color w:val="000000"/>
          <w:spacing w:val="0"/>
          <w:w w:val="100"/>
          <w:position w:val="0"/>
        </w:rPr>
        <w:t>投资性现金流方面，在长期资产购建支出和产业并购支出较上年同期稳中有降的前提下, 公司本年度投资性现金流净额为-</w:t>
      </w:r>
      <w:r>
        <w:rPr>
          <w:color w:val="000000"/>
          <w:spacing w:val="0"/>
          <w:w w:val="100"/>
          <w:position w:val="0"/>
          <w:sz w:val="24"/>
          <w:szCs w:val="24"/>
        </w:rPr>
        <w:t>7.99</w:t>
      </w:r>
      <w:r>
        <w:rPr>
          <w:color w:val="000000"/>
          <w:spacing w:val="0"/>
          <w:w w:val="100"/>
          <w:position w:val="0"/>
        </w:rPr>
        <w:t>亿元，较上年同期增收</w:t>
      </w:r>
      <w:r>
        <w:rPr>
          <w:color w:val="000000"/>
          <w:spacing w:val="0"/>
          <w:w w:val="100"/>
          <w:position w:val="0"/>
          <w:sz w:val="24"/>
          <w:szCs w:val="24"/>
        </w:rPr>
        <w:t>9.88</w:t>
      </w:r>
      <w:r>
        <w:rPr>
          <w:color w:val="000000"/>
          <w:spacing w:val="0"/>
          <w:w w:val="100"/>
          <w:position w:val="0"/>
        </w:rPr>
        <w:t>亿元，系公司在所持 百视通等上市公司重组对价股票限售期满后，择机适当处置变现，补充产业营运资金所 致。</w:t>
      </w:r>
    </w:p>
    <w:p>
      <w:pPr>
        <w:pStyle w:val="Style25"/>
        <w:keepNext w:val="0"/>
        <w:keepLines w:val="0"/>
        <w:widowControl w:val="0"/>
        <w:shd w:val="clear" w:color="auto" w:fill="auto"/>
        <w:bidi w:val="0"/>
        <w:spacing w:before="0" w:line="307" w:lineRule="exact"/>
        <w:ind w:left="440" w:right="0" w:firstLine="0"/>
        <w:jc w:val="both"/>
      </w:pPr>
      <w:r>
        <w:rPr>
          <w:color w:val="000000"/>
          <w:spacing w:val="0"/>
          <w:w w:val="100"/>
          <w:position w:val="0"/>
        </w:rPr>
        <w:t>筹资性现金流方面，公司本年度筹资性现金流净额为</w:t>
      </w:r>
      <w:r>
        <w:rPr>
          <w:color w:val="000000"/>
          <w:spacing w:val="0"/>
          <w:w w:val="100"/>
          <w:position w:val="0"/>
          <w:sz w:val="24"/>
          <w:szCs w:val="24"/>
        </w:rPr>
        <w:t>12.95</w:t>
      </w:r>
      <w:r>
        <w:rPr>
          <w:color w:val="000000"/>
          <w:spacing w:val="0"/>
          <w:w w:val="100"/>
          <w:position w:val="0"/>
        </w:rPr>
        <w:t xml:space="preserve">亿元，与上年同期相比减少 了 </w:t>
      </w:r>
      <w:r>
        <w:rPr>
          <w:color w:val="000000"/>
          <w:spacing w:val="0"/>
          <w:w w:val="100"/>
          <w:position w:val="0"/>
          <w:sz w:val="24"/>
          <w:szCs w:val="24"/>
        </w:rPr>
        <w:t>3.87</w:t>
      </w:r>
      <w:r>
        <w:rPr>
          <w:color w:val="000000"/>
          <w:spacing w:val="0"/>
          <w:w w:val="100"/>
          <w:position w:val="0"/>
        </w:rPr>
        <w:t>亿元，系公司结合股票处置获现及经营性现金流量改善，适当控制融资节奏所致。</w:t>
      </w:r>
    </w:p>
    <w:p>
      <w:pPr>
        <w:pStyle w:val="Style38"/>
        <w:keepNext/>
        <w:keepLines/>
        <w:widowControl w:val="0"/>
        <w:shd w:val="clear" w:color="auto" w:fill="auto"/>
        <w:bidi w:val="0"/>
        <w:spacing w:before="0" w:line="314" w:lineRule="exact"/>
        <w:ind w:left="0" w:right="0"/>
        <w:jc w:val="both"/>
      </w:pPr>
      <w:bookmarkStart w:id="224" w:name="bookmark224"/>
      <w:bookmarkStart w:id="225" w:name="bookmark225"/>
      <w:bookmarkStart w:id="226" w:name="bookmark226"/>
      <w:bookmarkStart w:id="227" w:name="bookmark227"/>
      <w:r>
        <w:rPr>
          <w:color w:val="000000"/>
          <w:spacing w:val="0"/>
          <w:w w:val="100"/>
          <w:position w:val="0"/>
        </w:rPr>
        <w:t>7</w:t>
      </w:r>
      <w:bookmarkEnd w:id="226"/>
      <w:r>
        <w:rPr>
          <w:color w:val="000000"/>
          <w:spacing w:val="0"/>
          <w:w w:val="100"/>
          <w:position w:val="0"/>
        </w:rPr>
        <w:t>、其他</w:t>
      </w:r>
      <w:bookmarkEnd w:id="224"/>
      <w:bookmarkEnd w:id="225"/>
      <w:bookmarkEnd w:id="227"/>
    </w:p>
    <w:p>
      <w:pPr>
        <w:pStyle w:val="Style38"/>
        <w:keepNext/>
        <w:keepLines/>
        <w:widowControl w:val="0"/>
        <w:numPr>
          <w:ilvl w:val="0"/>
          <w:numId w:val="15"/>
        </w:numPr>
        <w:shd w:val="clear" w:color="auto" w:fill="auto"/>
        <w:tabs>
          <w:tab w:pos="866" w:val="left"/>
        </w:tabs>
        <w:bidi w:val="0"/>
        <w:spacing w:before="0" w:line="314" w:lineRule="exact"/>
        <w:ind w:left="0" w:right="0"/>
        <w:jc w:val="left"/>
      </w:pPr>
      <w:bookmarkStart w:id="224" w:name="bookmark224"/>
      <w:bookmarkStart w:id="225" w:name="bookmark225"/>
      <w:bookmarkStart w:id="228" w:name="bookmark228"/>
      <w:bookmarkStart w:id="229" w:name="bookmark229"/>
      <w:bookmarkEnd w:id="228"/>
      <w:r>
        <w:rPr>
          <w:color w:val="000000"/>
          <w:spacing w:val="0"/>
          <w:w w:val="100"/>
          <w:position w:val="0"/>
        </w:rPr>
        <w:t>公司利润构成或利润来源发生重大变动的详细说明</w:t>
      </w:r>
      <w:bookmarkEnd w:id="224"/>
      <w:bookmarkEnd w:id="225"/>
      <w:bookmarkEnd w:id="229"/>
    </w:p>
    <w:p>
      <w:pPr>
        <w:pStyle w:val="Style25"/>
        <w:keepNext w:val="0"/>
        <w:keepLines w:val="0"/>
        <w:widowControl w:val="0"/>
        <w:shd w:val="clear" w:color="auto" w:fill="auto"/>
        <w:bidi w:val="0"/>
        <w:spacing w:before="0" w:line="314" w:lineRule="exact"/>
        <w:ind w:left="440" w:right="0" w:firstLine="0"/>
        <w:jc w:val="both"/>
      </w:pPr>
      <w:r>
        <w:rPr>
          <w:color w:val="000000"/>
          <w:spacing w:val="0"/>
          <w:w w:val="100"/>
          <w:position w:val="0"/>
        </w:rPr>
        <w:t>本年度，公司实现净利润</w:t>
      </w:r>
      <w:r>
        <w:rPr>
          <w:color w:val="000000"/>
          <w:spacing w:val="0"/>
          <w:w w:val="100"/>
          <w:position w:val="0"/>
          <w:sz w:val="24"/>
          <w:szCs w:val="24"/>
        </w:rPr>
        <w:t>6.77</w:t>
      </w:r>
      <w:r>
        <w:rPr>
          <w:color w:val="000000"/>
          <w:spacing w:val="0"/>
          <w:w w:val="100"/>
          <w:position w:val="0"/>
        </w:rPr>
        <w:t xml:space="preserve">亿元，与上年同期相比增长了 </w:t>
      </w:r>
      <w:r>
        <w:rPr>
          <w:color w:val="000000"/>
          <w:spacing w:val="0"/>
          <w:w w:val="100"/>
          <w:position w:val="0"/>
          <w:sz w:val="24"/>
          <w:szCs w:val="24"/>
        </w:rPr>
        <w:t>10.21%，</w:t>
      </w:r>
      <w:r>
        <w:rPr>
          <w:color w:val="000000"/>
          <w:spacing w:val="0"/>
          <w:w w:val="100"/>
          <w:position w:val="0"/>
        </w:rPr>
        <w:t>扣除非经常性损益 的净利润为</w:t>
      </w:r>
      <w:r>
        <w:rPr>
          <w:color w:val="000000"/>
          <w:spacing w:val="0"/>
          <w:w w:val="100"/>
          <w:position w:val="0"/>
          <w:sz w:val="24"/>
          <w:szCs w:val="24"/>
        </w:rPr>
        <w:t>1.63</w:t>
      </w:r>
      <w:r>
        <w:rPr>
          <w:color w:val="000000"/>
          <w:spacing w:val="0"/>
          <w:w w:val="100"/>
          <w:position w:val="0"/>
        </w:rPr>
        <w:t xml:space="preserve">亿元，与上年同期相比降低了 </w:t>
      </w:r>
      <w:r>
        <w:rPr>
          <w:color w:val="000000"/>
          <w:spacing w:val="0"/>
          <w:w w:val="100"/>
          <w:position w:val="0"/>
          <w:sz w:val="24"/>
          <w:szCs w:val="24"/>
        </w:rPr>
        <w:t>10.50%,</w:t>
      </w:r>
      <w:r>
        <w:rPr>
          <w:color w:val="000000"/>
          <w:spacing w:val="0"/>
          <w:w w:val="100"/>
          <w:position w:val="0"/>
        </w:rPr>
        <w:t>公司整体利润水平保持了较平稳 增长。本年度公司在利润构成方面与上年相比有所不同主要体现在非经常性损益方面， 公司本年度非经常性损益金额为</w:t>
      </w:r>
      <w:r>
        <w:rPr>
          <w:color w:val="000000"/>
          <w:spacing w:val="0"/>
          <w:w w:val="100"/>
          <w:position w:val="0"/>
          <w:sz w:val="24"/>
          <w:szCs w:val="24"/>
        </w:rPr>
        <w:t>5.14</w:t>
      </w:r>
      <w:r>
        <w:rPr>
          <w:color w:val="000000"/>
          <w:spacing w:val="0"/>
          <w:w w:val="100"/>
          <w:position w:val="0"/>
        </w:rPr>
        <w:t>亿元，与上年同期的</w:t>
      </w:r>
      <w:r>
        <w:rPr>
          <w:color w:val="000000"/>
          <w:spacing w:val="0"/>
          <w:w w:val="100"/>
          <w:position w:val="0"/>
          <w:sz w:val="24"/>
          <w:szCs w:val="24"/>
        </w:rPr>
        <w:t>4.32</w:t>
      </w:r>
      <w:r>
        <w:rPr>
          <w:color w:val="000000"/>
          <w:spacing w:val="0"/>
          <w:w w:val="100"/>
          <w:position w:val="0"/>
        </w:rPr>
        <w:t xml:space="preserve">亿元相比增加了 </w:t>
      </w:r>
      <w:r>
        <w:rPr>
          <w:color w:val="000000"/>
          <w:spacing w:val="0"/>
          <w:w w:val="100"/>
          <w:position w:val="0"/>
          <w:sz w:val="24"/>
          <w:szCs w:val="24"/>
        </w:rPr>
        <w:t>0.82</w:t>
      </w:r>
      <w:r>
        <w:rPr>
          <w:color w:val="000000"/>
          <w:spacing w:val="0"/>
          <w:w w:val="100"/>
          <w:position w:val="0"/>
        </w:rPr>
        <w:t>亿 元，且构成也有较大不同，主要为：</w:t>
      </w:r>
    </w:p>
    <w:p>
      <w:pPr>
        <w:pStyle w:val="Style25"/>
        <w:keepNext w:val="0"/>
        <w:keepLines w:val="0"/>
        <w:widowControl w:val="0"/>
        <w:shd w:val="clear" w:color="auto" w:fill="auto"/>
        <w:bidi w:val="0"/>
        <w:spacing w:before="0" w:line="310" w:lineRule="exact"/>
        <w:ind w:left="440" w:right="0" w:firstLine="0"/>
        <w:jc w:val="both"/>
      </w:pPr>
      <w:r>
        <w:rPr>
          <w:color w:val="000000"/>
          <w:spacing w:val="0"/>
          <w:w w:val="100"/>
          <w:position w:val="0"/>
        </w:rPr>
        <w:t>公司在报告期内出售了所持有的百视通新媒体股份有限公司</w:t>
      </w:r>
      <w:r>
        <w:rPr>
          <w:color w:val="000000"/>
          <w:spacing w:val="0"/>
          <w:w w:val="100"/>
          <w:position w:val="0"/>
          <w:sz w:val="24"/>
          <w:szCs w:val="24"/>
        </w:rPr>
        <w:t>(600637.SH)</w:t>
      </w:r>
      <w:r>
        <w:rPr>
          <w:color w:val="000000"/>
          <w:spacing w:val="0"/>
          <w:w w:val="100"/>
          <w:position w:val="0"/>
        </w:rPr>
        <w:t>的部分股权所 确认的收益，以及继续持有的百视通等股票交易性金融资产公允价值增长，导致交易性 金融资产公允价值变动损益以及处置交易性金融资产取得的投资收益较大，为</w:t>
      </w:r>
      <w:r>
        <w:rPr>
          <w:color w:val="000000"/>
          <w:spacing w:val="0"/>
          <w:w w:val="100"/>
          <w:position w:val="0"/>
          <w:sz w:val="24"/>
          <w:szCs w:val="24"/>
        </w:rPr>
        <w:t>9.12</w:t>
      </w:r>
      <w:r>
        <w:rPr>
          <w:color w:val="000000"/>
          <w:spacing w:val="0"/>
          <w:w w:val="100"/>
          <w:position w:val="0"/>
        </w:rPr>
        <w:t>亿元, 而上年同期为</w:t>
      </w:r>
      <w:r>
        <w:rPr>
          <w:color w:val="000000"/>
          <w:spacing w:val="0"/>
          <w:w w:val="100"/>
          <w:position w:val="0"/>
          <w:sz w:val="24"/>
          <w:szCs w:val="24"/>
        </w:rPr>
        <w:t>1.52</w:t>
      </w:r>
      <w:r>
        <w:rPr>
          <w:color w:val="000000"/>
          <w:spacing w:val="0"/>
          <w:w w:val="100"/>
          <w:position w:val="0"/>
        </w:rPr>
        <w:t>亿元；</w:t>
      </w:r>
    </w:p>
    <w:p>
      <w:pPr>
        <w:pStyle w:val="Style25"/>
        <w:keepNext w:val="0"/>
        <w:keepLines w:val="0"/>
        <w:widowControl w:val="0"/>
        <w:shd w:val="clear" w:color="auto" w:fill="auto"/>
        <w:bidi w:val="0"/>
        <w:spacing w:before="0" w:line="305" w:lineRule="exact"/>
        <w:ind w:left="440" w:right="0" w:firstLine="0"/>
        <w:jc w:val="both"/>
      </w:pPr>
      <w:r>
        <w:rPr>
          <w:color w:val="000000"/>
          <w:spacing w:val="0"/>
          <w:w w:val="100"/>
          <w:position w:val="0"/>
        </w:rPr>
        <w:t xml:space="preserve">报告期内公司所属半导体与照明、数字城市、物联网、多媒体、计算机、节能等产业板 块为突出自身优势，实施了业务整合处置了部分低效资产，形成的非流动资产处置损益 </w:t>
      </w:r>
      <w:r>
        <w:rPr>
          <w:color w:val="000000"/>
          <w:spacing w:val="0"/>
          <w:w w:val="100"/>
          <w:position w:val="0"/>
          <w:sz w:val="24"/>
          <w:szCs w:val="24"/>
        </w:rPr>
        <w:t>-3.40</w:t>
      </w:r>
      <w:r>
        <w:rPr>
          <w:color w:val="000000"/>
          <w:spacing w:val="0"/>
          <w:w w:val="100"/>
          <w:position w:val="0"/>
        </w:rPr>
        <w:t>亿元，而上年同期为</w:t>
      </w:r>
      <w:r>
        <w:rPr>
          <w:color w:val="000000"/>
          <w:spacing w:val="0"/>
          <w:w w:val="100"/>
          <w:position w:val="0"/>
          <w:sz w:val="24"/>
          <w:szCs w:val="24"/>
        </w:rPr>
        <w:t>1.32</w:t>
      </w:r>
      <w:r>
        <w:rPr>
          <w:color w:val="000000"/>
          <w:spacing w:val="0"/>
          <w:w w:val="100"/>
          <w:position w:val="0"/>
        </w:rPr>
        <w:t>亿元。</w:t>
      </w:r>
    </w:p>
    <w:p>
      <w:pPr>
        <w:pStyle w:val="Style38"/>
        <w:keepNext/>
        <w:keepLines/>
        <w:widowControl w:val="0"/>
        <w:numPr>
          <w:ilvl w:val="0"/>
          <w:numId w:val="15"/>
        </w:numPr>
        <w:shd w:val="clear" w:color="auto" w:fill="auto"/>
        <w:tabs>
          <w:tab w:pos="866" w:val="left"/>
        </w:tabs>
        <w:bidi w:val="0"/>
        <w:spacing w:before="0" w:line="314" w:lineRule="exact"/>
        <w:ind w:left="0" w:right="0"/>
        <w:jc w:val="left"/>
      </w:pPr>
      <w:bookmarkStart w:id="230" w:name="bookmark230"/>
      <w:bookmarkStart w:id="231" w:name="bookmark231"/>
      <w:bookmarkStart w:id="232" w:name="bookmark232"/>
      <w:bookmarkStart w:id="233" w:name="bookmark233"/>
      <w:bookmarkEnd w:id="232"/>
      <w:r>
        <w:rPr>
          <w:color w:val="000000"/>
          <w:spacing w:val="0"/>
          <w:w w:val="100"/>
          <w:position w:val="0"/>
        </w:rPr>
        <w:t>公司前期各类融资、重大资产重组事项实施进度分析说明</w:t>
      </w:r>
      <w:bookmarkEnd w:id="230"/>
      <w:bookmarkEnd w:id="231"/>
      <w:bookmarkEnd w:id="233"/>
    </w:p>
    <w:p>
      <w:pPr>
        <w:pStyle w:val="Style25"/>
        <w:keepNext w:val="0"/>
        <w:keepLines w:val="0"/>
        <w:widowControl w:val="0"/>
        <w:shd w:val="clear" w:color="auto" w:fill="auto"/>
        <w:bidi w:val="0"/>
        <w:spacing w:before="0" w:line="314" w:lineRule="exact"/>
        <w:ind w:left="0" w:right="0" w:firstLine="440"/>
        <w:jc w:val="both"/>
      </w:pPr>
      <w:r>
        <w:rPr>
          <w:color w:val="000000"/>
          <w:spacing w:val="0"/>
          <w:w w:val="100"/>
          <w:position w:val="0"/>
          <w:sz w:val="24"/>
          <w:szCs w:val="24"/>
        </w:rPr>
        <w:t>A</w:t>
      </w:r>
      <w:r>
        <w:rPr>
          <w:color w:val="000000"/>
          <w:spacing w:val="0"/>
          <w:w w:val="100"/>
          <w:position w:val="0"/>
        </w:rPr>
        <w:t>、</w:t>
      </w:r>
      <w:r>
        <w:rPr>
          <w:color w:val="000000"/>
          <w:spacing w:val="0"/>
          <w:w w:val="100"/>
          <w:position w:val="0"/>
        </w:rPr>
        <w:t>发行</w:t>
      </w:r>
      <w:r>
        <w:rPr>
          <w:color w:val="000000"/>
          <w:spacing w:val="0"/>
          <w:w w:val="100"/>
          <w:position w:val="0"/>
          <w:sz w:val="24"/>
          <w:szCs w:val="24"/>
        </w:rPr>
        <w:t>6</w:t>
      </w:r>
      <w:r>
        <w:rPr>
          <w:color w:val="000000"/>
          <w:spacing w:val="0"/>
          <w:w w:val="100"/>
          <w:position w:val="0"/>
        </w:rPr>
        <w:t>亿元短期融资券</w:t>
      </w:r>
    </w:p>
    <w:p>
      <w:pPr>
        <w:pStyle w:val="Style25"/>
        <w:keepNext w:val="0"/>
        <w:keepLines w:val="0"/>
        <w:widowControl w:val="0"/>
        <w:shd w:val="clear" w:color="auto" w:fill="auto"/>
        <w:bidi w:val="0"/>
        <w:spacing w:before="0" w:line="317" w:lineRule="exact"/>
        <w:ind w:left="440" w:right="0" w:firstLine="0"/>
        <w:jc w:val="both"/>
      </w:pPr>
      <w:r>
        <w:rPr>
          <w:color w:val="000000"/>
          <w:spacing w:val="0"/>
          <w:w w:val="100"/>
          <w:position w:val="0"/>
        </w:rPr>
        <w:t>经公司</w:t>
      </w:r>
      <w:r>
        <w:rPr>
          <w:color w:val="000000"/>
          <w:spacing w:val="0"/>
          <w:w w:val="100"/>
          <w:position w:val="0"/>
          <w:sz w:val="24"/>
          <w:szCs w:val="24"/>
        </w:rPr>
        <w:t>2010</w:t>
      </w:r>
      <w:r>
        <w:rPr>
          <w:color w:val="000000"/>
          <w:spacing w:val="0"/>
          <w:w w:val="100"/>
          <w:position w:val="0"/>
        </w:rPr>
        <w:t xml:space="preserve">年年度股东大会批准，公司拟向银行间市场交易商协会申请注册发行不超过 </w:t>
      </w:r>
      <w:r>
        <w:rPr>
          <w:color w:val="000000"/>
          <w:spacing w:val="0"/>
          <w:w w:val="100"/>
          <w:position w:val="0"/>
          <w:sz w:val="24"/>
          <w:szCs w:val="24"/>
        </w:rPr>
        <w:t>6</w:t>
      </w:r>
      <w:r>
        <w:rPr>
          <w:color w:val="000000"/>
          <w:spacing w:val="0"/>
          <w:w w:val="100"/>
          <w:position w:val="0"/>
        </w:rPr>
        <w:t>亿元短期融资券发行额度。具体内容见</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29</w:t>
      </w:r>
      <w:r>
        <w:rPr>
          <w:color w:val="000000"/>
          <w:spacing w:val="0"/>
          <w:w w:val="100"/>
          <w:position w:val="0"/>
        </w:rPr>
        <w:t>日公司在《中国证券报》、《上海 证券报》、《证券时报》、上海证券交易所网站</w:t>
      </w:r>
      <w:r>
        <w:rPr>
          <w:color w:val="000000"/>
          <w:spacing w:val="0"/>
          <w:w w:val="100"/>
          <w:position w:val="0"/>
          <w:sz w:val="24"/>
          <w:szCs w:val="24"/>
        </w:rPr>
        <w:t>(</w:t>
      </w:r>
      <w:r>
        <w:rPr>
          <w:color w:val="000000"/>
          <w:spacing w:val="0"/>
          <w:w w:val="100"/>
          <w:position w:val="0"/>
          <w:sz w:val="24"/>
          <w:szCs w:val="24"/>
        </w:rPr>
        <w:t>http://www.sse.com.cn)</w:t>
      </w:r>
      <w:r>
        <w:rPr>
          <w:color w:val="000000"/>
          <w:spacing w:val="0"/>
          <w:w w:val="100"/>
          <w:position w:val="0"/>
        </w:rPr>
        <w:t>上刊登的《</w:t>
      </w:r>
      <w:r>
        <w:rPr>
          <w:color w:val="000000"/>
          <w:spacing w:val="0"/>
          <w:w w:val="100"/>
          <w:position w:val="0"/>
          <w:sz w:val="24"/>
          <w:szCs w:val="24"/>
        </w:rPr>
        <w:t>2010</w:t>
      </w:r>
      <w:r>
        <w:rPr>
          <w:color w:val="000000"/>
          <w:spacing w:val="0"/>
          <w:w w:val="100"/>
          <w:position w:val="0"/>
          <w:sz w:val="24"/>
          <w:szCs w:val="24"/>
        </w:rPr>
        <w:t xml:space="preserve"> </w:t>
      </w:r>
      <w:r>
        <w:rPr>
          <w:color w:val="000000"/>
          <w:spacing w:val="0"/>
          <w:w w:val="100"/>
          <w:position w:val="0"/>
        </w:rPr>
        <w:t>年年度股东大会决议公告》。</w:t>
      </w:r>
    </w:p>
    <w:p>
      <w:pPr>
        <w:pStyle w:val="Style25"/>
        <w:keepNext w:val="0"/>
        <w:keepLines w:val="0"/>
        <w:widowControl w:val="0"/>
        <w:shd w:val="clear" w:color="auto" w:fill="auto"/>
        <w:bidi w:val="0"/>
        <w:spacing w:before="0" w:line="318" w:lineRule="exact"/>
        <w:ind w:left="440" w:right="0" w:firstLine="0"/>
        <w:jc w:val="both"/>
      </w:pP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23</w:t>
      </w:r>
      <w:r>
        <w:rPr>
          <w:color w:val="000000"/>
          <w:spacing w:val="0"/>
          <w:w w:val="100"/>
          <w:position w:val="0"/>
        </w:rPr>
        <w:t>日，公司接到中国银行间市场交易商协会发出的(中市协注</w:t>
      </w:r>
      <w:r>
        <w:rPr>
          <w:color w:val="000000"/>
          <w:spacing w:val="0"/>
          <w:w w:val="100"/>
          <w:position w:val="0"/>
          <w:sz w:val="24"/>
          <w:szCs w:val="24"/>
        </w:rPr>
        <w:t xml:space="preserve">［20111CP190 </w:t>
      </w:r>
      <w:r>
        <w:rPr>
          <w:color w:val="000000"/>
          <w:spacing w:val="0"/>
          <w:w w:val="100"/>
          <w:position w:val="0"/>
        </w:rPr>
        <w:t>号)《接受注册通知书》，核定本公司发行短期融资券注册金额为</w:t>
      </w:r>
      <w:r>
        <w:rPr>
          <w:color w:val="000000"/>
          <w:spacing w:val="0"/>
          <w:w w:val="100"/>
          <w:position w:val="0"/>
          <w:sz w:val="24"/>
          <w:szCs w:val="24"/>
        </w:rPr>
        <w:t>6</w:t>
      </w:r>
      <w:r>
        <w:rPr>
          <w:color w:val="000000"/>
          <w:spacing w:val="0"/>
          <w:w w:val="100"/>
          <w:position w:val="0"/>
        </w:rPr>
        <w:t>亿元，注册额度自通 知书发出之日起</w:t>
      </w:r>
      <w:r>
        <w:rPr>
          <w:color w:val="000000"/>
          <w:spacing w:val="0"/>
          <w:w w:val="100"/>
          <w:position w:val="0"/>
          <w:sz w:val="24"/>
          <w:szCs w:val="24"/>
        </w:rPr>
        <w:t>2</w:t>
      </w:r>
      <w:r>
        <w:rPr>
          <w:color w:val="000000"/>
          <w:spacing w:val="0"/>
          <w:w w:val="100"/>
          <w:position w:val="0"/>
        </w:rPr>
        <w:t>年内有效，由中信银行股份有限公司担任主承销商，公司在注册有效 期内可分期发行。</w:t>
      </w:r>
    </w:p>
    <w:p>
      <w:pPr>
        <w:pStyle w:val="Style25"/>
        <w:keepNext w:val="0"/>
        <w:keepLines w:val="0"/>
        <w:widowControl w:val="0"/>
        <w:shd w:val="clear" w:color="auto" w:fill="auto"/>
        <w:bidi w:val="0"/>
        <w:spacing w:before="0" w:line="322" w:lineRule="exact"/>
        <w:ind w:left="440" w:right="0" w:firstLine="0"/>
        <w:jc w:val="both"/>
      </w:pPr>
      <w:r>
        <w:rPr>
          <w:color w:val="000000"/>
          <w:spacing w:val="0"/>
          <w:w w:val="100"/>
          <w:position w:val="0"/>
        </w:rPr>
        <w:t>公司</w:t>
      </w:r>
      <w:r>
        <w:rPr>
          <w:color w:val="000000"/>
          <w:spacing w:val="0"/>
          <w:w w:val="100"/>
          <w:position w:val="0"/>
          <w:sz w:val="24"/>
          <w:szCs w:val="24"/>
        </w:rPr>
        <w:t>2013</w:t>
      </w:r>
      <w:r>
        <w:rPr>
          <w:color w:val="000000"/>
          <w:spacing w:val="0"/>
          <w:w w:val="100"/>
          <w:position w:val="0"/>
        </w:rPr>
        <w:t>年度第一期短期融资券</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24</w:t>
      </w:r>
      <w:r>
        <w:rPr>
          <w:color w:val="000000"/>
          <w:spacing w:val="0"/>
          <w:w w:val="100"/>
          <w:position w:val="0"/>
        </w:rPr>
        <w:t>日</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26</w:t>
      </w:r>
      <w:r>
        <w:rPr>
          <w:color w:val="000000"/>
          <w:spacing w:val="0"/>
          <w:w w:val="100"/>
          <w:position w:val="0"/>
        </w:rPr>
        <w:t>日成功发行。本期短期融资 券发行结果如下：</w:t>
      </w:r>
    </w:p>
    <w:tbl>
      <w:tblPr>
        <w:tblOverlap w:val="never"/>
        <w:jc w:val="center"/>
        <w:tblLayout w:type="fixed"/>
      </w:tblPr>
      <w:tblGrid>
        <w:gridCol w:w="2203"/>
        <w:gridCol w:w="3077"/>
        <w:gridCol w:w="1848"/>
        <w:gridCol w:w="2040"/>
      </w:tblGrid>
      <w:tr>
        <w:trPr>
          <w:trHeight w:val="6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短期融资券名称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同方股份有限公司</w:t>
            </w:r>
          </w:p>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w:t>
            </w:r>
            <w:r>
              <w:rPr>
                <w:color w:val="000000"/>
                <w:spacing w:val="0"/>
                <w:w w:val="100"/>
                <w:position w:val="0"/>
                <w:sz w:val="20"/>
                <w:szCs w:val="20"/>
              </w:rPr>
              <w:t>年度第一期短期融资券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短期融资券简称</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13 </w:t>
            </w:r>
            <w:r>
              <w:rPr>
                <w:color w:val="000000"/>
                <w:spacing w:val="0"/>
                <w:w w:val="100"/>
                <w:position w:val="0"/>
                <w:sz w:val="20"/>
                <w:szCs w:val="20"/>
              </w:rPr>
              <w:t xml:space="preserve">同方 </w:t>
            </w:r>
            <w:r>
              <w:rPr>
                <w:color w:val="000000"/>
                <w:spacing w:val="0"/>
                <w:w w:val="100"/>
                <w:position w:val="0"/>
                <w:sz w:val="20"/>
                <w:szCs w:val="20"/>
              </w:rPr>
              <w:t>CP001</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短期融资券代码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041359030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短期融资券期限</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365</w:t>
            </w:r>
            <w:r>
              <w:rPr>
                <w:color w:val="000000"/>
                <w:spacing w:val="0"/>
                <w:w w:val="100"/>
                <w:position w:val="0"/>
                <w:sz w:val="20"/>
                <w:szCs w:val="20"/>
              </w:rPr>
              <w:t>天</w:t>
            </w:r>
          </w:p>
        </w:tc>
      </w:tr>
      <w:tr>
        <w:trPr>
          <w:trHeight w:val="331"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计息方式</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到期一次还本付息</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发行日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24</w:t>
            </w:r>
            <w:r>
              <w:rPr>
                <w:color w:val="000000"/>
                <w:spacing w:val="0"/>
                <w:w w:val="100"/>
                <w:position w:val="0"/>
                <w:sz w:val="20"/>
                <w:szCs w:val="20"/>
              </w:rPr>
              <w:t>日</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实际发行总额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w:t>
            </w:r>
            <w:r>
              <w:rPr>
                <w:color w:val="000000"/>
                <w:spacing w:val="0"/>
                <w:w w:val="100"/>
                <w:position w:val="0"/>
                <w:sz w:val="20"/>
                <w:szCs w:val="20"/>
              </w:rPr>
              <w:t>亿元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计划发行总额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w:t>
            </w:r>
            <w:r>
              <w:rPr>
                <w:color w:val="000000"/>
                <w:spacing w:val="0"/>
                <w:w w:val="100"/>
                <w:position w:val="0"/>
                <w:sz w:val="20"/>
                <w:szCs w:val="20"/>
              </w:rPr>
              <w:t>亿元</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票面价格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r>
              <w:rPr>
                <w:color w:val="000000"/>
                <w:spacing w:val="0"/>
                <w:w w:val="100"/>
                <w:position w:val="0"/>
                <w:sz w:val="20"/>
                <w:szCs w:val="20"/>
              </w:rPr>
              <w:t>元</w:t>
            </w:r>
            <w:r>
              <w:rPr>
                <w:color w:val="000000"/>
                <w:spacing w:val="0"/>
                <w:w w:val="100"/>
                <w:position w:val="0"/>
                <w:sz w:val="20"/>
                <w:szCs w:val="20"/>
              </w:rPr>
              <w:t>/</w:t>
            </w:r>
            <w:r>
              <w:rPr>
                <w:color w:val="000000"/>
                <w:spacing w:val="0"/>
                <w:w w:val="100"/>
                <w:position w:val="0"/>
                <w:sz w:val="20"/>
                <w:szCs w:val="20"/>
              </w:rPr>
              <w:t>百元面值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票面利率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4.30%</w:t>
            </w:r>
          </w:p>
        </w:tc>
      </w:tr>
      <w:tr>
        <w:trPr>
          <w:trHeight w:val="35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主承销商</w:t>
            </w:r>
          </w:p>
        </w:tc>
        <w:tc>
          <w:tcPr>
            <w:gridSpan w:val="3"/>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中信银行股份有限公司</w:t>
            </w:r>
          </w:p>
        </w:tc>
      </w:tr>
    </w:tbl>
    <w:p>
      <w:pPr>
        <w:widowControl w:val="0"/>
        <w:spacing w:after="299" w:line="1" w:lineRule="exact"/>
      </w:pPr>
    </w:p>
    <w:p>
      <w:pPr>
        <w:pStyle w:val="Style25"/>
        <w:keepNext w:val="0"/>
        <w:keepLines w:val="0"/>
        <w:widowControl w:val="0"/>
        <w:shd w:val="clear" w:color="auto" w:fill="auto"/>
        <w:bidi w:val="0"/>
        <w:spacing w:before="0" w:line="298" w:lineRule="exact"/>
        <w:ind w:left="440" w:right="0" w:firstLine="0"/>
        <w:jc w:val="both"/>
      </w:pPr>
      <w:r>
        <w:rPr>
          <w:color w:val="000000"/>
          <w:spacing w:val="0"/>
          <w:w w:val="100"/>
          <w:position w:val="0"/>
        </w:rPr>
        <w:t>本期短期融资券发行情况的有关文件已经在中国货币网</w:t>
      </w:r>
      <w:r>
        <w:rPr>
          <w:color w:val="000000"/>
          <w:spacing w:val="0"/>
          <w:w w:val="100"/>
          <w:position w:val="0"/>
          <w:sz w:val="24"/>
          <w:szCs w:val="24"/>
        </w:rPr>
        <w:t>（www.chinamoney.com.cn）</w:t>
      </w:r>
      <w:r>
        <w:rPr>
          <w:color w:val="000000"/>
          <w:spacing w:val="0"/>
          <w:w w:val="100"/>
          <w:position w:val="0"/>
        </w:rPr>
        <w:t>和上 海清算所网</w:t>
      </w:r>
      <w:r>
        <w:rPr>
          <w:color w:val="000000"/>
          <w:spacing w:val="0"/>
          <w:w w:val="100"/>
          <w:position w:val="0"/>
          <w:sz w:val="24"/>
          <w:szCs w:val="24"/>
        </w:rPr>
        <w:t>（</w:t>
      </w:r>
      <w:r>
        <w:rPr>
          <w:color w:val="000000"/>
          <w:spacing w:val="0"/>
          <w:w w:val="100"/>
          <w:position w:val="0"/>
          <w:sz w:val="24"/>
          <w:szCs w:val="24"/>
        </w:rPr>
        <w:t>www.shclearing.com）</w:t>
      </w:r>
      <w:r>
        <w:rPr>
          <w:color w:val="000000"/>
          <w:spacing w:val="0"/>
          <w:w w:val="100"/>
          <w:position w:val="0"/>
        </w:rPr>
        <w:t>上 公告。</w:t>
      </w:r>
    </w:p>
    <w:p>
      <w:pPr>
        <w:pStyle w:val="Style25"/>
        <w:keepNext w:val="0"/>
        <w:keepLines w:val="0"/>
        <w:widowControl w:val="0"/>
        <w:shd w:val="clear" w:color="auto" w:fill="auto"/>
        <w:bidi w:val="0"/>
        <w:spacing w:before="0" w:line="311" w:lineRule="exact"/>
        <w:ind w:left="0" w:right="0" w:firstLine="440"/>
        <w:jc w:val="left"/>
      </w:pPr>
      <w:r>
        <w:rPr>
          <w:color w:val="000000"/>
          <w:spacing w:val="0"/>
          <w:w w:val="100"/>
          <w:position w:val="0"/>
          <w:sz w:val="24"/>
          <w:szCs w:val="24"/>
        </w:rPr>
        <w:t>B</w:t>
      </w:r>
      <w:r>
        <w:rPr>
          <w:color w:val="000000"/>
          <w:spacing w:val="0"/>
          <w:w w:val="100"/>
          <w:position w:val="0"/>
        </w:rPr>
        <w:t>、</w:t>
      </w:r>
      <w:r>
        <w:rPr>
          <w:color w:val="000000"/>
          <w:spacing w:val="0"/>
          <w:w w:val="100"/>
          <w:position w:val="0"/>
        </w:rPr>
        <w:t>发行股份购买壹人壹本股权并募集配套资金</w:t>
      </w:r>
    </w:p>
    <w:p>
      <w:pPr>
        <w:pStyle w:val="Style25"/>
        <w:keepNext w:val="0"/>
        <w:keepLines w:val="0"/>
        <w:widowControl w:val="0"/>
        <w:shd w:val="clear" w:color="auto" w:fill="auto"/>
        <w:bidi w:val="0"/>
        <w:spacing w:before="0" w:line="311" w:lineRule="exact"/>
        <w:ind w:left="440" w:right="0" w:firstLine="0"/>
        <w:jc w:val="both"/>
      </w:pPr>
      <w:r>
        <w:rPr>
          <w:color w:val="000000"/>
          <w:spacing w:val="0"/>
          <w:w w:val="100"/>
          <w:position w:val="0"/>
        </w:rPr>
        <w:t>经公司</w:t>
      </w:r>
      <w:r>
        <w:rPr>
          <w:color w:val="000000"/>
          <w:spacing w:val="0"/>
          <w:w w:val="100"/>
          <w:position w:val="0"/>
          <w:sz w:val="24"/>
          <w:szCs w:val="24"/>
        </w:rPr>
        <w:t>2013</w:t>
      </w:r>
      <w:r>
        <w:rPr>
          <w:color w:val="000000"/>
          <w:spacing w:val="0"/>
          <w:w w:val="100"/>
          <w:position w:val="0"/>
        </w:rPr>
        <w:t>年第一次临时股东大会审议批准，并经中国证监会《关于核准同方股份有限 公司向杜国楹等发行股份购买资产并募集配套资金的批复》（证监许可</w:t>
      </w:r>
      <w:r>
        <w:rPr>
          <w:color w:val="000000"/>
          <w:spacing w:val="0"/>
          <w:w w:val="100"/>
          <w:position w:val="0"/>
          <w:sz w:val="24"/>
          <w:szCs w:val="24"/>
        </w:rPr>
        <w:t>[2013]973</w:t>
      </w:r>
      <w:r>
        <w:rPr>
          <w:color w:val="000000"/>
          <w:spacing w:val="0"/>
          <w:w w:val="100"/>
          <w:position w:val="0"/>
        </w:rPr>
        <w:t>号）批 准，公司实施了向杜国楹、蒋宇飞、北京启迪明德创业投资有限公司、周佳、杨朔、融 银资本投资管理有限公司、方礼勇、罗茁、北京启迪汇德创业投资有限公司、深圳市富 安达投资管理有限公司、康有正、武晔飞、赵新钦、北京华创策联创业投资中心（有限 合伙）十四名北京壹人壹本信息科技有限公司（以下简称“壹人壹本”）的股东发行股份 以购买其所持有的壹人壹本共计</w:t>
      </w:r>
      <w:r>
        <w:rPr>
          <w:color w:val="000000"/>
          <w:spacing w:val="0"/>
          <w:w w:val="100"/>
          <w:position w:val="0"/>
          <w:sz w:val="24"/>
          <w:szCs w:val="24"/>
        </w:rPr>
        <w:t>75.27265%</w:t>
      </w:r>
      <w:r>
        <w:rPr>
          <w:color w:val="000000"/>
          <w:spacing w:val="0"/>
          <w:w w:val="100"/>
          <w:position w:val="0"/>
        </w:rPr>
        <w:t>的股权（以下简称“本次发行股份购买资产”</w:t>
      </w:r>
      <w:r>
        <w:rPr>
          <w:color w:val="000000"/>
          <w:spacing w:val="0"/>
          <w:w w:val="100"/>
          <w:position w:val="0"/>
          <w:sz w:val="24"/>
          <w:szCs w:val="24"/>
        </w:rPr>
        <w:t xml:space="preserve">）； </w:t>
      </w:r>
      <w:r>
        <w:rPr>
          <w:color w:val="000000"/>
          <w:spacing w:val="0"/>
          <w:w w:val="100"/>
          <w:position w:val="0"/>
        </w:rPr>
        <w:t>以现金方式收购北京健坤投资集团有限公司（以下简称“健坤投资”）、冯继超合计持有 的壹人壹本</w:t>
      </w:r>
      <w:r>
        <w:rPr>
          <w:color w:val="000000"/>
          <w:spacing w:val="0"/>
          <w:w w:val="100"/>
          <w:position w:val="0"/>
          <w:sz w:val="24"/>
          <w:szCs w:val="24"/>
        </w:rPr>
        <w:t>24.72735%</w:t>
      </w:r>
      <w:r>
        <w:rPr>
          <w:color w:val="000000"/>
          <w:spacing w:val="0"/>
          <w:w w:val="100"/>
          <w:position w:val="0"/>
        </w:rPr>
        <w:t>的股权；同时，公司向不超过</w:t>
      </w:r>
      <w:r>
        <w:rPr>
          <w:color w:val="000000"/>
          <w:spacing w:val="0"/>
          <w:w w:val="100"/>
          <w:position w:val="0"/>
          <w:sz w:val="24"/>
          <w:szCs w:val="24"/>
        </w:rPr>
        <w:t>10</w:t>
      </w:r>
      <w:r>
        <w:rPr>
          <w:color w:val="000000"/>
          <w:spacing w:val="0"/>
          <w:w w:val="100"/>
          <w:position w:val="0"/>
        </w:rPr>
        <w:t>名投资者非公开发行股份募集配 套资金（以下简称“本次配套融资”，与本次发行股份购买资产及本次支付现金购买资产 合称“本次交易”），募集资金总额不超过本次发行股份购买资产及本次支付现金购买资 产总金额的</w:t>
      </w:r>
      <w:r>
        <w:rPr>
          <w:color w:val="000000"/>
          <w:spacing w:val="0"/>
          <w:w w:val="100"/>
          <w:position w:val="0"/>
          <w:sz w:val="24"/>
          <w:szCs w:val="24"/>
        </w:rPr>
        <w:t>25%，</w:t>
      </w:r>
      <w:r>
        <w:rPr>
          <w:color w:val="000000"/>
          <w:spacing w:val="0"/>
          <w:w w:val="100"/>
          <w:position w:val="0"/>
        </w:rPr>
        <w:t>用于收购健坤投资和冯继超持有的壹人壹本</w:t>
      </w:r>
      <w:r>
        <w:rPr>
          <w:color w:val="000000"/>
          <w:spacing w:val="0"/>
          <w:w w:val="100"/>
          <w:position w:val="0"/>
          <w:sz w:val="24"/>
          <w:szCs w:val="24"/>
        </w:rPr>
        <w:t>24.72735%</w:t>
      </w:r>
      <w:r>
        <w:rPr>
          <w:color w:val="000000"/>
          <w:spacing w:val="0"/>
          <w:w w:val="100"/>
          <w:position w:val="0"/>
        </w:rPr>
        <w:t>股权。</w:t>
      </w:r>
    </w:p>
    <w:p>
      <w:pPr>
        <w:pStyle w:val="Style25"/>
        <w:keepNext w:val="0"/>
        <w:keepLines w:val="0"/>
        <w:widowControl w:val="0"/>
        <w:shd w:val="clear" w:color="auto" w:fill="auto"/>
        <w:bidi w:val="0"/>
        <w:spacing w:before="0" w:line="311" w:lineRule="exact"/>
        <w:ind w:left="0" w:right="0" w:firstLine="440"/>
        <w:jc w:val="left"/>
      </w:pPr>
      <w:r>
        <w:rPr>
          <w:color w:val="000000"/>
          <w:spacing w:val="0"/>
          <w:w w:val="100"/>
          <w:position w:val="0"/>
        </w:rPr>
        <w:t>截至本报告期末，本次交易已全部实施完毕。</w:t>
      </w:r>
    </w:p>
    <w:p>
      <w:pPr>
        <w:pStyle w:val="Style25"/>
        <w:keepNext w:val="0"/>
        <w:keepLines w:val="0"/>
        <w:widowControl w:val="0"/>
        <w:shd w:val="clear" w:color="auto" w:fill="auto"/>
        <w:bidi w:val="0"/>
        <w:spacing w:before="0" w:line="307" w:lineRule="exact"/>
        <w:ind w:left="440" w:right="0" w:firstLine="0"/>
        <w:jc w:val="both"/>
      </w:pPr>
      <w:r>
        <w:rPr>
          <w:color w:val="000000"/>
          <w:spacing w:val="0"/>
          <w:w w:val="100"/>
          <w:position w:val="0"/>
        </w:rPr>
        <w:t>本次发行股份购买壹人壹本股权并募集配套资金的有关文件请见公司于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 xml:space="preserve">10 </w:t>
      </w:r>
      <w:r>
        <w:rPr>
          <w:color w:val="000000"/>
          <w:spacing w:val="0"/>
          <w:w w:val="100"/>
          <w:position w:val="0"/>
        </w:rPr>
        <w:t>日、</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8</w:t>
      </w:r>
      <w:r>
        <w:rPr>
          <w:color w:val="000000"/>
          <w:spacing w:val="0"/>
          <w:w w:val="100"/>
          <w:position w:val="0"/>
        </w:rPr>
        <w:t>日、</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26</w:t>
      </w:r>
      <w:r>
        <w:rPr>
          <w:color w:val="000000"/>
          <w:spacing w:val="0"/>
          <w:w w:val="100"/>
          <w:position w:val="0"/>
        </w:rPr>
        <w:t>日、</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2</w:t>
      </w:r>
      <w:r>
        <w:rPr>
          <w:color w:val="000000"/>
          <w:spacing w:val="0"/>
          <w:w w:val="100"/>
          <w:position w:val="0"/>
        </w:rPr>
        <w:t>日、</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20</w:t>
      </w:r>
      <w:r>
        <w:rPr>
          <w:color w:val="000000"/>
          <w:spacing w:val="0"/>
          <w:w w:val="100"/>
          <w:position w:val="0"/>
        </w:rPr>
        <w:t>日、</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12</w:t>
      </w:r>
      <w:r>
        <w:rPr>
          <w:color w:val="000000"/>
          <w:spacing w:val="0"/>
          <w:w w:val="100"/>
          <w:position w:val="0"/>
        </w:rPr>
        <w:t>日、</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21</w:t>
      </w:r>
      <w:r>
        <w:rPr>
          <w:color w:val="000000"/>
          <w:spacing w:val="0"/>
          <w:w w:val="100"/>
          <w:position w:val="0"/>
        </w:rPr>
        <w:t>日、</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27</w:t>
      </w:r>
      <w:r>
        <w:rPr>
          <w:color w:val="000000"/>
          <w:spacing w:val="0"/>
          <w:w w:val="100"/>
          <w:position w:val="0"/>
        </w:rPr>
        <w:t>日、</w:t>
      </w:r>
      <w:r>
        <w:rPr>
          <w:color w:val="000000"/>
          <w:spacing w:val="0"/>
          <w:w w:val="100"/>
          <w:position w:val="0"/>
          <w:sz w:val="24"/>
          <w:szCs w:val="24"/>
        </w:rPr>
        <w:t xml:space="preserve">7 </w:t>
      </w:r>
      <w:r>
        <w:rPr>
          <w:color w:val="000000"/>
          <w:spacing w:val="0"/>
          <w:w w:val="100"/>
          <w:position w:val="0"/>
        </w:rPr>
        <w:t>月</w:t>
      </w:r>
      <w:r>
        <w:rPr>
          <w:color w:val="000000"/>
          <w:spacing w:val="0"/>
          <w:w w:val="100"/>
          <w:position w:val="0"/>
          <w:sz w:val="24"/>
          <w:szCs w:val="24"/>
        </w:rPr>
        <w:t>29</w:t>
      </w:r>
      <w:r>
        <w:rPr>
          <w:color w:val="000000"/>
          <w:spacing w:val="0"/>
          <w:w w:val="100"/>
          <w:position w:val="0"/>
        </w:rPr>
        <w:t>日、</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30</w:t>
      </w:r>
      <w:r>
        <w:rPr>
          <w:color w:val="000000"/>
          <w:spacing w:val="0"/>
          <w:w w:val="100"/>
          <w:position w:val="0"/>
        </w:rPr>
        <w:t>日、</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10</w:t>
      </w:r>
      <w:r>
        <w:rPr>
          <w:color w:val="000000"/>
          <w:spacing w:val="0"/>
          <w:w w:val="100"/>
          <w:position w:val="0"/>
        </w:rPr>
        <w:t>日、</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16</w:t>
      </w:r>
      <w:r>
        <w:rPr>
          <w:color w:val="000000"/>
          <w:spacing w:val="0"/>
          <w:w w:val="100"/>
          <w:position w:val="0"/>
        </w:rPr>
        <w:t>日、</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9</w:t>
      </w:r>
      <w:r>
        <w:rPr>
          <w:color w:val="000000"/>
          <w:spacing w:val="0"/>
          <w:w w:val="100"/>
          <w:position w:val="0"/>
        </w:rPr>
        <w:t>日刊登在《中国证券报》、《上海证 券报》、《证券时报》和上海证券交易所网站（</w:t>
      </w:r>
      <w:r>
        <w:rPr>
          <w:color w:val="000000"/>
          <w:spacing w:val="0"/>
          <w:w w:val="100"/>
          <w:position w:val="0"/>
          <w:sz w:val="24"/>
          <w:szCs w:val="24"/>
        </w:rPr>
        <w:t>www.sse.com.cn）</w:t>
      </w:r>
      <w:r>
        <w:rPr>
          <w:color w:val="000000"/>
          <w:spacing w:val="0"/>
          <w:w w:val="100"/>
          <w:position w:val="0"/>
        </w:rPr>
        <w:t>上的公告。</w:t>
      </w:r>
    </w:p>
    <w:p>
      <w:pPr>
        <w:pStyle w:val="Style38"/>
        <w:keepNext/>
        <w:keepLines/>
        <w:widowControl w:val="0"/>
        <w:shd w:val="clear" w:color="auto" w:fill="auto"/>
        <w:bidi w:val="0"/>
        <w:spacing w:before="0" w:line="311" w:lineRule="exact"/>
        <w:ind w:left="0" w:right="0" w:firstLine="560"/>
        <w:jc w:val="both"/>
      </w:pPr>
      <w:bookmarkStart w:id="234" w:name="bookmark234"/>
      <w:bookmarkStart w:id="235" w:name="bookmark235"/>
      <w:bookmarkStart w:id="236" w:name="bookmark236"/>
      <w:bookmarkStart w:id="237" w:name="bookmark237"/>
      <w:r>
        <w:rPr>
          <w:color w:val="000000"/>
          <w:spacing w:val="0"/>
          <w:w w:val="100"/>
          <w:position w:val="0"/>
        </w:rPr>
        <w:t>（</w:t>
      </w:r>
      <w:bookmarkEnd w:id="236"/>
      <w:r>
        <w:rPr>
          <w:color w:val="000000"/>
          <w:spacing w:val="0"/>
          <w:w w:val="100"/>
          <w:position w:val="0"/>
        </w:rPr>
        <w:t>3）发展战略和经营计划进展说明</w:t>
      </w:r>
      <w:bookmarkEnd w:id="234"/>
      <w:bookmarkEnd w:id="235"/>
      <w:bookmarkEnd w:id="237"/>
    </w:p>
    <w:p>
      <w:pPr>
        <w:pStyle w:val="Style25"/>
        <w:keepNext w:val="0"/>
        <w:keepLines w:val="0"/>
        <w:widowControl w:val="0"/>
        <w:shd w:val="clear" w:color="auto" w:fill="auto"/>
        <w:bidi w:val="0"/>
        <w:spacing w:before="0" w:line="311" w:lineRule="exact"/>
        <w:ind w:left="0" w:right="0" w:firstLine="440"/>
        <w:jc w:val="left"/>
      </w:pPr>
      <w:r>
        <w:rPr>
          <w:color w:val="000000"/>
          <w:spacing w:val="0"/>
          <w:w w:val="100"/>
          <w:position w:val="0"/>
        </w:rPr>
        <w:t>公司本年度经营情况详见本节“（一）报告期内总体经营情况”。</w:t>
      </w:r>
    </w:p>
    <w:p>
      <w:pPr>
        <w:pStyle w:val="Style25"/>
        <w:keepNext w:val="0"/>
        <w:keepLines w:val="0"/>
        <w:widowControl w:val="0"/>
        <w:shd w:val="clear" w:color="auto" w:fill="auto"/>
        <w:bidi w:val="0"/>
        <w:spacing w:before="0" w:line="311" w:lineRule="exact"/>
        <w:ind w:left="0" w:right="0" w:firstLine="440"/>
        <w:jc w:val="left"/>
      </w:pPr>
      <w:bookmarkStart w:id="238" w:name="bookmark238"/>
      <w:r>
        <w:rPr>
          <w:b/>
          <w:bCs/>
          <w:color w:val="000000"/>
          <w:spacing w:val="0"/>
          <w:w w:val="100"/>
          <w:position w:val="0"/>
        </w:rPr>
        <w:t>（</w:t>
      </w:r>
      <w:bookmarkEnd w:id="238"/>
      <w:r>
        <w:rPr>
          <w:b/>
          <w:bCs/>
          <w:color w:val="000000"/>
          <w:spacing w:val="0"/>
          <w:w w:val="100"/>
          <w:position w:val="0"/>
        </w:rPr>
        <w:t>四）资产、负债情况分析</w:t>
      </w:r>
    </w:p>
    <w:p>
      <w:pPr>
        <w:pStyle w:val="Style25"/>
        <w:keepNext w:val="0"/>
        <w:keepLines w:val="0"/>
        <w:widowControl w:val="0"/>
        <w:shd w:val="clear" w:color="auto" w:fill="auto"/>
        <w:bidi w:val="0"/>
        <w:spacing w:before="0" w:line="311" w:lineRule="exact"/>
        <w:ind w:left="0" w:right="0" w:firstLine="440"/>
        <w:jc w:val="left"/>
      </w:pPr>
      <w:bookmarkStart w:id="239" w:name="bookmark239"/>
      <w:r>
        <w:rPr>
          <w:b/>
          <w:bCs/>
          <w:color w:val="000000"/>
          <w:spacing w:val="0"/>
          <w:w w:val="100"/>
          <w:position w:val="0"/>
        </w:rPr>
        <w:t>1</w:t>
      </w:r>
      <w:bookmarkEnd w:id="239"/>
      <w:r>
        <w:rPr>
          <w:b/>
          <w:bCs/>
          <w:color w:val="000000"/>
          <w:spacing w:val="0"/>
          <w:w w:val="100"/>
          <w:position w:val="0"/>
        </w:rPr>
        <w:t>、资产、负债情况分析表</w:t>
      </w:r>
      <w:r>
        <w:br w:type="page"/>
      </w:r>
    </w:p>
    <w:tbl>
      <w:tblPr>
        <w:tblOverlap w:val="never"/>
        <w:jc w:val="center"/>
        <w:tblLayout w:type="fixed"/>
      </w:tblPr>
      <w:tblGrid>
        <w:gridCol w:w="2573"/>
        <w:gridCol w:w="1843"/>
        <w:gridCol w:w="1138"/>
        <w:gridCol w:w="1838"/>
        <w:gridCol w:w="994"/>
        <w:gridCol w:w="1152"/>
      </w:tblGrid>
      <w:tr>
        <w:trPr>
          <w:trHeight w:val="140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rPr>
                <w:sz w:val="20"/>
                <w:szCs w:val="20"/>
              </w:rPr>
            </w:pPr>
            <w:r>
              <w:rPr>
                <w:b/>
                <w:bCs/>
                <w:color w:val="000000"/>
                <w:spacing w:val="0"/>
                <w:w w:val="100"/>
                <w:position w:val="0"/>
                <w:sz w:val="20"/>
                <w:szCs w:val="20"/>
              </w:rPr>
              <w:t>项目</w:t>
            </w:r>
          </w:p>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（单位：元）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本期期末数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69" w:lineRule="exact"/>
              <w:ind w:left="0" w:right="0" w:firstLine="0"/>
              <w:jc w:val="center"/>
              <w:rPr>
                <w:sz w:val="20"/>
                <w:szCs w:val="20"/>
              </w:rPr>
            </w:pPr>
            <w:r>
              <w:rPr>
                <w:b/>
                <w:bCs/>
                <w:color w:val="000000"/>
                <w:spacing w:val="0"/>
                <w:w w:val="100"/>
                <w:position w:val="0"/>
                <w:sz w:val="20"/>
                <w:szCs w:val="20"/>
              </w:rPr>
              <w:t>本期期末 数占总资 产的比例</w:t>
            </w:r>
          </w:p>
          <w:p>
            <w:pPr>
              <w:pStyle w:val="Style32"/>
              <w:keepNext w:val="0"/>
              <w:keepLines w:val="0"/>
              <w:widowControl w:val="0"/>
              <w:shd w:val="clear" w:color="auto" w:fill="auto"/>
              <w:bidi w:val="0"/>
              <w:spacing w:before="0" w:after="0" w:line="269" w:lineRule="exact"/>
              <w:ind w:left="0" w:right="0" w:firstLine="0"/>
              <w:jc w:val="center"/>
              <w:rPr>
                <w:sz w:val="20"/>
                <w:szCs w:val="20"/>
              </w:rPr>
            </w:pP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上期期末数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rPr>
                <w:sz w:val="20"/>
                <w:szCs w:val="20"/>
              </w:rPr>
            </w:pPr>
            <w:r>
              <w:rPr>
                <w:b/>
                <w:bCs/>
                <w:color w:val="000000"/>
                <w:spacing w:val="0"/>
                <w:w w:val="100"/>
                <w:position w:val="0"/>
                <w:sz w:val="20"/>
                <w:szCs w:val="20"/>
              </w:rPr>
              <w:t>上期期 末数占 总资产 的比例 （%）</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rPr>
                <w:sz w:val="20"/>
                <w:szCs w:val="20"/>
              </w:rPr>
            </w:pPr>
            <w:r>
              <w:rPr>
                <w:b/>
                <w:bCs/>
                <w:color w:val="000000"/>
                <w:spacing w:val="0"/>
                <w:w w:val="100"/>
                <w:position w:val="0"/>
                <w:sz w:val="20"/>
                <w:szCs w:val="20"/>
              </w:rPr>
              <w:t>本期期末 金额较上 期期末变 动比例 （</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w:t>
            </w:r>
          </w:p>
        </w:tc>
      </w:tr>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42,567,586,822.68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37,551,830,230.08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13.36%</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5,592,176,185.44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13.14%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4,268,626,065.99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11.37%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31.01%</w:t>
            </w:r>
          </w:p>
        </w:tc>
      </w:tr>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5,659,460,122.44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13.30%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4,732,604,657.06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12.60%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19.58%</w:t>
            </w:r>
          </w:p>
        </w:tc>
      </w:tr>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6,583,604,700.45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15.47%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5,873,329,711.66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15.64%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12.09%</w:t>
            </w:r>
          </w:p>
        </w:tc>
      </w:tr>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6,585,581,294.83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15.47%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6,198,544,328.28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16.51%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6.24%</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5,220,770,315.35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12.26%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4,000,429,562.98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10.65%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30.51%</w:t>
            </w:r>
          </w:p>
        </w:tc>
      </w:tr>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1,604,063,985.91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3.77%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2,328,322,742.86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6.20%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-31.11%</w:t>
            </w:r>
          </w:p>
        </w:tc>
      </w:tr>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1,905,926,428.92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4.48%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1,010,437,163.90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2.69%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88.62%</w:t>
            </w:r>
          </w:p>
        </w:tc>
      </w:tr>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9,506,193,344.97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22.33%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8,738,969,093.65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23.27%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8.78%</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929,926,435.34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2.18%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683,932,070.63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1.82%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35.97%</w:t>
            </w:r>
          </w:p>
        </w:tc>
      </w:tr>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864,596,038.40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2.03%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571,917,299.19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1.52%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51.18%</w:t>
            </w:r>
          </w:p>
        </w:tc>
      </w:tr>
      <w:tr>
        <w:trPr>
          <w:trHeight w:val="35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3,870,370,037.67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9.09%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3,700,821,429.85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9.86%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4.58%</w:t>
            </w:r>
          </w:p>
        </w:tc>
      </w:tr>
    </w:tbl>
    <w:p>
      <w:pPr>
        <w:widowControl w:val="0"/>
        <w:spacing w:after="319" w:line="1" w:lineRule="exact"/>
      </w:pPr>
    </w:p>
    <w:p>
      <w:pPr>
        <w:pStyle w:val="Style2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其中:</w:t>
      </w:r>
    </w:p>
    <w:p>
      <w:pPr>
        <w:pStyle w:val="Style25"/>
        <w:keepNext w:val="0"/>
        <w:keepLines w:val="0"/>
        <w:widowControl w:val="0"/>
        <w:shd w:val="clear" w:color="auto" w:fill="auto"/>
        <w:tabs>
          <w:tab w:pos="422" w:val="left"/>
        </w:tabs>
        <w:bidi w:val="0"/>
        <w:spacing w:before="0" w:after="0" w:line="315" w:lineRule="exact"/>
        <w:ind w:left="540" w:right="0" w:hanging="540"/>
        <w:jc w:val="left"/>
      </w:pPr>
      <w:bookmarkStart w:id="240" w:name="bookmark240"/>
      <w:r>
        <w:rPr>
          <w:color w:val="000000"/>
          <w:spacing w:val="0"/>
          <w:w w:val="100"/>
          <w:position w:val="0"/>
          <w:sz w:val="24"/>
          <w:szCs w:val="24"/>
        </w:rPr>
        <w:t>1</w:t>
      </w:r>
      <w:bookmarkEnd w:id="240"/>
      <w:r>
        <w:rPr>
          <w:color w:val="000000"/>
          <w:spacing w:val="0"/>
          <w:w w:val="100"/>
          <w:position w:val="0"/>
        </w:rPr>
        <w:t>、</w:t>
        <w:tab/>
        <w:t>货币资金较期初增幅较大，一方面来源于公司各主要产业单元经营活动现金流量的持 续改善；另一方面，归因于公司发挥自身议价能力，在有效控制财务成本的前提下， 适当加大债务融资规模。</w:t>
      </w:r>
    </w:p>
    <w:p>
      <w:pPr>
        <w:pStyle w:val="Style25"/>
        <w:keepNext w:val="0"/>
        <w:keepLines w:val="0"/>
        <w:widowControl w:val="0"/>
        <w:shd w:val="clear" w:color="auto" w:fill="auto"/>
        <w:tabs>
          <w:tab w:pos="422" w:val="left"/>
        </w:tabs>
        <w:bidi w:val="0"/>
        <w:spacing w:before="0" w:after="0" w:line="315" w:lineRule="exact"/>
        <w:ind w:left="540" w:right="0" w:hanging="540"/>
        <w:jc w:val="left"/>
      </w:pPr>
      <w:bookmarkStart w:id="241" w:name="bookmark241"/>
      <w:r>
        <w:rPr>
          <w:color w:val="000000"/>
          <w:spacing w:val="0"/>
          <w:w w:val="100"/>
          <w:position w:val="0"/>
          <w:sz w:val="24"/>
          <w:szCs w:val="24"/>
        </w:rPr>
        <w:t>2</w:t>
      </w:r>
      <w:bookmarkEnd w:id="241"/>
      <w:r>
        <w:rPr>
          <w:color w:val="000000"/>
          <w:spacing w:val="0"/>
          <w:w w:val="100"/>
          <w:position w:val="0"/>
        </w:rPr>
        <w:t>、</w:t>
        <w:tab/>
        <w:t>固定资产增幅较大，系公司位于南通的半导体照明产业基地主要生产及配套设施购建 完成，由在建工程转入固定资产；此外，公司在工业节能领域的投资业务开展也导致 项目相关固定资产增加。</w:t>
      </w:r>
    </w:p>
    <w:p>
      <w:pPr>
        <w:pStyle w:val="Style25"/>
        <w:keepNext w:val="0"/>
        <w:keepLines w:val="0"/>
        <w:widowControl w:val="0"/>
        <w:shd w:val="clear" w:color="auto" w:fill="auto"/>
        <w:tabs>
          <w:tab w:pos="422" w:val="left"/>
        </w:tabs>
        <w:bidi w:val="0"/>
        <w:spacing w:before="0" w:after="0" w:line="315" w:lineRule="exact"/>
        <w:ind w:left="0" w:right="0" w:firstLine="0"/>
        <w:jc w:val="left"/>
      </w:pPr>
      <w:bookmarkStart w:id="242" w:name="bookmark242"/>
      <w:r>
        <w:rPr>
          <w:color w:val="000000"/>
          <w:spacing w:val="0"/>
          <w:w w:val="100"/>
          <w:position w:val="0"/>
          <w:sz w:val="24"/>
          <w:szCs w:val="24"/>
        </w:rPr>
        <w:t>3</w:t>
      </w:r>
      <w:bookmarkEnd w:id="242"/>
      <w:r>
        <w:rPr>
          <w:color w:val="000000"/>
          <w:spacing w:val="0"/>
          <w:w w:val="100"/>
          <w:position w:val="0"/>
        </w:rPr>
        <w:t>、</w:t>
        <w:tab/>
        <w:t>在建工程变动较大，原因同上。</w:t>
      </w:r>
    </w:p>
    <w:p>
      <w:pPr>
        <w:pStyle w:val="Style25"/>
        <w:keepNext w:val="0"/>
        <w:keepLines w:val="0"/>
        <w:widowControl w:val="0"/>
        <w:shd w:val="clear" w:color="auto" w:fill="auto"/>
        <w:tabs>
          <w:tab w:pos="422" w:val="left"/>
        </w:tabs>
        <w:bidi w:val="0"/>
        <w:spacing w:before="0" w:after="0" w:line="315" w:lineRule="exact"/>
        <w:ind w:left="0" w:right="0" w:firstLine="0"/>
        <w:jc w:val="left"/>
      </w:pPr>
      <w:bookmarkStart w:id="243" w:name="bookmark243"/>
      <w:r>
        <w:rPr>
          <w:color w:val="000000"/>
          <w:spacing w:val="0"/>
          <w:w w:val="100"/>
          <w:position w:val="0"/>
          <w:sz w:val="24"/>
          <w:szCs w:val="24"/>
        </w:rPr>
        <w:t>4</w:t>
      </w:r>
      <w:bookmarkEnd w:id="243"/>
      <w:r>
        <w:rPr>
          <w:color w:val="000000"/>
          <w:spacing w:val="0"/>
          <w:w w:val="100"/>
          <w:position w:val="0"/>
        </w:rPr>
        <w:t>、</w:t>
        <w:tab/>
        <w:t>商誉变动较大，系因公司本期非同一控制下企业合并壹人壹本形成。</w:t>
      </w:r>
    </w:p>
    <w:p>
      <w:pPr>
        <w:pStyle w:val="Style25"/>
        <w:keepNext w:val="0"/>
        <w:keepLines w:val="0"/>
        <w:widowControl w:val="0"/>
        <w:shd w:val="clear" w:color="auto" w:fill="auto"/>
        <w:tabs>
          <w:tab w:pos="422" w:val="left"/>
        </w:tabs>
        <w:bidi w:val="0"/>
        <w:spacing w:before="0" w:after="0" w:line="315" w:lineRule="exact"/>
        <w:ind w:left="540" w:right="0" w:hanging="540"/>
        <w:jc w:val="left"/>
      </w:pPr>
      <w:bookmarkStart w:id="244" w:name="bookmark244"/>
      <w:r>
        <w:rPr>
          <w:color w:val="000000"/>
          <w:spacing w:val="0"/>
          <w:w w:val="100"/>
          <w:position w:val="0"/>
          <w:sz w:val="24"/>
          <w:szCs w:val="24"/>
        </w:rPr>
        <w:t>5</w:t>
      </w:r>
      <w:bookmarkEnd w:id="244"/>
      <w:r>
        <w:rPr>
          <w:color w:val="000000"/>
          <w:spacing w:val="0"/>
          <w:w w:val="100"/>
          <w:position w:val="0"/>
        </w:rPr>
        <w:t>、</w:t>
        <w:tab/>
        <w:t>应付票据明显增加，主要系公司下属多媒体产业及半导体与照明产业作为采购支付手 段开出且未到期的银行承兑票据增加。</w:t>
      </w:r>
    </w:p>
    <w:p>
      <w:pPr>
        <w:pStyle w:val="Style25"/>
        <w:keepNext w:val="0"/>
        <w:keepLines w:val="0"/>
        <w:widowControl w:val="0"/>
        <w:shd w:val="clear" w:color="auto" w:fill="auto"/>
        <w:tabs>
          <w:tab w:pos="422" w:val="left"/>
        </w:tabs>
        <w:bidi w:val="0"/>
        <w:spacing w:before="0" w:after="320" w:line="315" w:lineRule="exact"/>
        <w:ind w:left="540" w:right="0" w:hanging="540"/>
        <w:jc w:val="left"/>
      </w:pPr>
      <w:bookmarkStart w:id="245" w:name="bookmark245"/>
      <w:r>
        <w:rPr>
          <w:color w:val="000000"/>
          <w:spacing w:val="0"/>
          <w:w w:val="100"/>
          <w:position w:val="0"/>
          <w:sz w:val="24"/>
          <w:szCs w:val="24"/>
        </w:rPr>
        <w:t>6</w:t>
      </w:r>
      <w:bookmarkEnd w:id="245"/>
      <w:r>
        <w:rPr>
          <w:color w:val="000000"/>
          <w:spacing w:val="0"/>
          <w:w w:val="100"/>
          <w:position w:val="0"/>
        </w:rPr>
        <w:t>、</w:t>
        <w:tab/>
        <w:t>一年内到期的非流动负债变动较大，主要系公司所属南通半导体照明产业基地、龙江 环保集团股份有限公司、淮安同方水务有限公司等产业单位的各类项目长期贷款于本 报告期末全部或部分成为即将于一年内偿还的流动负债。</w:t>
      </w:r>
    </w:p>
    <w:p>
      <w:pPr>
        <w:pStyle w:val="Style25"/>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本年度，公司各骨干子公司应收账款、存货情况为:</w:t>
      </w:r>
    </w:p>
    <w:tbl>
      <w:tblPr>
        <w:tblOverlap w:val="never"/>
        <w:jc w:val="center"/>
        <w:tblLayout w:type="fixed"/>
      </w:tblPr>
      <w:tblGrid>
        <w:gridCol w:w="2270"/>
        <w:gridCol w:w="1186"/>
        <w:gridCol w:w="1243"/>
        <w:gridCol w:w="1291"/>
        <w:gridCol w:w="1171"/>
        <w:gridCol w:w="1104"/>
        <w:gridCol w:w="1190"/>
      </w:tblGrid>
      <w:tr>
        <w:trPr>
          <w:trHeight w:val="350"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单位：万元</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2013</w:t>
            </w:r>
            <w:r>
              <w:rPr>
                <w:b/>
                <w:bCs/>
                <w:color w:val="000000"/>
                <w:spacing w:val="0"/>
                <w:w w:val="100"/>
                <w:position w:val="0"/>
                <w:sz w:val="20"/>
                <w:szCs w:val="20"/>
              </w:rPr>
              <w:t>年度</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2012</w:t>
            </w:r>
            <w:r>
              <w:rPr>
                <w:b/>
                <w:bCs/>
                <w:color w:val="000000"/>
                <w:spacing w:val="0"/>
                <w:w w:val="100"/>
                <w:position w:val="0"/>
                <w:sz w:val="20"/>
                <w:szCs w:val="20"/>
              </w:rPr>
              <w:t>年度</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2011</w:t>
            </w:r>
            <w:r>
              <w:rPr>
                <w:b/>
                <w:bCs/>
                <w:color w:val="000000"/>
                <w:spacing w:val="0"/>
                <w:w w:val="100"/>
                <w:position w:val="0"/>
                <w:sz w:val="20"/>
                <w:szCs w:val="20"/>
              </w:rPr>
              <w:t>年度</w:t>
            </w:r>
          </w:p>
        </w:tc>
      </w:tr>
      <w:tr>
        <w:trPr>
          <w:trHeight w:val="31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rPr>
              <w:t>存货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20"/>
                <w:szCs w:val="20"/>
              </w:rPr>
            </w:pPr>
            <w:r>
              <w:rPr>
                <w:b/>
                <w:bCs/>
                <w:color w:val="000000"/>
                <w:spacing w:val="0"/>
                <w:w w:val="100"/>
                <w:position w:val="0"/>
                <w:sz w:val="20"/>
                <w:szCs w:val="20"/>
              </w:rPr>
              <w:t>应收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存货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应收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rPr>
              <w:t>存货</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应收</w:t>
            </w:r>
          </w:p>
        </w:tc>
      </w:tr>
      <w:tr>
        <w:trPr>
          <w:trHeight w:val="31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一、母公司合计</w:t>
            </w:r>
            <w:r>
              <w:rPr>
                <w:b/>
                <w:bCs/>
                <w:color w:val="000000"/>
                <w:spacing w:val="0"/>
                <w:w w:val="100"/>
                <w:position w:val="0"/>
                <w:sz w:val="20"/>
                <w:szCs w:val="20"/>
              </w:rPr>
              <w:t>（a）</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193,845.63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151,007.00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b/>
                <w:bCs/>
                <w:color w:val="000000"/>
                <w:spacing w:val="0"/>
                <w:w w:val="100"/>
                <w:position w:val="0"/>
                <w:sz w:val="18"/>
                <w:szCs w:val="18"/>
              </w:rPr>
              <w:t>163,495.58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147,320.34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129,464.84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114,671.83</w:t>
            </w: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其中：数字城市</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74,494.13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28,272.31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64,054.45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26,339.23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54,768.38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21,723.38</w:t>
            </w: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计算机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67,024.39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20,099.15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59,877.94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22,524.83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40,239.14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30,830.74</w:t>
            </w:r>
          </w:p>
        </w:tc>
      </w:tr>
      <w:tr>
        <w:trPr>
          <w:trHeight w:val="31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多媒体</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7,304.32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25,404.18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7,352.24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36,788.46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7,848.90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4,637.11</w:t>
            </w:r>
          </w:p>
        </w:tc>
      </w:tr>
      <w:tr>
        <w:trPr>
          <w:trHeight w:val="34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二、子公司合计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464,514.84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414,939.02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b/>
                <w:bCs/>
                <w:color w:val="000000"/>
                <w:spacing w:val="0"/>
                <w:w w:val="100"/>
                <w:position w:val="0"/>
                <w:sz w:val="18"/>
                <w:szCs w:val="18"/>
              </w:rPr>
              <w:t>423,837.39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325,940.13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358,127.09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317,554.30</w:t>
            </w:r>
          </w:p>
        </w:tc>
      </w:tr>
    </w:tbl>
    <w:p>
      <w:pPr>
        <w:widowControl w:val="0"/>
        <w:spacing w:line="1" w:lineRule="exact"/>
      </w:pPr>
    </w:p>
    <w:tbl>
      <w:tblPr>
        <w:tblOverlap w:val="never"/>
        <w:jc w:val="center"/>
        <w:tblLayout w:type="fixed"/>
      </w:tblPr>
      <w:tblGrid>
        <w:gridCol w:w="2270"/>
        <w:gridCol w:w="1186"/>
        <w:gridCol w:w="1243"/>
        <w:gridCol w:w="1291"/>
        <w:gridCol w:w="1171"/>
        <w:gridCol w:w="1104"/>
        <w:gridCol w:w="1190"/>
      </w:tblGrid>
      <w:tr>
        <w:trPr>
          <w:trHeight w:val="33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、其中：同方威视</w:t>
            </w:r>
            <w:r>
              <w:rPr>
                <w:rFonts w:ascii="Times New Roman" w:eastAsia="Times New Roman" w:hAnsi="Times New Roman" w:cs="Times New Roman"/>
                <w:color w:val="000000"/>
                <w:spacing w:val="0"/>
                <w:w w:val="100"/>
                <w:position w:val="0"/>
                <w:sz w:val="20"/>
                <w:szCs w:val="20"/>
              </w:rPr>
              <w:t>(b)</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111,996.15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86,855.49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98,102.60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65,840.44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86,911.05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60,787.91</w:t>
            </w:r>
          </w:p>
        </w:tc>
      </w:tr>
      <w:tr>
        <w:trPr>
          <w:trHeight w:val="27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龙江环保</w:t>
            </w:r>
            <w:r>
              <w:rPr>
                <w:rFonts w:ascii="Times New Roman" w:eastAsia="Times New Roman" w:hAnsi="Times New Roman" w:cs="Times New Roman"/>
                <w:color w:val="000000"/>
                <w:spacing w:val="0"/>
                <w:w w:val="100"/>
                <w:position w:val="0"/>
                <w:sz w:val="20"/>
                <w:szCs w:val="20"/>
              </w:rPr>
              <w:t>(c)</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1,608.65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26,206.66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943.95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17,280.70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817.47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20,724.00</w:t>
            </w: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同方国芯</w:t>
            </w:r>
            <w:r>
              <w:rPr>
                <w:rFonts w:ascii="Times New Roman" w:eastAsia="Times New Roman" w:hAnsi="Times New Roman" w:cs="Times New Roman"/>
                <w:color w:val="000000"/>
                <w:spacing w:val="0"/>
                <w:w w:val="100"/>
                <w:position w:val="0"/>
                <w:sz w:val="20"/>
                <w:szCs w:val="20"/>
              </w:rPr>
              <w:t>(d)</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21,905.27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41,233.22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20,825.81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32,119.71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11,759.72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18,790.41</w:t>
            </w:r>
          </w:p>
        </w:tc>
      </w:tr>
      <w:tr>
        <w:trPr>
          <w:trHeight w:val="31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工业公司</w:t>
            </w:r>
            <w:r>
              <w:rPr>
                <w:rFonts w:ascii="Times New Roman" w:eastAsia="Times New Roman" w:hAnsi="Times New Roman" w:cs="Times New Roman"/>
                <w:color w:val="000000"/>
                <w:spacing w:val="0"/>
                <w:w w:val="100"/>
                <w:position w:val="0"/>
                <w:sz w:val="20"/>
                <w:szCs w:val="20"/>
              </w:rPr>
              <w:t>(e)</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20,194.40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12,616.47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20,591.04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14,179.19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39,784.60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21,483.90</w:t>
            </w: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同方知网</w:t>
            </w:r>
            <w:r>
              <w:rPr>
                <w:rFonts w:ascii="Times New Roman" w:eastAsia="Times New Roman" w:hAnsi="Times New Roman" w:cs="Times New Roman"/>
                <w:color w:val="000000"/>
                <w:spacing w:val="0"/>
                <w:w w:val="100"/>
                <w:position w:val="0"/>
                <w:sz w:val="20"/>
                <w:szCs w:val="20"/>
              </w:rPr>
              <w:t>(f)</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4,898.70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7,224.34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3,678.78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9,193.88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1,628.13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12,826.17</w:t>
            </w:r>
          </w:p>
        </w:tc>
      </w:tr>
      <w:tr>
        <w:trPr>
          <w:trHeight w:val="31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沈阳多媒体</w:t>
            </w:r>
            <w:r>
              <w:rPr>
                <w:rFonts w:ascii="Times New Roman" w:eastAsia="Times New Roman" w:hAnsi="Times New Roman" w:cs="Times New Roman"/>
                <w:color w:val="000000"/>
                <w:spacing w:val="0"/>
                <w:w w:val="100"/>
                <w:position w:val="0"/>
                <w:sz w:val="20"/>
                <w:szCs w:val="20"/>
              </w:rPr>
              <w:t>(g)</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63,500.70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141,438.70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59,029.26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77,377.70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38,253.32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64,485.84</w:t>
            </w: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同方泰德</w:t>
            </w:r>
            <w:r>
              <w:rPr>
                <w:rFonts w:ascii="Times New Roman" w:eastAsia="Times New Roman" w:hAnsi="Times New Roman" w:cs="Times New Roman"/>
                <w:color w:val="000000"/>
                <w:spacing w:val="0"/>
                <w:w w:val="100"/>
                <w:position w:val="0"/>
                <w:sz w:val="20"/>
                <w:szCs w:val="20"/>
              </w:rPr>
              <w:t>(h)</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10,363.42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34,129.74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8,380.14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27,086.64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9,739.46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17,463.88</w:t>
            </w: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ahoma" w:eastAsia="Tahoma" w:hAnsi="Tahoma" w:cs="Tahoma"/>
                <w:color w:val="000000"/>
                <w:spacing w:val="0"/>
                <w:w w:val="100"/>
                <w:position w:val="0"/>
                <w:sz w:val="18"/>
                <w:szCs w:val="18"/>
              </w:rPr>
              <w:t>2</w:t>
            </w:r>
            <w:r>
              <w:rPr>
                <w:color w:val="000000"/>
                <w:spacing w:val="0"/>
                <w:w w:val="100"/>
                <w:position w:val="0"/>
                <w:sz w:val="20"/>
                <w:szCs w:val="20"/>
              </w:rPr>
              <w:t>、其他子公司合计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230,047.56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65,234.40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212,285.80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82,861.86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169,233.34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100,992.20</w:t>
            </w:r>
          </w:p>
        </w:tc>
      </w:tr>
      <w:tr>
        <w:trPr>
          <w:trHeight w:val="31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a)</w:t>
            </w:r>
            <w:r>
              <w:rPr>
                <w:rFonts w:ascii="Arial Unicode MS" w:eastAsia="Arial Unicode MS" w:hAnsi="Arial Unicode MS" w:cs="Arial Unicode MS"/>
                <w:b/>
                <w:bCs/>
                <w:color w:val="000000"/>
                <w:spacing w:val="0"/>
                <w:w w:val="100"/>
                <w:position w:val="0"/>
                <w:sz w:val="17"/>
                <w:szCs w:val="17"/>
              </w:rPr>
              <w:t>〜</w:t>
            </w:r>
            <w:r>
              <w:rPr>
                <w:rFonts w:ascii="Times New Roman" w:eastAsia="Times New Roman" w:hAnsi="Times New Roman" w:cs="Times New Roman"/>
                <w:b/>
                <w:bCs/>
                <w:color w:val="000000"/>
                <w:spacing w:val="0"/>
                <w:w w:val="100"/>
                <w:position w:val="0"/>
                <w:sz w:val="20"/>
                <w:szCs w:val="20"/>
              </w:rPr>
              <w:t>(h</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428,312.91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500,711.62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b/>
                <w:bCs/>
                <w:color w:val="000000"/>
                <w:spacing w:val="0"/>
                <w:w w:val="100"/>
                <w:position w:val="0"/>
                <w:sz w:val="18"/>
                <w:szCs w:val="18"/>
              </w:rPr>
              <w:t>375,047.17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390,398.60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318,358.59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331,233.93</w:t>
            </w:r>
          </w:p>
        </w:tc>
      </w:tr>
      <w:tr>
        <w:trPr>
          <w:trHeight w:val="34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四、公司总计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658,360.47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565,946.01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b/>
                <w:bCs/>
                <w:color w:val="000000"/>
                <w:spacing w:val="0"/>
                <w:w w:val="100"/>
                <w:position w:val="0"/>
                <w:sz w:val="18"/>
                <w:szCs w:val="18"/>
              </w:rPr>
              <w:t>587,332.97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473,260.47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487,591.93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432,226.13</w:t>
            </w:r>
          </w:p>
        </w:tc>
      </w:tr>
    </w:tbl>
    <w:p>
      <w:pPr>
        <w:pStyle w:val="Style35"/>
        <w:keepNext w:val="0"/>
        <w:keepLines w:val="0"/>
        <w:widowControl w:val="0"/>
        <w:shd w:val="clear" w:color="auto" w:fill="auto"/>
        <w:bidi w:val="0"/>
        <w:spacing w:before="0" w:after="0" w:line="240" w:lineRule="auto"/>
        <w:ind w:left="110" w:right="0" w:firstLine="0"/>
        <w:jc w:val="left"/>
      </w:pPr>
      <w:r>
        <w:rPr>
          <w:b/>
          <w:bCs/>
          <w:color w:val="000000"/>
          <w:spacing w:val="0"/>
          <w:w w:val="100"/>
          <w:position w:val="0"/>
        </w:rPr>
        <w:t>2、公允价值计量资产、主要资产计量属性变化情况说明</w:t>
      </w:r>
    </w:p>
    <w:p>
      <w:pPr>
        <w:widowControl w:val="0"/>
        <w:spacing w:after="29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106" w:right="0" w:firstLine="0"/>
        <w:jc w:val="left"/>
      </w:pPr>
      <w:r>
        <w:rPr>
          <w:color w:val="000000"/>
          <w:spacing w:val="0"/>
          <w:w w:val="100"/>
          <w:position w:val="0"/>
        </w:rPr>
        <w:t>截至报告期末，公司交易性金融资产公允价值变动较大，具体情况为:</w:t>
      </w:r>
    </w:p>
    <w:tbl>
      <w:tblPr>
        <w:tblOverlap w:val="never"/>
        <w:jc w:val="center"/>
        <w:tblLayout w:type="fixed"/>
      </w:tblPr>
      <w:tblGrid>
        <w:gridCol w:w="1954"/>
        <w:gridCol w:w="1618"/>
        <w:gridCol w:w="1685"/>
        <w:gridCol w:w="1690"/>
        <w:gridCol w:w="2510"/>
      </w:tblGrid>
      <w:tr>
        <w:trPr>
          <w:trHeight w:val="30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当期变动</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对当期利润的影响金额</w:t>
            </w:r>
          </w:p>
        </w:tc>
      </w:tr>
      <w:tr>
        <w:trPr>
          <w:trHeight w:val="29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交易性金融资产</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1,146,231,642.25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1,297,170,241.58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150,938,599.33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918,587,027.64</w:t>
            </w:r>
          </w:p>
        </w:tc>
      </w:tr>
    </w:tbl>
    <w:p>
      <w:pPr>
        <w:widowControl w:val="0"/>
        <w:spacing w:after="299" w:line="1" w:lineRule="exact"/>
      </w:pPr>
    </w:p>
    <w:p>
      <w:pPr>
        <w:pStyle w:val="Style25"/>
        <w:keepNext w:val="0"/>
        <w:keepLines w:val="0"/>
        <w:widowControl w:val="0"/>
        <w:shd w:val="clear" w:color="auto" w:fill="auto"/>
        <w:bidi w:val="0"/>
        <w:spacing w:before="0" w:line="310" w:lineRule="exact"/>
        <w:ind w:left="0" w:right="0" w:firstLine="0"/>
        <w:jc w:val="both"/>
      </w:pPr>
      <w:r>
        <w:rPr>
          <w:color w:val="000000"/>
          <w:spacing w:val="0"/>
          <w:w w:val="100"/>
          <w:position w:val="0"/>
        </w:rPr>
        <w:t>其中，交易性金融资产中存在公司通过二级市场进行交易的的股票及基金投资以及持有 的百视通股份、江苏润邦重工股份有限公司股票等。本期变动较大的原因系在报告期内 公司持有的百视通股票等交易性金融资产公允价值增长所致。</w:t>
      </w:r>
    </w:p>
    <w:p>
      <w:pPr>
        <w:pStyle w:val="Style38"/>
        <w:keepNext/>
        <w:keepLines/>
        <w:widowControl w:val="0"/>
        <w:numPr>
          <w:ilvl w:val="0"/>
          <w:numId w:val="17"/>
        </w:numPr>
        <w:shd w:val="clear" w:color="auto" w:fill="auto"/>
        <w:bidi w:val="0"/>
        <w:spacing w:before="0" w:line="310" w:lineRule="exact"/>
        <w:ind w:left="0" w:right="0" w:firstLine="0"/>
        <w:jc w:val="both"/>
      </w:pPr>
      <w:bookmarkStart w:id="246" w:name="bookmark246"/>
      <w:bookmarkStart w:id="247" w:name="bookmark247"/>
      <w:bookmarkStart w:id="248" w:name="bookmark248"/>
      <w:bookmarkStart w:id="249" w:name="bookmark249"/>
      <w:bookmarkEnd w:id="248"/>
      <w:r>
        <w:rPr>
          <w:color w:val="000000"/>
          <w:spacing w:val="0"/>
          <w:w w:val="100"/>
          <w:position w:val="0"/>
        </w:rPr>
        <w:t>核心竞争力分析</w:t>
      </w:r>
      <w:bookmarkEnd w:id="246"/>
      <w:bookmarkEnd w:id="247"/>
      <w:bookmarkEnd w:id="249"/>
    </w:p>
    <w:p>
      <w:pPr>
        <w:pStyle w:val="Style25"/>
        <w:keepNext w:val="0"/>
        <w:keepLines w:val="0"/>
        <w:widowControl w:val="0"/>
        <w:shd w:val="clear" w:color="auto" w:fill="auto"/>
        <w:bidi w:val="0"/>
        <w:spacing w:before="0" w:line="311" w:lineRule="exact"/>
        <w:ind w:left="0" w:right="0" w:firstLine="0"/>
        <w:jc w:val="both"/>
      </w:pPr>
      <w:r>
        <w:rPr>
          <w:color w:val="000000"/>
          <w:spacing w:val="0"/>
          <w:w w:val="100"/>
          <w:position w:val="0"/>
        </w:rPr>
        <w:t>公司自设立以来，一直坚持“技术+资本”、“发展与合作”的发展战略，并依托清华大学 和自主研发的各项技术，形成了计算机、数字城市、物联网、微电子与核心元器件、多 媒体、半导体与照明、知识网络、军工、数字电视、节能和安防系统十一大产业板块， 打造了大型集装箱检查系统全球市场份额第一、全球最大的学术期刊数据库、智能楼宇 工程量全国第一、计算机产品销量国内品牌前三名、</w:t>
      </w:r>
      <w:r>
        <w:rPr>
          <w:color w:val="000000"/>
          <w:spacing w:val="0"/>
          <w:w w:val="100"/>
          <w:position w:val="0"/>
          <w:sz w:val="24"/>
          <w:szCs w:val="24"/>
        </w:rPr>
        <w:t>SIM</w:t>
      </w:r>
      <w:r>
        <w:rPr>
          <w:color w:val="000000"/>
          <w:spacing w:val="0"/>
          <w:w w:val="100"/>
          <w:position w:val="0"/>
        </w:rPr>
        <w:t>卡芯片出货量国内第一等市场领 先地位。公司还承接了 “核高基”等一大批国家级和省市级科研项目，并已拥有了千余 项专利技术，在多个技术领域处于国内甚至国际领先水平。</w:t>
      </w:r>
    </w:p>
    <w:p>
      <w:pPr>
        <w:pStyle w:val="Style25"/>
        <w:keepNext w:val="0"/>
        <w:keepLines w:val="0"/>
        <w:widowControl w:val="0"/>
        <w:shd w:val="clear" w:color="auto" w:fill="auto"/>
        <w:bidi w:val="0"/>
        <w:spacing w:before="0" w:line="310" w:lineRule="exact"/>
        <w:ind w:left="0" w:right="0" w:firstLine="0"/>
        <w:jc w:val="both"/>
      </w:pPr>
      <w:r>
        <w:rPr>
          <w:color w:val="000000"/>
          <w:spacing w:val="0"/>
          <w:w w:val="100"/>
          <w:position w:val="0"/>
        </w:rPr>
        <w:t>本报告期内，公司持续实施研发投入和技术成果产业化，核心竞争力未发生变化。</w:t>
      </w:r>
      <w:r>
        <w:rPr>
          <w:color w:val="000000"/>
          <w:spacing w:val="0"/>
          <w:w w:val="100"/>
          <w:position w:val="0"/>
          <w:sz w:val="24"/>
          <w:szCs w:val="24"/>
        </w:rPr>
        <w:t xml:space="preserve">2013 </w:t>
      </w:r>
      <w:r>
        <w:rPr>
          <w:color w:val="000000"/>
          <w:spacing w:val="0"/>
          <w:w w:val="100"/>
          <w:position w:val="0"/>
        </w:rPr>
        <w:t>年，按照公司研发战略、产业布局和长期发展规划，围绕核心业务领域，公司继续开展 了卓有成效的技术研发工作。报告期内，公司共有</w:t>
      </w:r>
      <w:r>
        <w:rPr>
          <w:color w:val="000000"/>
          <w:spacing w:val="0"/>
          <w:w w:val="100"/>
          <w:position w:val="0"/>
          <w:sz w:val="24"/>
          <w:szCs w:val="24"/>
        </w:rPr>
        <w:t>140</w:t>
      </w:r>
      <w:r>
        <w:rPr>
          <w:color w:val="000000"/>
          <w:spacing w:val="0"/>
          <w:w w:val="100"/>
          <w:position w:val="0"/>
        </w:rPr>
        <w:t>多项研发项目正在进行中，其中 列入国家级和省部级的科技计划项目</w:t>
      </w:r>
      <w:r>
        <w:rPr>
          <w:color w:val="000000"/>
          <w:spacing w:val="0"/>
          <w:w w:val="100"/>
          <w:position w:val="0"/>
          <w:sz w:val="24"/>
          <w:szCs w:val="24"/>
        </w:rPr>
        <w:t>42</w:t>
      </w:r>
      <w:r>
        <w:rPr>
          <w:color w:val="000000"/>
          <w:spacing w:val="0"/>
          <w:w w:val="100"/>
          <w:position w:val="0"/>
        </w:rPr>
        <w:t>项。</w:t>
      </w:r>
    </w:p>
    <w:p>
      <w:pPr>
        <w:pStyle w:val="Style25"/>
        <w:keepNext w:val="0"/>
        <w:keepLines w:val="0"/>
        <w:widowControl w:val="0"/>
        <w:shd w:val="clear" w:color="auto" w:fill="auto"/>
        <w:bidi w:val="0"/>
        <w:spacing w:before="0" w:after="320" w:line="310" w:lineRule="exact"/>
        <w:ind w:left="0" w:right="0" w:firstLine="0"/>
        <w:jc w:val="both"/>
      </w:pPr>
      <w:r>
        <w:rPr>
          <w:color w:val="000000"/>
          <w:spacing w:val="0"/>
          <w:w w:val="100"/>
          <w:position w:val="0"/>
        </w:rPr>
        <w:t>目前正在执行的重大科技计划项目主要有：</w:t>
      </w:r>
      <w:r>
        <w:rPr>
          <w:color w:val="000000"/>
          <w:spacing w:val="0"/>
          <w:w w:val="100"/>
          <w:position w:val="0"/>
          <w:sz w:val="24"/>
          <w:szCs w:val="24"/>
        </w:rPr>
        <w:t>(1)</w:t>
      </w:r>
      <w:r>
        <w:rPr>
          <w:color w:val="000000"/>
          <w:spacing w:val="0"/>
          <w:w w:val="100"/>
          <w:position w:val="0"/>
        </w:rPr>
        <w:t>国家重大科技专项项目</w:t>
      </w:r>
      <w:r>
        <w:rPr>
          <w:color w:val="000000"/>
          <w:spacing w:val="0"/>
          <w:w w:val="100"/>
          <w:position w:val="0"/>
          <w:sz w:val="24"/>
          <w:szCs w:val="24"/>
        </w:rPr>
        <w:t>5</w:t>
      </w:r>
      <w:r>
        <w:rPr>
          <w:color w:val="000000"/>
          <w:spacing w:val="0"/>
          <w:w w:val="100"/>
          <w:position w:val="0"/>
        </w:rPr>
        <w:t>项：双界面金融 卡</w:t>
      </w:r>
      <w:r>
        <w:rPr>
          <w:color w:val="000000"/>
          <w:spacing w:val="0"/>
          <w:w w:val="100"/>
          <w:position w:val="0"/>
          <w:sz w:val="24"/>
          <w:szCs w:val="24"/>
        </w:rPr>
        <w:t>SoC</w:t>
      </w:r>
      <w:r>
        <w:rPr>
          <w:color w:val="000000"/>
          <w:spacing w:val="0"/>
          <w:w w:val="100"/>
          <w:position w:val="0"/>
        </w:rPr>
        <w:t>芯片研发与产业化、大容量</w:t>
      </w:r>
      <w:r>
        <w:rPr>
          <w:color w:val="000000"/>
          <w:spacing w:val="0"/>
          <w:w w:val="100"/>
          <w:position w:val="0"/>
          <w:sz w:val="24"/>
          <w:szCs w:val="24"/>
        </w:rPr>
        <w:t>SIM</w:t>
      </w:r>
      <w:r>
        <w:rPr>
          <w:color w:val="000000"/>
          <w:spacing w:val="0"/>
          <w:w w:val="100"/>
          <w:position w:val="0"/>
        </w:rPr>
        <w:t>卡芯片、毫米波成像探测仪研制及产业化示范、 数字电视</w:t>
      </w:r>
      <w:r>
        <w:rPr>
          <w:color w:val="000000"/>
          <w:spacing w:val="0"/>
          <w:w w:val="100"/>
          <w:position w:val="0"/>
          <w:sz w:val="24"/>
          <w:szCs w:val="24"/>
        </w:rPr>
        <w:t>SoC</w:t>
      </w:r>
      <w:r>
        <w:rPr>
          <w:color w:val="000000"/>
          <w:spacing w:val="0"/>
          <w:w w:val="100"/>
          <w:position w:val="0"/>
        </w:rPr>
        <w:t>芯片、面向互动信息的龙芯安全适用计算机研制及推广；</w:t>
      </w:r>
      <w:r>
        <w:rPr>
          <w:color w:val="000000"/>
          <w:spacing w:val="0"/>
          <w:w w:val="100"/>
          <w:position w:val="0"/>
          <w:sz w:val="24"/>
          <w:szCs w:val="24"/>
        </w:rPr>
        <w:t>(2)</w:t>
      </w:r>
      <w:r>
        <w:rPr>
          <w:color w:val="000000"/>
          <w:spacing w:val="0"/>
          <w:w w:val="100"/>
          <w:position w:val="0"/>
        </w:rPr>
        <w:t>国家发改委专 项</w:t>
      </w:r>
      <w:r>
        <w:rPr>
          <w:color w:val="000000"/>
          <w:spacing w:val="0"/>
          <w:w w:val="100"/>
          <w:position w:val="0"/>
          <w:sz w:val="24"/>
          <w:szCs w:val="24"/>
        </w:rPr>
        <w:t>5</w:t>
      </w:r>
      <w:r>
        <w:rPr>
          <w:color w:val="000000"/>
          <w:spacing w:val="0"/>
          <w:w w:val="100"/>
          <w:position w:val="0"/>
        </w:rPr>
        <w:t>项：云计算数据中心容灾备份服务、智能卡芯片设计和产业化、基于自主可信密码 模块的可信支付终端产业化、先进特异物质检测技术产业化、高亮度发光二极管</w:t>
      </w:r>
      <w:r>
        <w:rPr>
          <w:color w:val="000000"/>
          <w:spacing w:val="0"/>
          <w:w w:val="100"/>
          <w:position w:val="0"/>
          <w:sz w:val="24"/>
          <w:szCs w:val="24"/>
        </w:rPr>
        <w:t>(</w:t>
      </w:r>
      <w:r>
        <w:rPr>
          <w:color w:val="000000"/>
          <w:spacing w:val="0"/>
          <w:w w:val="100"/>
          <w:position w:val="0"/>
          <w:sz w:val="24"/>
          <w:szCs w:val="24"/>
        </w:rPr>
        <w:t>LED)</w:t>
      </w:r>
      <w:r>
        <w:rPr>
          <w:color w:val="000000"/>
          <w:spacing w:val="0"/>
          <w:w w:val="100"/>
          <w:position w:val="0"/>
        </w:rPr>
        <w:t>外 延片及芯片产业化；</w:t>
      </w:r>
      <w:r>
        <w:rPr>
          <w:color w:val="000000"/>
          <w:spacing w:val="0"/>
          <w:w w:val="100"/>
          <w:position w:val="0"/>
          <w:sz w:val="24"/>
          <w:szCs w:val="24"/>
        </w:rPr>
        <w:t>(3)</w:t>
      </w:r>
      <w:r>
        <w:rPr>
          <w:color w:val="000000"/>
          <w:spacing w:val="0"/>
          <w:w w:val="100"/>
          <w:position w:val="0"/>
        </w:rPr>
        <w:t>工信部专项项目</w:t>
      </w:r>
      <w:r>
        <w:rPr>
          <w:color w:val="000000"/>
          <w:spacing w:val="0"/>
          <w:w w:val="100"/>
          <w:position w:val="0"/>
          <w:sz w:val="24"/>
          <w:szCs w:val="24"/>
        </w:rPr>
        <w:t>4</w:t>
      </w:r>
      <w:r>
        <w:rPr>
          <w:color w:val="000000"/>
          <w:spacing w:val="0"/>
          <w:w w:val="100"/>
          <w:position w:val="0"/>
        </w:rPr>
        <w:t>项：</w:t>
      </w:r>
      <w:r>
        <w:rPr>
          <w:color w:val="000000"/>
          <w:spacing w:val="0"/>
          <w:w w:val="100"/>
          <w:position w:val="0"/>
          <w:sz w:val="24"/>
          <w:szCs w:val="24"/>
        </w:rPr>
        <w:t>SWP-SIM</w:t>
      </w:r>
      <w:r>
        <w:rPr>
          <w:color w:val="000000"/>
          <w:spacing w:val="0"/>
          <w:w w:val="100"/>
          <w:position w:val="0"/>
        </w:rPr>
        <w:t>智能卡芯片开发、高性能网络信 息安全综合防御系统研发与产业化、液体安全检查系统产业化、基于</w:t>
      </w:r>
      <w:r>
        <w:rPr>
          <w:color w:val="000000"/>
          <w:spacing w:val="0"/>
          <w:w w:val="100"/>
          <w:position w:val="0"/>
          <w:sz w:val="24"/>
          <w:szCs w:val="24"/>
        </w:rPr>
        <w:t>DTMB</w:t>
      </w:r>
      <w:r>
        <w:rPr>
          <w:color w:val="000000"/>
          <w:spacing w:val="0"/>
          <w:w w:val="100"/>
          <w:position w:val="0"/>
        </w:rPr>
        <w:t>和</w:t>
      </w:r>
      <w:r>
        <w:rPr>
          <w:color w:val="000000"/>
          <w:spacing w:val="0"/>
          <w:w w:val="100"/>
          <w:position w:val="0"/>
          <w:sz w:val="24"/>
          <w:szCs w:val="24"/>
        </w:rPr>
        <w:t>DVB-C</w:t>
      </w:r>
      <w:r>
        <w:rPr>
          <w:color w:val="000000"/>
          <w:spacing w:val="0"/>
          <w:w w:val="100"/>
          <w:position w:val="0"/>
        </w:rPr>
        <w:t xml:space="preserve">标准 </w:t>
      </w:r>
      <w:r>
        <w:rPr>
          <w:color w:val="000000"/>
          <w:spacing w:val="0"/>
          <w:w w:val="100"/>
          <w:position w:val="0"/>
        </w:rPr>
        <w:t>数字电视信道解调单芯片；</w:t>
      </w:r>
      <w:r>
        <w:rPr>
          <w:color w:val="000000"/>
          <w:spacing w:val="0"/>
          <w:w w:val="100"/>
          <w:position w:val="0"/>
          <w:sz w:val="24"/>
          <w:szCs w:val="24"/>
        </w:rPr>
        <w:t>（4）</w:t>
      </w:r>
      <w:r>
        <w:rPr>
          <w:color w:val="000000"/>
          <w:spacing w:val="0"/>
          <w:w w:val="100"/>
          <w:position w:val="0"/>
        </w:rPr>
        <w:t>中华人民共和国新闻出版总署项目</w:t>
      </w:r>
      <w:r>
        <w:rPr>
          <w:color w:val="000000"/>
          <w:spacing w:val="0"/>
          <w:w w:val="100"/>
          <w:position w:val="0"/>
          <w:sz w:val="24"/>
          <w:szCs w:val="24"/>
        </w:rPr>
        <w:t>2</w:t>
      </w:r>
      <w:r>
        <w:rPr>
          <w:color w:val="000000"/>
          <w:spacing w:val="0"/>
          <w:w w:val="100"/>
          <w:position w:val="0"/>
        </w:rPr>
        <w:t>项：基于标识的认证 技术研发及在音像制品数字版权保护中的应用、多硬件环境版权保护技术研发；</w:t>
      </w:r>
      <w:r>
        <w:rPr>
          <w:color w:val="000000"/>
          <w:spacing w:val="0"/>
          <w:w w:val="100"/>
          <w:position w:val="0"/>
          <w:sz w:val="24"/>
          <w:szCs w:val="24"/>
        </w:rPr>
        <w:t>（5）</w:t>
      </w:r>
      <w:r>
        <w:rPr>
          <w:color w:val="000000"/>
          <w:spacing w:val="0"/>
          <w:w w:val="100"/>
          <w:position w:val="0"/>
        </w:rPr>
        <w:t>省市 重大专项</w:t>
      </w:r>
      <w:r>
        <w:rPr>
          <w:color w:val="000000"/>
          <w:spacing w:val="0"/>
          <w:w w:val="100"/>
          <w:position w:val="0"/>
          <w:sz w:val="24"/>
          <w:szCs w:val="24"/>
        </w:rPr>
        <w:t>8</w:t>
      </w:r>
      <w:r>
        <w:rPr>
          <w:color w:val="000000"/>
          <w:spacing w:val="0"/>
          <w:w w:val="100"/>
          <w:position w:val="0"/>
        </w:rPr>
        <w:t>项：硅基</w:t>
      </w:r>
      <w:r>
        <w:rPr>
          <w:color w:val="000000"/>
          <w:spacing w:val="0"/>
          <w:w w:val="100"/>
          <w:position w:val="0"/>
          <w:sz w:val="24"/>
          <w:szCs w:val="24"/>
        </w:rPr>
        <w:t>GaN</w:t>
      </w:r>
      <w:r>
        <w:rPr>
          <w:color w:val="000000"/>
          <w:spacing w:val="0"/>
          <w:w w:val="100"/>
          <w:position w:val="0"/>
        </w:rPr>
        <w:t>功率器件外延片研发、</w:t>
      </w:r>
      <w:r>
        <w:rPr>
          <w:color w:val="000000"/>
          <w:spacing w:val="0"/>
          <w:w w:val="100"/>
          <w:position w:val="0"/>
          <w:sz w:val="24"/>
          <w:szCs w:val="24"/>
        </w:rPr>
        <w:t>180lm/W</w:t>
      </w:r>
      <w:r>
        <w:rPr>
          <w:color w:val="000000"/>
          <w:spacing w:val="0"/>
          <w:w w:val="100"/>
          <w:position w:val="0"/>
        </w:rPr>
        <w:t>大功率</w:t>
      </w:r>
      <w:r>
        <w:rPr>
          <w:color w:val="000000"/>
          <w:spacing w:val="0"/>
          <w:w w:val="100"/>
          <w:position w:val="0"/>
          <w:sz w:val="24"/>
          <w:szCs w:val="24"/>
        </w:rPr>
        <w:t>LED</w:t>
      </w:r>
      <w:r>
        <w:rPr>
          <w:color w:val="000000"/>
          <w:spacing w:val="0"/>
          <w:w w:val="100"/>
          <w:position w:val="0"/>
        </w:rPr>
        <w:t>外延片芯片研发与产 业化、基于新一代信息技术的公共安全/突发事件综合应急管理平台产业化、放射性物质 监测技术成果转化及产业化、货物快速检查技术及应用项目、非接触式人体安检探测技 术与样机研制、基于物联网技术的污染源实时监控与减排控制系统、同方大型公共建筑 节能监测诊断平台建设及大型公共建筑低成本节能诊断改造项目；</w:t>
      </w:r>
      <w:r>
        <w:rPr>
          <w:color w:val="000000"/>
          <w:spacing w:val="0"/>
          <w:w w:val="100"/>
          <w:position w:val="0"/>
          <w:sz w:val="24"/>
          <w:szCs w:val="24"/>
        </w:rPr>
        <w:t>（6）</w:t>
      </w:r>
      <w:r>
        <w:rPr>
          <w:color w:val="000000"/>
          <w:spacing w:val="0"/>
          <w:w w:val="100"/>
          <w:position w:val="0"/>
        </w:rPr>
        <w:t>其他项目</w:t>
      </w:r>
      <w:r>
        <w:rPr>
          <w:color w:val="000000"/>
          <w:spacing w:val="0"/>
          <w:w w:val="100"/>
          <w:position w:val="0"/>
          <w:sz w:val="24"/>
          <w:szCs w:val="24"/>
        </w:rPr>
        <w:t>16</w:t>
      </w:r>
      <w:r>
        <w:rPr>
          <w:color w:val="000000"/>
          <w:spacing w:val="0"/>
          <w:w w:val="100"/>
          <w:position w:val="0"/>
        </w:rPr>
        <w:t>项： 基于大数据与新一代移动通信技术的智能型数字城市管理平台、安全快速大容量互联网 云存储服务系统建设与产业化、基于物联网的安全经济的配用电一体化系统研制、基于</w:t>
      </w:r>
      <w:r>
        <w:rPr>
          <w:color w:val="000000"/>
          <w:spacing w:val="0"/>
          <w:w w:val="100"/>
          <w:position w:val="0"/>
          <w:sz w:val="24"/>
          <w:szCs w:val="24"/>
        </w:rPr>
        <w:t xml:space="preserve">E </w:t>
      </w:r>
      <w:r>
        <w:rPr>
          <w:color w:val="000000"/>
          <w:spacing w:val="0"/>
          <w:w w:val="100"/>
          <w:position w:val="0"/>
        </w:rPr>
        <w:t>人</w:t>
      </w:r>
      <w:r>
        <w:rPr>
          <w:color w:val="000000"/>
          <w:spacing w:val="0"/>
          <w:w w:val="100"/>
          <w:position w:val="0"/>
          <w:sz w:val="24"/>
          <w:szCs w:val="24"/>
        </w:rPr>
        <w:t>E</w:t>
      </w:r>
      <w:r>
        <w:rPr>
          <w:color w:val="000000"/>
          <w:spacing w:val="0"/>
          <w:w w:val="100"/>
          <w:position w:val="0"/>
        </w:rPr>
        <w:t>本高安全型移动综合服务平台、应用在平板电脑上的原笔迹手写技术产业、大数据 出版、电袋复合式</w:t>
      </w:r>
      <w:r>
        <w:rPr>
          <w:color w:val="000000"/>
          <w:spacing w:val="0"/>
          <w:w w:val="100"/>
          <w:position w:val="0"/>
          <w:sz w:val="24"/>
          <w:szCs w:val="24"/>
        </w:rPr>
        <w:t>PM2.5</w:t>
      </w:r>
      <w:r>
        <w:rPr>
          <w:color w:val="000000"/>
          <w:spacing w:val="0"/>
          <w:w w:val="100"/>
          <w:position w:val="0"/>
        </w:rPr>
        <w:t>高效脱除技术研发和产业化、</w:t>
      </w:r>
      <w:r>
        <w:rPr>
          <w:color w:val="000000"/>
          <w:spacing w:val="0"/>
          <w:w w:val="100"/>
          <w:position w:val="0"/>
          <w:sz w:val="24"/>
          <w:szCs w:val="24"/>
        </w:rPr>
        <w:t>RM</w:t>
      </w:r>
      <w:r>
        <w:rPr>
          <w:color w:val="000000"/>
          <w:spacing w:val="0"/>
          <w:w w:val="100"/>
          <w:position w:val="0"/>
        </w:rPr>
        <w:t>放射性物质监测系统、高精度 数字音视频内容数字版权管理技术及应用、基于知识服务引擎的数字出版国际营销平台 建设与运营、建筑节能专家系统、同方基于互联网的大规模计算机远程服务系统研发和 产业化、基于云计算技术的数字出版及可信发行运营平台、基于</w:t>
      </w:r>
      <w:r>
        <w:rPr>
          <w:color w:val="000000"/>
          <w:spacing w:val="0"/>
          <w:w w:val="100"/>
          <w:position w:val="0"/>
          <w:sz w:val="24"/>
          <w:szCs w:val="24"/>
        </w:rPr>
        <w:t>M2M</w:t>
      </w:r>
      <w:r>
        <w:rPr>
          <w:color w:val="000000"/>
          <w:spacing w:val="0"/>
          <w:w w:val="100"/>
          <w:position w:val="0"/>
        </w:rPr>
        <w:t>的应用构件平台、 智能数据中心管理系统、单芯片集成多功能片上系统嵌入式平台的研发等。</w:t>
      </w:r>
    </w:p>
    <w:p>
      <w:pPr>
        <w:pStyle w:val="Style25"/>
        <w:keepNext w:val="0"/>
        <w:keepLines w:val="0"/>
        <w:widowControl w:val="0"/>
        <w:shd w:val="clear" w:color="auto" w:fill="auto"/>
        <w:bidi w:val="0"/>
        <w:spacing w:before="0" w:after="320" w:line="313" w:lineRule="exact"/>
        <w:ind w:left="0" w:right="0" w:firstLine="0"/>
        <w:jc w:val="both"/>
      </w:pPr>
      <w:r>
        <w:rPr>
          <w:color w:val="000000"/>
          <w:spacing w:val="0"/>
          <w:w w:val="100"/>
          <w:position w:val="0"/>
        </w:rPr>
        <w:t>在知识产权方面，</w:t>
      </w:r>
      <w:r>
        <w:rPr>
          <w:color w:val="000000"/>
          <w:spacing w:val="0"/>
          <w:w w:val="100"/>
          <w:position w:val="0"/>
          <w:sz w:val="24"/>
          <w:szCs w:val="24"/>
        </w:rPr>
        <w:t>2013</w:t>
      </w:r>
      <w:r>
        <w:rPr>
          <w:color w:val="000000"/>
          <w:spacing w:val="0"/>
          <w:w w:val="100"/>
          <w:position w:val="0"/>
        </w:rPr>
        <w:t>年度公司新申请中国专利和计算机软件登记</w:t>
      </w:r>
      <w:r>
        <w:rPr>
          <w:color w:val="000000"/>
          <w:spacing w:val="0"/>
          <w:w w:val="100"/>
          <w:position w:val="0"/>
          <w:sz w:val="24"/>
          <w:szCs w:val="24"/>
        </w:rPr>
        <w:t>283</w:t>
      </w:r>
      <w:r>
        <w:rPr>
          <w:color w:val="000000"/>
          <w:spacing w:val="0"/>
          <w:w w:val="100"/>
          <w:position w:val="0"/>
        </w:rPr>
        <w:t>项，其中发明</w:t>
      </w:r>
      <w:r>
        <w:rPr>
          <w:color w:val="000000"/>
          <w:spacing w:val="0"/>
          <w:w w:val="100"/>
          <w:position w:val="0"/>
          <w:sz w:val="24"/>
          <w:szCs w:val="24"/>
        </w:rPr>
        <w:t xml:space="preserve">140 </w:t>
      </w:r>
      <w:r>
        <w:rPr>
          <w:color w:val="000000"/>
          <w:spacing w:val="0"/>
          <w:w w:val="100"/>
          <w:position w:val="0"/>
        </w:rPr>
        <w:t>项、实用新型</w:t>
      </w:r>
      <w:r>
        <w:rPr>
          <w:color w:val="000000"/>
          <w:spacing w:val="0"/>
          <w:w w:val="100"/>
          <w:position w:val="0"/>
          <w:sz w:val="24"/>
          <w:szCs w:val="24"/>
        </w:rPr>
        <w:t>112</w:t>
      </w:r>
      <w:r>
        <w:rPr>
          <w:color w:val="000000"/>
          <w:spacing w:val="0"/>
          <w:w w:val="100"/>
          <w:position w:val="0"/>
        </w:rPr>
        <w:t>项、外观设计</w:t>
      </w:r>
      <w:r>
        <w:rPr>
          <w:color w:val="000000"/>
          <w:spacing w:val="0"/>
          <w:w w:val="100"/>
          <w:position w:val="0"/>
          <w:sz w:val="24"/>
          <w:szCs w:val="24"/>
        </w:rPr>
        <w:t>15</w:t>
      </w:r>
      <w:r>
        <w:rPr>
          <w:color w:val="000000"/>
          <w:spacing w:val="0"/>
          <w:w w:val="100"/>
          <w:position w:val="0"/>
        </w:rPr>
        <w:t>项、计算机软件登记</w:t>
      </w:r>
      <w:r>
        <w:rPr>
          <w:color w:val="000000"/>
          <w:spacing w:val="0"/>
          <w:w w:val="100"/>
          <w:position w:val="0"/>
          <w:sz w:val="24"/>
          <w:szCs w:val="24"/>
        </w:rPr>
        <w:t>16</w:t>
      </w:r>
      <w:r>
        <w:rPr>
          <w:color w:val="000000"/>
          <w:spacing w:val="0"/>
          <w:w w:val="100"/>
          <w:position w:val="0"/>
        </w:rPr>
        <w:t>项。截止</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月底， 公司共申请中国专利</w:t>
      </w:r>
      <w:r>
        <w:rPr>
          <w:color w:val="000000"/>
          <w:spacing w:val="0"/>
          <w:w w:val="100"/>
          <w:position w:val="0"/>
          <w:sz w:val="24"/>
          <w:szCs w:val="24"/>
        </w:rPr>
        <w:t>2154</w:t>
      </w:r>
      <w:r>
        <w:rPr>
          <w:color w:val="000000"/>
          <w:spacing w:val="0"/>
          <w:w w:val="100"/>
          <w:position w:val="0"/>
        </w:rPr>
        <w:t>项，获得中国专利权</w:t>
      </w:r>
      <w:r>
        <w:rPr>
          <w:color w:val="000000"/>
          <w:spacing w:val="0"/>
          <w:w w:val="100"/>
          <w:position w:val="0"/>
          <w:sz w:val="24"/>
          <w:szCs w:val="24"/>
        </w:rPr>
        <w:t>1325</w:t>
      </w:r>
      <w:r>
        <w:rPr>
          <w:color w:val="000000"/>
          <w:spacing w:val="0"/>
          <w:w w:val="100"/>
          <w:position w:val="0"/>
        </w:rPr>
        <w:t>项，其中发明</w:t>
      </w:r>
      <w:r>
        <w:rPr>
          <w:color w:val="000000"/>
          <w:spacing w:val="0"/>
          <w:w w:val="100"/>
          <w:position w:val="0"/>
          <w:sz w:val="24"/>
          <w:szCs w:val="24"/>
        </w:rPr>
        <w:t>489</w:t>
      </w:r>
      <w:r>
        <w:rPr>
          <w:color w:val="000000"/>
          <w:spacing w:val="0"/>
          <w:w w:val="100"/>
          <w:position w:val="0"/>
        </w:rPr>
        <w:t>项，实用新型</w:t>
      </w:r>
      <w:r>
        <w:rPr>
          <w:color w:val="000000"/>
          <w:spacing w:val="0"/>
          <w:w w:val="100"/>
          <w:position w:val="0"/>
          <w:sz w:val="24"/>
          <w:szCs w:val="24"/>
        </w:rPr>
        <w:t xml:space="preserve">735 </w:t>
      </w:r>
      <w:r>
        <w:rPr>
          <w:color w:val="000000"/>
          <w:spacing w:val="0"/>
          <w:w w:val="100"/>
          <w:position w:val="0"/>
        </w:rPr>
        <w:t>项，外观设计</w:t>
      </w:r>
      <w:r>
        <w:rPr>
          <w:color w:val="000000"/>
          <w:spacing w:val="0"/>
          <w:w w:val="100"/>
          <w:position w:val="0"/>
          <w:sz w:val="24"/>
          <w:szCs w:val="24"/>
        </w:rPr>
        <w:t>101</w:t>
      </w:r>
      <w:r>
        <w:rPr>
          <w:color w:val="000000"/>
          <w:spacing w:val="0"/>
          <w:w w:val="100"/>
          <w:position w:val="0"/>
        </w:rPr>
        <w:t>项；申请并获得计算机软件登记著作权</w:t>
      </w:r>
      <w:r>
        <w:rPr>
          <w:color w:val="000000"/>
          <w:spacing w:val="0"/>
          <w:w w:val="100"/>
          <w:position w:val="0"/>
          <w:sz w:val="24"/>
          <w:szCs w:val="24"/>
        </w:rPr>
        <w:t>204</w:t>
      </w:r>
      <w:r>
        <w:rPr>
          <w:color w:val="000000"/>
          <w:spacing w:val="0"/>
          <w:w w:val="100"/>
          <w:position w:val="0"/>
        </w:rPr>
        <w:t>项。共申请涉外专利</w:t>
      </w:r>
      <w:r>
        <w:rPr>
          <w:color w:val="000000"/>
          <w:spacing w:val="0"/>
          <w:w w:val="100"/>
          <w:position w:val="0"/>
          <w:sz w:val="24"/>
          <w:szCs w:val="24"/>
        </w:rPr>
        <w:t xml:space="preserve">714 </w:t>
      </w:r>
      <w:r>
        <w:rPr>
          <w:color w:val="000000"/>
          <w:spacing w:val="0"/>
          <w:w w:val="100"/>
          <w:position w:val="0"/>
        </w:rPr>
        <w:t>项，已获得外国发明专利权</w:t>
      </w:r>
      <w:r>
        <w:rPr>
          <w:color w:val="000000"/>
          <w:spacing w:val="0"/>
          <w:w w:val="100"/>
          <w:position w:val="0"/>
          <w:sz w:val="24"/>
          <w:szCs w:val="24"/>
        </w:rPr>
        <w:t>299</w:t>
      </w:r>
      <w:r>
        <w:rPr>
          <w:color w:val="000000"/>
          <w:spacing w:val="0"/>
          <w:w w:val="100"/>
          <w:position w:val="0"/>
        </w:rPr>
        <w:t>项。</w:t>
      </w:r>
    </w:p>
    <w:p>
      <w:pPr>
        <w:pStyle w:val="Style25"/>
        <w:keepNext w:val="0"/>
        <w:keepLines w:val="0"/>
        <w:widowControl w:val="0"/>
        <w:shd w:val="clear" w:color="auto" w:fill="auto"/>
        <w:bidi w:val="0"/>
        <w:spacing w:before="0" w:after="320" w:line="312" w:lineRule="exact"/>
        <w:ind w:left="0" w:right="0" w:firstLine="0"/>
        <w:jc w:val="both"/>
      </w:pPr>
      <w:bookmarkStart w:id="250" w:name="bookmark250"/>
      <w:r>
        <w:rPr>
          <w:b/>
          <w:bCs/>
          <w:color w:val="000000"/>
          <w:spacing w:val="0"/>
          <w:w w:val="100"/>
          <w:position w:val="0"/>
        </w:rPr>
        <w:t>（</w:t>
      </w:r>
      <w:bookmarkEnd w:id="250"/>
      <w:r>
        <w:rPr>
          <w:b/>
          <w:bCs/>
          <w:color w:val="000000"/>
          <w:spacing w:val="0"/>
          <w:w w:val="100"/>
          <w:position w:val="0"/>
        </w:rPr>
        <w:t>六）投资状况分析</w:t>
      </w:r>
    </w:p>
    <w:p>
      <w:pPr>
        <w:pStyle w:val="Style35"/>
        <w:keepNext w:val="0"/>
        <w:keepLines w:val="0"/>
        <w:widowControl w:val="0"/>
        <w:shd w:val="clear" w:color="auto" w:fill="auto"/>
        <w:bidi w:val="0"/>
        <w:spacing w:before="0" w:after="0" w:line="240" w:lineRule="auto"/>
        <w:ind w:left="125" w:right="0" w:firstLine="0"/>
        <w:jc w:val="left"/>
      </w:pPr>
      <w:r>
        <w:rPr>
          <w:b/>
          <w:bCs/>
          <w:color w:val="000000"/>
          <w:spacing w:val="0"/>
          <w:w w:val="100"/>
          <w:position w:val="0"/>
        </w:rPr>
        <w:t>1、对外股权投资总体分析</w:t>
      </w:r>
    </w:p>
    <w:tbl>
      <w:tblPr>
        <w:tblOverlap w:val="never"/>
        <w:jc w:val="center"/>
        <w:tblLayout w:type="fixed"/>
      </w:tblPr>
      <w:tblGrid>
        <w:gridCol w:w="2678"/>
        <w:gridCol w:w="2410"/>
        <w:gridCol w:w="2126"/>
        <w:gridCol w:w="2141"/>
      </w:tblGrid>
      <w:tr>
        <w:trPr>
          <w:trHeight w:val="37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报告期内投资额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投资额增减变动数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上年同期投资额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投资额增减幅度（%）</w:t>
            </w:r>
          </w:p>
        </w:tc>
      </w:tr>
      <w:tr>
        <w:trPr>
          <w:trHeight w:val="34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1,481,011,230.96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709,011,230.96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772,000,000.00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60" w:right="0" w:firstLine="0"/>
              <w:jc w:val="left"/>
              <w:rPr>
                <w:sz w:val="20"/>
                <w:szCs w:val="20"/>
              </w:rPr>
            </w:pPr>
            <w:r>
              <w:rPr>
                <w:rFonts w:ascii="Times New Roman" w:eastAsia="Times New Roman" w:hAnsi="Times New Roman" w:cs="Times New Roman"/>
                <w:color w:val="000000"/>
                <w:spacing w:val="0"/>
                <w:w w:val="100"/>
                <w:position w:val="0"/>
                <w:sz w:val="20"/>
                <w:szCs w:val="20"/>
              </w:rPr>
              <w:t>91.84%</w:t>
            </w:r>
          </w:p>
        </w:tc>
      </w:tr>
    </w:tbl>
    <w:p>
      <w:pPr>
        <w:pStyle w:val="Style35"/>
        <w:keepNext w:val="0"/>
        <w:keepLines w:val="0"/>
        <w:widowControl w:val="0"/>
        <w:shd w:val="clear" w:color="auto" w:fill="auto"/>
        <w:bidi w:val="0"/>
        <w:spacing w:before="0" w:after="0" w:line="240" w:lineRule="auto"/>
        <w:ind w:left="130" w:right="0" w:firstLine="0"/>
        <w:jc w:val="left"/>
      </w:pPr>
      <w:r>
        <w:rPr>
          <w:b/>
          <w:bCs/>
          <w:color w:val="000000"/>
          <w:spacing w:val="0"/>
          <w:w w:val="100"/>
          <w:position w:val="0"/>
        </w:rPr>
        <w:t>（1）公司的控股、参股子公司情况</w:t>
      </w:r>
    </w:p>
    <w:p>
      <w:pPr>
        <w:widowControl w:val="0"/>
        <w:spacing w:after="31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91" w:right="0" w:firstLine="0"/>
        <w:jc w:val="left"/>
      </w:pPr>
      <w:r>
        <w:rPr>
          <w:color w:val="000000"/>
          <w:spacing w:val="0"/>
          <w:w w:val="100"/>
          <w:position w:val="0"/>
        </w:rPr>
        <w:t>截至本报告期末，公司的控股、参股子公司情况如下:</w:t>
      </w:r>
    </w:p>
    <w:tbl>
      <w:tblPr>
        <w:tblOverlap w:val="never"/>
        <w:jc w:val="center"/>
        <w:tblLayout w:type="fixed"/>
      </w:tblPr>
      <w:tblGrid>
        <w:gridCol w:w="576"/>
        <w:gridCol w:w="2160"/>
        <w:gridCol w:w="691"/>
        <w:gridCol w:w="926"/>
        <w:gridCol w:w="720"/>
        <w:gridCol w:w="2342"/>
        <w:gridCol w:w="1080"/>
        <w:gridCol w:w="926"/>
      </w:tblGrid>
      <w:tr>
        <w:trPr>
          <w:trHeight w:val="758" w:hRule="exact"/>
        </w:trPr>
        <w:tc>
          <w:tcPr>
            <w:tcBorders>
              <w:top w:val="single" w:sz="4"/>
              <w:left w:val="single" w:sz="4"/>
            </w:tcBorders>
            <w:shd w:val="clear" w:color="auto" w:fill="FFFFFF"/>
            <w:textDirection w:val="tbRlV"/>
            <w:vAlign w:val="top"/>
          </w:tcPr>
          <w:p>
            <w:pPr>
              <w:pStyle w:val="Style88"/>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企业名称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140" w:right="0" w:firstLine="0"/>
              <w:jc w:val="left"/>
              <w:rPr>
                <w:sz w:val="18"/>
                <w:szCs w:val="18"/>
              </w:rPr>
            </w:pPr>
            <w:r>
              <w:rPr>
                <w:b/>
                <w:bCs/>
                <w:color w:val="000000"/>
                <w:spacing w:val="0"/>
                <w:w w:val="100"/>
                <w:position w:val="0"/>
                <w:sz w:val="18"/>
                <w:szCs w:val="18"/>
              </w:rPr>
              <w:t>成立 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0" w:right="0" w:firstLine="0"/>
              <w:jc w:val="center"/>
              <w:rPr>
                <w:sz w:val="18"/>
                <w:szCs w:val="18"/>
              </w:rPr>
            </w:pPr>
            <w:r>
              <w:rPr>
                <w:b/>
                <w:bCs/>
                <w:color w:val="000000"/>
                <w:spacing w:val="0"/>
                <w:w w:val="100"/>
                <w:position w:val="0"/>
                <w:sz w:val="18"/>
                <w:szCs w:val="18"/>
              </w:rPr>
              <w:t>法定代 表人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26" w:lineRule="exact"/>
              <w:ind w:left="180" w:right="0" w:firstLine="0"/>
              <w:jc w:val="left"/>
              <w:rPr>
                <w:sz w:val="18"/>
                <w:szCs w:val="18"/>
              </w:rPr>
            </w:pPr>
            <w:r>
              <w:rPr>
                <w:b/>
                <w:bCs/>
                <w:color w:val="000000"/>
                <w:spacing w:val="0"/>
                <w:w w:val="100"/>
                <w:position w:val="0"/>
                <w:sz w:val="18"/>
                <w:szCs w:val="18"/>
              </w:rPr>
              <w:t>注册 地址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主营业务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exact"/>
              <w:ind w:left="0" w:right="0" w:firstLine="0"/>
              <w:jc w:val="center"/>
              <w:rPr>
                <w:sz w:val="18"/>
                <w:szCs w:val="18"/>
              </w:rPr>
            </w:pPr>
            <w:r>
              <w:rPr>
                <w:b/>
                <w:bCs/>
                <w:color w:val="000000"/>
                <w:spacing w:val="0"/>
                <w:w w:val="100"/>
                <w:position w:val="0"/>
                <w:sz w:val="18"/>
                <w:szCs w:val="18"/>
              </w:rPr>
              <w:t>注册资本 （万元）/总 股本</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8"/>
                <w:szCs w:val="18"/>
              </w:rPr>
              <w:t>持股 比例</w:t>
            </w:r>
          </w:p>
        </w:tc>
      </w:tr>
      <w:tr>
        <w:trPr>
          <w:trHeight w:val="51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泰豪科技股份有限公司</w:t>
            </w:r>
          </w:p>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（股票代码:</w:t>
            </w:r>
            <w:r>
              <w:rPr>
                <w:color w:val="000000"/>
                <w:spacing w:val="0"/>
                <w:w w:val="100"/>
                <w:position w:val="0"/>
                <w:sz w:val="16"/>
                <w:szCs w:val="16"/>
              </w:rPr>
              <w:t>600590）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6"/>
                <w:szCs w:val="16"/>
              </w:rPr>
              <w:t>96</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3</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杨剑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180" w:right="0" w:firstLine="0"/>
              <w:jc w:val="left"/>
              <w:rPr>
                <w:sz w:val="18"/>
                <w:szCs w:val="18"/>
              </w:rPr>
            </w:pPr>
            <w:r>
              <w:rPr>
                <w:color w:val="000000"/>
                <w:spacing w:val="0"/>
                <w:w w:val="100"/>
                <w:position w:val="0"/>
                <w:sz w:val="18"/>
                <w:szCs w:val="18"/>
              </w:rPr>
              <w:t>江西 南昌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楼宇电气集成制造、军工电 源和中小型电机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50,032.57</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万股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20.67%</w:t>
            </w:r>
          </w:p>
        </w:tc>
      </w:tr>
      <w:tr>
        <w:trPr>
          <w:trHeight w:val="49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同方威视技术股份有限 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00</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12</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荣泳霖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exact"/>
              <w:ind w:left="180" w:right="0" w:firstLine="0"/>
              <w:jc w:val="left"/>
              <w:rPr>
                <w:sz w:val="18"/>
                <w:szCs w:val="18"/>
              </w:rPr>
            </w:pPr>
            <w:r>
              <w:rPr>
                <w:color w:val="000000"/>
                <w:spacing w:val="0"/>
                <w:w w:val="100"/>
                <w:position w:val="0"/>
                <w:sz w:val="18"/>
                <w:szCs w:val="18"/>
              </w:rPr>
              <w:t>北京 海淀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基于辐射成像技术的安全 检查产品和应用系统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69.09%</w:t>
            </w:r>
          </w:p>
        </w:tc>
      </w:tr>
      <w:tr>
        <w:trPr>
          <w:trHeight w:val="49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同方知网数字出版技术 股份有限公司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6"/>
                <w:szCs w:val="16"/>
              </w:rPr>
              <w:t>99</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7</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exact"/>
              <w:ind w:left="180" w:right="0" w:firstLine="0"/>
              <w:jc w:val="left"/>
              <w:rPr>
                <w:sz w:val="18"/>
                <w:szCs w:val="18"/>
              </w:rPr>
            </w:pPr>
            <w:r>
              <w:rPr>
                <w:color w:val="000000"/>
                <w:spacing w:val="0"/>
                <w:w w:val="100"/>
                <w:position w:val="0"/>
                <w:sz w:val="18"/>
                <w:szCs w:val="18"/>
              </w:rPr>
              <w:t>北京 海淀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知识资源数据库的开发、研 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98.98%</w:t>
            </w:r>
          </w:p>
        </w:tc>
      </w:tr>
      <w:tr>
        <w:trPr>
          <w:trHeight w:val="76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同方人工环境有限公司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6"/>
                <w:szCs w:val="16"/>
              </w:rPr>
              <w:t>00</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11</w:t>
            </w:r>
            <w:r>
              <w:rPr>
                <w:color w:val="000000"/>
                <w:spacing w:val="0"/>
                <w:w w:val="100"/>
                <w:position w:val="0"/>
                <w:sz w:val="18"/>
                <w:szCs w:val="18"/>
              </w:rPr>
              <w:t>月</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陆致成</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180" w:right="0" w:firstLine="0"/>
              <w:jc w:val="left"/>
              <w:rPr>
                <w:sz w:val="18"/>
                <w:szCs w:val="18"/>
              </w:rPr>
            </w:pPr>
            <w:r>
              <w:rPr>
                <w:color w:val="000000"/>
                <w:spacing w:val="0"/>
                <w:w w:val="100"/>
                <w:position w:val="0"/>
                <w:sz w:val="18"/>
                <w:szCs w:val="18"/>
              </w:rPr>
              <w:t>北京 海淀</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基于热泵技术的节能产品 生产和低品位热能转换利 用系统的集成</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35,358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97.00%</w:t>
            </w:r>
          </w:p>
        </w:tc>
      </w:tr>
    </w:tbl>
    <w:p>
      <w:pPr>
        <w:widowControl w:val="0"/>
        <w:spacing w:line="1" w:lineRule="exact"/>
      </w:pPr>
      <w:r>
        <w:br w:type="page"/>
      </w:r>
    </w:p>
    <w:tbl>
      <w:tblPr>
        <w:tblOverlap w:val="never"/>
        <w:jc w:val="center"/>
        <w:tblLayout w:type="fixed"/>
      </w:tblPr>
      <w:tblGrid>
        <w:gridCol w:w="576"/>
        <w:gridCol w:w="2160"/>
        <w:gridCol w:w="691"/>
        <w:gridCol w:w="926"/>
        <w:gridCol w:w="720"/>
        <w:gridCol w:w="2342"/>
        <w:gridCol w:w="1080"/>
        <w:gridCol w:w="926"/>
      </w:tblGrid>
      <w:tr>
        <w:trPr>
          <w:trHeight w:val="758" w:hRule="exact"/>
        </w:trPr>
        <w:tc>
          <w:tcPr>
            <w:tcBorders>
              <w:top w:val="single" w:sz="4"/>
              <w:left w:val="single" w:sz="4"/>
            </w:tcBorders>
            <w:shd w:val="clear" w:color="auto" w:fill="FFFFFF"/>
            <w:textDirection w:val="tbRlV"/>
            <w:vAlign w:val="bottom"/>
          </w:tcPr>
          <w:p>
            <w:pPr>
              <w:pStyle w:val="Style8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企业名称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140" w:right="0" w:firstLine="20"/>
              <w:jc w:val="left"/>
              <w:rPr>
                <w:sz w:val="18"/>
                <w:szCs w:val="18"/>
              </w:rPr>
            </w:pPr>
            <w:r>
              <w:rPr>
                <w:b/>
                <w:bCs/>
                <w:color w:val="000000"/>
                <w:spacing w:val="0"/>
                <w:w w:val="100"/>
                <w:position w:val="0"/>
                <w:sz w:val="18"/>
                <w:szCs w:val="18"/>
              </w:rPr>
              <w:t>成立 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280" w:right="0" w:hanging="100"/>
              <w:jc w:val="both"/>
              <w:rPr>
                <w:sz w:val="18"/>
                <w:szCs w:val="18"/>
              </w:rPr>
            </w:pPr>
            <w:r>
              <w:rPr>
                <w:b/>
                <w:bCs/>
                <w:color w:val="000000"/>
                <w:spacing w:val="0"/>
                <w:w w:val="100"/>
                <w:position w:val="0"/>
                <w:sz w:val="18"/>
                <w:szCs w:val="18"/>
              </w:rPr>
              <w:t>法定代 表人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26" w:lineRule="exact"/>
              <w:ind w:left="180" w:right="0" w:firstLine="0"/>
              <w:jc w:val="both"/>
              <w:rPr>
                <w:sz w:val="18"/>
                <w:szCs w:val="18"/>
              </w:rPr>
            </w:pPr>
            <w:r>
              <w:rPr>
                <w:b/>
                <w:bCs/>
                <w:color w:val="000000"/>
                <w:spacing w:val="0"/>
                <w:w w:val="100"/>
                <w:position w:val="0"/>
                <w:sz w:val="18"/>
                <w:szCs w:val="18"/>
              </w:rPr>
              <w:t>注册 地址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主营业务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exact"/>
              <w:ind w:left="0" w:right="0" w:firstLine="0"/>
              <w:jc w:val="center"/>
              <w:rPr>
                <w:sz w:val="18"/>
                <w:szCs w:val="18"/>
              </w:rPr>
            </w:pPr>
            <w:r>
              <w:rPr>
                <w:b/>
                <w:bCs/>
                <w:color w:val="000000"/>
                <w:spacing w:val="0"/>
                <w:w w:val="100"/>
                <w:position w:val="0"/>
                <w:sz w:val="18"/>
                <w:szCs w:val="18"/>
              </w:rPr>
              <w:t>注册资本 （万元）/总 股本</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8"/>
                <w:szCs w:val="18"/>
              </w:rPr>
              <w:t>持股 比例</w:t>
            </w:r>
          </w:p>
        </w:tc>
      </w:tr>
      <w:tr>
        <w:trPr>
          <w:trHeight w:val="49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同方工业有限公司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140" w:right="0" w:firstLine="20"/>
              <w:jc w:val="left"/>
              <w:rPr>
                <w:sz w:val="18"/>
                <w:szCs w:val="18"/>
              </w:rPr>
            </w:pPr>
            <w:r>
              <w:rPr>
                <w:color w:val="000000"/>
                <w:spacing w:val="0"/>
                <w:w w:val="100"/>
                <w:position w:val="0"/>
                <w:sz w:val="16"/>
                <w:szCs w:val="16"/>
              </w:rPr>
              <w:t>06</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9</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0" w:right="0" w:hanging="100"/>
              <w:jc w:val="both"/>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exact"/>
              <w:ind w:left="180" w:right="0" w:firstLine="0"/>
              <w:jc w:val="both"/>
              <w:rPr>
                <w:sz w:val="18"/>
                <w:szCs w:val="18"/>
              </w:rPr>
            </w:pPr>
            <w:r>
              <w:rPr>
                <w:color w:val="000000"/>
                <w:spacing w:val="0"/>
                <w:w w:val="100"/>
                <w:position w:val="0"/>
                <w:sz w:val="18"/>
                <w:szCs w:val="18"/>
              </w:rPr>
              <w:t>北京 海淀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通信设备、电子产品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沈阳同方多媒体科技有 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04</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12</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0" w:right="0" w:hanging="100"/>
              <w:jc w:val="both"/>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180" w:right="0" w:firstLine="0"/>
              <w:jc w:val="both"/>
              <w:rPr>
                <w:sz w:val="18"/>
                <w:szCs w:val="18"/>
              </w:rPr>
            </w:pPr>
            <w:r>
              <w:rPr>
                <w:color w:val="000000"/>
                <w:spacing w:val="0"/>
                <w:w w:val="100"/>
                <w:position w:val="0"/>
                <w:sz w:val="18"/>
                <w:szCs w:val="18"/>
              </w:rPr>
              <w:t>辽宁 沈阳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数字平板电视机生产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31,800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51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北京同方凌讯科技有限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01</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8</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0" w:right="0" w:hanging="100"/>
              <w:jc w:val="both"/>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180" w:right="0" w:firstLine="0"/>
              <w:jc w:val="both"/>
              <w:rPr>
                <w:sz w:val="18"/>
                <w:szCs w:val="18"/>
              </w:rPr>
            </w:pPr>
            <w:r>
              <w:rPr>
                <w:color w:val="000000"/>
                <w:spacing w:val="0"/>
                <w:w w:val="100"/>
                <w:position w:val="0"/>
                <w:sz w:val="18"/>
                <w:szCs w:val="18"/>
              </w:rPr>
              <w:t>北京 海淀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数字电视信号地面无线传 输系统建设与运营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98.80%</w:t>
            </w:r>
          </w:p>
        </w:tc>
      </w:tr>
      <w:tr>
        <w:trPr>
          <w:trHeight w:val="4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山东同方鲁颖电子有限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00</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4</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0" w:right="0" w:hanging="100"/>
              <w:jc w:val="both"/>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180" w:right="0" w:firstLine="0"/>
              <w:jc w:val="both"/>
              <w:rPr>
                <w:sz w:val="18"/>
                <w:szCs w:val="18"/>
              </w:rPr>
            </w:pPr>
            <w:r>
              <w:rPr>
                <w:color w:val="000000"/>
                <w:spacing w:val="0"/>
                <w:w w:val="100"/>
                <w:position w:val="0"/>
                <w:sz w:val="18"/>
                <w:szCs w:val="18"/>
              </w:rPr>
              <w:t>山东 沂南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中高压瓷介电容器、片式电 子元器件生产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83.07%</w:t>
            </w:r>
          </w:p>
        </w:tc>
      </w:tr>
      <w:tr>
        <w:trPr>
          <w:trHeight w:val="49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北京同方软件股份有限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00</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6</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0" w:right="0" w:hanging="100"/>
              <w:jc w:val="both"/>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180" w:right="0" w:firstLine="0"/>
              <w:jc w:val="both"/>
              <w:rPr>
                <w:sz w:val="18"/>
                <w:szCs w:val="18"/>
              </w:rPr>
            </w:pPr>
            <w:r>
              <w:rPr>
                <w:color w:val="000000"/>
                <w:spacing w:val="0"/>
                <w:w w:val="100"/>
                <w:position w:val="0"/>
                <w:sz w:val="18"/>
                <w:szCs w:val="18"/>
              </w:rPr>
              <w:t>北京 海淀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计算机应用软件和软件开 发平台的开发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90.24%</w:t>
            </w:r>
          </w:p>
        </w:tc>
      </w:tr>
      <w:tr>
        <w:trPr>
          <w:trHeight w:val="97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Technovator</w:t>
            </w:r>
          </w:p>
          <w:p>
            <w:pPr>
              <w:pStyle w:val="Style32"/>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International</w:t>
            </w:r>
          </w:p>
          <w:p>
            <w:pPr>
              <w:pStyle w:val="Style32"/>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6"/>
                <w:szCs w:val="16"/>
              </w:rPr>
              <w:t>Limited（</w:t>
            </w:r>
            <w:r>
              <w:rPr>
                <w:color w:val="000000"/>
                <w:spacing w:val="0"/>
                <w:w w:val="100"/>
                <w:position w:val="0"/>
                <w:sz w:val="18"/>
                <w:szCs w:val="18"/>
              </w:rPr>
              <w:t>股票代码：</w:t>
            </w:r>
          </w:p>
          <w:p>
            <w:pPr>
              <w:pStyle w:val="Style32"/>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HK1206）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05</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5</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0" w:right="0" w:hanging="100"/>
              <w:jc w:val="both"/>
              <w:rPr>
                <w:sz w:val="18"/>
                <w:szCs w:val="18"/>
              </w:rPr>
            </w:pPr>
            <w:r>
              <w:rPr>
                <w:color w:val="000000"/>
                <w:spacing w:val="0"/>
                <w:w w:val="100"/>
                <w:position w:val="0"/>
                <w:sz w:val="18"/>
                <w:szCs w:val="18"/>
              </w:rPr>
              <w:t>赵晓波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新加 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楼宇自动控制及安防产品 的研发、生产和销售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52,152 </w:t>
            </w:r>
            <w:r>
              <w:rPr>
                <w:color w:val="000000"/>
                <w:spacing w:val="0"/>
                <w:w w:val="100"/>
                <w:position w:val="0"/>
                <w:sz w:val="18"/>
                <w:szCs w:val="18"/>
              </w:rPr>
              <w:t>万</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17.64%</w:t>
            </w:r>
          </w:p>
        </w:tc>
      </w:tr>
      <w:tr>
        <w:trPr>
          <w:trHeight w:val="49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同方锐安科技有限公司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06</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10</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0" w:right="0" w:hanging="100"/>
              <w:jc w:val="both"/>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180" w:right="0" w:firstLine="0"/>
              <w:jc w:val="both"/>
              <w:rPr>
                <w:sz w:val="18"/>
                <w:szCs w:val="18"/>
              </w:rPr>
            </w:pPr>
            <w:r>
              <w:rPr>
                <w:color w:val="000000"/>
                <w:spacing w:val="0"/>
                <w:w w:val="100"/>
                <w:position w:val="0"/>
                <w:sz w:val="18"/>
                <w:szCs w:val="18"/>
              </w:rPr>
              <w:t>北京 海淀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RFID</w:t>
            </w:r>
            <w:r>
              <w:rPr>
                <w:color w:val="000000"/>
                <w:spacing w:val="0"/>
                <w:w w:val="100"/>
                <w:position w:val="0"/>
                <w:sz w:val="18"/>
                <w:szCs w:val="18"/>
              </w:rPr>
              <w:t>产品研发、销售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7,058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85.00%</w:t>
            </w:r>
          </w:p>
        </w:tc>
      </w:tr>
      <w:tr>
        <w:trPr>
          <w:trHeight w:val="49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北京亚仕同方科技有限 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05</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9</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0" w:right="0" w:hanging="100"/>
              <w:jc w:val="both"/>
              <w:rPr>
                <w:sz w:val="18"/>
                <w:szCs w:val="18"/>
              </w:rPr>
            </w:pPr>
            <w:r>
              <w:rPr>
                <w:color w:val="000000"/>
                <w:spacing w:val="0"/>
                <w:w w:val="100"/>
                <w:position w:val="0"/>
                <w:sz w:val="18"/>
                <w:szCs w:val="18"/>
              </w:rPr>
              <w:t>潘晋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exact"/>
              <w:ind w:left="180" w:right="0" w:firstLine="0"/>
              <w:jc w:val="both"/>
              <w:rPr>
                <w:sz w:val="18"/>
                <w:szCs w:val="18"/>
              </w:rPr>
            </w:pPr>
            <w:r>
              <w:rPr>
                <w:color w:val="000000"/>
                <w:spacing w:val="0"/>
                <w:w w:val="100"/>
                <w:position w:val="0"/>
                <w:sz w:val="18"/>
                <w:szCs w:val="18"/>
              </w:rPr>
              <w:t>北京 海淀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18"/>
                <w:szCs w:val="18"/>
              </w:rPr>
              <w:t>非接触式纸质电子票卡的 生产销售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300</w:t>
            </w:r>
            <w:r>
              <w:rPr>
                <w:color w:val="000000"/>
                <w:spacing w:val="0"/>
                <w:w w:val="100"/>
                <w:position w:val="0"/>
                <w:sz w:val="18"/>
                <w:szCs w:val="18"/>
              </w:rPr>
              <w:t>万</w:t>
            </w:r>
          </w:p>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欧元</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49.99%</w:t>
            </w:r>
          </w:p>
        </w:tc>
      </w:tr>
      <w:tr>
        <w:trPr>
          <w:trHeight w:val="54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同方健康科技（北京）有 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02</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2</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0" w:right="0" w:hanging="100"/>
              <w:jc w:val="both"/>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180" w:right="0" w:firstLine="0"/>
              <w:jc w:val="both"/>
              <w:rPr>
                <w:sz w:val="18"/>
                <w:szCs w:val="18"/>
              </w:rPr>
            </w:pPr>
            <w:r>
              <w:rPr>
                <w:color w:val="000000"/>
                <w:spacing w:val="0"/>
                <w:w w:val="100"/>
                <w:position w:val="0"/>
                <w:sz w:val="18"/>
                <w:szCs w:val="18"/>
              </w:rPr>
              <w:t>北京 海淀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人体体质检查分析产品开 发生产销售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5,180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33.78%</w:t>
            </w:r>
          </w:p>
        </w:tc>
      </w:tr>
      <w:tr>
        <w:trPr>
          <w:trHeight w:val="49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云南云电同方科技有限 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02</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6</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0" w:right="0" w:hanging="100"/>
              <w:jc w:val="both"/>
              <w:rPr>
                <w:sz w:val="18"/>
                <w:szCs w:val="18"/>
              </w:rPr>
            </w:pPr>
            <w:r>
              <w:rPr>
                <w:color w:val="000000"/>
                <w:spacing w:val="0"/>
                <w:w w:val="100"/>
                <w:position w:val="0"/>
                <w:sz w:val="18"/>
                <w:szCs w:val="18"/>
              </w:rPr>
              <w:t>唐跃云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5" w:lineRule="exact"/>
              <w:ind w:left="180" w:right="0" w:firstLine="0"/>
              <w:jc w:val="both"/>
              <w:rPr>
                <w:sz w:val="18"/>
                <w:szCs w:val="18"/>
              </w:rPr>
            </w:pPr>
            <w:r>
              <w:rPr>
                <w:color w:val="000000"/>
                <w:spacing w:val="0"/>
                <w:w w:val="100"/>
                <w:position w:val="0"/>
                <w:sz w:val="18"/>
                <w:szCs w:val="18"/>
              </w:rPr>
              <w:t>云南 昆明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电力自动控制系统开发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37.50%</w:t>
            </w:r>
          </w:p>
        </w:tc>
      </w:tr>
      <w:tr>
        <w:trPr>
          <w:trHeight w:val="49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廊坊清华同方神火科技 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00</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4</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0" w:right="0" w:hanging="100"/>
              <w:jc w:val="both"/>
              <w:rPr>
                <w:sz w:val="18"/>
                <w:szCs w:val="18"/>
              </w:rPr>
            </w:pPr>
            <w:r>
              <w:rPr>
                <w:color w:val="000000"/>
                <w:spacing w:val="0"/>
                <w:w w:val="100"/>
                <w:position w:val="0"/>
                <w:sz w:val="18"/>
                <w:szCs w:val="18"/>
              </w:rPr>
              <w:t>赵伟国</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50" w:lineRule="exact"/>
              <w:ind w:left="180" w:right="0" w:firstLine="0"/>
              <w:jc w:val="both"/>
              <w:rPr>
                <w:sz w:val="18"/>
                <w:szCs w:val="18"/>
              </w:rPr>
            </w:pPr>
            <w:r>
              <w:rPr>
                <w:color w:val="000000"/>
                <w:spacing w:val="0"/>
                <w:w w:val="100"/>
                <w:position w:val="0"/>
                <w:sz w:val="18"/>
                <w:szCs w:val="18"/>
              </w:rPr>
              <w:t>河北 廊坊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电力仿真系统开发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北京同方电子商务有限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05</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4</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0" w:right="0" w:hanging="100"/>
              <w:jc w:val="both"/>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180" w:right="0" w:firstLine="0"/>
              <w:jc w:val="both"/>
              <w:rPr>
                <w:sz w:val="18"/>
                <w:szCs w:val="18"/>
              </w:rPr>
            </w:pPr>
            <w:r>
              <w:rPr>
                <w:color w:val="000000"/>
                <w:spacing w:val="0"/>
                <w:w w:val="100"/>
                <w:position w:val="0"/>
                <w:sz w:val="18"/>
                <w:szCs w:val="18"/>
              </w:rPr>
              <w:t>北京 海淀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电子商务领域产业投资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13,500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16.00%</w:t>
            </w:r>
          </w:p>
        </w:tc>
      </w:tr>
      <w:tr>
        <w:trPr>
          <w:trHeight w:val="7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同方环境股份有限公司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03</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9</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0" w:right="0" w:hanging="100"/>
              <w:jc w:val="both"/>
              <w:rPr>
                <w:sz w:val="18"/>
                <w:szCs w:val="18"/>
              </w:rPr>
            </w:pPr>
            <w:r>
              <w:rPr>
                <w:color w:val="000000"/>
                <w:spacing w:val="0"/>
                <w:w w:val="100"/>
                <w:position w:val="0"/>
                <w:sz w:val="18"/>
                <w:szCs w:val="18"/>
              </w:rPr>
              <w:t>林荣强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180" w:right="0" w:firstLine="0"/>
              <w:jc w:val="both"/>
              <w:rPr>
                <w:sz w:val="18"/>
                <w:szCs w:val="18"/>
              </w:rPr>
            </w:pPr>
            <w:r>
              <w:rPr>
                <w:color w:val="000000"/>
                <w:spacing w:val="0"/>
                <w:w w:val="100"/>
                <w:position w:val="0"/>
                <w:sz w:val="18"/>
                <w:szCs w:val="18"/>
              </w:rPr>
              <w:t>北京 海淀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脱硫、脱销、城市生活垃圾 及危险废弃物无害化处理 等环保产品和工程承揽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17,792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31.50%</w:t>
            </w:r>
          </w:p>
        </w:tc>
      </w:tr>
      <w:tr>
        <w:trPr>
          <w:trHeight w:val="49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同方炭素科技有限公司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06</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9</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0" w:right="0" w:hanging="100"/>
              <w:jc w:val="both"/>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180" w:right="0" w:firstLine="0"/>
              <w:jc w:val="both"/>
              <w:rPr>
                <w:sz w:val="18"/>
                <w:szCs w:val="18"/>
              </w:rPr>
            </w:pPr>
            <w:r>
              <w:rPr>
                <w:color w:val="000000"/>
                <w:spacing w:val="0"/>
                <w:w w:val="100"/>
                <w:position w:val="0"/>
                <w:sz w:val="18"/>
                <w:szCs w:val="18"/>
              </w:rPr>
              <w:t>江苏 无锡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竹基活性炭制备及相关产 品生产、销售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94.00%</w:t>
            </w:r>
          </w:p>
        </w:tc>
      </w:tr>
      <w:tr>
        <w:trPr>
          <w:trHeight w:val="49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清芯光电有限公司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05</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12</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0" w:right="0" w:hanging="100"/>
              <w:jc w:val="both"/>
              <w:rPr>
                <w:sz w:val="18"/>
                <w:szCs w:val="18"/>
              </w:rPr>
            </w:pPr>
            <w:r>
              <w:rPr>
                <w:color w:val="000000"/>
                <w:spacing w:val="0"/>
                <w:w w:val="100"/>
                <w:position w:val="0"/>
                <w:sz w:val="18"/>
                <w:szCs w:val="18"/>
              </w:rPr>
              <w:t>郑燕康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0" w:lineRule="exact"/>
              <w:ind w:left="180" w:right="0" w:firstLine="0"/>
              <w:jc w:val="both"/>
              <w:rPr>
                <w:sz w:val="18"/>
                <w:szCs w:val="18"/>
              </w:rPr>
            </w:pPr>
            <w:r>
              <w:rPr>
                <w:color w:val="000000"/>
                <w:spacing w:val="0"/>
                <w:w w:val="100"/>
                <w:position w:val="0"/>
                <w:sz w:val="18"/>
                <w:szCs w:val="18"/>
              </w:rPr>
              <w:t>河北 廊坊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18"/>
                <w:szCs w:val="18"/>
              </w:rPr>
              <w:t>发光二级管外延片、芯片生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sz w:val="18"/>
                <w:szCs w:val="18"/>
              </w:rPr>
              <w:t>万</w:t>
            </w:r>
          </w:p>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美元</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55.00%</w:t>
            </w:r>
          </w:p>
        </w:tc>
      </w:tr>
      <w:tr>
        <w:trPr>
          <w:trHeight w:val="49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同方科技园有限公司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99</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10</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0" w:right="0" w:hanging="100"/>
              <w:jc w:val="both"/>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exact"/>
              <w:ind w:left="180" w:right="0" w:firstLine="0"/>
              <w:jc w:val="both"/>
              <w:rPr>
                <w:sz w:val="18"/>
                <w:szCs w:val="18"/>
              </w:rPr>
            </w:pPr>
            <w:r>
              <w:rPr>
                <w:color w:val="000000"/>
                <w:spacing w:val="0"/>
                <w:w w:val="100"/>
                <w:position w:val="0"/>
                <w:sz w:val="18"/>
                <w:szCs w:val="18"/>
              </w:rPr>
              <w:t>北京 海淀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自用办公楼、科技园开发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9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同方计算机有限公司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04</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3</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0" w:right="0" w:hanging="100"/>
              <w:jc w:val="both"/>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exact"/>
              <w:ind w:left="180" w:right="0" w:firstLine="0"/>
              <w:jc w:val="both"/>
              <w:rPr>
                <w:sz w:val="18"/>
                <w:szCs w:val="18"/>
              </w:rPr>
            </w:pPr>
            <w:r>
              <w:rPr>
                <w:color w:val="000000"/>
                <w:spacing w:val="0"/>
                <w:w w:val="100"/>
                <w:position w:val="0"/>
                <w:sz w:val="18"/>
                <w:szCs w:val="18"/>
              </w:rPr>
              <w:t>江苏 无锡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计算机设备研制、开发、生 产、销售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9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Resuccess Investments</w:t>
            </w:r>
          </w:p>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Limited</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04</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3</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0" w:right="0" w:hanging="100"/>
              <w:jc w:val="both"/>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180" w:right="0" w:firstLine="0"/>
              <w:jc w:val="both"/>
              <w:rPr>
                <w:sz w:val="18"/>
                <w:szCs w:val="18"/>
              </w:rPr>
            </w:pPr>
            <w:r>
              <w:rPr>
                <w:color w:val="000000"/>
                <w:spacing w:val="0"/>
                <w:w w:val="100"/>
                <w:position w:val="0"/>
                <w:sz w:val="18"/>
                <w:szCs w:val="18"/>
              </w:rPr>
              <w:t>英属 维京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项目投资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sz w:val="18"/>
                <w:szCs w:val="18"/>
              </w:rPr>
              <w:t>万</w:t>
            </w:r>
          </w:p>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美元</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51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北京同方创新投资有限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99</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5</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0" w:right="0" w:hanging="100"/>
              <w:jc w:val="both"/>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180" w:right="0" w:firstLine="0"/>
              <w:jc w:val="both"/>
              <w:rPr>
                <w:sz w:val="18"/>
                <w:szCs w:val="18"/>
              </w:rPr>
            </w:pPr>
            <w:r>
              <w:rPr>
                <w:color w:val="000000"/>
                <w:spacing w:val="0"/>
                <w:w w:val="100"/>
                <w:position w:val="0"/>
                <w:sz w:val="18"/>
                <w:szCs w:val="18"/>
              </w:rPr>
              <w:t>北京 海淀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高新技术项目投资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嘉融投资有限公司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02</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5</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0" w:right="0" w:hanging="100"/>
              <w:jc w:val="both"/>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0" w:lineRule="exact"/>
              <w:ind w:left="180" w:right="0" w:firstLine="0"/>
              <w:jc w:val="both"/>
              <w:rPr>
                <w:sz w:val="18"/>
                <w:szCs w:val="18"/>
              </w:rPr>
            </w:pPr>
            <w:r>
              <w:rPr>
                <w:color w:val="000000"/>
                <w:spacing w:val="0"/>
                <w:w w:val="100"/>
                <w:position w:val="0"/>
                <w:sz w:val="18"/>
                <w:szCs w:val="18"/>
              </w:rPr>
              <w:t>上海 浦东</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实业投资、创业投资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9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同方投资有限公司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04</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6</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0" w:right="0" w:hanging="100"/>
              <w:jc w:val="both"/>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180" w:right="0" w:firstLine="0"/>
              <w:jc w:val="both"/>
              <w:rPr>
                <w:sz w:val="18"/>
                <w:szCs w:val="18"/>
              </w:rPr>
            </w:pPr>
            <w:r>
              <w:rPr>
                <w:color w:val="000000"/>
                <w:spacing w:val="0"/>
                <w:w w:val="100"/>
                <w:position w:val="0"/>
                <w:sz w:val="18"/>
                <w:szCs w:val="18"/>
              </w:rPr>
              <w:t>山东 潍坊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项目投资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55,000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36.36%</w:t>
            </w:r>
          </w:p>
        </w:tc>
      </w:tr>
      <w:tr>
        <w:trPr>
          <w:trHeight w:val="49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吉林同方科贸有限责任 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6"/>
                <w:szCs w:val="16"/>
              </w:rPr>
              <w:t>99</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12</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0" w:right="0" w:hanging="100"/>
              <w:jc w:val="both"/>
              <w:rPr>
                <w:sz w:val="18"/>
                <w:szCs w:val="18"/>
              </w:rPr>
            </w:pPr>
            <w:r>
              <w:rPr>
                <w:color w:val="000000"/>
                <w:spacing w:val="0"/>
                <w:w w:val="100"/>
                <w:position w:val="0"/>
                <w:sz w:val="18"/>
                <w:szCs w:val="18"/>
              </w:rPr>
              <w:t>李吉生</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exact"/>
              <w:ind w:left="180" w:right="0" w:firstLine="0"/>
              <w:jc w:val="both"/>
              <w:rPr>
                <w:sz w:val="18"/>
                <w:szCs w:val="18"/>
              </w:rPr>
            </w:pPr>
            <w:r>
              <w:rPr>
                <w:color w:val="000000"/>
                <w:spacing w:val="0"/>
                <w:w w:val="100"/>
                <w:position w:val="0"/>
                <w:sz w:val="18"/>
                <w:szCs w:val="18"/>
              </w:rPr>
              <w:t>吉林 长春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18"/>
                <w:szCs w:val="18"/>
              </w:rPr>
              <w:t>计算机及信息产品、机电设 备销售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9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THTF USA,INC.</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01</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8</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0" w:right="0" w:hanging="100"/>
              <w:jc w:val="both"/>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exact"/>
              <w:ind w:left="180" w:right="0" w:firstLine="0"/>
              <w:jc w:val="both"/>
              <w:rPr>
                <w:sz w:val="18"/>
                <w:szCs w:val="18"/>
              </w:rPr>
            </w:pPr>
            <w:r>
              <w:rPr>
                <w:color w:val="000000"/>
                <w:spacing w:val="0"/>
                <w:w w:val="100"/>
                <w:position w:val="0"/>
                <w:sz w:val="18"/>
                <w:szCs w:val="18"/>
              </w:rPr>
              <w:t>美国 加州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技术研发，产品开发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249</w:t>
            </w:r>
            <w:r>
              <w:rPr>
                <w:color w:val="000000"/>
                <w:spacing w:val="0"/>
                <w:w w:val="100"/>
                <w:position w:val="0"/>
                <w:sz w:val="18"/>
                <w:szCs w:val="18"/>
              </w:rPr>
              <w:t>万</w:t>
            </w:r>
          </w:p>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美元</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55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龙江环保集团股份有限 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6"/>
                <w:szCs w:val="16"/>
              </w:rPr>
              <w:t>04</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5</w:t>
            </w:r>
            <w:r>
              <w:rPr>
                <w:color w:val="000000"/>
                <w:spacing w:val="0"/>
                <w:w w:val="100"/>
                <w:position w:val="0"/>
                <w:sz w:val="18"/>
                <w:szCs w:val="18"/>
              </w:rPr>
              <w:t>月</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0" w:right="0" w:hanging="100"/>
              <w:jc w:val="both"/>
              <w:rPr>
                <w:sz w:val="18"/>
                <w:szCs w:val="18"/>
              </w:rPr>
            </w:pPr>
            <w:r>
              <w:rPr>
                <w:color w:val="000000"/>
                <w:spacing w:val="0"/>
                <w:w w:val="100"/>
                <w:position w:val="0"/>
                <w:sz w:val="18"/>
                <w:szCs w:val="18"/>
              </w:rPr>
              <w:t>周立业</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哈尔 滨</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水务投资、水厂建设运营</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30.78%</w:t>
            </w:r>
          </w:p>
        </w:tc>
      </w:tr>
    </w:tbl>
    <w:p>
      <w:pPr>
        <w:widowControl w:val="0"/>
        <w:spacing w:line="1" w:lineRule="exact"/>
      </w:pPr>
      <w:r>
        <w:br w:type="page"/>
      </w:r>
    </w:p>
    <w:tbl>
      <w:tblPr>
        <w:tblOverlap w:val="never"/>
        <w:jc w:val="center"/>
        <w:tblLayout w:type="fixed"/>
      </w:tblPr>
      <w:tblGrid>
        <w:gridCol w:w="576"/>
        <w:gridCol w:w="2160"/>
        <w:gridCol w:w="691"/>
        <w:gridCol w:w="926"/>
        <w:gridCol w:w="720"/>
        <w:gridCol w:w="2342"/>
        <w:gridCol w:w="1080"/>
        <w:gridCol w:w="926"/>
      </w:tblGrid>
      <w:tr>
        <w:trPr>
          <w:trHeight w:val="758" w:hRule="exact"/>
        </w:trPr>
        <w:tc>
          <w:tcPr>
            <w:tcBorders>
              <w:top w:val="single" w:sz="4"/>
              <w:left w:val="single" w:sz="4"/>
            </w:tcBorders>
            <w:shd w:val="clear" w:color="auto" w:fill="FFFFFF"/>
            <w:textDirection w:val="tbRlV"/>
            <w:vAlign w:val="bottom"/>
          </w:tcPr>
          <w:p>
            <w:pPr>
              <w:pStyle w:val="Style8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企业名称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140" w:right="0" w:firstLine="0"/>
              <w:jc w:val="left"/>
              <w:rPr>
                <w:sz w:val="18"/>
                <w:szCs w:val="18"/>
              </w:rPr>
            </w:pPr>
            <w:r>
              <w:rPr>
                <w:b/>
                <w:bCs/>
                <w:color w:val="000000"/>
                <w:spacing w:val="0"/>
                <w:w w:val="100"/>
                <w:position w:val="0"/>
                <w:sz w:val="18"/>
                <w:szCs w:val="18"/>
              </w:rPr>
              <w:t>成立 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280" w:right="0" w:hanging="100"/>
              <w:jc w:val="both"/>
              <w:rPr>
                <w:sz w:val="18"/>
                <w:szCs w:val="18"/>
              </w:rPr>
            </w:pPr>
            <w:r>
              <w:rPr>
                <w:b/>
                <w:bCs/>
                <w:color w:val="000000"/>
                <w:spacing w:val="0"/>
                <w:w w:val="100"/>
                <w:position w:val="0"/>
                <w:sz w:val="18"/>
                <w:szCs w:val="18"/>
              </w:rPr>
              <w:t>法定代 表人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26" w:lineRule="exact"/>
              <w:ind w:left="180" w:right="0" w:firstLine="0"/>
              <w:jc w:val="both"/>
              <w:rPr>
                <w:sz w:val="18"/>
                <w:szCs w:val="18"/>
              </w:rPr>
            </w:pPr>
            <w:r>
              <w:rPr>
                <w:b/>
                <w:bCs/>
                <w:color w:val="000000"/>
                <w:spacing w:val="0"/>
                <w:w w:val="100"/>
                <w:position w:val="0"/>
                <w:sz w:val="18"/>
                <w:szCs w:val="18"/>
              </w:rPr>
              <w:t>注册 地址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主营业务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exact"/>
              <w:ind w:left="0" w:right="0" w:firstLine="0"/>
              <w:jc w:val="center"/>
              <w:rPr>
                <w:sz w:val="18"/>
                <w:szCs w:val="18"/>
              </w:rPr>
            </w:pPr>
            <w:r>
              <w:rPr>
                <w:b/>
                <w:bCs/>
                <w:color w:val="000000"/>
                <w:spacing w:val="0"/>
                <w:w w:val="100"/>
                <w:position w:val="0"/>
                <w:sz w:val="18"/>
                <w:szCs w:val="18"/>
              </w:rPr>
              <w:t>注册资本 （万元）/总 股本</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8"/>
                <w:szCs w:val="18"/>
              </w:rPr>
              <w:t>持股 比例</w:t>
            </w:r>
          </w:p>
        </w:tc>
      </w:tr>
      <w:tr>
        <w:trPr>
          <w:trHeight w:val="52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北京市同方教育培训学 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6"/>
                <w:szCs w:val="16"/>
              </w:rPr>
              <w:t>02</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3</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0" w:right="0" w:hanging="100"/>
              <w:jc w:val="both"/>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180" w:right="0" w:firstLine="0"/>
              <w:jc w:val="both"/>
              <w:rPr>
                <w:sz w:val="18"/>
                <w:szCs w:val="18"/>
              </w:rPr>
            </w:pPr>
            <w:r>
              <w:rPr>
                <w:color w:val="000000"/>
                <w:spacing w:val="0"/>
                <w:w w:val="100"/>
                <w:position w:val="0"/>
                <w:sz w:val="18"/>
                <w:szCs w:val="18"/>
              </w:rPr>
              <w:t>北京 海淀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开办各类面授培训</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9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北京同方物业管理有限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02</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4</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0" w:right="0" w:hanging="100"/>
              <w:jc w:val="both"/>
              <w:rPr>
                <w:sz w:val="18"/>
                <w:szCs w:val="18"/>
              </w:rPr>
            </w:pPr>
            <w:r>
              <w:rPr>
                <w:color w:val="000000"/>
                <w:spacing w:val="0"/>
                <w:w w:val="100"/>
                <w:position w:val="0"/>
                <w:sz w:val="18"/>
                <w:szCs w:val="18"/>
              </w:rPr>
              <w:t>陈兆祥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180" w:right="0" w:firstLine="0"/>
              <w:jc w:val="both"/>
              <w:rPr>
                <w:sz w:val="18"/>
                <w:szCs w:val="18"/>
              </w:rPr>
            </w:pPr>
            <w:r>
              <w:rPr>
                <w:color w:val="000000"/>
                <w:spacing w:val="0"/>
                <w:w w:val="100"/>
                <w:position w:val="0"/>
                <w:sz w:val="18"/>
                <w:szCs w:val="18"/>
              </w:rPr>
              <w:t>北京 海淀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自用办公楼物业管理</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950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9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北京同方易豪科技有限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04</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12</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0" w:right="0" w:hanging="100"/>
              <w:jc w:val="both"/>
              <w:rPr>
                <w:sz w:val="18"/>
                <w:szCs w:val="18"/>
              </w:rPr>
            </w:pPr>
            <w:r>
              <w:rPr>
                <w:color w:val="000000"/>
                <w:spacing w:val="0"/>
                <w:w w:val="100"/>
                <w:position w:val="0"/>
                <w:sz w:val="18"/>
                <w:szCs w:val="18"/>
              </w:rPr>
              <w:t>陈锐礼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180" w:right="0" w:firstLine="0"/>
              <w:jc w:val="both"/>
              <w:rPr>
                <w:sz w:val="18"/>
                <w:szCs w:val="18"/>
              </w:rPr>
            </w:pPr>
            <w:r>
              <w:rPr>
                <w:color w:val="000000"/>
                <w:spacing w:val="0"/>
                <w:w w:val="100"/>
                <w:position w:val="0"/>
                <w:sz w:val="18"/>
                <w:szCs w:val="18"/>
              </w:rPr>
              <w:t>北京 海淀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酒店互动数字电视系统解 决方案及系统运营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6,380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32.25%</w:t>
            </w:r>
          </w:p>
        </w:tc>
      </w:tr>
      <w:tr>
        <w:trPr>
          <w:trHeight w:val="49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北京中录同方文化传播 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00</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4</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0" w:right="0" w:hanging="100"/>
              <w:jc w:val="both"/>
              <w:rPr>
                <w:sz w:val="18"/>
                <w:szCs w:val="18"/>
              </w:rPr>
            </w:pPr>
            <w:r>
              <w:rPr>
                <w:color w:val="000000"/>
                <w:spacing w:val="0"/>
                <w:w w:val="100"/>
                <w:position w:val="0"/>
                <w:sz w:val="18"/>
                <w:szCs w:val="18"/>
              </w:rPr>
              <w:t>丁晓聪</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exact"/>
              <w:ind w:left="180" w:right="0" w:firstLine="0"/>
              <w:jc w:val="both"/>
              <w:rPr>
                <w:sz w:val="18"/>
                <w:szCs w:val="18"/>
              </w:rPr>
            </w:pPr>
            <w:r>
              <w:rPr>
                <w:color w:val="000000"/>
                <w:spacing w:val="0"/>
                <w:w w:val="100"/>
                <w:position w:val="0"/>
                <w:sz w:val="18"/>
                <w:szCs w:val="18"/>
              </w:rPr>
              <w:t>北京 昌平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数字影音光盘复制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9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Legend Silicon Corp.</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03</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6</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0" w:right="0" w:hanging="100"/>
              <w:jc w:val="both"/>
              <w:rPr>
                <w:sz w:val="18"/>
                <w:szCs w:val="18"/>
              </w:rPr>
            </w:pPr>
            <w:r>
              <w:rPr>
                <w:color w:val="000000"/>
                <w:spacing w:val="0"/>
                <w:w w:val="100"/>
                <w:position w:val="0"/>
                <w:sz w:val="18"/>
                <w:szCs w:val="18"/>
              </w:rPr>
              <w:t>张征宇</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exact"/>
              <w:ind w:left="180" w:right="0" w:firstLine="0"/>
              <w:jc w:val="both"/>
              <w:rPr>
                <w:sz w:val="18"/>
                <w:szCs w:val="18"/>
              </w:rPr>
            </w:pPr>
            <w:r>
              <w:rPr>
                <w:color w:val="000000"/>
                <w:spacing w:val="0"/>
                <w:w w:val="100"/>
                <w:position w:val="0"/>
                <w:sz w:val="18"/>
                <w:szCs w:val="18"/>
              </w:rPr>
              <w:t>美国 加州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芯片研发设计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39,170 </w:t>
            </w:r>
            <w:r>
              <w:rPr>
                <w:color w:val="000000"/>
                <w:spacing w:val="0"/>
                <w:w w:val="100"/>
                <w:position w:val="0"/>
                <w:sz w:val="18"/>
                <w:szCs w:val="18"/>
              </w:rPr>
              <w:t>万</w:t>
            </w:r>
          </w:p>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美元</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3.56%</w:t>
            </w:r>
          </w:p>
        </w:tc>
      </w:tr>
      <w:tr>
        <w:trPr>
          <w:trHeight w:val="58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同方鼎欣信息技术有限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94</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8</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0" w:right="0" w:hanging="100"/>
              <w:jc w:val="both"/>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180" w:right="0" w:firstLine="0"/>
              <w:jc w:val="both"/>
              <w:rPr>
                <w:sz w:val="18"/>
                <w:szCs w:val="18"/>
              </w:rPr>
            </w:pPr>
            <w:r>
              <w:rPr>
                <w:color w:val="000000"/>
                <w:spacing w:val="0"/>
                <w:w w:val="100"/>
                <w:position w:val="0"/>
                <w:sz w:val="18"/>
                <w:szCs w:val="18"/>
              </w:rPr>
              <w:t>北京 海淀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软件开发，软件外包服务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6,250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9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北京首开亿信置业股份 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99</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12</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0" w:right="0" w:hanging="100"/>
              <w:jc w:val="both"/>
              <w:rPr>
                <w:sz w:val="18"/>
                <w:szCs w:val="18"/>
              </w:rPr>
            </w:pPr>
            <w:r>
              <w:rPr>
                <w:color w:val="000000"/>
                <w:spacing w:val="0"/>
                <w:w w:val="100"/>
                <w:position w:val="0"/>
                <w:sz w:val="18"/>
                <w:szCs w:val="18"/>
              </w:rPr>
              <w:t>陈刚</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exact"/>
              <w:ind w:left="180" w:right="0" w:firstLine="0"/>
              <w:jc w:val="both"/>
              <w:rPr>
                <w:sz w:val="18"/>
                <w:szCs w:val="18"/>
              </w:rPr>
            </w:pPr>
            <w:r>
              <w:rPr>
                <w:color w:val="000000"/>
                <w:spacing w:val="0"/>
                <w:w w:val="100"/>
                <w:position w:val="0"/>
                <w:sz w:val="18"/>
                <w:szCs w:val="18"/>
              </w:rPr>
              <w:t>北京 西城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房地产经营开发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0.31%</w:t>
            </w:r>
          </w:p>
        </w:tc>
      </w:tr>
      <w:tr>
        <w:trPr>
          <w:trHeight w:val="49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武汉国际会展中心股份 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00</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1</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0" w:right="0" w:hanging="100"/>
              <w:jc w:val="both"/>
              <w:rPr>
                <w:sz w:val="18"/>
                <w:szCs w:val="18"/>
              </w:rPr>
            </w:pPr>
            <w:r>
              <w:rPr>
                <w:color w:val="000000"/>
                <w:spacing w:val="0"/>
                <w:w w:val="100"/>
                <w:position w:val="0"/>
                <w:sz w:val="18"/>
                <w:szCs w:val="18"/>
              </w:rPr>
              <w:t>张宪华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exact"/>
              <w:ind w:left="180" w:right="0" w:firstLine="0"/>
              <w:jc w:val="both"/>
              <w:rPr>
                <w:sz w:val="18"/>
                <w:szCs w:val="18"/>
              </w:rPr>
            </w:pPr>
            <w:r>
              <w:rPr>
                <w:color w:val="000000"/>
                <w:spacing w:val="0"/>
                <w:w w:val="100"/>
                <w:position w:val="0"/>
                <w:sz w:val="18"/>
                <w:szCs w:val="18"/>
              </w:rPr>
              <w:t>湖北 武汉</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大型会议、展览及展销场馆 经营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22,600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2.21%</w:t>
            </w:r>
          </w:p>
        </w:tc>
      </w:tr>
      <w:tr>
        <w:trPr>
          <w:trHeight w:val="4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北京同方吉兆科技有限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93</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1</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0" w:right="0" w:hanging="100"/>
              <w:jc w:val="both"/>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180" w:right="0" w:firstLine="0"/>
              <w:jc w:val="both"/>
              <w:rPr>
                <w:sz w:val="18"/>
                <w:szCs w:val="18"/>
              </w:rPr>
            </w:pPr>
            <w:r>
              <w:rPr>
                <w:color w:val="000000"/>
                <w:spacing w:val="0"/>
                <w:w w:val="100"/>
                <w:position w:val="0"/>
                <w:sz w:val="18"/>
                <w:szCs w:val="18"/>
              </w:rPr>
              <w:t>北京 海淀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数字电视发射机、调频广播 发射机、机顶盒研发生产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91.52%</w:t>
            </w:r>
          </w:p>
        </w:tc>
      </w:tr>
      <w:tr>
        <w:trPr>
          <w:trHeight w:val="49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TongFang Asia Pacific (R&amp;D Center) Pte. Ltd.</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08</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1</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0" w:right="0" w:hanging="100"/>
              <w:jc w:val="both"/>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新加 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新技术研发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300</w:t>
            </w:r>
            <w:r>
              <w:rPr>
                <w:color w:val="000000"/>
                <w:spacing w:val="0"/>
                <w:w w:val="100"/>
                <w:position w:val="0"/>
                <w:sz w:val="18"/>
                <w:szCs w:val="18"/>
              </w:rPr>
              <w:t>万</w:t>
            </w:r>
          </w:p>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美元</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50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沈阳同方科技园有限公 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6"/>
                <w:szCs w:val="16"/>
              </w:rPr>
              <w:t>06</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11</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0" w:right="0" w:hanging="100"/>
              <w:jc w:val="both"/>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180" w:right="0" w:firstLine="0"/>
              <w:jc w:val="both"/>
              <w:rPr>
                <w:sz w:val="18"/>
                <w:szCs w:val="18"/>
              </w:rPr>
            </w:pPr>
            <w:r>
              <w:rPr>
                <w:color w:val="000000"/>
                <w:spacing w:val="0"/>
                <w:w w:val="100"/>
                <w:position w:val="0"/>
                <w:sz w:val="18"/>
                <w:szCs w:val="18"/>
              </w:rPr>
              <w:t>辽宁 沈阳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科技园区及配套设施开发 管理</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50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淮安同方水务有限公司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04</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12</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0" w:right="0" w:hanging="100"/>
              <w:jc w:val="both"/>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180" w:right="0" w:firstLine="0"/>
              <w:jc w:val="both"/>
              <w:rPr>
                <w:sz w:val="18"/>
                <w:szCs w:val="18"/>
              </w:rPr>
            </w:pPr>
            <w:r>
              <w:rPr>
                <w:color w:val="000000"/>
                <w:spacing w:val="0"/>
                <w:w w:val="100"/>
                <w:position w:val="0"/>
                <w:sz w:val="18"/>
                <w:szCs w:val="18"/>
              </w:rPr>
              <w:t>江苏 淮安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水务投资、水厂建设运营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49.55%</w:t>
            </w:r>
          </w:p>
        </w:tc>
      </w:tr>
      <w:tr>
        <w:trPr>
          <w:trHeight w:val="50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惠州市同方水务有限公 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05</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7</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0" w:right="0" w:hanging="100"/>
              <w:jc w:val="both"/>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180" w:right="0" w:firstLine="0"/>
              <w:jc w:val="both"/>
              <w:rPr>
                <w:sz w:val="18"/>
                <w:szCs w:val="18"/>
              </w:rPr>
            </w:pPr>
            <w:r>
              <w:rPr>
                <w:color w:val="000000"/>
                <w:spacing w:val="0"/>
                <w:w w:val="100"/>
                <w:position w:val="0"/>
                <w:sz w:val="18"/>
                <w:szCs w:val="18"/>
              </w:rPr>
              <w:t>广东 惠州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水务投资、水厂建设运营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51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同方恩欧凯（无锡）膜技 术有限公司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09</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7</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0" w:right="0" w:hanging="100"/>
              <w:jc w:val="both"/>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180" w:right="0" w:firstLine="0"/>
              <w:jc w:val="both"/>
              <w:rPr>
                <w:sz w:val="18"/>
                <w:szCs w:val="18"/>
              </w:rPr>
            </w:pPr>
            <w:r>
              <w:rPr>
                <w:color w:val="000000"/>
                <w:spacing w:val="0"/>
                <w:w w:val="100"/>
                <w:position w:val="0"/>
                <w:sz w:val="18"/>
                <w:szCs w:val="18"/>
              </w:rPr>
              <w:t>江苏 无锡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用于水处理的有机膜及膜 组件生产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50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北京同方光盘股份有限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09</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7</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0" w:right="0" w:hanging="100"/>
              <w:jc w:val="both"/>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180" w:right="0" w:firstLine="0"/>
              <w:jc w:val="both"/>
              <w:rPr>
                <w:sz w:val="18"/>
                <w:szCs w:val="18"/>
              </w:rPr>
            </w:pPr>
            <w:r>
              <w:rPr>
                <w:color w:val="000000"/>
                <w:spacing w:val="0"/>
                <w:w w:val="100"/>
                <w:position w:val="0"/>
                <w:sz w:val="18"/>
                <w:szCs w:val="18"/>
              </w:rPr>
              <w:t>北京 海淀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光存储技术研发，光盘存储 设备开发生产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44.54%</w:t>
            </w:r>
          </w:p>
        </w:tc>
      </w:tr>
      <w:tr>
        <w:trPr>
          <w:trHeight w:val="50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同方泰豪动漫产业投资 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09</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7</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0" w:right="0" w:hanging="100"/>
              <w:jc w:val="both"/>
              <w:rPr>
                <w:sz w:val="18"/>
                <w:szCs w:val="18"/>
              </w:rPr>
            </w:pPr>
            <w:r>
              <w:rPr>
                <w:color w:val="000000"/>
                <w:spacing w:val="0"/>
                <w:w w:val="100"/>
                <w:position w:val="0"/>
                <w:sz w:val="18"/>
                <w:szCs w:val="18"/>
              </w:rPr>
              <w:t>李华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180" w:right="0" w:firstLine="0"/>
              <w:jc w:val="both"/>
              <w:rPr>
                <w:sz w:val="18"/>
                <w:szCs w:val="18"/>
              </w:rPr>
            </w:pPr>
            <w:r>
              <w:rPr>
                <w:color w:val="000000"/>
                <w:spacing w:val="0"/>
                <w:w w:val="100"/>
                <w:position w:val="0"/>
                <w:sz w:val="18"/>
                <w:szCs w:val="18"/>
              </w:rPr>
              <w:t>江西 南昌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动漫产业投资，园区开发管 理</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40.00%</w:t>
            </w:r>
          </w:p>
        </w:tc>
      </w:tr>
      <w:tr>
        <w:trPr>
          <w:trHeight w:val="50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重庆同方合志科技有限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09</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12</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0" w:right="0" w:hanging="100"/>
              <w:jc w:val="both"/>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重庆</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物联网领域专业运营服务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40.00%</w:t>
            </w:r>
          </w:p>
        </w:tc>
      </w:tr>
      <w:tr>
        <w:trPr>
          <w:trHeight w:val="51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北京辰安科技股份有限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6"/>
                <w:szCs w:val="16"/>
              </w:rPr>
              <w:t>05</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11</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0" w:right="0" w:hanging="100"/>
              <w:jc w:val="both"/>
              <w:rPr>
                <w:sz w:val="18"/>
                <w:szCs w:val="18"/>
              </w:rPr>
            </w:pPr>
            <w:r>
              <w:rPr>
                <w:color w:val="000000"/>
                <w:spacing w:val="0"/>
                <w:w w:val="100"/>
                <w:position w:val="0"/>
                <w:sz w:val="18"/>
                <w:szCs w:val="18"/>
              </w:rPr>
              <w:t>王忠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180" w:right="0" w:firstLine="0"/>
              <w:jc w:val="both"/>
              <w:rPr>
                <w:sz w:val="18"/>
                <w:szCs w:val="18"/>
              </w:rPr>
            </w:pPr>
            <w:r>
              <w:rPr>
                <w:color w:val="000000"/>
                <w:spacing w:val="0"/>
                <w:w w:val="100"/>
                <w:position w:val="0"/>
                <w:sz w:val="18"/>
                <w:szCs w:val="18"/>
              </w:rPr>
              <w:t>北京 海淀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信息系统集成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11.25%</w:t>
            </w:r>
          </w:p>
        </w:tc>
      </w:tr>
      <w:tr>
        <w:trPr>
          <w:trHeight w:val="50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深圳市同方多媒体科技 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06</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2</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0" w:right="0" w:hanging="100"/>
              <w:jc w:val="both"/>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180" w:right="0" w:firstLine="0"/>
              <w:jc w:val="both"/>
              <w:rPr>
                <w:sz w:val="18"/>
                <w:szCs w:val="18"/>
              </w:rPr>
            </w:pPr>
            <w:r>
              <w:rPr>
                <w:color w:val="000000"/>
                <w:spacing w:val="0"/>
                <w:w w:val="100"/>
                <w:position w:val="0"/>
                <w:sz w:val="18"/>
                <w:szCs w:val="18"/>
              </w:rPr>
              <w:t>广东 深圳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多媒体数字音视频技术及 产品开发、销售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50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同方光电（香港）有限公 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09</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5</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0" w:right="0" w:hanging="100"/>
              <w:jc w:val="both"/>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0" w:right="0" w:firstLine="0"/>
              <w:jc w:val="both"/>
              <w:rPr>
                <w:sz w:val="18"/>
                <w:szCs w:val="18"/>
              </w:rPr>
            </w:pPr>
            <w:r>
              <w:rPr>
                <w:color w:val="000000"/>
                <w:spacing w:val="0"/>
                <w:w w:val="100"/>
                <w:position w:val="0"/>
                <w:sz w:val="18"/>
                <w:szCs w:val="18"/>
              </w:rPr>
              <w:t>香港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LED</w:t>
            </w:r>
            <w:r>
              <w:rPr>
                <w:color w:val="000000"/>
                <w:spacing w:val="0"/>
                <w:w w:val="100"/>
                <w:position w:val="0"/>
                <w:sz w:val="18"/>
                <w:szCs w:val="18"/>
              </w:rPr>
              <w:t>背光模组的开发和销售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sz w:val="18"/>
                <w:szCs w:val="18"/>
              </w:rPr>
              <w:t>万</w:t>
            </w:r>
          </w:p>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美元</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45.00%</w:t>
            </w:r>
          </w:p>
        </w:tc>
      </w:tr>
      <w:tr>
        <w:trPr>
          <w:trHeight w:val="50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南通同方半导体有限公 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10</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6</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0" w:right="0" w:hanging="100"/>
              <w:jc w:val="both"/>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180" w:right="0" w:firstLine="0"/>
              <w:jc w:val="both"/>
              <w:rPr>
                <w:sz w:val="18"/>
                <w:szCs w:val="18"/>
              </w:rPr>
            </w:pPr>
            <w:r>
              <w:rPr>
                <w:color w:val="000000"/>
                <w:spacing w:val="0"/>
                <w:w w:val="100"/>
                <w:position w:val="0"/>
                <w:sz w:val="18"/>
                <w:szCs w:val="18"/>
              </w:rPr>
              <w:t>江苏 南通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高亮度发光二极管外延片、 芯片的生产和销售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81,400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51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南通同方科技园有限公 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10</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6</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0" w:right="0" w:hanging="100"/>
              <w:jc w:val="both"/>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180" w:right="0" w:firstLine="0"/>
              <w:jc w:val="both"/>
              <w:rPr>
                <w:sz w:val="18"/>
                <w:szCs w:val="18"/>
              </w:rPr>
            </w:pPr>
            <w:r>
              <w:rPr>
                <w:color w:val="000000"/>
                <w:spacing w:val="0"/>
                <w:w w:val="100"/>
                <w:position w:val="0"/>
                <w:sz w:val="18"/>
                <w:szCs w:val="18"/>
              </w:rPr>
              <w:t>江苏 南通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科技园区及配套设施开发 管理</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50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8"/>
                <w:szCs w:val="18"/>
              </w:rPr>
              <w:t>同方国芯电子股份有限 公司（股票代码：</w:t>
            </w:r>
            <w:r>
              <w:rPr>
                <w:color w:val="000000"/>
                <w:spacing w:val="0"/>
                <w:w w:val="100"/>
                <w:position w:val="0"/>
                <w:sz w:val="16"/>
                <w:szCs w:val="16"/>
              </w:rPr>
              <w:t>002049）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01</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9</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0" w:right="0" w:hanging="100"/>
              <w:jc w:val="both"/>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180" w:right="0" w:firstLine="0"/>
              <w:jc w:val="both"/>
              <w:rPr>
                <w:sz w:val="18"/>
                <w:szCs w:val="18"/>
              </w:rPr>
            </w:pPr>
            <w:r>
              <w:rPr>
                <w:color w:val="000000"/>
                <w:spacing w:val="0"/>
                <w:w w:val="100"/>
                <w:position w:val="0"/>
                <w:sz w:val="18"/>
                <w:szCs w:val="18"/>
              </w:rPr>
              <w:t>河北 唐山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集成电路、压电石英晶体元 器件的开发、生产和销售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30,340.90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41.38%</w:t>
            </w:r>
          </w:p>
        </w:tc>
      </w:tr>
      <w:tr>
        <w:trPr>
          <w:trHeight w:val="50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同方国际有限公司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08</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9</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0" w:right="0" w:hanging="100"/>
              <w:jc w:val="both"/>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0" w:right="0" w:firstLine="0"/>
              <w:jc w:val="both"/>
              <w:rPr>
                <w:sz w:val="18"/>
                <w:szCs w:val="18"/>
              </w:rPr>
            </w:pPr>
            <w:r>
              <w:rPr>
                <w:color w:val="000000"/>
                <w:spacing w:val="0"/>
                <w:w w:val="100"/>
                <w:position w:val="0"/>
                <w:sz w:val="18"/>
                <w:szCs w:val="18"/>
              </w:rPr>
              <w:t>香港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多媒体产品的销售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sz w:val="18"/>
                <w:szCs w:val="18"/>
              </w:rPr>
              <w:t>万</w:t>
            </w:r>
          </w:p>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美元</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53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同方国际信息技术有限 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10</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12</w:t>
            </w:r>
            <w:r>
              <w:rPr>
                <w:color w:val="000000"/>
                <w:spacing w:val="0"/>
                <w:w w:val="100"/>
                <w:position w:val="0"/>
                <w:sz w:val="18"/>
                <w:szCs w:val="18"/>
              </w:rPr>
              <w:t>月</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0" w:right="0" w:hanging="100"/>
              <w:jc w:val="both"/>
              <w:rPr>
                <w:sz w:val="18"/>
                <w:szCs w:val="18"/>
              </w:rPr>
            </w:pPr>
            <w:r>
              <w:rPr>
                <w:color w:val="000000"/>
                <w:spacing w:val="0"/>
                <w:w w:val="100"/>
                <w:position w:val="0"/>
                <w:sz w:val="18"/>
                <w:szCs w:val="18"/>
              </w:rPr>
              <w:t>陆致成</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香港</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计算机产品的销售</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800</w:t>
            </w:r>
            <w:r>
              <w:rPr>
                <w:color w:val="000000"/>
                <w:spacing w:val="0"/>
                <w:w w:val="100"/>
                <w:position w:val="0"/>
                <w:sz w:val="18"/>
                <w:szCs w:val="18"/>
              </w:rPr>
              <w:t>万</w:t>
            </w:r>
          </w:p>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美元</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line="1" w:lineRule="exact"/>
      </w:pPr>
    </w:p>
    <w:tbl>
      <w:tblPr>
        <w:tblOverlap w:val="never"/>
        <w:jc w:val="center"/>
        <w:tblLayout w:type="fixed"/>
      </w:tblPr>
      <w:tblGrid>
        <w:gridCol w:w="576"/>
        <w:gridCol w:w="2160"/>
        <w:gridCol w:w="691"/>
        <w:gridCol w:w="926"/>
        <w:gridCol w:w="720"/>
        <w:gridCol w:w="2342"/>
        <w:gridCol w:w="1080"/>
        <w:gridCol w:w="926"/>
      </w:tblGrid>
      <w:tr>
        <w:trPr>
          <w:trHeight w:val="758" w:hRule="exact"/>
        </w:trPr>
        <w:tc>
          <w:tcPr>
            <w:tcBorders>
              <w:top w:val="single" w:sz="4"/>
              <w:left w:val="single" w:sz="4"/>
            </w:tcBorders>
            <w:shd w:val="clear" w:color="auto" w:fill="FFFFFF"/>
            <w:textDirection w:val="tbRlV"/>
            <w:vAlign w:val="bottom"/>
          </w:tcPr>
          <w:p>
            <w:pPr>
              <w:pStyle w:val="Style8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企业名称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140" w:right="0" w:firstLine="20"/>
              <w:jc w:val="left"/>
              <w:rPr>
                <w:sz w:val="18"/>
                <w:szCs w:val="18"/>
              </w:rPr>
            </w:pPr>
            <w:r>
              <w:rPr>
                <w:b/>
                <w:bCs/>
                <w:color w:val="000000"/>
                <w:spacing w:val="0"/>
                <w:w w:val="100"/>
                <w:position w:val="0"/>
                <w:sz w:val="18"/>
                <w:szCs w:val="18"/>
              </w:rPr>
              <w:t>成立 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0" w:right="0" w:firstLine="0"/>
              <w:jc w:val="center"/>
              <w:rPr>
                <w:sz w:val="18"/>
                <w:szCs w:val="18"/>
              </w:rPr>
            </w:pPr>
            <w:r>
              <w:rPr>
                <w:b/>
                <w:bCs/>
                <w:color w:val="000000"/>
                <w:spacing w:val="0"/>
                <w:w w:val="100"/>
                <w:position w:val="0"/>
                <w:sz w:val="18"/>
                <w:szCs w:val="18"/>
              </w:rPr>
              <w:t>法定代 表人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26" w:lineRule="exact"/>
              <w:ind w:left="180" w:right="0" w:firstLine="0"/>
              <w:jc w:val="left"/>
              <w:rPr>
                <w:sz w:val="18"/>
                <w:szCs w:val="18"/>
              </w:rPr>
            </w:pPr>
            <w:r>
              <w:rPr>
                <w:b/>
                <w:bCs/>
                <w:color w:val="000000"/>
                <w:spacing w:val="0"/>
                <w:w w:val="100"/>
                <w:position w:val="0"/>
                <w:sz w:val="18"/>
                <w:szCs w:val="18"/>
              </w:rPr>
              <w:t>注册 地址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主营业务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exact"/>
              <w:ind w:left="0" w:right="0" w:firstLine="0"/>
              <w:jc w:val="center"/>
              <w:rPr>
                <w:sz w:val="18"/>
                <w:szCs w:val="18"/>
              </w:rPr>
            </w:pPr>
            <w:r>
              <w:rPr>
                <w:b/>
                <w:bCs/>
                <w:color w:val="000000"/>
                <w:spacing w:val="0"/>
                <w:w w:val="100"/>
                <w:position w:val="0"/>
                <w:sz w:val="18"/>
                <w:szCs w:val="18"/>
              </w:rPr>
              <w:t>注册资本 （万元）/总 股本</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8"/>
                <w:szCs w:val="18"/>
              </w:rPr>
              <w:t>持股 比例</w:t>
            </w:r>
          </w:p>
        </w:tc>
      </w:tr>
      <w:tr>
        <w:trPr>
          <w:trHeight w:val="53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北京壹人壹本信息科技 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140" w:right="0" w:firstLine="20"/>
              <w:jc w:val="left"/>
              <w:rPr>
                <w:sz w:val="18"/>
                <w:szCs w:val="18"/>
              </w:rPr>
            </w:pPr>
            <w:r>
              <w:rPr>
                <w:color w:val="000000"/>
                <w:spacing w:val="0"/>
                <w:w w:val="100"/>
                <w:position w:val="0"/>
                <w:sz w:val="16"/>
                <w:szCs w:val="16"/>
              </w:rPr>
              <w:t>09</w:t>
            </w:r>
            <w:r>
              <w:rPr>
                <w:color w:val="000000"/>
                <w:spacing w:val="0"/>
                <w:w w:val="100"/>
                <w:position w:val="0"/>
                <w:sz w:val="18"/>
                <w:szCs w:val="18"/>
              </w:rPr>
              <w:t>年</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7</w:t>
            </w:r>
            <w:r>
              <w:rPr>
                <w:color w:val="000000"/>
                <w:spacing w:val="0"/>
                <w:w w:val="100"/>
                <w:position w:val="0"/>
                <w:sz w:val="18"/>
                <w:szCs w:val="18"/>
              </w:rPr>
              <w:t>月</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陆致成</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180" w:right="0" w:firstLine="0"/>
              <w:jc w:val="left"/>
              <w:rPr>
                <w:sz w:val="18"/>
                <w:szCs w:val="18"/>
              </w:rPr>
            </w:pPr>
            <w:r>
              <w:rPr>
                <w:color w:val="000000"/>
                <w:spacing w:val="0"/>
                <w:w w:val="100"/>
                <w:position w:val="0"/>
                <w:sz w:val="18"/>
                <w:szCs w:val="18"/>
              </w:rPr>
              <w:t>北京 通州</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平板电脑产品的研发、销售</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5"/>
        <w:keepNext w:val="0"/>
        <w:keepLines w:val="0"/>
        <w:widowControl w:val="0"/>
        <w:shd w:val="clear" w:color="auto" w:fill="auto"/>
        <w:bidi w:val="0"/>
        <w:spacing w:before="0" w:after="0" w:line="240" w:lineRule="auto"/>
        <w:ind w:left="96" w:right="0" w:firstLine="0"/>
        <w:jc w:val="left"/>
      </w:pPr>
      <w:r>
        <w:rPr>
          <w:color w:val="000000"/>
          <w:spacing w:val="0"/>
          <w:w w:val="100"/>
          <w:position w:val="0"/>
          <w:sz w:val="24"/>
          <w:szCs w:val="24"/>
        </w:rPr>
        <w:t>2013</w:t>
      </w:r>
      <w:r>
        <w:rPr>
          <w:color w:val="000000"/>
          <w:spacing w:val="0"/>
          <w:w w:val="100"/>
          <w:position w:val="0"/>
        </w:rPr>
        <w:t>年公司控股、参股子公司相关信息变动情况如下:</w:t>
      </w:r>
    </w:p>
    <w:p>
      <w:pPr>
        <w:widowControl w:val="0"/>
        <w:spacing w:after="279" w:line="1" w:lineRule="exact"/>
      </w:pPr>
    </w:p>
    <w:p>
      <w:pPr>
        <w:pStyle w:val="Style25"/>
        <w:keepNext w:val="0"/>
        <w:keepLines w:val="0"/>
        <w:widowControl w:val="0"/>
        <w:shd w:val="clear" w:color="auto" w:fill="auto"/>
        <w:bidi w:val="0"/>
        <w:spacing w:before="0" w:after="280" w:line="310" w:lineRule="exact"/>
        <w:ind w:left="0" w:right="0" w:firstLine="0"/>
        <w:jc w:val="left"/>
      </w:pPr>
      <w:r>
        <w:rPr>
          <w:color w:val="000000"/>
          <w:spacing w:val="0"/>
          <w:w w:val="100"/>
          <w:position w:val="0"/>
          <w:sz w:val="24"/>
          <w:szCs w:val="24"/>
        </w:rPr>
        <w:t>2012</w:t>
      </w:r>
      <w:r>
        <w:rPr>
          <w:color w:val="000000"/>
          <w:spacing w:val="0"/>
          <w:w w:val="100"/>
          <w:position w:val="0"/>
        </w:rPr>
        <w:t>年，公司下属同方国芯电子股份有限公司（股票简称：同方国芯，股票代码：</w:t>
      </w:r>
      <w:r>
        <w:rPr>
          <w:color w:val="000000"/>
          <w:spacing w:val="0"/>
          <w:w w:val="100"/>
          <w:position w:val="0"/>
          <w:sz w:val="24"/>
          <w:szCs w:val="24"/>
        </w:rPr>
        <w:t xml:space="preserve">002049） </w:t>
      </w:r>
      <w:r>
        <w:rPr>
          <w:color w:val="000000"/>
          <w:spacing w:val="0"/>
          <w:w w:val="100"/>
          <w:position w:val="0"/>
        </w:rPr>
        <w:t>实施了发行股份购买深圳国微电子有限公司的重大资产重组。</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2</w:t>
      </w:r>
      <w:r>
        <w:rPr>
          <w:color w:val="000000"/>
          <w:spacing w:val="0"/>
          <w:w w:val="100"/>
          <w:position w:val="0"/>
        </w:rPr>
        <w:t>月，作为此次重 大资产重组的内容，同方国芯向其他特定投资者以</w:t>
      </w:r>
      <w:r>
        <w:rPr>
          <w:color w:val="000000"/>
          <w:spacing w:val="0"/>
          <w:w w:val="100"/>
          <w:position w:val="0"/>
          <w:sz w:val="24"/>
          <w:szCs w:val="24"/>
        </w:rPr>
        <w:t>20.1</w:t>
      </w:r>
      <w:r>
        <w:rPr>
          <w:color w:val="000000"/>
          <w:spacing w:val="0"/>
          <w:w w:val="100"/>
          <w:position w:val="0"/>
        </w:rPr>
        <w:t>元</w:t>
      </w:r>
      <w:r>
        <w:rPr>
          <w:color w:val="000000"/>
          <w:spacing w:val="0"/>
          <w:w w:val="100"/>
          <w:position w:val="0"/>
          <w:sz w:val="24"/>
          <w:szCs w:val="24"/>
        </w:rPr>
        <w:t>/</w:t>
      </w:r>
      <w:r>
        <w:rPr>
          <w:color w:val="000000"/>
          <w:spacing w:val="0"/>
          <w:w w:val="100"/>
          <w:position w:val="0"/>
        </w:rPr>
        <w:t>股的价格发行股份</w:t>
      </w:r>
      <w:r>
        <w:rPr>
          <w:color w:val="000000"/>
          <w:spacing w:val="0"/>
          <w:w w:val="100"/>
          <w:position w:val="0"/>
          <w:sz w:val="24"/>
          <w:szCs w:val="24"/>
        </w:rPr>
        <w:t xml:space="preserve">6,467,661 </w:t>
      </w:r>
      <w:r>
        <w:rPr>
          <w:color w:val="000000"/>
          <w:spacing w:val="0"/>
          <w:w w:val="100"/>
          <w:position w:val="0"/>
        </w:rPr>
        <w:t>股，用于购买国微电子剩余</w:t>
      </w:r>
      <w:r>
        <w:rPr>
          <w:color w:val="000000"/>
          <w:spacing w:val="0"/>
          <w:w w:val="100"/>
          <w:position w:val="0"/>
          <w:sz w:val="24"/>
          <w:szCs w:val="24"/>
        </w:rPr>
        <w:t>3.5122%</w:t>
      </w:r>
      <w:r>
        <w:rPr>
          <w:color w:val="000000"/>
          <w:spacing w:val="0"/>
          <w:w w:val="100"/>
          <w:position w:val="0"/>
        </w:rPr>
        <w:t xml:space="preserve">股份和补充流动资金。完成本次增资后，注册资本由 </w:t>
      </w:r>
      <w:r>
        <w:rPr>
          <w:color w:val="000000"/>
          <w:spacing w:val="0"/>
          <w:w w:val="100"/>
          <w:position w:val="0"/>
          <w:sz w:val="24"/>
          <w:szCs w:val="24"/>
        </w:rPr>
        <w:t>296,941,323</w:t>
      </w:r>
      <w:r>
        <w:rPr>
          <w:color w:val="000000"/>
          <w:spacing w:val="0"/>
          <w:w w:val="100"/>
          <w:position w:val="0"/>
        </w:rPr>
        <w:t>元增至</w:t>
      </w:r>
      <w:r>
        <w:rPr>
          <w:color w:val="000000"/>
          <w:spacing w:val="0"/>
          <w:w w:val="100"/>
          <w:position w:val="0"/>
          <w:sz w:val="24"/>
          <w:szCs w:val="24"/>
        </w:rPr>
        <w:t>303,408,994</w:t>
      </w:r>
      <w:r>
        <w:rPr>
          <w:color w:val="000000"/>
          <w:spacing w:val="0"/>
          <w:w w:val="100"/>
          <w:position w:val="0"/>
        </w:rPr>
        <w:t>元，公司持</w:t>
      </w:r>
      <w:r>
        <w:rPr>
          <w:color w:val="000000"/>
          <w:spacing w:val="0"/>
          <w:w w:val="100"/>
          <w:position w:val="0"/>
          <w:sz w:val="24"/>
          <w:szCs w:val="24"/>
        </w:rPr>
        <w:t>125,557,622</w:t>
      </w:r>
      <w:r>
        <w:rPr>
          <w:color w:val="000000"/>
          <w:spacing w:val="0"/>
          <w:w w:val="100"/>
          <w:position w:val="0"/>
        </w:rPr>
        <w:t xml:space="preserve">股不变，持股比例稀释至 </w:t>
      </w:r>
      <w:r>
        <w:rPr>
          <w:color w:val="000000"/>
          <w:spacing w:val="0"/>
          <w:w w:val="100"/>
          <w:position w:val="0"/>
          <w:sz w:val="24"/>
          <w:szCs w:val="24"/>
        </w:rPr>
        <w:t>41.38%</w:t>
      </w:r>
      <w:r>
        <w:rPr>
          <w:color w:val="000000"/>
          <w:spacing w:val="0"/>
          <w:w w:val="100"/>
          <w:position w:val="0"/>
        </w:rPr>
        <w:t>。</w:t>
      </w:r>
    </w:p>
    <w:p>
      <w:pPr>
        <w:pStyle w:val="Style25"/>
        <w:keepNext w:val="0"/>
        <w:keepLines w:val="0"/>
        <w:widowControl w:val="0"/>
        <w:shd w:val="clear" w:color="auto" w:fill="auto"/>
        <w:bidi w:val="0"/>
        <w:spacing w:before="0" w:after="280" w:line="312" w:lineRule="exact"/>
        <w:ind w:left="0" w:right="0" w:firstLine="0"/>
        <w:jc w:val="left"/>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3</w:t>
      </w:r>
      <w:r>
        <w:rPr>
          <w:color w:val="000000"/>
          <w:spacing w:val="0"/>
          <w:w w:val="100"/>
          <w:position w:val="0"/>
        </w:rPr>
        <w:t>月，公司下属北京同方软件股份有限公司回购由北京高技术创业服务中心持有 的</w:t>
      </w:r>
      <w:r>
        <w:rPr>
          <w:color w:val="000000"/>
          <w:spacing w:val="0"/>
          <w:w w:val="100"/>
          <w:position w:val="0"/>
          <w:sz w:val="24"/>
          <w:szCs w:val="24"/>
        </w:rPr>
        <w:t>900</w:t>
      </w:r>
      <w:r>
        <w:rPr>
          <w:color w:val="000000"/>
          <w:spacing w:val="0"/>
          <w:w w:val="100"/>
          <w:position w:val="0"/>
        </w:rPr>
        <w:t>万股并注销回购股份。同方软件总股份数减至</w:t>
      </w:r>
      <w:r>
        <w:rPr>
          <w:color w:val="000000"/>
          <w:spacing w:val="0"/>
          <w:w w:val="100"/>
          <w:position w:val="0"/>
          <w:sz w:val="24"/>
          <w:szCs w:val="24"/>
        </w:rPr>
        <w:t>4100</w:t>
      </w:r>
      <w:r>
        <w:rPr>
          <w:color w:val="000000"/>
          <w:spacing w:val="0"/>
          <w:w w:val="100"/>
          <w:position w:val="0"/>
        </w:rPr>
        <w:t>万股，注册资本减至</w:t>
      </w:r>
      <w:r>
        <w:rPr>
          <w:color w:val="000000"/>
          <w:spacing w:val="0"/>
          <w:w w:val="100"/>
          <w:position w:val="0"/>
          <w:sz w:val="24"/>
          <w:szCs w:val="24"/>
        </w:rPr>
        <w:t>4100</w:t>
      </w:r>
      <w:r>
        <w:rPr>
          <w:color w:val="000000"/>
          <w:spacing w:val="0"/>
          <w:w w:val="100"/>
          <w:position w:val="0"/>
        </w:rPr>
        <w:t>万 元。公司持有同方软件</w:t>
      </w:r>
      <w:r>
        <w:rPr>
          <w:color w:val="000000"/>
          <w:spacing w:val="0"/>
          <w:w w:val="100"/>
          <w:position w:val="0"/>
          <w:sz w:val="24"/>
          <w:szCs w:val="24"/>
        </w:rPr>
        <w:t>3700</w:t>
      </w:r>
      <w:r>
        <w:rPr>
          <w:color w:val="000000"/>
          <w:spacing w:val="0"/>
          <w:w w:val="100"/>
          <w:position w:val="0"/>
        </w:rPr>
        <w:t>万股不变，占总股份的</w:t>
      </w:r>
      <w:r>
        <w:rPr>
          <w:color w:val="000000"/>
          <w:spacing w:val="0"/>
          <w:w w:val="100"/>
          <w:position w:val="0"/>
          <w:sz w:val="24"/>
          <w:szCs w:val="24"/>
        </w:rPr>
        <w:t>90.24%</w:t>
      </w:r>
      <w:r>
        <w:rPr>
          <w:color w:val="000000"/>
          <w:spacing w:val="0"/>
          <w:w w:val="100"/>
          <w:position w:val="0"/>
        </w:rPr>
        <w:t>。</w:t>
      </w:r>
    </w:p>
    <w:p>
      <w:pPr>
        <w:pStyle w:val="Style25"/>
        <w:keepNext w:val="0"/>
        <w:keepLines w:val="0"/>
        <w:widowControl w:val="0"/>
        <w:shd w:val="clear" w:color="auto" w:fill="auto"/>
        <w:bidi w:val="0"/>
        <w:spacing w:before="0" w:after="280" w:line="314" w:lineRule="exact"/>
        <w:ind w:left="0" w:right="0" w:firstLine="0"/>
        <w:jc w:val="left"/>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4</w:t>
      </w:r>
      <w:r>
        <w:rPr>
          <w:color w:val="000000"/>
          <w:spacing w:val="0"/>
          <w:w w:val="100"/>
          <w:position w:val="0"/>
        </w:rPr>
        <w:t>月，公司下属北京同方房地产有限公司更名为“同方科技园有限公司”。</w:t>
      </w:r>
    </w:p>
    <w:p>
      <w:pPr>
        <w:pStyle w:val="Style25"/>
        <w:keepNext w:val="0"/>
        <w:keepLines w:val="0"/>
        <w:widowControl w:val="0"/>
        <w:shd w:val="clear" w:color="auto" w:fill="auto"/>
        <w:bidi w:val="0"/>
        <w:spacing w:before="0" w:after="280" w:line="326" w:lineRule="exact"/>
        <w:ind w:left="0" w:right="0" w:firstLine="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4</w:t>
      </w:r>
      <w:r>
        <w:rPr>
          <w:color w:val="000000"/>
          <w:spacing w:val="0"/>
          <w:w w:val="100"/>
          <w:position w:val="0"/>
        </w:rPr>
        <w:t>月，公司下属北京同方易豪科技有限公司召开董事会免去荣铁董事长、总经理 职务，选举胡庆刚为董事长，改聘陈锐礼为公司总经理，公司法定代表人变更为陈锐礼。</w:t>
      </w:r>
    </w:p>
    <w:p>
      <w:pPr>
        <w:pStyle w:val="Style25"/>
        <w:keepNext w:val="0"/>
        <w:keepLines w:val="0"/>
        <w:widowControl w:val="0"/>
        <w:shd w:val="clear" w:color="auto" w:fill="auto"/>
        <w:bidi w:val="0"/>
        <w:spacing w:before="0" w:after="280" w:line="310" w:lineRule="exact"/>
        <w:ind w:left="0" w:right="0" w:firstLine="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7</w:t>
      </w:r>
      <w:r>
        <w:rPr>
          <w:color w:val="000000"/>
          <w:spacing w:val="0"/>
          <w:w w:val="100"/>
          <w:position w:val="0"/>
        </w:rPr>
        <w:t>月，公司下属云南云电同方科技有限公司股东会决议变更董事，原董事长吴波 不再担任董事长、法定代表人职务，增补唐跃云任董事，并召开董事会选举唐跃云任董 事长、法定代表人。</w:t>
      </w:r>
    </w:p>
    <w:p>
      <w:pPr>
        <w:pStyle w:val="Style25"/>
        <w:keepNext w:val="0"/>
        <w:keepLines w:val="0"/>
        <w:widowControl w:val="0"/>
        <w:shd w:val="clear" w:color="auto" w:fill="auto"/>
        <w:bidi w:val="0"/>
        <w:spacing w:before="0" w:after="280" w:line="314" w:lineRule="exact"/>
        <w:ind w:left="0" w:right="0" w:firstLine="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8</w:t>
      </w:r>
      <w:r>
        <w:rPr>
          <w:color w:val="000000"/>
          <w:spacing w:val="0"/>
          <w:w w:val="100"/>
          <w:position w:val="0"/>
        </w:rPr>
        <w:t>月，公司实施了以发行股份和支付现金的方式收购北京壹人壹本信息科技有限 公司</w:t>
      </w:r>
      <w:r>
        <w:rPr>
          <w:color w:val="000000"/>
          <w:spacing w:val="0"/>
          <w:w w:val="100"/>
          <w:position w:val="0"/>
          <w:sz w:val="24"/>
          <w:szCs w:val="24"/>
        </w:rPr>
        <w:t>100%</w:t>
      </w:r>
      <w:r>
        <w:rPr>
          <w:color w:val="000000"/>
          <w:spacing w:val="0"/>
          <w:w w:val="100"/>
          <w:position w:val="0"/>
        </w:rPr>
        <w:t>股权事宜，公司以向启迪明德、融银资本、富安达投资、华创策联、启迪汇德、 杜国楹、蒋宇飞、周佳、杨朔、方礼勇、罗茁、赵新钦、康有正、武晔飞等</w:t>
      </w:r>
      <w:r>
        <w:rPr>
          <w:color w:val="000000"/>
          <w:spacing w:val="0"/>
          <w:w w:val="100"/>
          <w:position w:val="0"/>
          <w:sz w:val="24"/>
          <w:szCs w:val="24"/>
        </w:rPr>
        <w:t>14</w:t>
      </w:r>
      <w:r>
        <w:rPr>
          <w:color w:val="000000"/>
          <w:spacing w:val="0"/>
          <w:w w:val="100"/>
          <w:position w:val="0"/>
        </w:rPr>
        <w:t>名交易对 方定向发行股份为对价，收购其合计持有的壹人壹本</w:t>
      </w:r>
      <w:r>
        <w:rPr>
          <w:color w:val="000000"/>
          <w:spacing w:val="0"/>
          <w:w w:val="100"/>
          <w:position w:val="0"/>
          <w:sz w:val="24"/>
          <w:szCs w:val="24"/>
        </w:rPr>
        <w:t>75.27265%</w:t>
      </w:r>
      <w:r>
        <w:rPr>
          <w:color w:val="000000"/>
          <w:spacing w:val="0"/>
          <w:w w:val="100"/>
          <w:position w:val="0"/>
        </w:rPr>
        <w:t>股权；以现金方式收购北 京健坤投资集团有限公司、冯继超持有的其余全部股权。并购完成后壹人壹本成为公司 的全资子公司。</w:t>
      </w:r>
    </w:p>
    <w:p>
      <w:pPr>
        <w:pStyle w:val="Style25"/>
        <w:keepNext w:val="0"/>
        <w:keepLines w:val="0"/>
        <w:widowControl w:val="0"/>
        <w:shd w:val="clear" w:color="auto" w:fill="auto"/>
        <w:bidi w:val="0"/>
        <w:spacing w:before="0" w:after="280" w:line="331" w:lineRule="exact"/>
        <w:ind w:left="0" w:right="0" w:firstLine="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10</w:t>
      </w:r>
      <w:r>
        <w:rPr>
          <w:color w:val="000000"/>
          <w:spacing w:val="0"/>
          <w:w w:val="100"/>
          <w:position w:val="0"/>
        </w:rPr>
        <w:t>月，公司下属同方光盘股份有限公司更名为“同方知网数字出版技术股份有限 公司"。</w:t>
      </w:r>
    </w:p>
    <w:p>
      <w:pPr>
        <w:pStyle w:val="Style25"/>
        <w:keepNext w:val="0"/>
        <w:keepLines w:val="0"/>
        <w:widowControl w:val="0"/>
        <w:shd w:val="clear" w:color="auto" w:fill="auto"/>
        <w:bidi w:val="0"/>
        <w:spacing w:before="0" w:after="280" w:line="326" w:lineRule="exact"/>
        <w:ind w:left="0" w:right="0" w:firstLine="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11</w:t>
      </w:r>
      <w:r>
        <w:rPr>
          <w:color w:val="000000"/>
          <w:spacing w:val="0"/>
          <w:w w:val="100"/>
          <w:position w:val="0"/>
        </w:rPr>
        <w:t>月，公司持股</w:t>
      </w:r>
      <w:r>
        <w:rPr>
          <w:color w:val="000000"/>
          <w:spacing w:val="0"/>
          <w:w w:val="100"/>
          <w:position w:val="0"/>
          <w:sz w:val="24"/>
          <w:szCs w:val="24"/>
        </w:rPr>
        <w:t>16.03%</w:t>
      </w:r>
      <w:r>
        <w:rPr>
          <w:color w:val="000000"/>
          <w:spacing w:val="0"/>
          <w:w w:val="100"/>
          <w:position w:val="0"/>
        </w:rPr>
        <w:t>的下属江苏同方云帆信息科技股份有限公司完成清算并 办理了注销登记。</w:t>
      </w:r>
    </w:p>
    <w:p>
      <w:pPr>
        <w:pStyle w:val="Style25"/>
        <w:keepNext w:val="0"/>
        <w:keepLines w:val="0"/>
        <w:widowControl w:val="0"/>
        <w:shd w:val="clear" w:color="auto" w:fill="auto"/>
        <w:bidi w:val="0"/>
        <w:spacing w:before="0" w:after="280" w:line="322" w:lineRule="exact"/>
        <w:ind w:left="0" w:right="0" w:firstLine="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11</w:t>
      </w:r>
      <w:r>
        <w:rPr>
          <w:color w:val="000000"/>
          <w:spacing w:val="0"/>
          <w:w w:val="100"/>
          <w:position w:val="0"/>
        </w:rPr>
        <w:t>月，公司下属泰豪科技股份有限公司第五届董事会第十四次会议决议公告，毛 勇辞去公司总裁职务；聘任杨剑为公司总裁，兼任法定代表人。</w:t>
      </w:r>
    </w:p>
    <w:p>
      <w:pPr>
        <w:pStyle w:val="Style25"/>
        <w:keepNext w:val="0"/>
        <w:keepLines w:val="0"/>
        <w:widowControl w:val="0"/>
        <w:shd w:val="clear" w:color="auto" w:fill="auto"/>
        <w:bidi w:val="0"/>
        <w:spacing w:before="0" w:line="322" w:lineRule="exact"/>
        <w:ind w:left="0" w:right="0" w:firstLine="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11</w:t>
      </w:r>
      <w:r>
        <w:rPr>
          <w:color w:val="000000"/>
          <w:spacing w:val="0"/>
          <w:w w:val="100"/>
          <w:position w:val="0"/>
        </w:rPr>
        <w:t>月，公司将持有的中投信用担保有限公司</w:t>
      </w:r>
      <w:r>
        <w:rPr>
          <w:color w:val="000000"/>
          <w:spacing w:val="0"/>
          <w:w w:val="100"/>
          <w:position w:val="0"/>
          <w:sz w:val="24"/>
          <w:szCs w:val="24"/>
        </w:rPr>
        <w:t>1%</w:t>
      </w:r>
      <w:r>
        <w:rPr>
          <w:color w:val="000000"/>
          <w:spacing w:val="0"/>
          <w:w w:val="100"/>
          <w:position w:val="0"/>
        </w:rPr>
        <w:t>股权转让给下属全资子公司北京 同方创新投资有限公司持有。</w:t>
      </w:r>
    </w:p>
    <w:p>
      <w:pPr>
        <w:pStyle w:val="Style25"/>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月，公司分别出资</w:t>
      </w:r>
      <w:r>
        <w:rPr>
          <w:color w:val="000000"/>
          <w:spacing w:val="0"/>
          <w:w w:val="100"/>
          <w:position w:val="0"/>
          <w:sz w:val="24"/>
          <w:szCs w:val="24"/>
        </w:rPr>
        <w:t>16404.53</w:t>
      </w:r>
      <w:r>
        <w:rPr>
          <w:color w:val="000000"/>
          <w:spacing w:val="0"/>
          <w:w w:val="100"/>
          <w:position w:val="0"/>
        </w:rPr>
        <w:t>万元和</w:t>
      </w:r>
      <w:r>
        <w:rPr>
          <w:color w:val="000000"/>
          <w:spacing w:val="0"/>
          <w:w w:val="100"/>
          <w:position w:val="0"/>
          <w:sz w:val="24"/>
          <w:szCs w:val="24"/>
        </w:rPr>
        <w:t>10000</w:t>
      </w:r>
      <w:r>
        <w:rPr>
          <w:color w:val="000000"/>
          <w:spacing w:val="0"/>
          <w:w w:val="100"/>
          <w:position w:val="0"/>
        </w:rPr>
        <w:t>万元收购了清华控股有限公司将持 有的龙江环保集团股份有限公司</w:t>
      </w:r>
      <w:r>
        <w:rPr>
          <w:color w:val="000000"/>
          <w:spacing w:val="0"/>
          <w:w w:val="100"/>
          <w:position w:val="0"/>
          <w:sz w:val="24"/>
          <w:szCs w:val="24"/>
        </w:rPr>
        <w:t>12.8125%</w:t>
      </w:r>
      <w:r>
        <w:rPr>
          <w:color w:val="000000"/>
          <w:spacing w:val="0"/>
          <w:w w:val="100"/>
          <w:position w:val="0"/>
        </w:rPr>
        <w:t>股权</w:t>
      </w:r>
      <w:r>
        <w:rPr>
          <w:color w:val="000000"/>
          <w:spacing w:val="0"/>
          <w:w w:val="100"/>
          <w:position w:val="0"/>
          <w:sz w:val="24"/>
          <w:szCs w:val="24"/>
        </w:rPr>
        <w:t>（4100</w:t>
      </w:r>
      <w:r>
        <w:rPr>
          <w:color w:val="000000"/>
          <w:spacing w:val="0"/>
          <w:w w:val="100"/>
          <w:position w:val="0"/>
        </w:rPr>
        <w:t>万股股份）和北京华清博远创业投 资有限公司持有的龙江环保集团股份有限公司</w:t>
      </w:r>
      <w:r>
        <w:rPr>
          <w:color w:val="000000"/>
          <w:spacing w:val="0"/>
          <w:w w:val="100"/>
          <w:position w:val="0"/>
          <w:sz w:val="24"/>
          <w:szCs w:val="24"/>
        </w:rPr>
        <w:t>7.8125%</w:t>
      </w:r>
      <w:r>
        <w:rPr>
          <w:color w:val="000000"/>
          <w:spacing w:val="0"/>
          <w:w w:val="100"/>
          <w:position w:val="0"/>
        </w:rPr>
        <w:t>股权</w:t>
      </w:r>
      <w:r>
        <w:rPr>
          <w:color w:val="000000"/>
          <w:spacing w:val="0"/>
          <w:w w:val="100"/>
          <w:position w:val="0"/>
          <w:sz w:val="24"/>
          <w:szCs w:val="24"/>
        </w:rPr>
        <w:t>（2500</w:t>
      </w:r>
      <w:r>
        <w:rPr>
          <w:color w:val="000000"/>
          <w:spacing w:val="0"/>
          <w:w w:val="100"/>
          <w:position w:val="0"/>
        </w:rPr>
        <w:t>万股股份），收购完成 后，公司对龙江环保的持股比例由</w:t>
      </w:r>
      <w:r>
        <w:rPr>
          <w:color w:val="000000"/>
          <w:spacing w:val="0"/>
          <w:w w:val="100"/>
          <w:position w:val="0"/>
          <w:sz w:val="24"/>
          <w:szCs w:val="24"/>
        </w:rPr>
        <w:t>10.16%</w:t>
      </w:r>
      <w:r>
        <w:rPr>
          <w:color w:val="000000"/>
          <w:spacing w:val="0"/>
          <w:w w:val="100"/>
          <w:position w:val="0"/>
        </w:rPr>
        <w:t>增至</w:t>
      </w:r>
      <w:r>
        <w:rPr>
          <w:color w:val="000000"/>
          <w:spacing w:val="0"/>
          <w:w w:val="100"/>
          <w:position w:val="0"/>
          <w:sz w:val="24"/>
          <w:szCs w:val="24"/>
        </w:rPr>
        <w:t>30.78%</w:t>
      </w:r>
      <w:r>
        <w:rPr>
          <w:color w:val="000000"/>
          <w:spacing w:val="0"/>
          <w:w w:val="100"/>
          <w:position w:val="0"/>
        </w:rPr>
        <w:t>。</w:t>
      </w:r>
    </w:p>
    <w:p>
      <w:pPr>
        <w:pStyle w:val="Style25"/>
        <w:keepNext w:val="0"/>
        <w:keepLines w:val="0"/>
        <w:widowControl w:val="0"/>
        <w:shd w:val="clear" w:color="auto" w:fill="auto"/>
        <w:bidi w:val="0"/>
        <w:spacing w:before="0" w:line="307" w:lineRule="exact"/>
        <w:ind w:left="0" w:right="0" w:firstLine="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月，公司下属同方健康科技（北京）有限公司决议新增注册资本</w:t>
      </w:r>
      <w:r>
        <w:rPr>
          <w:color w:val="000000"/>
          <w:spacing w:val="0"/>
          <w:w w:val="100"/>
          <w:position w:val="0"/>
          <w:sz w:val="24"/>
          <w:szCs w:val="24"/>
        </w:rPr>
        <w:t>1036</w:t>
      </w:r>
      <w:r>
        <w:rPr>
          <w:color w:val="000000"/>
          <w:spacing w:val="0"/>
          <w:w w:val="100"/>
          <w:position w:val="0"/>
        </w:rPr>
        <w:t>万元， 由同方健康核心团队成员王并举、舒劲松等</w:t>
      </w:r>
      <w:r>
        <w:rPr>
          <w:color w:val="000000"/>
          <w:spacing w:val="0"/>
          <w:w w:val="100"/>
          <w:position w:val="0"/>
          <w:sz w:val="24"/>
          <w:szCs w:val="24"/>
        </w:rPr>
        <w:t>20</w:t>
      </w:r>
      <w:r>
        <w:rPr>
          <w:color w:val="000000"/>
          <w:spacing w:val="0"/>
          <w:w w:val="100"/>
          <w:position w:val="0"/>
        </w:rPr>
        <w:t>人以货币出资方式认购，该公司注册资本 由</w:t>
      </w:r>
      <w:r>
        <w:rPr>
          <w:color w:val="000000"/>
          <w:spacing w:val="0"/>
          <w:w w:val="100"/>
          <w:position w:val="0"/>
          <w:sz w:val="24"/>
          <w:szCs w:val="24"/>
        </w:rPr>
        <w:t>4144</w:t>
      </w:r>
      <w:r>
        <w:rPr>
          <w:color w:val="000000"/>
          <w:spacing w:val="0"/>
          <w:w w:val="100"/>
          <w:position w:val="0"/>
        </w:rPr>
        <w:t>万元增至</w:t>
      </w:r>
      <w:r>
        <w:rPr>
          <w:color w:val="000000"/>
          <w:spacing w:val="0"/>
          <w:w w:val="100"/>
          <w:position w:val="0"/>
          <w:sz w:val="24"/>
          <w:szCs w:val="24"/>
        </w:rPr>
        <w:t>5180</w:t>
      </w:r>
      <w:r>
        <w:rPr>
          <w:color w:val="000000"/>
          <w:spacing w:val="0"/>
          <w:w w:val="100"/>
          <w:position w:val="0"/>
        </w:rPr>
        <w:t>万元。增资完成后，公司对其持股比例由</w:t>
      </w:r>
      <w:r>
        <w:rPr>
          <w:color w:val="000000"/>
          <w:spacing w:val="0"/>
          <w:w w:val="100"/>
          <w:position w:val="0"/>
          <w:sz w:val="24"/>
          <w:szCs w:val="24"/>
        </w:rPr>
        <w:t>42.43%</w:t>
      </w:r>
      <w:r>
        <w:rPr>
          <w:color w:val="000000"/>
          <w:spacing w:val="0"/>
          <w:w w:val="100"/>
          <w:position w:val="0"/>
        </w:rPr>
        <w:t>降至</w:t>
      </w:r>
      <w:r>
        <w:rPr>
          <w:color w:val="000000"/>
          <w:spacing w:val="0"/>
          <w:w w:val="100"/>
          <w:position w:val="0"/>
          <w:sz w:val="24"/>
          <w:szCs w:val="24"/>
        </w:rPr>
        <w:t>33.78%</w:t>
      </w:r>
      <w:r>
        <w:rPr>
          <w:color w:val="000000"/>
          <w:spacing w:val="0"/>
          <w:w w:val="100"/>
          <w:position w:val="0"/>
        </w:rPr>
        <w:t>。</w:t>
      </w:r>
    </w:p>
    <w:p>
      <w:pPr>
        <w:pStyle w:val="Style25"/>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月，公司出资</w:t>
      </w:r>
      <w:r>
        <w:rPr>
          <w:color w:val="000000"/>
          <w:spacing w:val="0"/>
          <w:w w:val="100"/>
          <w:position w:val="0"/>
          <w:sz w:val="24"/>
          <w:szCs w:val="24"/>
        </w:rPr>
        <w:t>3300</w:t>
      </w:r>
      <w:r>
        <w:rPr>
          <w:color w:val="000000"/>
          <w:spacing w:val="0"/>
          <w:w w:val="100"/>
          <w:position w:val="0"/>
        </w:rPr>
        <w:t xml:space="preserve">万元收购信远控股集团有限公司持有的嘉融投资有限公司 </w:t>
      </w:r>
      <w:r>
        <w:rPr>
          <w:color w:val="000000"/>
          <w:spacing w:val="0"/>
          <w:w w:val="100"/>
          <w:position w:val="0"/>
          <w:sz w:val="24"/>
          <w:szCs w:val="24"/>
        </w:rPr>
        <w:t>5%</w:t>
      </w:r>
      <w:r>
        <w:rPr>
          <w:color w:val="000000"/>
          <w:spacing w:val="0"/>
          <w:w w:val="100"/>
          <w:position w:val="0"/>
        </w:rPr>
        <w:t>股权，收购完成后，公司持有嘉融投资有限公司的股权比例由</w:t>
      </w:r>
      <w:r>
        <w:rPr>
          <w:color w:val="000000"/>
          <w:spacing w:val="0"/>
          <w:w w:val="100"/>
          <w:position w:val="0"/>
          <w:sz w:val="24"/>
          <w:szCs w:val="24"/>
        </w:rPr>
        <w:t>45%</w:t>
      </w:r>
      <w:r>
        <w:rPr>
          <w:color w:val="000000"/>
          <w:spacing w:val="0"/>
          <w:w w:val="100"/>
          <w:position w:val="0"/>
        </w:rPr>
        <w:t>增至</w:t>
      </w:r>
      <w:r>
        <w:rPr>
          <w:color w:val="000000"/>
          <w:spacing w:val="0"/>
          <w:w w:val="100"/>
          <w:position w:val="0"/>
          <w:sz w:val="24"/>
          <w:szCs w:val="24"/>
        </w:rPr>
        <w:t>50%</w:t>
      </w:r>
      <w:r>
        <w:rPr>
          <w:color w:val="000000"/>
          <w:spacing w:val="0"/>
          <w:w w:val="100"/>
          <w:position w:val="0"/>
        </w:rPr>
        <w:t>。</w:t>
      </w:r>
    </w:p>
    <w:p>
      <w:pPr>
        <w:pStyle w:val="Style25"/>
        <w:keepNext w:val="0"/>
        <w:keepLines w:val="0"/>
        <w:widowControl w:val="0"/>
        <w:shd w:val="clear" w:color="auto" w:fill="auto"/>
        <w:bidi w:val="0"/>
        <w:spacing w:before="0" w:line="319" w:lineRule="exact"/>
        <w:ind w:left="0" w:right="0" w:firstLine="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月，公司出资</w:t>
      </w:r>
      <w:r>
        <w:rPr>
          <w:color w:val="000000"/>
          <w:spacing w:val="0"/>
          <w:w w:val="100"/>
          <w:position w:val="0"/>
          <w:sz w:val="24"/>
          <w:szCs w:val="24"/>
        </w:rPr>
        <w:t>3247.17</w:t>
      </w:r>
      <w:r>
        <w:rPr>
          <w:color w:val="000000"/>
          <w:spacing w:val="0"/>
          <w:w w:val="100"/>
          <w:position w:val="0"/>
        </w:rPr>
        <w:t>万元向清华控股转让了中国学术期刊（光盘版）电子杂志 社的全部出资权益。本次转让完成后，公司不再持有电子杂志社的出资权益。公司还与 清华控股有限公司签署了委托经营协议，受托经营电子杂志社。</w:t>
      </w:r>
    </w:p>
    <w:p>
      <w:pPr>
        <w:pStyle w:val="Style38"/>
        <w:keepNext/>
        <w:keepLines/>
        <w:widowControl w:val="0"/>
        <w:shd w:val="clear" w:color="auto" w:fill="auto"/>
        <w:bidi w:val="0"/>
        <w:spacing w:before="0" w:after="360" w:line="312" w:lineRule="exact"/>
        <w:ind w:left="0" w:right="0" w:firstLine="0"/>
        <w:jc w:val="both"/>
      </w:pPr>
      <w:bookmarkStart w:id="251" w:name="bookmark251"/>
      <w:bookmarkStart w:id="252" w:name="bookmark252"/>
      <w:bookmarkStart w:id="253" w:name="bookmark253"/>
      <w:bookmarkStart w:id="254" w:name="bookmark254"/>
      <w:r>
        <w:rPr>
          <w:color w:val="000000"/>
          <w:spacing w:val="0"/>
          <w:w w:val="100"/>
          <w:position w:val="0"/>
        </w:rPr>
        <w:t>（</w:t>
      </w:r>
      <w:bookmarkEnd w:id="253"/>
      <w:r>
        <w:rPr>
          <w:color w:val="000000"/>
          <w:spacing w:val="0"/>
          <w:w w:val="100"/>
          <w:position w:val="0"/>
        </w:rPr>
        <w:t>2）证券投资情况</w:t>
      </w:r>
      <w:bookmarkEnd w:id="251"/>
      <w:bookmarkEnd w:id="252"/>
      <w:bookmarkEnd w:id="254"/>
    </w:p>
    <w:tbl>
      <w:tblPr>
        <w:tblOverlap w:val="never"/>
        <w:jc w:val="center"/>
        <w:tblLayout w:type="fixed"/>
      </w:tblPr>
      <w:tblGrid>
        <w:gridCol w:w="528"/>
        <w:gridCol w:w="672"/>
        <w:gridCol w:w="835"/>
        <w:gridCol w:w="989"/>
        <w:gridCol w:w="1339"/>
        <w:gridCol w:w="1253"/>
        <w:gridCol w:w="1474"/>
        <w:gridCol w:w="1008"/>
        <w:gridCol w:w="1358"/>
      </w:tblGrid>
      <w:tr>
        <w:trPr>
          <w:trHeight w:val="739" w:hRule="exact"/>
        </w:trPr>
        <w:tc>
          <w:tcPr>
            <w:tcBorders>
              <w:top w:val="single" w:sz="4"/>
              <w:left w:val="single" w:sz="4"/>
            </w:tcBorders>
            <w:shd w:val="clear" w:color="auto" w:fill="FFFFFF"/>
            <w:textDirection w:val="tbRlV"/>
            <w:vAlign w:val="bottom"/>
          </w:tcPr>
          <w:p>
            <w:pPr>
              <w:pStyle w:val="Style88"/>
              <w:keepNext w:val="0"/>
              <w:keepLines w:val="0"/>
              <w:widowControl w:val="0"/>
              <w:shd w:val="clear" w:color="auto" w:fill="auto"/>
              <w:bidi w:val="0"/>
              <w:spacing w:before="0" w:after="0" w:line="240" w:lineRule="auto"/>
              <w:ind w:left="0" w:right="0" w:firstLine="0"/>
              <w:jc w:val="both"/>
            </w:pPr>
            <w:r>
              <w:rPr>
                <w:color w:val="000000"/>
                <w:spacing w:val="0"/>
                <w:w w:val="100"/>
                <w:position w:val="0"/>
              </w:rPr>
              <w:t>-序号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exact"/>
              <w:ind w:left="0" w:right="0" w:firstLine="0"/>
              <w:jc w:val="left"/>
              <w:rPr>
                <w:sz w:val="18"/>
                <w:szCs w:val="18"/>
              </w:rPr>
            </w:pPr>
            <w:r>
              <w:rPr>
                <w:b/>
                <w:bCs/>
                <w:color w:val="000000"/>
                <w:spacing w:val="0"/>
                <w:w w:val="100"/>
                <w:position w:val="0"/>
                <w:sz w:val="18"/>
                <w:szCs w:val="18"/>
              </w:rPr>
              <w:t>证券 品种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21" w:lineRule="exact"/>
              <w:ind w:left="0" w:right="0" w:firstLine="0"/>
              <w:jc w:val="center"/>
              <w:rPr>
                <w:sz w:val="18"/>
                <w:szCs w:val="18"/>
              </w:rPr>
            </w:pPr>
            <w:r>
              <w:rPr>
                <w:b/>
                <w:bCs/>
                <w:color w:val="000000"/>
                <w:spacing w:val="0"/>
                <w:w w:val="100"/>
                <w:position w:val="0"/>
                <w:sz w:val="18"/>
                <w:szCs w:val="18"/>
              </w:rPr>
              <w:t>证券代 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简称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最初投资金额</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持有数量</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期末账面价值</w:t>
            </w:r>
          </w:p>
          <w:p>
            <w:pPr>
              <w:pStyle w:val="Style32"/>
              <w:keepNext w:val="0"/>
              <w:keepLines w:val="0"/>
              <w:widowControl w:val="0"/>
              <w:shd w:val="clear" w:color="auto" w:fill="auto"/>
              <w:bidi w:val="0"/>
              <w:spacing w:before="0" w:after="0" w:line="240" w:lineRule="auto"/>
              <w:ind w:left="0" w:right="0" w:firstLine="540"/>
              <w:jc w:val="left"/>
              <w:rPr>
                <w:sz w:val="18"/>
                <w:szCs w:val="18"/>
              </w:rPr>
            </w:pPr>
            <w:r>
              <w:rPr>
                <w:b/>
                <w:bCs/>
                <w:color w:val="000000"/>
                <w:spacing w:val="0"/>
                <w:w w:val="100"/>
                <w:position w:val="0"/>
                <w:sz w:val="18"/>
                <w:szCs w:val="18"/>
              </w:rPr>
              <w:t>（元）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占期末证 券总投资 比例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8"/>
                <w:szCs w:val="18"/>
              </w:rPr>
              <w:t>报告期损益 （元）</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600637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百视通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206,167,808.24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27,972,578.00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1,034,146,208.67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196,314,261.43</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002483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润邦股份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12,945,000.00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131,521,200.00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49,998,919.50</w:t>
            </w:r>
          </w:p>
        </w:tc>
      </w:tr>
      <w:tr>
        <w:trPr>
          <w:trHeight w:val="27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160305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华夏大盘</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8,740,475.25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75,727,477.57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5.84%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9,844,847.23</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港股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HK0378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事安集团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19,635,698.09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21,157,449.27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8,091,567.55</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港股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HK1963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重庆银行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12,335,249.10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11,112,951.44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-1,222,297.66</w:t>
            </w:r>
          </w:p>
        </w:tc>
      </w:tr>
      <w:tr>
        <w:trPr>
          <w:trHeight w:val="48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中信现金 增值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6,210,000.00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6,750,000.00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164,234.92</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600104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上海汽车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2,117,511.64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195,000.00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2,757,300.00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-565,500.00</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000951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中国重汽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3,983,250.06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168,500.00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1,927,640.00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-229,160.00</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000933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神火股份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8,829,879.17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1,879,800.00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-1,045,200.00</w:t>
            </w:r>
          </w:p>
        </w:tc>
      </w:tr>
      <w:tr>
        <w:trPr>
          <w:trHeight w:val="27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002024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苏宁云商</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3,047,470.48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1,806,000.00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486,000.00</w:t>
            </w:r>
          </w:p>
        </w:tc>
      </w:tr>
      <w:tr>
        <w:trPr>
          <w:trHeight w:val="31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期末持</w:t>
            </w:r>
          </w:p>
        </w:tc>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f </w:t>
            </w:r>
            <w:r>
              <w:rPr>
                <w:color w:val="000000"/>
                <w:spacing w:val="0"/>
                <w:w w:val="100"/>
                <w:position w:val="0"/>
                <w:sz w:val="18"/>
                <w:szCs w:val="18"/>
              </w:rPr>
              <w:t>寺有的其他证券投资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18,224,414.85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8,384,214.63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-2,608,751.65</w:t>
            </w:r>
          </w:p>
        </w:tc>
      </w:tr>
      <w:tr>
        <w:trPr>
          <w:trHeight w:val="317" w:hRule="exact"/>
        </w:trPr>
        <w:tc>
          <w:tcPr>
            <w:gridSpan w:val="4"/>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报告期已出售证券投资损益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659,358,106.32</w:t>
            </w:r>
          </w:p>
        </w:tc>
      </w:tr>
      <w:tr>
        <w:trPr>
          <w:trHeight w:val="341" w:hRule="exact"/>
        </w:trPr>
        <w:tc>
          <w:tcPr>
            <w:gridSpan w:val="4"/>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332,551,281.63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1,297,170,241.58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918,587,027.64</w:t>
            </w:r>
          </w:p>
        </w:tc>
      </w:tr>
    </w:tbl>
    <w:p>
      <w:pPr>
        <w:widowControl w:val="0"/>
        <w:spacing w:after="299" w:line="1" w:lineRule="exact"/>
      </w:pPr>
    </w:p>
    <w:p>
      <w:pPr>
        <w:pStyle w:val="Style38"/>
        <w:keepNext/>
        <w:keepLines/>
        <w:widowControl w:val="0"/>
        <w:shd w:val="clear" w:color="auto" w:fill="auto"/>
        <w:bidi w:val="0"/>
        <w:spacing w:before="0" w:after="360" w:line="240" w:lineRule="auto"/>
        <w:ind w:left="0" w:right="0" w:firstLine="0"/>
        <w:jc w:val="both"/>
      </w:pPr>
      <w:bookmarkStart w:id="255" w:name="bookmark255"/>
      <w:bookmarkStart w:id="256" w:name="bookmark256"/>
      <w:bookmarkStart w:id="257" w:name="bookmark257"/>
      <w:bookmarkStart w:id="258" w:name="bookmark258"/>
      <w:r>
        <w:rPr>
          <w:color w:val="000000"/>
          <w:spacing w:val="0"/>
          <w:w w:val="100"/>
          <w:position w:val="0"/>
        </w:rPr>
        <w:t>（</w:t>
      </w:r>
      <w:bookmarkEnd w:id="257"/>
      <w:r>
        <w:rPr>
          <w:color w:val="000000"/>
          <w:spacing w:val="0"/>
          <w:w w:val="100"/>
          <w:position w:val="0"/>
        </w:rPr>
        <w:t>3）持有其他上市公司股权情况</w:t>
      </w:r>
      <w:bookmarkEnd w:id="255"/>
      <w:bookmarkEnd w:id="256"/>
      <w:bookmarkEnd w:id="258"/>
    </w:p>
    <w:p>
      <w:pPr>
        <w:pStyle w:val="Style52"/>
        <w:keepNext/>
        <w:keepLines/>
        <w:widowControl w:val="0"/>
        <w:shd w:val="clear" w:color="auto" w:fill="auto"/>
        <w:bidi w:val="0"/>
        <w:spacing w:before="0" w:after="0" w:line="240" w:lineRule="auto"/>
        <w:ind w:left="0" w:right="300" w:firstLine="0"/>
        <w:jc w:val="right"/>
      </w:pPr>
      <w:bookmarkStart w:id="259" w:name="bookmark259"/>
      <w:bookmarkStart w:id="260" w:name="bookmark260"/>
      <w:bookmarkStart w:id="261" w:name="bookmark261"/>
      <w:r>
        <w:rPr>
          <w:color w:val="000000"/>
          <w:spacing w:val="0"/>
          <w:w w:val="100"/>
          <w:position w:val="0"/>
        </w:rPr>
        <w:t>单位：万元</w:t>
      </w:r>
      <w:bookmarkEnd w:id="259"/>
      <w:bookmarkEnd w:id="260"/>
      <w:bookmarkEnd w:id="261"/>
    </w:p>
    <w:tbl>
      <w:tblPr>
        <w:tblOverlap w:val="never"/>
        <w:jc w:val="center"/>
        <w:tblLayout w:type="fixed"/>
      </w:tblPr>
      <w:tblGrid>
        <w:gridCol w:w="1123"/>
        <w:gridCol w:w="1027"/>
        <w:gridCol w:w="979"/>
        <w:gridCol w:w="1128"/>
        <w:gridCol w:w="1128"/>
        <w:gridCol w:w="1128"/>
        <w:gridCol w:w="1690"/>
        <w:gridCol w:w="1440"/>
      </w:tblGrid>
      <w:tr>
        <w:trPr>
          <w:trHeight w:val="51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简称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8"/>
                <w:szCs w:val="18"/>
              </w:rPr>
              <w:t>初始投资 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8"/>
                <w:szCs w:val="18"/>
              </w:rPr>
              <w:t>占该公司 股权比例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期末账面值</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报告期损益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8"/>
                <w:szCs w:val="18"/>
              </w:rPr>
              <w:t>报告期所有 者权益变动</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会计核算科目</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股份来源</w:t>
            </w:r>
          </w:p>
        </w:tc>
      </w:tr>
      <w:tr>
        <w:trPr>
          <w:trHeight w:val="48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泰豪科技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2,804.08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20.67%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48,301.20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-979.36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发起人股及二 级市场购入</w:t>
            </w:r>
          </w:p>
        </w:tc>
      </w:tr>
      <w:tr>
        <w:trPr>
          <w:trHeight w:val="32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同方国芯</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30,257.57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41.38%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36,977.02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11,422.46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13,543.14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发股认购</w:t>
            </w:r>
          </w:p>
        </w:tc>
      </w:tr>
    </w:tbl>
    <w:p>
      <w:pPr>
        <w:widowControl w:val="0"/>
        <w:spacing w:line="1" w:lineRule="exact"/>
      </w:pPr>
    </w:p>
    <w:tbl>
      <w:tblPr>
        <w:tblOverlap w:val="never"/>
        <w:jc w:val="center"/>
        <w:tblLayout w:type="fixed"/>
      </w:tblPr>
      <w:tblGrid>
        <w:gridCol w:w="1123"/>
        <w:gridCol w:w="1027"/>
        <w:gridCol w:w="979"/>
        <w:gridCol w:w="1128"/>
        <w:gridCol w:w="1128"/>
        <w:gridCol w:w="1128"/>
        <w:gridCol w:w="1690"/>
        <w:gridCol w:w="1440"/>
      </w:tblGrid>
      <w:tr>
        <w:trPr>
          <w:trHeight w:val="51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rPr>
              <w:t>简称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8"/>
                <w:szCs w:val="18"/>
              </w:rPr>
              <w:t>初始投资 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right"/>
              <w:rPr>
                <w:sz w:val="18"/>
                <w:szCs w:val="18"/>
              </w:rPr>
            </w:pPr>
            <w:r>
              <w:rPr>
                <w:b/>
                <w:bCs/>
                <w:color w:val="000000"/>
                <w:spacing w:val="0"/>
                <w:w w:val="100"/>
                <w:position w:val="0"/>
                <w:sz w:val="18"/>
                <w:szCs w:val="18"/>
              </w:rPr>
              <w:t>占该公司 股权比例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期末账面值</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报告期损益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8"/>
                <w:szCs w:val="18"/>
              </w:rPr>
              <w:t>报告期所有 者权益变动</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会计核算科目</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股份来源</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同方泰德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828.89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32.98%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13,427.60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3,492.81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3,013.66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发起人股</w:t>
            </w:r>
          </w:p>
        </w:tc>
      </w:tr>
      <w:tr>
        <w:trPr>
          <w:trHeight w:val="29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北京银行</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55.53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551.76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可供出售金融资产</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发起人股</w:t>
            </w:r>
          </w:p>
        </w:tc>
      </w:tr>
    </w:tbl>
    <w:p>
      <w:pPr>
        <w:pStyle w:val="Style35"/>
        <w:keepNext w:val="0"/>
        <w:keepLines w:val="0"/>
        <w:widowControl w:val="0"/>
        <w:shd w:val="clear" w:color="auto" w:fill="auto"/>
        <w:bidi w:val="0"/>
        <w:spacing w:before="0" w:after="0" w:line="240" w:lineRule="auto"/>
        <w:ind w:left="106" w:right="0" w:firstLine="0"/>
        <w:jc w:val="left"/>
        <w:rPr>
          <w:sz w:val="20"/>
          <w:szCs w:val="20"/>
        </w:rPr>
      </w:pPr>
      <w:r>
        <w:rPr>
          <w:color w:val="000000"/>
          <w:spacing w:val="0"/>
          <w:w w:val="100"/>
          <w:position w:val="0"/>
          <w:sz w:val="20"/>
          <w:szCs w:val="20"/>
        </w:rPr>
        <w:t>注：列入长期股权投资、可供出售金融资产核算的持有的其他上市公司股权</w:t>
      </w:r>
    </w:p>
    <w:p>
      <w:pPr>
        <w:widowControl w:val="0"/>
        <w:spacing w:after="299" w:line="1" w:lineRule="exact"/>
      </w:pPr>
    </w:p>
    <w:p>
      <w:pPr>
        <w:pStyle w:val="Style38"/>
        <w:keepNext/>
        <w:keepLines/>
        <w:widowControl w:val="0"/>
        <w:numPr>
          <w:ilvl w:val="0"/>
          <w:numId w:val="19"/>
        </w:numPr>
        <w:shd w:val="clear" w:color="auto" w:fill="auto"/>
        <w:tabs>
          <w:tab w:pos="464" w:val="left"/>
        </w:tabs>
        <w:bidi w:val="0"/>
        <w:spacing w:before="0" w:line="311" w:lineRule="exact"/>
        <w:ind w:left="0" w:right="0" w:firstLine="0"/>
        <w:jc w:val="left"/>
      </w:pPr>
      <w:bookmarkStart w:id="262" w:name="bookmark262"/>
      <w:bookmarkStart w:id="263" w:name="bookmark263"/>
      <w:bookmarkStart w:id="264" w:name="bookmark264"/>
      <w:bookmarkStart w:id="265" w:name="bookmark265"/>
      <w:bookmarkEnd w:id="264"/>
      <w:r>
        <w:rPr>
          <w:color w:val="000000"/>
          <w:spacing w:val="0"/>
          <w:w w:val="100"/>
          <w:position w:val="0"/>
        </w:rPr>
        <w:t>公司持有非上市金融企业股权情况</w:t>
      </w:r>
      <w:bookmarkEnd w:id="262"/>
      <w:bookmarkEnd w:id="263"/>
      <w:bookmarkEnd w:id="265"/>
    </w:p>
    <w:p>
      <w:pPr>
        <w:pStyle w:val="Style25"/>
        <w:keepNext w:val="0"/>
        <w:keepLines w:val="0"/>
        <w:widowControl w:val="0"/>
        <w:shd w:val="clear" w:color="auto" w:fill="auto"/>
        <w:bidi w:val="0"/>
        <w:spacing w:before="0" w:line="311" w:lineRule="exact"/>
        <w:ind w:left="0" w:right="0" w:firstLine="0"/>
        <w:jc w:val="left"/>
      </w:pPr>
      <w:r>
        <w:rPr>
          <w:color w:val="000000"/>
          <w:spacing w:val="0"/>
          <w:w w:val="100"/>
          <w:position w:val="0"/>
        </w:rPr>
        <w:t>截至报告期末公司不持有非上市金融企业股权。</w:t>
      </w:r>
    </w:p>
    <w:p>
      <w:pPr>
        <w:pStyle w:val="Style38"/>
        <w:keepNext/>
        <w:keepLines/>
        <w:widowControl w:val="0"/>
        <w:numPr>
          <w:ilvl w:val="0"/>
          <w:numId w:val="19"/>
        </w:numPr>
        <w:shd w:val="clear" w:color="auto" w:fill="auto"/>
        <w:tabs>
          <w:tab w:pos="464" w:val="left"/>
        </w:tabs>
        <w:bidi w:val="0"/>
        <w:spacing w:before="0" w:line="311" w:lineRule="exact"/>
        <w:ind w:left="0" w:right="0" w:firstLine="0"/>
        <w:jc w:val="left"/>
      </w:pPr>
      <w:bookmarkStart w:id="266" w:name="bookmark266"/>
      <w:bookmarkStart w:id="267" w:name="bookmark267"/>
      <w:bookmarkStart w:id="268" w:name="bookmark268"/>
      <w:bookmarkStart w:id="269" w:name="bookmark269"/>
      <w:bookmarkEnd w:id="268"/>
      <w:r>
        <w:rPr>
          <w:color w:val="000000"/>
          <w:spacing w:val="0"/>
          <w:w w:val="100"/>
          <w:position w:val="0"/>
        </w:rPr>
        <w:t>买卖其他上市公司股份的情况</w:t>
      </w:r>
      <w:bookmarkEnd w:id="266"/>
      <w:bookmarkEnd w:id="267"/>
      <w:bookmarkEnd w:id="269"/>
    </w:p>
    <w:p>
      <w:pPr>
        <w:pStyle w:val="Style25"/>
        <w:keepNext w:val="0"/>
        <w:keepLines w:val="0"/>
        <w:widowControl w:val="0"/>
        <w:shd w:val="clear" w:color="auto" w:fill="auto"/>
        <w:bidi w:val="0"/>
        <w:spacing w:before="0" w:line="311" w:lineRule="exact"/>
        <w:ind w:left="0" w:right="0" w:firstLine="0"/>
        <w:jc w:val="left"/>
      </w:pPr>
      <w:r>
        <w:rPr>
          <w:color w:val="000000"/>
          <w:spacing w:val="0"/>
          <w:w w:val="100"/>
          <w:position w:val="0"/>
        </w:rPr>
        <w:t>报告期内公司未进行买卖其他上市公司股份的交易。</w:t>
      </w:r>
    </w:p>
    <w:p>
      <w:pPr>
        <w:pStyle w:val="Style38"/>
        <w:keepNext/>
        <w:keepLines/>
        <w:widowControl w:val="0"/>
        <w:shd w:val="clear" w:color="auto" w:fill="auto"/>
        <w:tabs>
          <w:tab w:pos="397" w:val="left"/>
        </w:tabs>
        <w:bidi w:val="0"/>
        <w:spacing w:before="0" w:line="311" w:lineRule="exact"/>
        <w:ind w:left="0" w:right="0" w:firstLine="0"/>
        <w:jc w:val="left"/>
      </w:pPr>
      <w:bookmarkStart w:id="270" w:name="bookmark270"/>
      <w:bookmarkStart w:id="271" w:name="bookmark271"/>
      <w:bookmarkStart w:id="272" w:name="bookmark272"/>
      <w:bookmarkStart w:id="273" w:name="bookmark273"/>
      <w:r>
        <w:rPr>
          <w:color w:val="000000"/>
          <w:spacing w:val="0"/>
          <w:w w:val="100"/>
          <w:position w:val="0"/>
        </w:rPr>
        <w:t>2</w:t>
      </w:r>
      <w:bookmarkEnd w:id="272"/>
      <w:r>
        <w:rPr>
          <w:color w:val="000000"/>
          <w:spacing w:val="0"/>
          <w:w w:val="100"/>
          <w:position w:val="0"/>
        </w:rPr>
        <w:t>、</w:t>
        <w:tab/>
        <w:t>非金融类公司委托理财及衍生品投资的情况</w:t>
      </w:r>
      <w:bookmarkEnd w:id="270"/>
      <w:bookmarkEnd w:id="271"/>
      <w:bookmarkEnd w:id="273"/>
    </w:p>
    <w:p>
      <w:pPr>
        <w:pStyle w:val="Style38"/>
        <w:keepNext/>
        <w:keepLines/>
        <w:widowControl w:val="0"/>
        <w:numPr>
          <w:ilvl w:val="0"/>
          <w:numId w:val="21"/>
        </w:numPr>
        <w:shd w:val="clear" w:color="auto" w:fill="auto"/>
        <w:tabs>
          <w:tab w:pos="464" w:val="left"/>
        </w:tabs>
        <w:bidi w:val="0"/>
        <w:spacing w:before="0" w:line="311" w:lineRule="exact"/>
        <w:ind w:left="0" w:right="0" w:firstLine="0"/>
        <w:jc w:val="both"/>
      </w:pPr>
      <w:bookmarkStart w:id="270" w:name="bookmark270"/>
      <w:bookmarkStart w:id="271" w:name="bookmark271"/>
      <w:bookmarkStart w:id="274" w:name="bookmark274"/>
      <w:bookmarkStart w:id="275" w:name="bookmark275"/>
      <w:bookmarkEnd w:id="274"/>
      <w:r>
        <w:rPr>
          <w:color w:val="000000"/>
          <w:spacing w:val="0"/>
          <w:w w:val="100"/>
          <w:position w:val="0"/>
        </w:rPr>
        <w:t>委托理财情况</w:t>
      </w:r>
      <w:bookmarkEnd w:id="270"/>
      <w:bookmarkEnd w:id="271"/>
      <w:bookmarkEnd w:id="275"/>
    </w:p>
    <w:p>
      <w:pPr>
        <w:pStyle w:val="Style25"/>
        <w:keepNext w:val="0"/>
        <w:keepLines w:val="0"/>
        <w:widowControl w:val="0"/>
        <w:shd w:val="clear" w:color="auto" w:fill="auto"/>
        <w:bidi w:val="0"/>
        <w:spacing w:before="0" w:line="311" w:lineRule="exact"/>
        <w:ind w:left="0" w:right="0" w:firstLine="0"/>
        <w:jc w:val="left"/>
      </w:pPr>
      <w:r>
        <w:rPr>
          <w:color w:val="000000"/>
          <w:spacing w:val="0"/>
          <w:w w:val="100"/>
          <w:position w:val="0"/>
        </w:rPr>
        <w:t>本年度公司无委托理财事项。</w:t>
      </w:r>
    </w:p>
    <w:p>
      <w:pPr>
        <w:pStyle w:val="Style38"/>
        <w:keepNext/>
        <w:keepLines/>
        <w:widowControl w:val="0"/>
        <w:numPr>
          <w:ilvl w:val="0"/>
          <w:numId w:val="21"/>
        </w:numPr>
        <w:shd w:val="clear" w:color="auto" w:fill="auto"/>
        <w:tabs>
          <w:tab w:pos="464" w:val="left"/>
        </w:tabs>
        <w:bidi w:val="0"/>
        <w:spacing w:before="0" w:line="311" w:lineRule="exact"/>
        <w:ind w:left="0" w:right="0" w:firstLine="0"/>
        <w:jc w:val="both"/>
      </w:pPr>
      <w:bookmarkStart w:id="276" w:name="bookmark276"/>
      <w:bookmarkStart w:id="277" w:name="bookmark277"/>
      <w:bookmarkStart w:id="278" w:name="bookmark278"/>
      <w:bookmarkStart w:id="279" w:name="bookmark279"/>
      <w:bookmarkEnd w:id="278"/>
      <w:r>
        <w:rPr>
          <w:color w:val="000000"/>
          <w:spacing w:val="0"/>
          <w:w w:val="100"/>
          <w:position w:val="0"/>
        </w:rPr>
        <w:t>委托贷款情况</w:t>
      </w:r>
      <w:bookmarkEnd w:id="276"/>
      <w:bookmarkEnd w:id="277"/>
      <w:bookmarkEnd w:id="279"/>
    </w:p>
    <w:p>
      <w:pPr>
        <w:pStyle w:val="Style25"/>
        <w:keepNext w:val="0"/>
        <w:keepLines w:val="0"/>
        <w:widowControl w:val="0"/>
        <w:shd w:val="clear" w:color="auto" w:fill="auto"/>
        <w:bidi w:val="0"/>
        <w:spacing w:before="0" w:line="311" w:lineRule="exact"/>
        <w:ind w:left="0" w:right="0" w:firstLine="0"/>
        <w:jc w:val="left"/>
      </w:pPr>
      <w:r>
        <w:rPr>
          <w:color w:val="000000"/>
          <w:spacing w:val="0"/>
          <w:w w:val="100"/>
          <w:position w:val="0"/>
        </w:rPr>
        <w:t>本年度公司无委托贷款事项。</w:t>
      </w:r>
    </w:p>
    <w:p>
      <w:pPr>
        <w:pStyle w:val="Style38"/>
        <w:keepNext/>
        <w:keepLines/>
        <w:widowControl w:val="0"/>
        <w:numPr>
          <w:ilvl w:val="0"/>
          <w:numId w:val="21"/>
        </w:numPr>
        <w:shd w:val="clear" w:color="auto" w:fill="auto"/>
        <w:bidi w:val="0"/>
        <w:spacing w:before="0" w:line="311" w:lineRule="exact"/>
        <w:ind w:left="0" w:right="0" w:firstLine="240"/>
        <w:jc w:val="left"/>
      </w:pPr>
      <w:bookmarkStart w:id="280" w:name="bookmark280"/>
      <w:bookmarkStart w:id="281" w:name="bookmark281"/>
      <w:bookmarkStart w:id="282" w:name="bookmark282"/>
      <w:bookmarkStart w:id="283" w:name="bookmark283"/>
      <w:bookmarkEnd w:id="282"/>
      <w:r>
        <w:rPr>
          <w:color w:val="000000"/>
          <w:spacing w:val="0"/>
          <w:w w:val="100"/>
          <w:position w:val="0"/>
        </w:rPr>
        <w:t>其他投资理财及衍生品投资情况</w:t>
      </w:r>
      <w:bookmarkEnd w:id="280"/>
      <w:bookmarkEnd w:id="281"/>
      <w:bookmarkEnd w:id="283"/>
    </w:p>
    <w:p>
      <w:pPr>
        <w:pStyle w:val="Style25"/>
        <w:keepNext w:val="0"/>
        <w:keepLines w:val="0"/>
        <w:widowControl w:val="0"/>
        <w:shd w:val="clear" w:color="auto" w:fill="auto"/>
        <w:bidi w:val="0"/>
        <w:spacing w:before="0" w:line="311" w:lineRule="exact"/>
        <w:ind w:left="0" w:right="0" w:firstLine="0"/>
        <w:jc w:val="left"/>
      </w:pPr>
      <w:r>
        <w:rPr>
          <w:color w:val="000000"/>
          <w:spacing w:val="0"/>
          <w:w w:val="100"/>
          <w:position w:val="0"/>
        </w:rPr>
        <w:t>本年度公司无其他投资理财及衍生品投资情况。</w:t>
      </w:r>
    </w:p>
    <w:p>
      <w:pPr>
        <w:pStyle w:val="Style38"/>
        <w:keepNext/>
        <w:keepLines/>
        <w:widowControl w:val="0"/>
        <w:shd w:val="clear" w:color="auto" w:fill="auto"/>
        <w:tabs>
          <w:tab w:pos="397" w:val="left"/>
        </w:tabs>
        <w:bidi w:val="0"/>
        <w:spacing w:before="0" w:line="311" w:lineRule="exact"/>
        <w:ind w:left="0" w:right="0" w:firstLine="0"/>
        <w:jc w:val="left"/>
      </w:pPr>
      <w:bookmarkStart w:id="284" w:name="bookmark284"/>
      <w:bookmarkStart w:id="285" w:name="bookmark285"/>
      <w:bookmarkStart w:id="286" w:name="bookmark286"/>
      <w:bookmarkStart w:id="287" w:name="bookmark287"/>
      <w:r>
        <w:rPr>
          <w:color w:val="000000"/>
          <w:spacing w:val="0"/>
          <w:w w:val="100"/>
          <w:position w:val="0"/>
        </w:rPr>
        <w:t>3</w:t>
      </w:r>
      <w:bookmarkEnd w:id="286"/>
      <w:r>
        <w:rPr>
          <w:color w:val="000000"/>
          <w:spacing w:val="0"/>
          <w:w w:val="100"/>
          <w:position w:val="0"/>
        </w:rPr>
        <w:t>、</w:t>
        <w:tab/>
        <w:t>募集资金使用情况</w:t>
      </w:r>
      <w:bookmarkEnd w:id="284"/>
      <w:bookmarkEnd w:id="285"/>
      <w:bookmarkEnd w:id="287"/>
    </w:p>
    <w:p>
      <w:pPr>
        <w:pStyle w:val="Style38"/>
        <w:keepNext/>
        <w:keepLines/>
        <w:widowControl w:val="0"/>
        <w:numPr>
          <w:ilvl w:val="0"/>
          <w:numId w:val="23"/>
        </w:numPr>
        <w:shd w:val="clear" w:color="auto" w:fill="auto"/>
        <w:bidi w:val="0"/>
        <w:spacing w:before="0" w:line="311" w:lineRule="exact"/>
        <w:ind w:left="0" w:right="0" w:firstLine="0"/>
        <w:jc w:val="left"/>
      </w:pPr>
      <w:bookmarkStart w:id="284" w:name="bookmark284"/>
      <w:bookmarkStart w:id="285" w:name="bookmark285"/>
      <w:bookmarkStart w:id="288" w:name="bookmark288"/>
      <w:bookmarkStart w:id="289" w:name="bookmark289"/>
      <w:bookmarkEnd w:id="288"/>
      <w:r>
        <w:rPr>
          <w:color w:val="000000"/>
          <w:spacing w:val="0"/>
          <w:w w:val="100"/>
          <w:position w:val="0"/>
        </w:rPr>
        <w:t>募集资金总体使用情况</w:t>
      </w:r>
      <w:bookmarkEnd w:id="284"/>
      <w:bookmarkEnd w:id="285"/>
      <w:bookmarkEnd w:id="289"/>
    </w:p>
    <w:p>
      <w:pPr>
        <w:pStyle w:val="Style25"/>
        <w:keepNext w:val="0"/>
        <w:keepLines w:val="0"/>
        <w:widowControl w:val="0"/>
        <w:shd w:val="clear" w:color="auto" w:fill="auto"/>
        <w:bidi w:val="0"/>
        <w:spacing w:before="0" w:line="311" w:lineRule="exact"/>
        <w:ind w:left="0" w:right="0" w:firstLine="0"/>
        <w:jc w:val="both"/>
      </w:pPr>
      <w:r>
        <w:rPr>
          <w:color w:val="000000"/>
          <w:spacing w:val="0"/>
          <w:w w:val="100"/>
          <w:position w:val="0"/>
          <w:sz w:val="24"/>
          <w:szCs w:val="24"/>
        </w:rPr>
        <w:t>2013</w:t>
      </w:r>
      <w:r>
        <w:rPr>
          <w:color w:val="000000"/>
          <w:spacing w:val="0"/>
          <w:w w:val="100"/>
          <w:position w:val="0"/>
        </w:rPr>
        <w:t>年，公司实施了向杜国楹、蒋宇飞、北京启迪明德创业投资有限公司、周佳、杨朔、 融银资本投资管理有限公司、方礼勇、罗茁、北京启迪汇德创业投资有限公司、深圳市 富安达投资管理有限公司、康有正、武晔飞、赵新钦、北京华创策联创业投资中心(有 限合伙)十四名北京壹人壹本信息科技有限公司(以下简称“壹人壹本”)的股东发行股 份以购买其所持有的壹人壹本共计</w:t>
      </w:r>
      <w:r>
        <w:rPr>
          <w:color w:val="000000"/>
          <w:spacing w:val="0"/>
          <w:w w:val="100"/>
          <w:position w:val="0"/>
          <w:sz w:val="24"/>
          <w:szCs w:val="24"/>
        </w:rPr>
        <w:t>75.27265%</w:t>
      </w:r>
      <w:r>
        <w:rPr>
          <w:color w:val="000000"/>
          <w:spacing w:val="0"/>
          <w:w w:val="100"/>
          <w:position w:val="0"/>
        </w:rPr>
        <w:t>的股权(以下简称“本次发行股份购买资 产”)；以现金方式收购北京健坤投资集团有限公司(以下简称“健坤投资”)、冯继超合 计持有的壹人壹本</w:t>
      </w:r>
      <w:r>
        <w:rPr>
          <w:color w:val="000000"/>
          <w:spacing w:val="0"/>
          <w:w w:val="100"/>
          <w:position w:val="0"/>
          <w:sz w:val="24"/>
          <w:szCs w:val="24"/>
        </w:rPr>
        <w:t>24.72735%</w:t>
      </w:r>
      <w:r>
        <w:rPr>
          <w:color w:val="000000"/>
          <w:spacing w:val="0"/>
          <w:w w:val="100"/>
          <w:position w:val="0"/>
        </w:rPr>
        <w:t>的股权；同时，公司向不超过</w:t>
      </w:r>
      <w:r>
        <w:rPr>
          <w:color w:val="000000"/>
          <w:spacing w:val="0"/>
          <w:w w:val="100"/>
          <w:position w:val="0"/>
          <w:sz w:val="24"/>
          <w:szCs w:val="24"/>
        </w:rPr>
        <w:t>10</w:t>
      </w:r>
      <w:r>
        <w:rPr>
          <w:color w:val="000000"/>
          <w:spacing w:val="0"/>
          <w:w w:val="100"/>
          <w:position w:val="0"/>
        </w:rPr>
        <w:t>名投资者非公开发行股份 募集配套资金(以下简称“本次配套融资”，与本次发行股份购买资产及本次支付现金购 买资产合称“本次交易”)，募集资金总额不超过本次发行股份购买资产及本次支付现金 购买资产总金额的</w:t>
      </w:r>
      <w:r>
        <w:rPr>
          <w:color w:val="000000"/>
          <w:spacing w:val="0"/>
          <w:w w:val="100"/>
          <w:position w:val="0"/>
          <w:sz w:val="24"/>
          <w:szCs w:val="24"/>
        </w:rPr>
        <w:t>25%，</w:t>
      </w:r>
      <w:r>
        <w:rPr>
          <w:color w:val="000000"/>
          <w:spacing w:val="0"/>
          <w:w w:val="100"/>
          <w:position w:val="0"/>
        </w:rPr>
        <w:t>用于收购健坤投资和冯继超持有的壹人壹本</w:t>
      </w:r>
      <w:r>
        <w:rPr>
          <w:color w:val="000000"/>
          <w:spacing w:val="0"/>
          <w:w w:val="100"/>
          <w:position w:val="0"/>
          <w:sz w:val="24"/>
          <w:szCs w:val="24"/>
        </w:rPr>
        <w:t>24.72735%</w:t>
      </w:r>
      <w:r>
        <w:rPr>
          <w:color w:val="000000"/>
          <w:spacing w:val="0"/>
          <w:w w:val="100"/>
          <w:position w:val="0"/>
        </w:rPr>
        <w:t>股权。</w:t>
      </w:r>
    </w:p>
    <w:p>
      <w:pPr>
        <w:pStyle w:val="Style25"/>
        <w:keepNext w:val="0"/>
        <w:keepLines w:val="0"/>
        <w:widowControl w:val="0"/>
        <w:shd w:val="clear" w:color="auto" w:fill="auto"/>
        <w:bidi w:val="0"/>
        <w:spacing w:before="0" w:after="320" w:line="311" w:lineRule="exact"/>
        <w:ind w:left="0" w:right="0" w:firstLine="0"/>
        <w:jc w:val="both"/>
      </w:pPr>
      <w:r>
        <w:rPr>
          <w:color w:val="000000"/>
          <w:spacing w:val="0"/>
          <w:w w:val="100"/>
          <w:position w:val="0"/>
        </w:rPr>
        <w:t xml:space="preserve">经中国证券监督管理委员会《关于核准同方股份有限公司向杜国楹等发行股份购买资产 </w:t>
      </w:r>
      <w:r>
        <w:rPr>
          <w:color w:val="000000"/>
          <w:spacing w:val="0"/>
          <w:w w:val="100"/>
          <w:position w:val="0"/>
        </w:rPr>
        <w:t>并募集配套资金的批复》（证监许可</w:t>
      </w:r>
      <w:r>
        <w:rPr>
          <w:color w:val="000000"/>
          <w:spacing w:val="0"/>
          <w:w w:val="100"/>
          <w:position w:val="0"/>
          <w:sz w:val="24"/>
          <w:szCs w:val="24"/>
        </w:rPr>
        <w:t>[2013]973</w:t>
      </w:r>
      <w:r>
        <w:rPr>
          <w:color w:val="000000"/>
          <w:spacing w:val="0"/>
          <w:w w:val="100"/>
          <w:position w:val="0"/>
        </w:rPr>
        <w:t>号</w:t>
      </w:r>
      <w:r>
        <w:rPr>
          <w:color w:val="000000"/>
          <w:spacing w:val="0"/>
          <w:w w:val="100"/>
          <w:position w:val="0"/>
          <w:sz w:val="24"/>
          <w:szCs w:val="24"/>
        </w:rPr>
        <w:t>），</w:t>
      </w:r>
      <w:r>
        <w:rPr>
          <w:color w:val="000000"/>
          <w:spacing w:val="0"/>
          <w:w w:val="100"/>
          <w:position w:val="0"/>
        </w:rPr>
        <w:t>公司于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8</w:t>
      </w:r>
      <w:r>
        <w:rPr>
          <w:color w:val="000000"/>
          <w:spacing w:val="0"/>
          <w:w w:val="100"/>
          <w:position w:val="0"/>
        </w:rPr>
        <w:t>月非公开发行人民 币普通股</w:t>
      </w:r>
      <w:r>
        <w:rPr>
          <w:color w:val="000000"/>
          <w:spacing w:val="0"/>
          <w:w w:val="100"/>
          <w:position w:val="0"/>
          <w:sz w:val="24"/>
          <w:szCs w:val="24"/>
        </w:rPr>
        <w:t>52,456,647</w:t>
      </w:r>
      <w:r>
        <w:rPr>
          <w:color w:val="000000"/>
          <w:spacing w:val="0"/>
          <w:w w:val="100"/>
          <w:position w:val="0"/>
        </w:rPr>
        <w:t>股，每股发行价为</w:t>
      </w:r>
      <w:r>
        <w:rPr>
          <w:color w:val="000000"/>
          <w:spacing w:val="0"/>
          <w:w w:val="100"/>
          <w:position w:val="0"/>
          <w:sz w:val="24"/>
          <w:szCs w:val="24"/>
        </w:rPr>
        <w:t>6.92</w:t>
      </w:r>
      <w:r>
        <w:rPr>
          <w:color w:val="000000"/>
          <w:spacing w:val="0"/>
          <w:w w:val="100"/>
          <w:position w:val="0"/>
        </w:rPr>
        <w:t xml:space="preserve">元，共募集资金总额为人民币 </w:t>
      </w:r>
      <w:r>
        <w:rPr>
          <w:color w:val="000000"/>
          <w:spacing w:val="0"/>
          <w:w w:val="100"/>
          <w:position w:val="0"/>
          <w:sz w:val="24"/>
          <w:szCs w:val="24"/>
        </w:rPr>
        <w:t>362,999,997.24</w:t>
      </w:r>
      <w:r>
        <w:rPr>
          <w:color w:val="000000"/>
          <w:spacing w:val="0"/>
          <w:w w:val="100"/>
          <w:position w:val="0"/>
        </w:rPr>
        <w:t>元，扣除发行费用人民币</w:t>
      </w:r>
      <w:r>
        <w:rPr>
          <w:color w:val="000000"/>
          <w:spacing w:val="0"/>
          <w:w w:val="100"/>
          <w:position w:val="0"/>
          <w:sz w:val="24"/>
          <w:szCs w:val="24"/>
        </w:rPr>
        <w:t>13,210,181.13</w:t>
      </w:r>
      <w:r>
        <w:rPr>
          <w:color w:val="000000"/>
          <w:spacing w:val="0"/>
          <w:w w:val="100"/>
          <w:position w:val="0"/>
        </w:rPr>
        <w:t>元，实际募集资金净额为人民 币</w:t>
      </w:r>
      <w:r>
        <w:rPr>
          <w:color w:val="000000"/>
          <w:spacing w:val="0"/>
          <w:w w:val="100"/>
          <w:position w:val="0"/>
          <w:sz w:val="24"/>
          <w:szCs w:val="24"/>
        </w:rPr>
        <w:t>349,789,816.11</w:t>
      </w:r>
      <w:r>
        <w:rPr>
          <w:color w:val="000000"/>
          <w:spacing w:val="0"/>
          <w:w w:val="100"/>
          <w:position w:val="0"/>
        </w:rPr>
        <w:t>元。该项募集资金已于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27</w:t>
      </w:r>
      <w:r>
        <w:rPr>
          <w:color w:val="000000"/>
          <w:spacing w:val="0"/>
          <w:w w:val="100"/>
          <w:position w:val="0"/>
        </w:rPr>
        <w:t>日全部到位，已经信永中和会 计师事务所（特殊普通合伙）审验，并出具了《验资报告》</w:t>
      </w:r>
      <w:r>
        <w:rPr>
          <w:color w:val="000000"/>
          <w:spacing w:val="0"/>
          <w:w w:val="100"/>
          <w:position w:val="0"/>
          <w:sz w:val="24"/>
          <w:szCs w:val="24"/>
        </w:rPr>
        <w:t>（XYZH/2013A8004-2</w:t>
      </w:r>
      <w:r>
        <w:rPr>
          <w:color w:val="000000"/>
          <w:spacing w:val="0"/>
          <w:w w:val="100"/>
          <w:position w:val="0"/>
        </w:rPr>
        <w:t>号）。</w:t>
      </w:r>
    </w:p>
    <w:p>
      <w:pPr>
        <w:pStyle w:val="Style25"/>
        <w:keepNext w:val="0"/>
        <w:keepLines w:val="0"/>
        <w:widowControl w:val="0"/>
        <w:shd w:val="clear" w:color="auto" w:fill="auto"/>
        <w:bidi w:val="0"/>
        <w:spacing w:before="0" w:after="320" w:line="314" w:lineRule="exact"/>
        <w:ind w:left="0" w:right="0" w:firstLine="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9</w:t>
      </w:r>
      <w:r>
        <w:rPr>
          <w:color w:val="000000"/>
          <w:spacing w:val="0"/>
          <w:w w:val="100"/>
          <w:position w:val="0"/>
        </w:rPr>
        <w:t>月，壹人壹本”接到北京市工商行政管理局通州分局通知，北京市工商行政管 理局通州分局已于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21</w:t>
      </w:r>
      <w:r>
        <w:rPr>
          <w:color w:val="000000"/>
          <w:spacing w:val="0"/>
          <w:w w:val="100"/>
          <w:position w:val="0"/>
        </w:rPr>
        <w:t>日核准了壹人壹本股东变更事宜。壹人壹本股东由“同 方股份有限公司、北京健坤投资集团有限公司、冯继超”变更为“同方股份有限公司”， 并签发了新的企业法人营业执照（注册号为：</w:t>
      </w:r>
      <w:r>
        <w:rPr>
          <w:color w:val="000000"/>
          <w:spacing w:val="0"/>
          <w:w w:val="100"/>
          <w:position w:val="0"/>
          <w:sz w:val="24"/>
          <w:szCs w:val="24"/>
        </w:rPr>
        <w:t>110112012057707）</w:t>
      </w:r>
      <w:r>
        <w:rPr>
          <w:color w:val="000000"/>
          <w:spacing w:val="0"/>
          <w:w w:val="100"/>
          <w:position w:val="0"/>
        </w:rPr>
        <w:t>。变更完成后，壹人壹 本成为公司全资子公司。</w:t>
      </w:r>
    </w:p>
    <w:p>
      <w:pPr>
        <w:pStyle w:val="Style25"/>
        <w:keepNext w:val="0"/>
        <w:keepLines w:val="0"/>
        <w:widowControl w:val="0"/>
        <w:shd w:val="clear" w:color="auto" w:fill="auto"/>
        <w:bidi w:val="0"/>
        <w:spacing w:before="0" w:after="320" w:line="312" w:lineRule="exact"/>
        <w:ind w:left="0" w:right="0" w:firstLine="0"/>
        <w:jc w:val="both"/>
      </w:pPr>
      <w:r>
        <w:rPr>
          <w:color w:val="000000"/>
          <w:spacing w:val="0"/>
          <w:w w:val="100"/>
          <w:position w:val="0"/>
        </w:rPr>
        <w:t>根据公司与北京健坤投资集团有限公司和冯继超分别签署的《股权转让协议》及《股权 转让协议之补充协议》，截至报告期末，公司已向北京健坤投资集团有限公司支付全部股 权转让款</w:t>
      </w:r>
      <w:r>
        <w:rPr>
          <w:color w:val="000000"/>
          <w:spacing w:val="0"/>
          <w:w w:val="100"/>
          <w:position w:val="0"/>
          <w:sz w:val="24"/>
          <w:szCs w:val="24"/>
        </w:rPr>
        <w:t>32,390.30</w:t>
      </w:r>
      <w:r>
        <w:rPr>
          <w:color w:val="000000"/>
          <w:spacing w:val="0"/>
          <w:w w:val="100"/>
          <w:position w:val="0"/>
        </w:rPr>
        <w:t>万元，向冯继超支付全部股权转让款</w:t>
      </w:r>
      <w:r>
        <w:rPr>
          <w:color w:val="000000"/>
          <w:spacing w:val="0"/>
          <w:w w:val="100"/>
          <w:position w:val="0"/>
          <w:sz w:val="24"/>
          <w:szCs w:val="24"/>
        </w:rPr>
        <w:t>3,464.35</w:t>
      </w:r>
      <w:r>
        <w:rPr>
          <w:color w:val="000000"/>
          <w:spacing w:val="0"/>
          <w:w w:val="100"/>
          <w:position w:val="0"/>
        </w:rPr>
        <w:t>万元。其中，公司以 非公开发行股份募集资金支付</w:t>
      </w:r>
      <w:r>
        <w:rPr>
          <w:color w:val="000000"/>
          <w:spacing w:val="0"/>
          <w:w w:val="100"/>
          <w:position w:val="0"/>
          <w:sz w:val="24"/>
          <w:szCs w:val="24"/>
        </w:rPr>
        <w:t>34,978.98</w:t>
      </w:r>
      <w:r>
        <w:rPr>
          <w:color w:val="000000"/>
          <w:spacing w:val="0"/>
          <w:w w:val="100"/>
          <w:position w:val="0"/>
        </w:rPr>
        <w:t>万元，不足部分以公司自有资金支付。因此， 截至本报告期末，公司本次募集配套资金已经全部投入完毕。</w:t>
      </w:r>
    </w:p>
    <w:p>
      <w:pPr>
        <w:pStyle w:val="Style25"/>
        <w:keepNext w:val="0"/>
        <w:keepLines w:val="0"/>
        <w:widowControl w:val="0"/>
        <w:shd w:val="clear" w:color="auto" w:fill="auto"/>
        <w:bidi w:val="0"/>
        <w:spacing w:before="0" w:after="320" w:line="314" w:lineRule="exact"/>
        <w:ind w:left="0" w:right="0" w:firstLine="0"/>
        <w:jc w:val="both"/>
      </w:pPr>
      <w:r>
        <w:rPr>
          <w:color w:val="000000"/>
          <w:spacing w:val="0"/>
          <w:w w:val="100"/>
          <w:position w:val="0"/>
        </w:rPr>
        <w:t>为规范募集资金管理，保护投资者的权益，根据有关法律法规及《上海证券交易所上市 公司募集资金管理规定》，公司已于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28</w:t>
      </w:r>
      <w:r>
        <w:rPr>
          <w:color w:val="000000"/>
          <w:spacing w:val="0"/>
          <w:w w:val="100"/>
          <w:position w:val="0"/>
        </w:rPr>
        <w:t>日与中国银行北京海淀支行、西南证 券股份有限公司签署了《募集资金专户存储三方监管协议》。</w:t>
      </w:r>
    </w:p>
    <w:p>
      <w:pPr>
        <w:pStyle w:val="Style35"/>
        <w:keepNext w:val="0"/>
        <w:keepLines w:val="0"/>
        <w:widowControl w:val="0"/>
        <w:shd w:val="clear" w:color="auto" w:fill="auto"/>
        <w:bidi w:val="0"/>
        <w:spacing w:before="0" w:after="0" w:line="240" w:lineRule="auto"/>
        <w:ind w:left="106" w:right="0" w:firstLine="0"/>
        <w:jc w:val="left"/>
      </w:pPr>
      <w:r>
        <w:rPr>
          <w:color w:val="000000"/>
          <w:spacing w:val="0"/>
          <w:w w:val="100"/>
          <w:position w:val="0"/>
        </w:rPr>
        <w:t>募集资金投资具体投资项目如下:</w:t>
      </w:r>
    </w:p>
    <w:p>
      <w:pPr>
        <w:pStyle w:val="Style35"/>
        <w:keepNext w:val="0"/>
        <w:keepLines w:val="0"/>
        <w:widowControl w:val="0"/>
        <w:shd w:val="clear" w:color="auto" w:fill="auto"/>
        <w:bidi w:val="0"/>
        <w:spacing w:before="0" w:after="0" w:line="240" w:lineRule="auto"/>
        <w:ind w:left="8266" w:right="0" w:firstLine="0"/>
        <w:jc w:val="left"/>
        <w:rPr>
          <w:sz w:val="20"/>
          <w:szCs w:val="20"/>
        </w:rPr>
      </w:pPr>
      <w:r>
        <w:rPr>
          <w:color w:val="000000"/>
          <w:spacing w:val="0"/>
          <w:w w:val="100"/>
          <w:position w:val="0"/>
          <w:sz w:val="20"/>
          <w:szCs w:val="20"/>
        </w:rPr>
        <w:t>单位：万元</w:t>
      </w:r>
    </w:p>
    <w:tbl>
      <w:tblPr>
        <w:tblOverlap w:val="never"/>
        <w:jc w:val="left"/>
        <w:tblLayout w:type="fixed"/>
      </w:tblPr>
      <w:tblGrid>
        <w:gridCol w:w="1363"/>
        <w:gridCol w:w="1349"/>
        <w:gridCol w:w="1344"/>
        <w:gridCol w:w="1344"/>
        <w:gridCol w:w="1344"/>
        <w:gridCol w:w="1349"/>
        <w:gridCol w:w="1363"/>
      </w:tblGrid>
      <w:tr>
        <w:trPr>
          <w:trHeight w:val="859"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rPr>
              <w:t>募集年份</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募集方式</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rPr>
              <w:t>募集资金净 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rPr>
              <w:t>本年度已使 用募集资金</w:t>
            </w:r>
          </w:p>
          <w:p>
            <w:pPr>
              <w:pStyle w:val="Style32"/>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rPr>
              <w:t>总额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rPr>
              <w:t>已累计使用 募集资金总 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rPr>
                <w:sz w:val="20"/>
                <w:szCs w:val="20"/>
              </w:rPr>
            </w:pPr>
            <w:r>
              <w:rPr>
                <w:b/>
                <w:bCs/>
                <w:color w:val="000000"/>
                <w:spacing w:val="0"/>
                <w:w w:val="100"/>
                <w:position w:val="0"/>
                <w:sz w:val="20"/>
                <w:szCs w:val="20"/>
              </w:rPr>
              <w:t>尚未使用募 集资金总额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rPr>
              <w:t>尚未使用募 集资金用途 及去向</w:t>
            </w:r>
          </w:p>
        </w:tc>
      </w:tr>
      <w:tr>
        <w:trPr>
          <w:trHeight w:val="31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非公开发行</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349,78.98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349,78.98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349,78.98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不适用</w:t>
            </w:r>
          </w:p>
        </w:tc>
      </w:tr>
    </w:tbl>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公司本次募集资金已全部使用完毕，并于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27</w:t>
      </w:r>
      <w:r>
        <w:rPr>
          <w:color w:val="000000"/>
          <w:spacing w:val="0"/>
          <w:w w:val="100"/>
          <w:position w:val="0"/>
        </w:rPr>
        <w:t>日注销了该募集资金账户。</w:t>
      </w:r>
    </w:p>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both"/>
      </w:pPr>
      <w:bookmarkStart w:id="290" w:name="bookmark290"/>
      <w:bookmarkStart w:id="291" w:name="bookmark291"/>
      <w:bookmarkStart w:id="292" w:name="bookmark292"/>
      <w:bookmarkStart w:id="293" w:name="bookmark293"/>
      <w:r>
        <w:rPr>
          <w:color w:val="000000"/>
          <w:spacing w:val="0"/>
          <w:w w:val="100"/>
          <w:position w:val="0"/>
        </w:rPr>
        <w:t>（</w:t>
      </w:r>
      <w:bookmarkEnd w:id="292"/>
      <w:r>
        <w:rPr>
          <w:color w:val="000000"/>
          <w:spacing w:val="0"/>
          <w:w w:val="100"/>
          <w:position w:val="0"/>
        </w:rPr>
        <w:t>2）募集资金承诺项目使用情况</w:t>
      </w:r>
      <w:bookmarkEnd w:id="290"/>
      <w:bookmarkEnd w:id="291"/>
      <w:bookmarkEnd w:id="293"/>
    </w:p>
    <w:p>
      <w:pPr>
        <w:pStyle w:val="Style35"/>
        <w:keepNext w:val="0"/>
        <w:keepLines w:val="0"/>
        <w:widowControl w:val="0"/>
        <w:shd w:val="clear" w:color="auto" w:fill="auto"/>
        <w:bidi w:val="0"/>
        <w:spacing w:before="0" w:after="0" w:line="240" w:lineRule="auto"/>
        <w:ind w:left="8266" w:right="0" w:firstLine="0"/>
        <w:jc w:val="left"/>
        <w:rPr>
          <w:sz w:val="20"/>
          <w:szCs w:val="20"/>
        </w:rPr>
      </w:pPr>
      <w:r>
        <w:rPr>
          <w:color w:val="000000"/>
          <w:spacing w:val="0"/>
          <w:w w:val="100"/>
          <w:position w:val="0"/>
          <w:sz w:val="20"/>
          <w:szCs w:val="20"/>
        </w:rPr>
        <w:t>单位：万元</w:t>
      </w:r>
    </w:p>
    <w:tbl>
      <w:tblPr>
        <w:tblOverlap w:val="never"/>
        <w:jc w:val="center"/>
        <w:tblLayout w:type="fixed"/>
      </w:tblPr>
      <w:tblGrid>
        <w:gridCol w:w="1618"/>
        <w:gridCol w:w="403"/>
        <w:gridCol w:w="1133"/>
        <w:gridCol w:w="1042"/>
        <w:gridCol w:w="1133"/>
        <w:gridCol w:w="403"/>
        <w:gridCol w:w="586"/>
        <w:gridCol w:w="1046"/>
        <w:gridCol w:w="989"/>
        <w:gridCol w:w="533"/>
        <w:gridCol w:w="542"/>
        <w:gridCol w:w="734"/>
      </w:tblGrid>
      <w:tr>
        <w:trPr>
          <w:trHeight w:val="144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承诺项目名称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3" w:lineRule="exact"/>
              <w:ind w:left="0" w:right="0" w:firstLine="0"/>
              <w:jc w:val="both"/>
              <w:rPr>
                <w:sz w:val="18"/>
                <w:szCs w:val="18"/>
              </w:rPr>
            </w:pPr>
            <w:r>
              <w:rPr>
                <w:b/>
                <w:bCs/>
                <w:color w:val="000000"/>
                <w:spacing w:val="0"/>
                <w:w w:val="100"/>
                <w:position w:val="0"/>
                <w:sz w:val="18"/>
                <w:szCs w:val="18"/>
              </w:rPr>
              <w:t>是否 变更 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募集资金拟 投入金额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8"/>
                <w:szCs w:val="18"/>
              </w:rPr>
              <w:t>募集资金 本年度投 入金额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left"/>
              <w:rPr>
                <w:sz w:val="18"/>
                <w:szCs w:val="18"/>
              </w:rPr>
            </w:pPr>
            <w:r>
              <w:rPr>
                <w:b/>
                <w:bCs/>
                <w:color w:val="000000"/>
                <w:spacing w:val="0"/>
                <w:w w:val="100"/>
                <w:position w:val="0"/>
                <w:sz w:val="18"/>
                <w:szCs w:val="18"/>
              </w:rPr>
              <w:t>募集资金实 际累计投入</w:t>
            </w:r>
          </w:p>
          <w:p>
            <w:pPr>
              <w:pStyle w:val="Style32"/>
              <w:keepNext w:val="0"/>
              <w:keepLines w:val="0"/>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8"/>
                <w:szCs w:val="18"/>
              </w:rPr>
              <w:t>金额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both"/>
              <w:rPr>
                <w:sz w:val="18"/>
                <w:szCs w:val="18"/>
              </w:rPr>
            </w:pPr>
            <w:r>
              <w:rPr>
                <w:b/>
                <w:bCs/>
                <w:color w:val="000000"/>
                <w:spacing w:val="0"/>
                <w:w w:val="100"/>
                <w:position w:val="0"/>
                <w:sz w:val="18"/>
                <w:szCs w:val="18"/>
              </w:rPr>
              <w:t>是否 符合 计划 进度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16" w:lineRule="exact"/>
              <w:ind w:left="0" w:right="0" w:firstLine="0"/>
              <w:jc w:val="left"/>
              <w:rPr>
                <w:sz w:val="18"/>
                <w:szCs w:val="18"/>
              </w:rPr>
            </w:pPr>
            <w:r>
              <w:rPr>
                <w:b/>
                <w:bCs/>
                <w:color w:val="000000"/>
                <w:spacing w:val="0"/>
                <w:w w:val="100"/>
                <w:position w:val="0"/>
                <w:sz w:val="18"/>
                <w:szCs w:val="18"/>
              </w:rPr>
              <w:t>项目 进度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4" w:lineRule="exact"/>
              <w:ind w:left="0" w:right="0" w:firstLine="0"/>
              <w:jc w:val="center"/>
              <w:rPr>
                <w:sz w:val="18"/>
                <w:szCs w:val="18"/>
              </w:rPr>
            </w:pPr>
            <w:r>
              <w:rPr>
                <w:b/>
                <w:bCs/>
                <w:color w:val="000000"/>
                <w:spacing w:val="0"/>
                <w:w w:val="100"/>
                <w:position w:val="0"/>
                <w:sz w:val="16"/>
                <w:szCs w:val="16"/>
              </w:rPr>
              <w:t>2013</w:t>
            </w:r>
            <w:r>
              <w:rPr>
                <w:b/>
                <w:bCs/>
                <w:color w:val="000000"/>
                <w:spacing w:val="0"/>
                <w:w w:val="100"/>
                <w:position w:val="0"/>
                <w:sz w:val="18"/>
                <w:szCs w:val="18"/>
              </w:rPr>
              <w:t>年度 预计收益</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7" w:lineRule="exact"/>
              <w:ind w:left="0" w:right="0" w:firstLine="0"/>
              <w:jc w:val="center"/>
              <w:rPr>
                <w:sz w:val="18"/>
                <w:szCs w:val="18"/>
              </w:rPr>
            </w:pPr>
            <w:r>
              <w:rPr>
                <w:b/>
                <w:bCs/>
                <w:color w:val="000000"/>
                <w:spacing w:val="0"/>
                <w:w w:val="100"/>
                <w:position w:val="0"/>
                <w:sz w:val="16"/>
                <w:szCs w:val="16"/>
              </w:rPr>
              <w:t>2013</w:t>
            </w:r>
            <w:r>
              <w:rPr>
                <w:b/>
                <w:bCs/>
                <w:color w:val="000000"/>
                <w:spacing w:val="0"/>
                <w:w w:val="100"/>
                <w:position w:val="0"/>
                <w:sz w:val="18"/>
                <w:szCs w:val="18"/>
              </w:rPr>
              <w:t>年度 产生收益 情况</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2" w:lineRule="exact"/>
              <w:ind w:left="0" w:right="0" w:firstLine="0"/>
              <w:jc w:val="left"/>
              <w:rPr>
                <w:sz w:val="18"/>
                <w:szCs w:val="18"/>
              </w:rPr>
            </w:pPr>
            <w:r>
              <w:rPr>
                <w:b/>
                <w:bCs/>
                <w:color w:val="000000"/>
                <w:spacing w:val="0"/>
                <w:w w:val="100"/>
                <w:position w:val="0"/>
                <w:sz w:val="18"/>
                <w:szCs w:val="18"/>
              </w:rPr>
              <w:t>是否 符合 预计 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4" w:lineRule="exact"/>
              <w:ind w:left="0" w:right="0" w:firstLine="0"/>
              <w:jc w:val="left"/>
              <w:rPr>
                <w:sz w:val="18"/>
                <w:szCs w:val="18"/>
              </w:rPr>
            </w:pPr>
            <w:r>
              <w:rPr>
                <w:b/>
                <w:bCs/>
                <w:color w:val="000000"/>
                <w:spacing w:val="0"/>
                <w:w w:val="100"/>
                <w:position w:val="0"/>
                <w:sz w:val="18"/>
                <w:szCs w:val="18"/>
              </w:rPr>
              <w:t>未达 到计 划进 度和 收益 说明</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34" w:lineRule="exact"/>
              <w:ind w:left="0" w:right="0" w:firstLine="0"/>
              <w:jc w:val="both"/>
              <w:rPr>
                <w:sz w:val="18"/>
                <w:szCs w:val="18"/>
              </w:rPr>
            </w:pPr>
            <w:r>
              <w:rPr>
                <w:b/>
                <w:bCs/>
                <w:color w:val="000000"/>
                <w:spacing w:val="0"/>
                <w:w w:val="100"/>
                <w:position w:val="0"/>
                <w:sz w:val="18"/>
                <w:szCs w:val="18"/>
              </w:rPr>
              <w:t>变更原 因及募 集资金 变更程 序说明</w:t>
            </w:r>
          </w:p>
        </w:tc>
      </w:tr>
      <w:tr>
        <w:trPr>
          <w:trHeight w:val="94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27" w:lineRule="exact"/>
              <w:ind w:left="0" w:right="0" w:firstLine="0"/>
              <w:jc w:val="left"/>
              <w:rPr>
                <w:sz w:val="18"/>
                <w:szCs w:val="18"/>
              </w:rPr>
            </w:pPr>
            <w:r>
              <w:rPr>
                <w:color w:val="000000"/>
                <w:spacing w:val="0"/>
                <w:w w:val="100"/>
                <w:position w:val="0"/>
                <w:sz w:val="18"/>
                <w:szCs w:val="18"/>
              </w:rPr>
              <w:t xml:space="preserve">购买健坤投资及 冯继超合计持有 的壹人壹本 </w:t>
            </w:r>
            <w:r>
              <w:rPr>
                <w:color w:val="000000"/>
                <w:spacing w:val="0"/>
                <w:w w:val="100"/>
                <w:position w:val="0"/>
                <w:sz w:val="16"/>
                <w:szCs w:val="16"/>
              </w:rPr>
              <w:t xml:space="preserve">24.72735% </w:t>
            </w:r>
            <w:r>
              <w:rPr>
                <w:color w:val="000000"/>
                <w:spacing w:val="0"/>
                <w:w w:val="100"/>
                <w:position w:val="0"/>
                <w:sz w:val="18"/>
                <w:szCs w:val="18"/>
              </w:rPr>
              <w:t>股权</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35,854.65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35,854.65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35,854.65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完成</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1,931.64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1,994.23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textDirection w:val="tbRlV"/>
            <w:vAlign w:val="top"/>
          </w:tcPr>
          <w:p>
            <w:pPr>
              <w:pStyle w:val="Style88"/>
              <w:keepNext w:val="0"/>
              <w:keepLines w:val="0"/>
              <w:widowControl w:val="0"/>
              <w:shd w:val="clear" w:color="auto" w:fill="auto"/>
              <w:bidi w:val="0"/>
              <w:spacing w:before="26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不适 用</w:t>
            </w:r>
          </w:p>
        </w:tc>
      </w:tr>
      <w:tr>
        <w:trPr>
          <w:trHeight w:val="274"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35,854.65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35,854.65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35,854.65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1,931.64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1,994.23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60" w:line="240" w:lineRule="auto"/>
        <w:ind w:left="106" w:right="0" w:firstLine="0"/>
        <w:jc w:val="left"/>
        <w:rPr>
          <w:sz w:val="20"/>
          <w:szCs w:val="20"/>
        </w:rPr>
      </w:pPr>
      <w:r>
        <w:rPr>
          <w:color w:val="000000"/>
          <w:spacing w:val="0"/>
          <w:w w:val="100"/>
          <w:position w:val="0"/>
          <w:sz w:val="20"/>
          <w:szCs w:val="20"/>
        </w:rPr>
        <w:t>注：</w:t>
      </w:r>
    </w:p>
    <w:p>
      <w:pPr>
        <w:pStyle w:val="Style35"/>
        <w:keepNext w:val="0"/>
        <w:keepLines w:val="0"/>
        <w:widowControl w:val="0"/>
        <w:shd w:val="clear" w:color="auto" w:fill="auto"/>
        <w:bidi w:val="0"/>
        <w:spacing w:before="0" w:after="0" w:line="240" w:lineRule="auto"/>
        <w:ind w:left="106" w:right="0" w:firstLine="0"/>
        <w:jc w:val="left"/>
        <w:rPr>
          <w:sz w:val="20"/>
          <w:szCs w:val="20"/>
        </w:rPr>
      </w:pPr>
      <w:r>
        <w:rPr>
          <w:color w:val="000000"/>
          <w:spacing w:val="0"/>
          <w:w w:val="100"/>
          <w:position w:val="0"/>
          <w:sz w:val="20"/>
          <w:szCs w:val="20"/>
        </w:rPr>
        <w:t>1</w:t>
      </w:r>
      <w:r>
        <w:rPr>
          <w:color w:val="000000"/>
          <w:spacing w:val="0"/>
          <w:w w:val="100"/>
          <w:position w:val="0"/>
          <w:sz w:val="20"/>
          <w:szCs w:val="20"/>
        </w:rPr>
        <w:t>、募集资金投入金额超出募集资金净额，系公司利用部分自有资金投入所致。</w:t>
      </w:r>
    </w:p>
    <w:p>
      <w:pPr>
        <w:pStyle w:val="Style25"/>
        <w:keepNext w:val="0"/>
        <w:keepLines w:val="0"/>
        <w:widowControl w:val="0"/>
        <w:shd w:val="clear" w:color="auto" w:fill="auto"/>
        <w:tabs>
          <w:tab w:pos="333" w:val="left"/>
        </w:tabs>
        <w:bidi w:val="0"/>
        <w:spacing w:before="0" w:after="0" w:line="271" w:lineRule="exact"/>
        <w:ind w:left="0" w:right="0" w:firstLine="0"/>
        <w:jc w:val="both"/>
        <w:rPr>
          <w:sz w:val="20"/>
          <w:szCs w:val="20"/>
        </w:rPr>
      </w:pPr>
      <w:bookmarkStart w:id="294" w:name="bookmark294"/>
      <w:r>
        <w:rPr>
          <w:color w:val="000000"/>
          <w:spacing w:val="0"/>
          <w:w w:val="100"/>
          <w:position w:val="0"/>
          <w:sz w:val="20"/>
          <w:szCs w:val="20"/>
        </w:rPr>
        <w:t>2</w:t>
      </w:r>
      <w:bookmarkEnd w:id="294"/>
      <w:r>
        <w:rPr>
          <w:color w:val="000000"/>
          <w:spacing w:val="0"/>
          <w:w w:val="100"/>
          <w:position w:val="0"/>
          <w:sz w:val="20"/>
          <w:szCs w:val="20"/>
        </w:rPr>
        <w:t>、</w:t>
        <w:tab/>
        <w:t>根据本公司</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25</w:t>
      </w:r>
      <w:r>
        <w:rPr>
          <w:color w:val="000000"/>
          <w:spacing w:val="0"/>
          <w:w w:val="100"/>
          <w:position w:val="0"/>
          <w:sz w:val="20"/>
          <w:szCs w:val="20"/>
        </w:rPr>
        <w:t>日召开的</w:t>
      </w:r>
      <w:r>
        <w:rPr>
          <w:color w:val="000000"/>
          <w:spacing w:val="0"/>
          <w:w w:val="100"/>
          <w:position w:val="0"/>
          <w:sz w:val="20"/>
          <w:szCs w:val="20"/>
        </w:rPr>
        <w:t>2013</w:t>
      </w:r>
      <w:r>
        <w:rPr>
          <w:color w:val="000000"/>
          <w:spacing w:val="0"/>
          <w:w w:val="100"/>
          <w:position w:val="0"/>
          <w:sz w:val="20"/>
          <w:szCs w:val="20"/>
        </w:rPr>
        <w:t xml:space="preserve">年第一次临时股东大会决议，经中国证券监督管理委员 会《关于核准同方股份有限公司向杜国楹等发行股份购买资产并募集配套资金的批复》（证监许可 </w:t>
      </w:r>
      <w:r>
        <w:rPr>
          <w:color w:val="000000"/>
          <w:spacing w:val="0"/>
          <w:w w:val="100"/>
          <w:position w:val="0"/>
          <w:sz w:val="20"/>
          <w:szCs w:val="20"/>
        </w:rPr>
        <w:t>[2013]973</w:t>
      </w:r>
      <w:r>
        <w:rPr>
          <w:color w:val="000000"/>
          <w:spacing w:val="0"/>
          <w:w w:val="100"/>
          <w:position w:val="0"/>
          <w:sz w:val="20"/>
          <w:szCs w:val="20"/>
        </w:rPr>
        <w:t>号）批准，本公司收购北京壹人壹本信息科技有限公司</w:t>
      </w:r>
      <w:r>
        <w:rPr>
          <w:color w:val="000000"/>
          <w:spacing w:val="0"/>
          <w:w w:val="100"/>
          <w:position w:val="0"/>
          <w:sz w:val="20"/>
          <w:szCs w:val="20"/>
        </w:rPr>
        <w:t>100.00%</w:t>
      </w:r>
      <w:r>
        <w:rPr>
          <w:color w:val="000000"/>
          <w:spacing w:val="0"/>
          <w:w w:val="100"/>
          <w:position w:val="0"/>
          <w:sz w:val="20"/>
          <w:szCs w:val="20"/>
        </w:rPr>
        <w:t xml:space="preserve">股权。在本次发行股份购 买资产交易中，北京壹人壹本信息科技有限公司编制了 </w:t>
      </w:r>
      <w:r>
        <w:rPr>
          <w:color w:val="000000"/>
          <w:spacing w:val="0"/>
          <w:w w:val="100"/>
          <w:position w:val="0"/>
          <w:sz w:val="20"/>
          <w:szCs w:val="20"/>
        </w:rPr>
        <w:t>2013</w:t>
      </w:r>
      <w:r>
        <w:rPr>
          <w:color w:val="000000"/>
          <w:spacing w:val="0"/>
          <w:w w:val="100"/>
          <w:position w:val="0"/>
          <w:sz w:val="20"/>
          <w:szCs w:val="20"/>
        </w:rPr>
        <w:t xml:space="preserve">年度的盈利预测报告，业经信永中和会 计师事务所审核并出具了 </w:t>
      </w:r>
      <w:r>
        <w:rPr>
          <w:color w:val="000000"/>
          <w:spacing w:val="0"/>
          <w:w w:val="100"/>
          <w:position w:val="0"/>
          <w:sz w:val="20"/>
          <w:szCs w:val="20"/>
        </w:rPr>
        <w:t>XYZH/2012A8026-2</w:t>
      </w:r>
      <w:r>
        <w:rPr>
          <w:color w:val="000000"/>
          <w:spacing w:val="0"/>
          <w:w w:val="100"/>
          <w:position w:val="0"/>
          <w:sz w:val="20"/>
          <w:szCs w:val="20"/>
        </w:rPr>
        <w:t>号审核报告。北京壹人壹本信息科技有限公司盈利预测 报告显示</w:t>
      </w:r>
      <w:r>
        <w:rPr>
          <w:color w:val="000000"/>
          <w:spacing w:val="0"/>
          <w:w w:val="100"/>
          <w:position w:val="0"/>
          <w:sz w:val="20"/>
          <w:szCs w:val="20"/>
        </w:rPr>
        <w:t>2013</w:t>
      </w:r>
      <w:r>
        <w:rPr>
          <w:color w:val="000000"/>
          <w:spacing w:val="0"/>
          <w:w w:val="100"/>
          <w:position w:val="0"/>
          <w:sz w:val="20"/>
          <w:szCs w:val="20"/>
        </w:rPr>
        <w:t>年归属于母公司净利润预测值为</w:t>
      </w:r>
      <w:r>
        <w:rPr>
          <w:color w:val="000000"/>
          <w:spacing w:val="0"/>
          <w:w w:val="100"/>
          <w:position w:val="0"/>
          <w:sz w:val="20"/>
          <w:szCs w:val="20"/>
        </w:rPr>
        <w:t>7,811.76</w:t>
      </w:r>
      <w:r>
        <w:rPr>
          <w:color w:val="000000"/>
          <w:spacing w:val="0"/>
          <w:w w:val="100"/>
          <w:position w:val="0"/>
          <w:sz w:val="20"/>
          <w:szCs w:val="20"/>
        </w:rPr>
        <w:t>万元，其中与募投资金实际投资项目对应的 承诺效益为</w:t>
      </w:r>
      <w:r>
        <w:rPr>
          <w:color w:val="000000"/>
          <w:spacing w:val="0"/>
          <w:w w:val="100"/>
          <w:position w:val="0"/>
          <w:sz w:val="20"/>
          <w:szCs w:val="20"/>
        </w:rPr>
        <w:t>1,931.64</w:t>
      </w:r>
      <w:r>
        <w:rPr>
          <w:color w:val="000000"/>
          <w:spacing w:val="0"/>
          <w:w w:val="100"/>
          <w:position w:val="0"/>
          <w:sz w:val="20"/>
          <w:szCs w:val="20"/>
        </w:rPr>
        <w:t>万元。</w:t>
      </w:r>
    </w:p>
    <w:p>
      <w:pPr>
        <w:pStyle w:val="Style25"/>
        <w:keepNext w:val="0"/>
        <w:keepLines w:val="0"/>
        <w:widowControl w:val="0"/>
        <w:shd w:val="clear" w:color="auto" w:fill="auto"/>
        <w:tabs>
          <w:tab w:pos="333" w:val="left"/>
        </w:tabs>
        <w:bidi w:val="0"/>
        <w:spacing w:before="0" w:line="271" w:lineRule="exact"/>
        <w:ind w:left="0" w:right="0" w:firstLine="0"/>
        <w:jc w:val="both"/>
        <w:rPr>
          <w:sz w:val="20"/>
          <w:szCs w:val="20"/>
        </w:rPr>
      </w:pPr>
      <w:bookmarkStart w:id="295" w:name="bookmark295"/>
      <w:r>
        <w:rPr>
          <w:color w:val="000000"/>
          <w:spacing w:val="0"/>
          <w:w w:val="100"/>
          <w:position w:val="0"/>
          <w:sz w:val="20"/>
          <w:szCs w:val="20"/>
        </w:rPr>
        <w:t>3</w:t>
      </w:r>
      <w:bookmarkEnd w:id="295"/>
      <w:r>
        <w:rPr>
          <w:color w:val="000000"/>
          <w:spacing w:val="0"/>
          <w:w w:val="100"/>
          <w:position w:val="0"/>
          <w:sz w:val="20"/>
          <w:szCs w:val="20"/>
        </w:rPr>
        <w:t>、</w:t>
        <w:tab/>
        <w:t xml:space="preserve">因北京壹人壹本信息科技有限公司原股东承诺效益以扣除非经常性损益后归属于母公司股东的净 利润口径计量，因此本募投项目实际效益计量口径与之保持了一致。北京壹人壹本信息科技有限公司 </w:t>
      </w:r>
      <w:r>
        <w:rPr>
          <w:color w:val="000000"/>
          <w:spacing w:val="0"/>
          <w:w w:val="100"/>
          <w:position w:val="0"/>
          <w:sz w:val="20"/>
          <w:szCs w:val="20"/>
        </w:rPr>
        <w:t>2013</w:t>
      </w:r>
      <w:r>
        <w:rPr>
          <w:color w:val="000000"/>
          <w:spacing w:val="0"/>
          <w:w w:val="100"/>
          <w:position w:val="0"/>
          <w:sz w:val="20"/>
          <w:szCs w:val="20"/>
        </w:rPr>
        <w:t>年度实现的扣除非经常性损益的净利润为</w:t>
      </w:r>
      <w:r>
        <w:rPr>
          <w:color w:val="000000"/>
          <w:spacing w:val="0"/>
          <w:w w:val="100"/>
          <w:position w:val="0"/>
          <w:sz w:val="20"/>
          <w:szCs w:val="20"/>
        </w:rPr>
        <w:t xml:space="preserve">8, </w:t>
      </w:r>
      <w:r>
        <w:rPr>
          <w:color w:val="000000"/>
          <w:spacing w:val="0"/>
          <w:w w:val="100"/>
          <w:position w:val="0"/>
          <w:sz w:val="20"/>
          <w:szCs w:val="20"/>
        </w:rPr>
        <w:t>064.87</w:t>
      </w:r>
      <w:r>
        <w:rPr>
          <w:color w:val="000000"/>
          <w:spacing w:val="0"/>
          <w:w w:val="100"/>
          <w:position w:val="0"/>
          <w:sz w:val="20"/>
          <w:szCs w:val="20"/>
        </w:rPr>
        <w:t>万元，与募投资金实际投资项目对应的实际 效益为</w:t>
      </w:r>
      <w:r>
        <w:rPr>
          <w:color w:val="000000"/>
          <w:spacing w:val="0"/>
          <w:w w:val="100"/>
          <w:position w:val="0"/>
          <w:sz w:val="20"/>
          <w:szCs w:val="20"/>
        </w:rPr>
        <w:t xml:space="preserve">1, </w:t>
      </w:r>
      <w:r>
        <w:rPr>
          <w:color w:val="000000"/>
          <w:spacing w:val="0"/>
          <w:w w:val="100"/>
          <w:position w:val="0"/>
          <w:sz w:val="20"/>
          <w:szCs w:val="20"/>
        </w:rPr>
        <w:t>994.23</w:t>
      </w:r>
      <w:r>
        <w:rPr>
          <w:color w:val="000000"/>
          <w:spacing w:val="0"/>
          <w:w w:val="100"/>
          <w:position w:val="0"/>
          <w:sz w:val="20"/>
          <w:szCs w:val="20"/>
        </w:rPr>
        <w:t>万元，其中自募投资金投资到位至</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日止，北京壹人壹本信息科技有 限公司实现的扣斜非经常性损益的净利润为</w:t>
      </w:r>
      <w:r>
        <w:rPr>
          <w:color w:val="000000"/>
          <w:spacing w:val="0"/>
          <w:w w:val="100"/>
          <w:position w:val="0"/>
          <w:sz w:val="20"/>
          <w:szCs w:val="20"/>
        </w:rPr>
        <w:t xml:space="preserve">7, </w:t>
      </w:r>
      <w:r>
        <w:rPr>
          <w:color w:val="000000"/>
          <w:spacing w:val="0"/>
          <w:w w:val="100"/>
          <w:position w:val="0"/>
          <w:sz w:val="20"/>
          <w:szCs w:val="20"/>
        </w:rPr>
        <w:t>133.92</w:t>
      </w:r>
      <w:r>
        <w:rPr>
          <w:color w:val="000000"/>
          <w:spacing w:val="0"/>
          <w:w w:val="100"/>
          <w:position w:val="0"/>
          <w:sz w:val="20"/>
          <w:szCs w:val="20"/>
        </w:rPr>
        <w:t>万元，与募投资金实际投资项目对应的实际效 益为</w:t>
      </w:r>
      <w:r>
        <w:rPr>
          <w:color w:val="000000"/>
          <w:spacing w:val="0"/>
          <w:w w:val="100"/>
          <w:position w:val="0"/>
          <w:sz w:val="20"/>
          <w:szCs w:val="20"/>
        </w:rPr>
        <w:t xml:space="preserve">1, </w:t>
      </w:r>
      <w:r>
        <w:rPr>
          <w:color w:val="000000"/>
          <w:spacing w:val="0"/>
          <w:w w:val="100"/>
          <w:position w:val="0"/>
          <w:sz w:val="20"/>
          <w:szCs w:val="20"/>
        </w:rPr>
        <w:t>764.03</w:t>
      </w:r>
      <w:r>
        <w:rPr>
          <w:color w:val="000000"/>
          <w:spacing w:val="0"/>
          <w:w w:val="100"/>
          <w:position w:val="0"/>
          <w:sz w:val="20"/>
          <w:szCs w:val="20"/>
        </w:rPr>
        <w:t>万元。</w:t>
      </w:r>
    </w:p>
    <w:p>
      <w:pPr>
        <w:pStyle w:val="Style38"/>
        <w:keepNext/>
        <w:keepLines/>
        <w:widowControl w:val="0"/>
        <w:shd w:val="clear" w:color="auto" w:fill="auto"/>
        <w:tabs>
          <w:tab w:pos="342" w:val="left"/>
        </w:tabs>
        <w:bidi w:val="0"/>
        <w:spacing w:before="0" w:line="313" w:lineRule="exact"/>
        <w:ind w:left="0" w:right="0" w:firstLine="0"/>
        <w:jc w:val="both"/>
      </w:pPr>
      <w:bookmarkStart w:id="296" w:name="bookmark296"/>
      <w:bookmarkStart w:id="297" w:name="bookmark297"/>
      <w:bookmarkStart w:id="298" w:name="bookmark298"/>
      <w:bookmarkStart w:id="299" w:name="bookmark299"/>
      <w:r>
        <w:rPr>
          <w:color w:val="000000"/>
          <w:spacing w:val="0"/>
          <w:w w:val="100"/>
          <w:position w:val="0"/>
        </w:rPr>
        <w:t>4</w:t>
      </w:r>
      <w:bookmarkEnd w:id="298"/>
      <w:r>
        <w:rPr>
          <w:color w:val="000000"/>
          <w:spacing w:val="0"/>
          <w:w w:val="100"/>
          <w:position w:val="0"/>
        </w:rPr>
        <w:t>、</w:t>
        <w:tab/>
        <w:t>主要子公司、参股公司分析</w:t>
      </w:r>
      <w:bookmarkEnd w:id="296"/>
      <w:bookmarkEnd w:id="297"/>
      <w:bookmarkEnd w:id="299"/>
    </w:p>
    <w:p>
      <w:pPr>
        <w:pStyle w:val="Style38"/>
        <w:keepNext/>
        <w:keepLines/>
        <w:widowControl w:val="0"/>
        <w:shd w:val="clear" w:color="auto" w:fill="auto"/>
        <w:bidi w:val="0"/>
        <w:spacing w:before="0" w:line="313" w:lineRule="exact"/>
        <w:ind w:left="0" w:right="0" w:firstLine="0"/>
        <w:jc w:val="left"/>
      </w:pPr>
      <w:bookmarkStart w:id="296" w:name="bookmark296"/>
      <w:bookmarkStart w:id="297" w:name="bookmark297"/>
      <w:bookmarkStart w:id="300" w:name="bookmark300"/>
      <w:bookmarkStart w:id="301" w:name="bookmark301"/>
      <w:r>
        <w:rPr>
          <w:color w:val="000000"/>
          <w:spacing w:val="0"/>
          <w:w w:val="100"/>
          <w:position w:val="0"/>
        </w:rPr>
        <w:t>（</w:t>
      </w:r>
      <w:bookmarkEnd w:id="300"/>
      <w:r>
        <w:rPr>
          <w:color w:val="000000"/>
          <w:spacing w:val="0"/>
          <w:w w:val="100"/>
          <w:position w:val="0"/>
        </w:rPr>
        <w:t>1）同方威视技术股份有限公司</w:t>
      </w:r>
      <w:bookmarkEnd w:id="296"/>
      <w:bookmarkEnd w:id="297"/>
      <w:bookmarkEnd w:id="301"/>
    </w:p>
    <w:p>
      <w:pPr>
        <w:pStyle w:val="Style25"/>
        <w:keepNext w:val="0"/>
        <w:keepLines w:val="0"/>
        <w:widowControl w:val="0"/>
        <w:shd w:val="clear" w:color="auto" w:fill="auto"/>
        <w:bidi w:val="0"/>
        <w:spacing w:before="0" w:line="312" w:lineRule="exact"/>
        <w:ind w:left="0" w:right="0" w:firstLine="0"/>
        <w:jc w:val="both"/>
      </w:pPr>
      <w:r>
        <w:rPr>
          <w:color w:val="000000"/>
          <w:spacing w:val="0"/>
          <w:w w:val="100"/>
          <w:position w:val="0"/>
        </w:rPr>
        <w:t>同方威视技术股份有限公司（以下简称“同方威视”）成立于</w:t>
      </w:r>
      <w:r>
        <w:rPr>
          <w:color w:val="000000"/>
          <w:spacing w:val="0"/>
          <w:w w:val="100"/>
          <w:position w:val="0"/>
          <w:sz w:val="24"/>
          <w:szCs w:val="24"/>
        </w:rPr>
        <w:t>2000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19</w:t>
      </w:r>
      <w:r>
        <w:rPr>
          <w:color w:val="000000"/>
          <w:spacing w:val="0"/>
          <w:w w:val="100"/>
          <w:position w:val="0"/>
        </w:rPr>
        <w:t>日，注册资 本</w:t>
      </w:r>
      <w:r>
        <w:rPr>
          <w:color w:val="000000"/>
          <w:spacing w:val="0"/>
          <w:w w:val="100"/>
          <w:position w:val="0"/>
          <w:sz w:val="24"/>
          <w:szCs w:val="24"/>
        </w:rPr>
        <w:t>16,500</w:t>
      </w:r>
      <w:r>
        <w:rPr>
          <w:color w:val="000000"/>
          <w:spacing w:val="0"/>
          <w:w w:val="100"/>
          <w:position w:val="0"/>
        </w:rPr>
        <w:t>万元，公司持股</w:t>
      </w:r>
      <w:r>
        <w:rPr>
          <w:color w:val="000000"/>
          <w:spacing w:val="0"/>
          <w:w w:val="100"/>
          <w:position w:val="0"/>
          <w:sz w:val="24"/>
          <w:szCs w:val="24"/>
        </w:rPr>
        <w:t>69.09%</w:t>
      </w:r>
      <w:r>
        <w:rPr>
          <w:color w:val="000000"/>
          <w:spacing w:val="0"/>
          <w:w w:val="100"/>
          <w:position w:val="0"/>
        </w:rPr>
        <w:t>。同方威视主要生产和销售直线加速器的集装箱</w:t>
      </w:r>
      <w:r>
        <w:rPr>
          <w:color w:val="000000"/>
          <w:spacing w:val="0"/>
          <w:w w:val="100"/>
          <w:position w:val="0"/>
          <w:sz w:val="24"/>
          <w:szCs w:val="24"/>
        </w:rPr>
        <w:t>/</w:t>
      </w:r>
      <w:r>
        <w:rPr>
          <w:color w:val="000000"/>
          <w:spacing w:val="0"/>
          <w:w w:val="100"/>
          <w:position w:val="0"/>
        </w:rPr>
        <w:t>车辆 检查系统、集装货物/车辆检查系统、放射性物质监测系统、</w:t>
      </w:r>
      <w:r>
        <w:rPr>
          <w:color w:val="000000"/>
          <w:spacing w:val="0"/>
          <w:w w:val="100"/>
          <w:position w:val="0"/>
          <w:sz w:val="24"/>
          <w:szCs w:val="24"/>
        </w:rPr>
        <w:t>X</w:t>
      </w:r>
      <w:r>
        <w:rPr>
          <w:color w:val="000000"/>
          <w:spacing w:val="0"/>
          <w:w w:val="100"/>
          <w:position w:val="0"/>
        </w:rPr>
        <w:t>射线检查系统、邮件电子 束灭菌安全系统、铁路车辆检查系统、工业无损检测系统、小型物品检查机等系列产品。</w:t>
      </w:r>
    </w:p>
    <w:p>
      <w:pPr>
        <w:pStyle w:val="Style25"/>
        <w:keepNext w:val="0"/>
        <w:keepLines w:val="0"/>
        <w:widowControl w:val="0"/>
        <w:shd w:val="clear" w:color="auto" w:fill="auto"/>
        <w:bidi w:val="0"/>
        <w:spacing w:before="0" w:line="313" w:lineRule="exact"/>
        <w:ind w:left="0" w:right="0" w:firstLine="0"/>
        <w:jc w:val="both"/>
      </w:pPr>
      <w:r>
        <w:rPr>
          <w:color w:val="000000"/>
          <w:spacing w:val="0"/>
          <w:w w:val="100"/>
          <w:position w:val="0"/>
          <w:sz w:val="24"/>
          <w:szCs w:val="24"/>
        </w:rPr>
        <w:t>2013</w:t>
      </w:r>
      <w:r>
        <w:rPr>
          <w:color w:val="000000"/>
          <w:spacing w:val="0"/>
          <w:w w:val="100"/>
          <w:position w:val="0"/>
        </w:rPr>
        <w:t>年，同方威视的产品结构调整取得新进展，新的运营模式取得了突破，实现经营规 模总体平稳增长,盈利能力稳步提升。报告期内，同方威视与清华大学共同承担的“铁路 沿线崩塌落石监测报警系统”通过了 “中国铁路总公司技术成果技术评审，并于昆明铁 路局签订了《铁路沿线崩塌落实监测报警系统合同》，这是同方威视铁路防灾产品在铁路 系统首次签订销售合同，实现了市场突破，标志着同方威视的防灾产品开始进入铁路防 灾市场。本年度，同方威视还持续实施产品和技术创新，</w:t>
      </w:r>
      <w:r>
        <w:rPr>
          <w:color w:val="000000"/>
          <w:spacing w:val="0"/>
          <w:w w:val="100"/>
          <w:position w:val="0"/>
          <w:sz w:val="24"/>
          <w:szCs w:val="24"/>
        </w:rPr>
        <w:t xml:space="preserve">“RM </w:t>
      </w:r>
      <w:r>
        <w:rPr>
          <w:color w:val="000000"/>
          <w:spacing w:val="0"/>
          <w:w w:val="100"/>
          <w:position w:val="0"/>
          <w:sz w:val="24"/>
          <w:szCs w:val="24"/>
        </w:rPr>
        <w:t>2000</w:t>
      </w:r>
      <w:r>
        <w:rPr>
          <w:color w:val="000000"/>
          <w:spacing w:val="0"/>
          <w:w w:val="100"/>
          <w:position w:val="0"/>
        </w:rPr>
        <w:t>放射性物质检测系统” 获得国家重点新产品的认定，拉曼安检仪</w:t>
      </w:r>
      <w:r>
        <w:rPr>
          <w:color w:val="000000"/>
          <w:spacing w:val="0"/>
          <w:w w:val="100"/>
          <w:position w:val="0"/>
          <w:sz w:val="24"/>
          <w:szCs w:val="24"/>
        </w:rPr>
        <w:t>RT1003</w:t>
      </w:r>
      <w:r>
        <w:rPr>
          <w:color w:val="000000"/>
          <w:spacing w:val="0"/>
          <w:w w:val="100"/>
          <w:position w:val="0"/>
        </w:rPr>
        <w:t>等多项智能安检产品获得了国际认证， 这为进一步开拓海外市场，实现公司的国际化战略打下坚实的基础。报告期内，“威视 被认定为北京市著名商标，进一步扩大了同方威视的市场影响力，提升了品牌价值。</w:t>
      </w:r>
    </w:p>
    <w:p>
      <w:pPr>
        <w:pStyle w:val="Style35"/>
        <w:keepNext w:val="0"/>
        <w:keepLines w:val="0"/>
        <w:widowControl w:val="0"/>
        <w:shd w:val="clear" w:color="auto" w:fill="auto"/>
        <w:bidi w:val="0"/>
        <w:spacing w:before="0" w:after="0" w:line="240" w:lineRule="auto"/>
        <w:ind w:left="38" w:right="0" w:firstLine="0"/>
        <w:jc w:val="left"/>
      </w:pPr>
      <w:r>
        <w:rPr>
          <w:color w:val="000000"/>
          <w:spacing w:val="0"/>
          <w:w w:val="100"/>
          <w:position w:val="0"/>
        </w:rPr>
        <w:t>同方威视近三年主要财务数据:</w:t>
      </w:r>
    </w:p>
    <w:tbl>
      <w:tblPr>
        <w:tblOverlap w:val="never"/>
        <w:jc w:val="center"/>
        <w:tblLayout w:type="fixed"/>
      </w:tblPr>
      <w:tblGrid>
        <w:gridCol w:w="2122"/>
        <w:gridCol w:w="1742"/>
        <w:gridCol w:w="864"/>
        <w:gridCol w:w="3403"/>
        <w:gridCol w:w="1176"/>
      </w:tblGrid>
      <w:tr>
        <w:trPr>
          <w:trHeight w:val="35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年度</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单位：万元</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主营业务收入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毛利率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归属于母公司股东的期末净资产</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总资产</w:t>
            </w:r>
          </w:p>
        </w:tc>
      </w:tr>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279,017.93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35.48%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96,697.47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436,159.37</w:t>
            </w:r>
          </w:p>
        </w:tc>
      </w:tr>
      <w:tr>
        <w:trPr>
          <w:trHeight w:val="31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238,056.84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38.57%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109,385.88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411,381.35</w:t>
            </w:r>
          </w:p>
        </w:tc>
      </w:tr>
      <w:tr>
        <w:trPr>
          <w:trHeight w:val="34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176,954.91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40.13%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96,198.11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369,375.83</w:t>
            </w:r>
          </w:p>
        </w:tc>
      </w:tr>
    </w:tbl>
    <w:p>
      <w:pPr>
        <w:pStyle w:val="Style35"/>
        <w:keepNext w:val="0"/>
        <w:keepLines w:val="0"/>
        <w:widowControl w:val="0"/>
        <w:shd w:val="clear" w:color="auto" w:fill="auto"/>
        <w:bidi w:val="0"/>
        <w:spacing w:before="0" w:after="0" w:line="240" w:lineRule="auto"/>
        <w:ind w:left="38" w:right="0" w:firstLine="0"/>
        <w:jc w:val="left"/>
      </w:pPr>
      <w:r>
        <w:rPr>
          <w:b/>
          <w:bCs/>
          <w:color w:val="000000"/>
          <w:spacing w:val="0"/>
          <w:w w:val="100"/>
          <w:position w:val="0"/>
        </w:rPr>
        <w:t>（2）同方国芯电子股份有限公司（股票简称：同方国芯，股票代码：002049）</w:t>
      </w:r>
    </w:p>
    <w:p>
      <w:pPr>
        <w:widowControl w:val="0"/>
        <w:spacing w:after="299" w:line="1" w:lineRule="exact"/>
      </w:pPr>
    </w:p>
    <w:p>
      <w:pPr>
        <w:pStyle w:val="Style25"/>
        <w:keepNext w:val="0"/>
        <w:keepLines w:val="0"/>
        <w:widowControl w:val="0"/>
        <w:shd w:val="clear" w:color="auto" w:fill="auto"/>
        <w:bidi w:val="0"/>
        <w:spacing w:before="0" w:line="302" w:lineRule="exact"/>
        <w:ind w:left="0" w:right="0" w:firstLine="0"/>
        <w:jc w:val="both"/>
      </w:pPr>
      <w:r>
        <w:rPr>
          <w:color w:val="000000"/>
          <w:spacing w:val="0"/>
          <w:w w:val="100"/>
          <w:position w:val="0"/>
        </w:rPr>
        <w:t xml:space="preserve">同方国芯电子股份有限公司（原名：唐山晶源裕丰电子股份有限公司，以下简称为“同 方国芯”）是从事压电石英晶体元器件的开发、生产和销售；集成电路芯片设计与销售； </w:t>
      </w:r>
      <w:r>
        <w:rPr>
          <w:color w:val="000000"/>
          <w:spacing w:val="0"/>
          <w:w w:val="100"/>
          <w:position w:val="0"/>
          <w:sz w:val="24"/>
          <w:szCs w:val="24"/>
        </w:rPr>
        <w:t>LED</w:t>
      </w:r>
      <w:r>
        <w:rPr>
          <w:color w:val="000000"/>
          <w:spacing w:val="0"/>
          <w:w w:val="100"/>
          <w:position w:val="0"/>
        </w:rPr>
        <w:t>蓝宝石衬底材料生产和销售的高新技术企业。公司成立于</w:t>
      </w:r>
      <w:r>
        <w:rPr>
          <w:color w:val="000000"/>
          <w:spacing w:val="0"/>
          <w:w w:val="100"/>
          <w:position w:val="0"/>
          <w:sz w:val="24"/>
          <w:szCs w:val="24"/>
        </w:rPr>
        <w:t>1990</w:t>
      </w:r>
      <w:r>
        <w:rPr>
          <w:color w:val="000000"/>
          <w:spacing w:val="0"/>
          <w:w w:val="100"/>
          <w:position w:val="0"/>
        </w:rPr>
        <w:t>年，</w:t>
      </w:r>
      <w:r>
        <w:rPr>
          <w:color w:val="000000"/>
          <w:spacing w:val="0"/>
          <w:w w:val="100"/>
          <w:position w:val="0"/>
          <w:sz w:val="24"/>
          <w:szCs w:val="24"/>
        </w:rPr>
        <w:t>2005</w:t>
      </w:r>
      <w:r>
        <w:rPr>
          <w:color w:val="000000"/>
          <w:spacing w:val="0"/>
          <w:w w:val="100"/>
          <w:position w:val="0"/>
        </w:rPr>
        <w:t>年</w:t>
      </w:r>
      <w:r>
        <w:rPr>
          <w:color w:val="000000"/>
          <w:spacing w:val="0"/>
          <w:w w:val="100"/>
          <w:position w:val="0"/>
          <w:sz w:val="24"/>
          <w:szCs w:val="24"/>
        </w:rPr>
        <w:t>6</w:t>
      </w:r>
      <w:r>
        <w:rPr>
          <w:color w:val="000000"/>
          <w:spacing w:val="0"/>
          <w:w w:val="100"/>
          <w:position w:val="0"/>
        </w:rPr>
        <w:t xml:space="preserve">月在深 </w:t>
      </w:r>
      <w:r>
        <w:rPr>
          <w:color w:val="000000"/>
          <w:spacing w:val="0"/>
          <w:w w:val="100"/>
          <w:position w:val="0"/>
        </w:rPr>
        <w:t>圳证券交易所上市，注册资本</w:t>
      </w:r>
      <w:r>
        <w:rPr>
          <w:color w:val="000000"/>
          <w:spacing w:val="0"/>
          <w:w w:val="100"/>
          <w:position w:val="0"/>
          <w:sz w:val="24"/>
          <w:szCs w:val="24"/>
        </w:rPr>
        <w:t>30,340</w:t>
      </w:r>
      <w:r>
        <w:rPr>
          <w:color w:val="000000"/>
          <w:spacing w:val="0"/>
          <w:w w:val="100"/>
          <w:position w:val="0"/>
        </w:rPr>
        <w:t>。</w:t>
      </w:r>
      <w:r>
        <w:rPr>
          <w:color w:val="000000"/>
          <w:spacing w:val="0"/>
          <w:w w:val="100"/>
          <w:position w:val="0"/>
          <w:sz w:val="24"/>
          <w:szCs w:val="24"/>
        </w:rPr>
        <w:t>90</w:t>
      </w:r>
      <w:r>
        <w:rPr>
          <w:color w:val="000000"/>
          <w:spacing w:val="0"/>
          <w:w w:val="100"/>
          <w:position w:val="0"/>
        </w:rPr>
        <w:t>元，公司持股</w:t>
      </w:r>
      <w:r>
        <w:rPr>
          <w:color w:val="000000"/>
          <w:spacing w:val="0"/>
          <w:w w:val="100"/>
          <w:position w:val="0"/>
          <w:sz w:val="24"/>
          <w:szCs w:val="24"/>
        </w:rPr>
        <w:t>41.389%</w:t>
      </w:r>
      <w:r>
        <w:rPr>
          <w:color w:val="000000"/>
          <w:spacing w:val="0"/>
          <w:w w:val="100"/>
          <w:position w:val="0"/>
        </w:rPr>
        <w:t>。</w:t>
      </w:r>
    </w:p>
    <w:p>
      <w:pPr>
        <w:pStyle w:val="Style25"/>
        <w:keepNext w:val="0"/>
        <w:keepLines w:val="0"/>
        <w:widowControl w:val="0"/>
        <w:shd w:val="clear" w:color="auto" w:fill="auto"/>
        <w:bidi w:val="0"/>
        <w:spacing w:before="0" w:after="340" w:line="312" w:lineRule="exact"/>
        <w:ind w:left="0" w:right="0" w:firstLine="0"/>
        <w:jc w:val="both"/>
      </w:pPr>
      <w:r>
        <w:rPr>
          <w:color w:val="000000"/>
          <w:spacing w:val="0"/>
          <w:w w:val="100"/>
          <w:position w:val="0"/>
          <w:sz w:val="24"/>
          <w:szCs w:val="24"/>
        </w:rPr>
        <w:t>2013</w:t>
      </w:r>
      <w:r>
        <w:rPr>
          <w:color w:val="000000"/>
          <w:spacing w:val="0"/>
          <w:w w:val="100"/>
          <w:position w:val="0"/>
        </w:rPr>
        <w:t>年，同方国芯凭借技术与成本优势，在</w:t>
      </w:r>
      <w:r>
        <w:rPr>
          <w:color w:val="000000"/>
          <w:spacing w:val="0"/>
          <w:w w:val="100"/>
          <w:position w:val="0"/>
          <w:sz w:val="24"/>
          <w:szCs w:val="24"/>
        </w:rPr>
        <w:t>SIM</w:t>
      </w:r>
      <w:r>
        <w:rPr>
          <w:color w:val="000000"/>
          <w:spacing w:val="0"/>
          <w:w w:val="100"/>
          <w:position w:val="0"/>
        </w:rPr>
        <w:t>卡芯片领域大的竞争力不断加强。其中， 低端</w:t>
      </w:r>
      <w:r>
        <w:rPr>
          <w:color w:val="000000"/>
          <w:spacing w:val="0"/>
          <w:w w:val="100"/>
          <w:position w:val="0"/>
          <w:sz w:val="24"/>
          <w:szCs w:val="24"/>
        </w:rPr>
        <w:t>SIM</w:t>
      </w:r>
      <w:r>
        <w:rPr>
          <w:color w:val="000000"/>
          <w:spacing w:val="0"/>
          <w:w w:val="100"/>
          <w:position w:val="0"/>
        </w:rPr>
        <w:t>卡产品的出货量大幅提高，占全球市场</w:t>
      </w:r>
      <w:r>
        <w:rPr>
          <w:color w:val="000000"/>
          <w:spacing w:val="0"/>
          <w:w w:val="100"/>
          <w:position w:val="0"/>
          <w:sz w:val="24"/>
          <w:szCs w:val="24"/>
        </w:rPr>
        <w:t>35%</w:t>
      </w:r>
      <w:r>
        <w:rPr>
          <w:color w:val="000000"/>
          <w:spacing w:val="0"/>
          <w:w w:val="100"/>
          <w:position w:val="0"/>
        </w:rPr>
        <w:t>的份额，处于领先的市场地位。公司 储备的大容量产品，满足了运营商升级换代的需求，凭借高性价比占据了市场先机。新 推出的</w:t>
      </w:r>
      <w:r>
        <w:rPr>
          <w:color w:val="000000"/>
          <w:spacing w:val="0"/>
          <w:w w:val="100"/>
          <w:position w:val="0"/>
          <w:sz w:val="24"/>
          <w:szCs w:val="24"/>
        </w:rPr>
        <w:t>JAVA</w:t>
      </w:r>
      <w:r>
        <w:rPr>
          <w:color w:val="000000"/>
          <w:spacing w:val="0"/>
          <w:w w:val="100"/>
          <w:position w:val="0"/>
        </w:rPr>
        <w:t>平台产品获得市场突破，取得了较大的国内市场份额，并将逐步推向国际市 场。此外，公司的二代居民身份证等身份识别类应用产品的销量保持了稳定增长，城市 通卡、公交卡、居住证芯片等非身份证芯片出货量快速增加，巩固了公司在智能卡芯片 领域的市场地位。</w:t>
      </w:r>
    </w:p>
    <w:p>
      <w:pPr>
        <w:pStyle w:val="Style25"/>
        <w:keepNext w:val="0"/>
        <w:keepLines w:val="0"/>
        <w:widowControl w:val="0"/>
        <w:shd w:val="clear" w:color="auto" w:fill="auto"/>
        <w:bidi w:val="0"/>
        <w:spacing w:before="0" w:line="313" w:lineRule="exact"/>
        <w:ind w:left="0" w:right="0" w:firstLine="0"/>
        <w:jc w:val="both"/>
      </w:pPr>
      <w:r>
        <w:rPr>
          <w:color w:val="000000"/>
          <w:spacing w:val="0"/>
          <w:w w:val="100"/>
          <w:position w:val="0"/>
        </w:rPr>
        <w:t>在特种集成电路业务领域，公司通过狠抓生产管理与市场管理，切实做到控制成本、提 高产能，不断开拓新市场，实现了管理与效益的“双提升”。</w:t>
      </w:r>
      <w:r>
        <w:rPr>
          <w:color w:val="000000"/>
          <w:spacing w:val="0"/>
          <w:w w:val="100"/>
          <w:position w:val="0"/>
          <w:sz w:val="24"/>
          <w:szCs w:val="24"/>
        </w:rPr>
        <w:t>2013</w:t>
      </w:r>
      <w:r>
        <w:rPr>
          <w:color w:val="000000"/>
          <w:spacing w:val="0"/>
          <w:w w:val="100"/>
          <w:position w:val="0"/>
        </w:rPr>
        <w:t xml:space="preserve">年度，产品国产化推广 成绩显著，完成了 </w:t>
      </w:r>
      <w:r>
        <w:rPr>
          <w:color w:val="000000"/>
          <w:spacing w:val="0"/>
          <w:w w:val="100"/>
          <w:position w:val="0"/>
          <w:sz w:val="24"/>
          <w:szCs w:val="24"/>
        </w:rPr>
        <w:t>25</w:t>
      </w:r>
      <w:r>
        <w:rPr>
          <w:color w:val="000000"/>
          <w:spacing w:val="0"/>
          <w:w w:val="100"/>
          <w:position w:val="0"/>
        </w:rPr>
        <w:t>项产品设计定型，新增可销售产品</w:t>
      </w:r>
      <w:r>
        <w:rPr>
          <w:color w:val="000000"/>
          <w:spacing w:val="0"/>
          <w:w w:val="100"/>
          <w:position w:val="0"/>
          <w:sz w:val="24"/>
          <w:szCs w:val="24"/>
        </w:rPr>
        <w:t>24</w:t>
      </w:r>
      <w:r>
        <w:rPr>
          <w:color w:val="000000"/>
          <w:spacing w:val="0"/>
          <w:w w:val="100"/>
          <w:position w:val="0"/>
        </w:rPr>
        <w:t>种，同时在新技术、新工艺 方面也取得突破，科研创新能力有了新的突破，自主创新能力进一步提高，综合技术实 力再上新台阶。</w:t>
      </w:r>
    </w:p>
    <w:p>
      <w:pPr>
        <w:pStyle w:val="Style25"/>
        <w:keepNext w:val="0"/>
        <w:keepLines w:val="0"/>
        <w:widowControl w:val="0"/>
        <w:shd w:val="clear" w:color="auto" w:fill="auto"/>
        <w:bidi w:val="0"/>
        <w:spacing w:before="0" w:after="340" w:line="319" w:lineRule="exact"/>
        <w:ind w:left="0" w:right="0" w:firstLine="0"/>
        <w:jc w:val="both"/>
      </w:pPr>
      <w:r>
        <w:rPr>
          <w:color w:val="000000"/>
          <w:spacing w:val="0"/>
          <w:w w:val="100"/>
          <w:position w:val="0"/>
        </w:rPr>
        <w:t>此外，报告期内，公司的蓝宝石衬底材料晶片加工生产线的试生产完成，</w:t>
      </w:r>
      <w:r>
        <w:rPr>
          <w:color w:val="000000"/>
          <w:spacing w:val="0"/>
          <w:w w:val="100"/>
          <w:position w:val="0"/>
          <w:sz w:val="24"/>
          <w:szCs w:val="24"/>
        </w:rPr>
        <w:t>2</w:t>
      </w:r>
      <w:r>
        <w:rPr>
          <w:color w:val="000000"/>
          <w:spacing w:val="0"/>
          <w:w w:val="100"/>
          <w:position w:val="0"/>
        </w:rPr>
        <w:t>寸、</w:t>
      </w:r>
      <w:r>
        <w:rPr>
          <w:color w:val="000000"/>
          <w:spacing w:val="0"/>
          <w:w w:val="100"/>
          <w:position w:val="0"/>
          <w:sz w:val="24"/>
          <w:szCs w:val="24"/>
        </w:rPr>
        <w:t>4</w:t>
      </w:r>
      <w:r>
        <w:rPr>
          <w:color w:val="000000"/>
          <w:spacing w:val="0"/>
          <w:w w:val="100"/>
          <w:position w:val="0"/>
        </w:rPr>
        <w:t>寸</w:t>
      </w:r>
      <w:r>
        <w:rPr>
          <w:color w:val="000000"/>
          <w:spacing w:val="0"/>
          <w:w w:val="100"/>
          <w:position w:val="0"/>
          <w:sz w:val="24"/>
          <w:szCs w:val="24"/>
        </w:rPr>
        <w:t xml:space="preserve">LED </w:t>
      </w:r>
      <w:r>
        <w:rPr>
          <w:color w:val="000000"/>
          <w:spacing w:val="0"/>
          <w:w w:val="100"/>
          <w:position w:val="0"/>
        </w:rPr>
        <w:t>用衬底片已具备批量生产能力。</w:t>
      </w:r>
      <w:r>
        <w:rPr>
          <w:color w:val="000000"/>
          <w:spacing w:val="0"/>
          <w:w w:val="100"/>
          <w:position w:val="0"/>
          <w:sz w:val="24"/>
          <w:szCs w:val="24"/>
        </w:rPr>
        <w:t>10</w:t>
      </w:r>
      <w:r>
        <w:rPr>
          <w:color w:val="000000"/>
          <w:spacing w:val="0"/>
          <w:w w:val="100"/>
          <w:position w:val="0"/>
        </w:rPr>
        <w:t>〃蓝宝石单晶生产技术和配套设备的引进及安装调试已 完成，开始投入试生产，良率逐步提高。</w:t>
      </w:r>
    </w:p>
    <w:p>
      <w:pPr>
        <w:pStyle w:val="Style35"/>
        <w:keepNext w:val="0"/>
        <w:keepLines w:val="0"/>
        <w:widowControl w:val="0"/>
        <w:shd w:val="clear" w:color="auto" w:fill="auto"/>
        <w:bidi w:val="0"/>
        <w:spacing w:before="0" w:after="0" w:line="240" w:lineRule="auto"/>
        <w:ind w:left="38" w:right="0" w:firstLine="0"/>
        <w:jc w:val="left"/>
      </w:pPr>
      <w:r>
        <w:rPr>
          <w:color w:val="000000"/>
          <w:spacing w:val="0"/>
          <w:w w:val="100"/>
          <w:position w:val="0"/>
        </w:rPr>
        <w:t>同方国芯近三年主要财务数据:</w:t>
      </w:r>
    </w:p>
    <w:tbl>
      <w:tblPr>
        <w:tblOverlap w:val="never"/>
        <w:jc w:val="center"/>
        <w:tblLayout w:type="fixed"/>
      </w:tblPr>
      <w:tblGrid>
        <w:gridCol w:w="2122"/>
        <w:gridCol w:w="1603"/>
        <w:gridCol w:w="1272"/>
        <w:gridCol w:w="3264"/>
        <w:gridCol w:w="1253"/>
      </w:tblGrid>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年度</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单位：万元</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主营业务收入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毛利率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归属于母公司股东的期末净资产</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总资产</w:t>
            </w:r>
          </w:p>
        </w:tc>
      </w:tr>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91,669.98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33.95%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left"/>
              <w:rPr>
                <w:sz w:val="20"/>
                <w:szCs w:val="20"/>
              </w:rPr>
            </w:pPr>
            <w:r>
              <w:rPr>
                <w:rFonts w:ascii="Times New Roman" w:eastAsia="Times New Roman" w:hAnsi="Times New Roman" w:cs="Times New Roman"/>
                <w:color w:val="000000"/>
                <w:spacing w:val="0"/>
                <w:w w:val="100"/>
                <w:position w:val="0"/>
                <w:sz w:val="20"/>
                <w:szCs w:val="20"/>
              </w:rPr>
              <w:t>235,177.19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307,801.31</w:t>
            </w: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58,153.35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28.04%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left"/>
              <w:rPr>
                <w:sz w:val="20"/>
                <w:szCs w:val="20"/>
              </w:rPr>
            </w:pPr>
            <w:r>
              <w:rPr>
                <w:rFonts w:ascii="Times New Roman" w:eastAsia="Times New Roman" w:hAnsi="Times New Roman" w:cs="Times New Roman"/>
                <w:color w:val="000000"/>
                <w:spacing w:val="0"/>
                <w:w w:val="100"/>
                <w:position w:val="0"/>
                <w:sz w:val="20"/>
                <w:szCs w:val="20"/>
              </w:rPr>
              <w:t>198,385.17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272,515.30</w:t>
            </w:r>
          </w:p>
        </w:tc>
      </w:tr>
      <w:tr>
        <w:trPr>
          <w:trHeight w:val="34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62,686.37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28.66%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left"/>
              <w:rPr>
                <w:sz w:val="20"/>
                <w:szCs w:val="20"/>
              </w:rPr>
            </w:pPr>
            <w:r>
              <w:rPr>
                <w:rFonts w:ascii="Times New Roman" w:eastAsia="Times New Roman" w:hAnsi="Times New Roman" w:cs="Times New Roman"/>
                <w:color w:val="000000"/>
                <w:spacing w:val="0"/>
                <w:w w:val="100"/>
                <w:position w:val="0"/>
                <w:sz w:val="20"/>
                <w:szCs w:val="20"/>
              </w:rPr>
              <w:t>104,077.92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132,964.11</w:t>
            </w:r>
          </w:p>
        </w:tc>
      </w:tr>
    </w:tbl>
    <w:p>
      <w:pPr>
        <w:pStyle w:val="Style35"/>
        <w:keepNext w:val="0"/>
        <w:keepLines w:val="0"/>
        <w:widowControl w:val="0"/>
        <w:shd w:val="clear" w:color="auto" w:fill="auto"/>
        <w:bidi w:val="0"/>
        <w:spacing w:before="0" w:after="0" w:line="240" w:lineRule="auto"/>
        <w:ind w:left="38" w:right="0" w:firstLine="0"/>
        <w:jc w:val="left"/>
      </w:pPr>
      <w:r>
        <w:rPr>
          <w:b/>
          <w:bCs/>
          <w:color w:val="000000"/>
          <w:spacing w:val="0"/>
          <w:w w:val="100"/>
          <w:position w:val="0"/>
        </w:rPr>
        <w:t>（3）同方工业有限公司</w:t>
      </w:r>
    </w:p>
    <w:p>
      <w:pPr>
        <w:widowControl w:val="0"/>
        <w:spacing w:after="299" w:line="1" w:lineRule="exact"/>
      </w:pPr>
    </w:p>
    <w:p>
      <w:pPr>
        <w:pStyle w:val="Style25"/>
        <w:keepNext w:val="0"/>
        <w:keepLines w:val="0"/>
        <w:widowControl w:val="0"/>
        <w:shd w:val="clear" w:color="auto" w:fill="auto"/>
        <w:bidi w:val="0"/>
        <w:spacing w:before="0" w:line="315" w:lineRule="exact"/>
        <w:ind w:left="0" w:right="0" w:firstLine="0"/>
        <w:jc w:val="both"/>
      </w:pPr>
      <w:r>
        <w:rPr>
          <w:color w:val="000000"/>
          <w:spacing w:val="0"/>
          <w:w w:val="100"/>
          <w:position w:val="0"/>
        </w:rPr>
        <w:t>同方工业有限公司（以下简称“同方工业”）成立于</w:t>
      </w: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9</w:t>
      </w:r>
      <w:r>
        <w:rPr>
          <w:color w:val="000000"/>
          <w:spacing w:val="0"/>
          <w:w w:val="100"/>
          <w:position w:val="0"/>
        </w:rPr>
        <w:t>月，注册资本为</w:t>
      </w:r>
      <w:r>
        <w:rPr>
          <w:color w:val="000000"/>
          <w:spacing w:val="0"/>
          <w:w w:val="100"/>
          <w:position w:val="0"/>
          <w:sz w:val="24"/>
          <w:szCs w:val="24"/>
        </w:rPr>
        <w:t>4</w:t>
      </w:r>
      <w:r>
        <w:rPr>
          <w:color w:val="000000"/>
          <w:spacing w:val="0"/>
          <w:w w:val="100"/>
          <w:position w:val="0"/>
        </w:rPr>
        <w:t>亿元，公 司持股</w:t>
      </w:r>
      <w:r>
        <w:rPr>
          <w:color w:val="000000"/>
          <w:spacing w:val="0"/>
          <w:w w:val="100"/>
          <w:position w:val="0"/>
          <w:sz w:val="24"/>
          <w:szCs w:val="24"/>
        </w:rPr>
        <w:t>100%</w:t>
      </w:r>
      <w:r>
        <w:rPr>
          <w:color w:val="000000"/>
          <w:spacing w:val="0"/>
          <w:w w:val="100"/>
          <w:position w:val="0"/>
        </w:rPr>
        <w:t>。同方工业公司目前主要投资了全资子公司同方电子科技有限公司（原名称 为：江西无线电厂）、九江同方江新造船有限公司、南京同方北斗科技有限公司等。其中， 同方电子科技有限公司主要从事军用民用通讯设备、电子产品的制造；江新造船公司主 要从事军民用船舶的制造；南京同方北斗科技有限公司主要从事基于北斗一号卫星的军/ 民用通信、导航业务。</w:t>
      </w:r>
    </w:p>
    <w:p>
      <w:pPr>
        <w:pStyle w:val="Style25"/>
        <w:keepNext w:val="0"/>
        <w:keepLines w:val="0"/>
        <w:widowControl w:val="0"/>
        <w:shd w:val="clear" w:color="auto" w:fill="auto"/>
        <w:bidi w:val="0"/>
        <w:spacing w:before="0" w:after="340" w:line="311" w:lineRule="exact"/>
        <w:ind w:left="0" w:right="0" w:firstLine="0"/>
        <w:jc w:val="both"/>
      </w:pPr>
      <w:r>
        <w:rPr>
          <w:color w:val="000000"/>
          <w:spacing w:val="0"/>
          <w:w w:val="100"/>
          <w:position w:val="0"/>
          <w:sz w:val="24"/>
          <w:szCs w:val="24"/>
        </w:rPr>
        <w:t>2013</w:t>
      </w:r>
      <w:r>
        <w:rPr>
          <w:color w:val="000000"/>
          <w:spacing w:val="0"/>
          <w:w w:val="100"/>
          <w:position w:val="0"/>
        </w:rPr>
        <w:t xml:space="preserve">年，同方工业坚持将指控装备作为核心产业，继续推进产业结构优化调整，着力提 高科研技术水平；同时强化内控体系建设强化精细化管理，确保了公司的平稳运营。报 告期内，公司积极增加装备订货的范围和品种，加大自主可控装备研制的力度，同时紧 抓北斗导航系统快速发展的有利时机，在港口物流，道路运输监管、山洪预警、道路桥 梁安全监测、应急通讯等领域取得重要进展，作为北斗终端研发生产及运营服务基地的 同方南京工业园即将全面竣工并投入使用。报告期内，公司自主研发了 </w:t>
      </w:r>
      <w:r>
        <w:rPr>
          <w:color w:val="000000"/>
          <w:spacing w:val="0"/>
          <w:w w:val="100"/>
          <w:position w:val="0"/>
          <w:sz w:val="24"/>
          <w:szCs w:val="24"/>
        </w:rPr>
        <w:t>TF2036A</w:t>
      </w:r>
      <w:r>
        <w:rPr>
          <w:color w:val="000000"/>
          <w:spacing w:val="0"/>
          <w:w w:val="100"/>
          <w:position w:val="0"/>
        </w:rPr>
        <w:t>车载</w:t>
      </w:r>
      <w:r>
        <w:rPr>
          <w:color w:val="000000"/>
          <w:spacing w:val="0"/>
          <w:w w:val="100"/>
          <w:position w:val="0"/>
          <w:sz w:val="24"/>
          <w:szCs w:val="24"/>
        </w:rPr>
        <w:t xml:space="preserve">3G </w:t>
      </w:r>
      <w:r>
        <w:rPr>
          <w:color w:val="000000"/>
          <w:spacing w:val="0"/>
          <w:w w:val="100"/>
          <w:position w:val="0"/>
        </w:rPr>
        <w:t>视频监控终端及</w:t>
      </w:r>
      <w:r>
        <w:rPr>
          <w:color w:val="000000"/>
          <w:spacing w:val="0"/>
          <w:w w:val="100"/>
          <w:position w:val="0"/>
          <w:sz w:val="24"/>
          <w:szCs w:val="24"/>
        </w:rPr>
        <w:t>TF2025A</w:t>
      </w:r>
      <w:r>
        <w:rPr>
          <w:color w:val="000000"/>
          <w:spacing w:val="0"/>
          <w:w w:val="100"/>
          <w:position w:val="0"/>
        </w:rPr>
        <w:t>车载无线监管终端两个产品，将于</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3</w:t>
      </w:r>
      <w:r>
        <w:rPr>
          <w:color w:val="000000"/>
          <w:spacing w:val="0"/>
          <w:w w:val="100"/>
          <w:position w:val="0"/>
        </w:rPr>
        <w:t xml:space="preserve">月将完成样机评审， </w:t>
      </w:r>
      <w:r>
        <w:rPr>
          <w:color w:val="000000"/>
          <w:spacing w:val="0"/>
          <w:w w:val="100"/>
          <w:position w:val="0"/>
        </w:rPr>
        <w:t>并报送交通部检测。</w:t>
      </w:r>
    </w:p>
    <w:p>
      <w:pPr>
        <w:pStyle w:val="Style35"/>
        <w:keepNext w:val="0"/>
        <w:keepLines w:val="0"/>
        <w:widowControl w:val="0"/>
        <w:shd w:val="clear" w:color="auto" w:fill="auto"/>
        <w:bidi w:val="0"/>
        <w:spacing w:before="0" w:after="0" w:line="240" w:lineRule="auto"/>
        <w:ind w:left="38" w:right="0" w:firstLine="0"/>
        <w:jc w:val="left"/>
      </w:pPr>
      <w:r>
        <w:rPr>
          <w:color w:val="000000"/>
          <w:spacing w:val="0"/>
          <w:w w:val="100"/>
          <w:position w:val="0"/>
        </w:rPr>
        <w:t>同方工业近三年主要财务数据:</w:t>
      </w:r>
    </w:p>
    <w:tbl>
      <w:tblPr>
        <w:tblOverlap w:val="never"/>
        <w:jc w:val="center"/>
        <w:tblLayout w:type="fixed"/>
      </w:tblPr>
      <w:tblGrid>
        <w:gridCol w:w="2122"/>
        <w:gridCol w:w="1742"/>
        <w:gridCol w:w="1133"/>
        <w:gridCol w:w="3264"/>
        <w:gridCol w:w="1253"/>
      </w:tblGrid>
      <w:tr>
        <w:trPr>
          <w:trHeight w:val="35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年度</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单位：万元</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主营业务收入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毛利率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归属于母公司股东的期末净资产</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总资产</w:t>
            </w:r>
          </w:p>
        </w:tc>
      </w:tr>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109,534.14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22.44%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00" w:right="0" w:firstLine="0"/>
              <w:jc w:val="left"/>
              <w:rPr>
                <w:sz w:val="20"/>
                <w:szCs w:val="20"/>
              </w:rPr>
            </w:pPr>
            <w:r>
              <w:rPr>
                <w:rFonts w:ascii="Times New Roman" w:eastAsia="Times New Roman" w:hAnsi="Times New Roman" w:cs="Times New Roman"/>
                <w:color w:val="000000"/>
                <w:spacing w:val="0"/>
                <w:w w:val="100"/>
                <w:position w:val="0"/>
                <w:sz w:val="20"/>
                <w:szCs w:val="20"/>
              </w:rPr>
              <w:t>61,919.48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160,802.79</w:t>
            </w: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114,552.72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22.50%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00" w:right="0" w:firstLine="0"/>
              <w:jc w:val="left"/>
              <w:rPr>
                <w:sz w:val="20"/>
                <w:szCs w:val="20"/>
              </w:rPr>
            </w:pPr>
            <w:r>
              <w:rPr>
                <w:rFonts w:ascii="Times New Roman" w:eastAsia="Times New Roman" w:hAnsi="Times New Roman" w:cs="Times New Roman"/>
                <w:color w:val="000000"/>
                <w:spacing w:val="0"/>
                <w:w w:val="100"/>
                <w:position w:val="0"/>
                <w:sz w:val="20"/>
                <w:szCs w:val="20"/>
              </w:rPr>
              <w:t>57,165.68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149,681.04</w:t>
            </w:r>
          </w:p>
        </w:tc>
      </w:tr>
      <w:tr>
        <w:trPr>
          <w:trHeight w:val="34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144,076.59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7.66%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00" w:right="0" w:firstLine="0"/>
              <w:jc w:val="left"/>
              <w:rPr>
                <w:sz w:val="20"/>
                <w:szCs w:val="20"/>
              </w:rPr>
            </w:pPr>
            <w:r>
              <w:rPr>
                <w:rFonts w:ascii="Times New Roman" w:eastAsia="Times New Roman" w:hAnsi="Times New Roman" w:cs="Times New Roman"/>
                <w:color w:val="000000"/>
                <w:spacing w:val="0"/>
                <w:w w:val="100"/>
                <w:position w:val="0"/>
                <w:sz w:val="20"/>
                <w:szCs w:val="20"/>
              </w:rPr>
              <w:t>53,254.98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153,473.42</w:t>
            </w:r>
          </w:p>
        </w:tc>
      </w:tr>
    </w:tbl>
    <w:p>
      <w:pPr>
        <w:pStyle w:val="Style35"/>
        <w:keepNext w:val="0"/>
        <w:keepLines w:val="0"/>
        <w:widowControl w:val="0"/>
        <w:shd w:val="clear" w:color="auto" w:fill="auto"/>
        <w:bidi w:val="0"/>
        <w:spacing w:before="0" w:after="0" w:line="240" w:lineRule="auto"/>
        <w:ind w:left="58" w:right="0" w:firstLine="0"/>
        <w:jc w:val="left"/>
      </w:pPr>
      <w:r>
        <w:rPr>
          <w:b/>
          <w:bCs/>
          <w:color w:val="000000"/>
          <w:spacing w:val="0"/>
          <w:w w:val="100"/>
          <w:position w:val="0"/>
        </w:rPr>
        <w:t>⑷同方知网（北京）技术有限公司</w:t>
      </w:r>
    </w:p>
    <w:p>
      <w:pPr>
        <w:widowControl w:val="0"/>
        <w:spacing w:after="299" w:line="1" w:lineRule="exact"/>
      </w:pPr>
    </w:p>
    <w:p>
      <w:pPr>
        <w:pStyle w:val="Style25"/>
        <w:keepNext w:val="0"/>
        <w:keepLines w:val="0"/>
        <w:widowControl w:val="0"/>
        <w:shd w:val="clear" w:color="auto" w:fill="auto"/>
        <w:bidi w:val="0"/>
        <w:spacing w:before="0" w:line="310" w:lineRule="exact"/>
        <w:ind w:left="0" w:right="0" w:firstLine="0"/>
        <w:jc w:val="both"/>
      </w:pPr>
      <w:r>
        <w:rPr>
          <w:color w:val="000000"/>
          <w:spacing w:val="0"/>
          <w:w w:val="100"/>
          <w:position w:val="0"/>
        </w:rPr>
        <w:t>同方知网（北京）技术有限公司（以下简称“同方知网”）注册资本</w:t>
      </w:r>
      <w:r>
        <w:rPr>
          <w:color w:val="000000"/>
          <w:spacing w:val="0"/>
          <w:w w:val="100"/>
          <w:position w:val="0"/>
          <w:sz w:val="24"/>
          <w:szCs w:val="24"/>
        </w:rPr>
        <w:t>100</w:t>
      </w:r>
      <w:r>
        <w:rPr>
          <w:color w:val="000000"/>
          <w:spacing w:val="0"/>
          <w:w w:val="100"/>
          <w:position w:val="0"/>
        </w:rPr>
        <w:t>万美元，公司合并 持股</w:t>
      </w:r>
      <w:r>
        <w:rPr>
          <w:color w:val="000000"/>
          <w:spacing w:val="0"/>
          <w:w w:val="100"/>
          <w:position w:val="0"/>
          <w:sz w:val="24"/>
          <w:szCs w:val="24"/>
        </w:rPr>
        <w:t>100%，</w:t>
      </w:r>
      <w:r>
        <w:rPr>
          <w:color w:val="000000"/>
          <w:spacing w:val="0"/>
          <w:w w:val="100"/>
          <w:position w:val="0"/>
        </w:rPr>
        <w:t>系公司为推动互联网业务的国际化进程，通过海外投资平台</w:t>
      </w:r>
      <w:r>
        <w:rPr>
          <w:color w:val="000000"/>
          <w:spacing w:val="0"/>
          <w:w w:val="100"/>
          <w:position w:val="0"/>
          <w:sz w:val="24"/>
          <w:szCs w:val="24"/>
        </w:rPr>
        <w:t>Resuccess Investments Limited</w:t>
      </w:r>
      <w:r>
        <w:rPr>
          <w:color w:val="000000"/>
          <w:spacing w:val="0"/>
          <w:w w:val="100"/>
          <w:position w:val="0"/>
        </w:rPr>
        <w:t>设立的面向全球市场的互联网技术开发公司，同方知网主要从事互 联网出版与服务业务，目前已经形成了 “中国知网”</w:t>
      </w:r>
      <w:r>
        <w:rPr>
          <w:color w:val="000000"/>
          <w:spacing w:val="0"/>
          <w:w w:val="100"/>
          <w:position w:val="0"/>
          <w:sz w:val="24"/>
          <w:szCs w:val="24"/>
        </w:rPr>
        <w:t>（CNK</w:t>
      </w:r>
      <w:r>
        <w:rPr>
          <w:color w:val="000000"/>
          <w:spacing w:val="0"/>
          <w:w w:val="100"/>
          <w:position w:val="0"/>
          <w:sz w:val="24"/>
          <w:szCs w:val="24"/>
        </w:rPr>
        <w:t>I）</w:t>
      </w:r>
      <w:r>
        <w:rPr>
          <w:color w:val="000000"/>
          <w:spacing w:val="0"/>
          <w:w w:val="100"/>
          <w:position w:val="0"/>
        </w:rPr>
        <w:t>门户网站，为用户提供《中 国知识资源总库》、《中国学术期刊数据库》、《中国博硕士论文数据库》、《中国年鉴全文 数据库》、《中国工具书网络出版总库》等一系列产品，以及知识资源互联网搜索、共享 和网络出版服务。</w:t>
      </w:r>
    </w:p>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sz w:val="24"/>
          <w:szCs w:val="24"/>
        </w:rPr>
        <w:t>2013</w:t>
      </w:r>
      <w:r>
        <w:rPr>
          <w:color w:val="000000"/>
          <w:spacing w:val="0"/>
          <w:w w:val="100"/>
          <w:position w:val="0"/>
        </w:rPr>
        <w:t>年，同方知网紧跟国家大力发展数字出版、互动新媒体、移动多媒体等新兴文化产 业，促进数字文化内容消费的行业形势，通过集约化、国际化以及细分市场化战略的实 施，打造全球专业用户最信赖、最专业的数字出版产品与增值信息服务提供商。报告期 内，公司独家期刊出版种类增至</w:t>
      </w:r>
      <w:r>
        <w:rPr>
          <w:color w:val="000000"/>
          <w:spacing w:val="0"/>
          <w:w w:val="100"/>
          <w:position w:val="0"/>
          <w:sz w:val="24"/>
          <w:szCs w:val="24"/>
        </w:rPr>
        <w:t>1506</w:t>
      </w:r>
      <w:r>
        <w:rPr>
          <w:color w:val="000000"/>
          <w:spacing w:val="0"/>
          <w:w w:val="100"/>
          <w:position w:val="0"/>
        </w:rPr>
        <w:t>种，学术独家核心比例达</w:t>
      </w:r>
      <w:r>
        <w:rPr>
          <w:color w:val="000000"/>
          <w:spacing w:val="0"/>
          <w:w w:val="100"/>
          <w:position w:val="0"/>
          <w:sz w:val="24"/>
          <w:szCs w:val="24"/>
        </w:rPr>
        <w:t>58%</w:t>
      </w:r>
      <w:r>
        <w:rPr>
          <w:color w:val="000000"/>
          <w:spacing w:val="0"/>
          <w:w w:val="100"/>
          <w:position w:val="0"/>
        </w:rPr>
        <w:t>，学位论文、会议论 文以及工具书的数字出版工作也取得了稳步增长。</w:t>
      </w:r>
    </w:p>
    <w:p>
      <w:pPr>
        <w:pStyle w:val="Style25"/>
        <w:keepNext w:val="0"/>
        <w:keepLines w:val="0"/>
        <w:widowControl w:val="0"/>
        <w:shd w:val="clear" w:color="auto" w:fill="auto"/>
        <w:bidi w:val="0"/>
        <w:spacing w:before="0" w:after="340" w:line="315" w:lineRule="exact"/>
        <w:ind w:left="0" w:right="0" w:firstLine="0"/>
        <w:jc w:val="both"/>
      </w:pPr>
      <w:r>
        <w:rPr>
          <w:color w:val="000000"/>
          <w:spacing w:val="0"/>
          <w:w w:val="100"/>
          <w:position w:val="0"/>
        </w:rPr>
        <w:t>此外，报告期内，公司还针对重点行业、独特内容进行单独开发。其中《全球植物百科 数据库》的设计已经完成，并将于</w:t>
      </w:r>
      <w:r>
        <w:rPr>
          <w:color w:val="000000"/>
          <w:spacing w:val="0"/>
          <w:w w:val="100"/>
          <w:position w:val="0"/>
          <w:sz w:val="24"/>
          <w:szCs w:val="24"/>
        </w:rPr>
        <w:t>2014</w:t>
      </w:r>
      <w:r>
        <w:rPr>
          <w:color w:val="000000"/>
          <w:spacing w:val="0"/>
          <w:w w:val="100"/>
          <w:position w:val="0"/>
        </w:rPr>
        <w:t>年正式上线。面对中小学的智叟平台业已开发完 成，并成功入选新闻出版改革发展项目库。</w:t>
      </w:r>
    </w:p>
    <w:p>
      <w:pPr>
        <w:pStyle w:val="Style35"/>
        <w:keepNext w:val="0"/>
        <w:keepLines w:val="0"/>
        <w:widowControl w:val="0"/>
        <w:shd w:val="clear" w:color="auto" w:fill="auto"/>
        <w:bidi w:val="0"/>
        <w:spacing w:before="0" w:after="0" w:line="240" w:lineRule="auto"/>
        <w:ind w:left="38" w:right="0" w:firstLine="0"/>
        <w:jc w:val="left"/>
      </w:pPr>
      <w:r>
        <w:rPr>
          <w:color w:val="000000"/>
          <w:spacing w:val="0"/>
          <w:w w:val="100"/>
          <w:position w:val="0"/>
        </w:rPr>
        <w:t>同方知网近三年主要财务数据:</w:t>
      </w:r>
    </w:p>
    <w:tbl>
      <w:tblPr>
        <w:tblOverlap w:val="never"/>
        <w:jc w:val="center"/>
        <w:tblLayout w:type="fixed"/>
      </w:tblPr>
      <w:tblGrid>
        <w:gridCol w:w="2122"/>
        <w:gridCol w:w="1742"/>
        <w:gridCol w:w="1133"/>
        <w:gridCol w:w="3264"/>
        <w:gridCol w:w="1253"/>
      </w:tblGrid>
      <w:tr>
        <w:trPr>
          <w:trHeight w:val="35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年度</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单位：万元</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主营业务收入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毛利率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归属于母公司股东的期末净资产</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总资产</w:t>
            </w:r>
          </w:p>
        </w:tc>
      </w:tr>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57,582.85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70.99%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00" w:right="0" w:firstLine="0"/>
              <w:jc w:val="left"/>
              <w:rPr>
                <w:sz w:val="20"/>
                <w:szCs w:val="20"/>
              </w:rPr>
            </w:pPr>
            <w:r>
              <w:rPr>
                <w:rFonts w:ascii="Times New Roman" w:eastAsia="Times New Roman" w:hAnsi="Times New Roman" w:cs="Times New Roman"/>
                <w:color w:val="000000"/>
                <w:spacing w:val="0"/>
                <w:w w:val="100"/>
                <w:position w:val="0"/>
                <w:sz w:val="20"/>
                <w:szCs w:val="20"/>
              </w:rPr>
              <w:t>75,990.80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104,795.11</w:t>
            </w:r>
          </w:p>
        </w:tc>
      </w:tr>
      <w:tr>
        <w:trPr>
          <w:trHeight w:val="31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53,797.98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66.88%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00" w:right="0" w:firstLine="0"/>
              <w:jc w:val="left"/>
              <w:rPr>
                <w:sz w:val="20"/>
                <w:szCs w:val="20"/>
              </w:rPr>
            </w:pPr>
            <w:r>
              <w:rPr>
                <w:rFonts w:ascii="Times New Roman" w:eastAsia="Times New Roman" w:hAnsi="Times New Roman" w:cs="Times New Roman"/>
                <w:color w:val="000000"/>
                <w:spacing w:val="0"/>
                <w:w w:val="100"/>
                <w:position w:val="0"/>
                <w:sz w:val="20"/>
                <w:szCs w:val="20"/>
              </w:rPr>
              <w:t>63,322.72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87,686.01</w:t>
            </w:r>
          </w:p>
        </w:tc>
      </w:tr>
      <w:tr>
        <w:trPr>
          <w:trHeight w:val="34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45,466.11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72.05%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00" w:right="0" w:firstLine="0"/>
              <w:jc w:val="left"/>
              <w:rPr>
                <w:sz w:val="20"/>
                <w:szCs w:val="20"/>
              </w:rPr>
            </w:pPr>
            <w:r>
              <w:rPr>
                <w:rFonts w:ascii="Times New Roman" w:eastAsia="Times New Roman" w:hAnsi="Times New Roman" w:cs="Times New Roman"/>
                <w:color w:val="000000"/>
                <w:spacing w:val="0"/>
                <w:w w:val="100"/>
                <w:position w:val="0"/>
                <w:sz w:val="20"/>
                <w:szCs w:val="20"/>
              </w:rPr>
              <w:t>52,785.78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86,019.61</w:t>
            </w:r>
          </w:p>
        </w:tc>
      </w:tr>
    </w:tbl>
    <w:p>
      <w:pPr>
        <w:pStyle w:val="Style35"/>
        <w:keepNext w:val="0"/>
        <w:keepLines w:val="0"/>
        <w:widowControl w:val="0"/>
        <w:shd w:val="clear" w:color="auto" w:fill="auto"/>
        <w:bidi w:val="0"/>
        <w:spacing w:before="0" w:after="0" w:line="240" w:lineRule="auto"/>
        <w:ind w:left="58" w:right="0" w:firstLine="0"/>
        <w:jc w:val="left"/>
      </w:pPr>
      <w:r>
        <w:rPr>
          <w:b/>
          <w:bCs/>
          <w:color w:val="000000"/>
          <w:spacing w:val="0"/>
          <w:w w:val="100"/>
          <w:position w:val="0"/>
        </w:rPr>
        <w:t>⑸沈阳同方多媒体科技有限公司</w:t>
      </w:r>
    </w:p>
    <w:p>
      <w:pPr>
        <w:widowControl w:val="0"/>
        <w:spacing w:after="299" w:line="1" w:lineRule="exact"/>
      </w:pPr>
    </w:p>
    <w:p>
      <w:pPr>
        <w:pStyle w:val="Style25"/>
        <w:keepNext w:val="0"/>
        <w:keepLines w:val="0"/>
        <w:widowControl w:val="0"/>
        <w:shd w:val="clear" w:color="auto" w:fill="auto"/>
        <w:bidi w:val="0"/>
        <w:spacing w:before="0" w:after="340" w:line="302" w:lineRule="exact"/>
        <w:ind w:left="0" w:right="0" w:firstLine="0"/>
        <w:jc w:val="both"/>
      </w:pPr>
      <w:r>
        <w:rPr>
          <w:color w:val="000000"/>
          <w:spacing w:val="0"/>
          <w:w w:val="100"/>
          <w:position w:val="0"/>
        </w:rPr>
        <w:t>沈阳同方多媒体科技有限公司（以下简称“沈阳多媒体”</w:t>
      </w:r>
      <w:r>
        <w:rPr>
          <w:color w:val="000000"/>
          <w:spacing w:val="0"/>
          <w:w w:val="100"/>
          <w:position w:val="0"/>
          <w:sz w:val="24"/>
          <w:szCs w:val="24"/>
        </w:rPr>
        <w:t>）</w:t>
      </w:r>
      <w:r>
        <w:rPr>
          <w:color w:val="000000"/>
          <w:spacing w:val="0"/>
          <w:w w:val="100"/>
          <w:position w:val="0"/>
        </w:rPr>
        <w:t>成立于</w:t>
      </w:r>
      <w:r>
        <w:rPr>
          <w:color w:val="000000"/>
          <w:spacing w:val="0"/>
          <w:w w:val="100"/>
          <w:position w:val="0"/>
          <w:sz w:val="24"/>
          <w:szCs w:val="24"/>
        </w:rPr>
        <w:t>2004</w:t>
      </w:r>
      <w:r>
        <w:rPr>
          <w:color w:val="000000"/>
          <w:spacing w:val="0"/>
          <w:w w:val="100"/>
          <w:position w:val="0"/>
        </w:rPr>
        <w:t>年</w:t>
      </w:r>
      <w:r>
        <w:rPr>
          <w:color w:val="000000"/>
          <w:spacing w:val="0"/>
          <w:w w:val="100"/>
          <w:position w:val="0"/>
          <w:sz w:val="24"/>
          <w:szCs w:val="24"/>
        </w:rPr>
        <w:t>12</w:t>
      </w:r>
      <w:r>
        <w:rPr>
          <w:color w:val="000000"/>
          <w:spacing w:val="0"/>
          <w:w w:val="100"/>
          <w:position w:val="0"/>
        </w:rPr>
        <w:t>月，注册资 本为</w:t>
      </w:r>
      <w:r>
        <w:rPr>
          <w:color w:val="000000"/>
          <w:spacing w:val="0"/>
          <w:w w:val="100"/>
          <w:position w:val="0"/>
          <w:sz w:val="24"/>
          <w:szCs w:val="24"/>
        </w:rPr>
        <w:t>3.18</w:t>
      </w:r>
      <w:r>
        <w:rPr>
          <w:color w:val="000000"/>
          <w:spacing w:val="0"/>
          <w:w w:val="100"/>
          <w:position w:val="0"/>
        </w:rPr>
        <w:t>亿元，系公司全资子公司，主要从事公司的数字电视机整机制造。</w:t>
      </w:r>
    </w:p>
    <w:p>
      <w:pPr>
        <w:pStyle w:val="Style25"/>
        <w:keepNext w:val="0"/>
        <w:keepLines w:val="0"/>
        <w:widowControl w:val="0"/>
        <w:shd w:val="clear" w:color="auto" w:fill="auto"/>
        <w:bidi w:val="0"/>
        <w:spacing w:before="0" w:after="340" w:line="307" w:lineRule="exact"/>
        <w:ind w:left="0" w:right="0" w:firstLine="0"/>
        <w:jc w:val="both"/>
      </w:pPr>
      <w:r>
        <w:rPr>
          <w:color w:val="000000"/>
          <w:spacing w:val="0"/>
          <w:w w:val="100"/>
          <w:position w:val="0"/>
        </w:rPr>
        <w:t>本年度，沈阳多媒体坚持以提高企业盈利能力为目标，通过对产品的可制造性设计改良、 工艺简化、工装治具的设计应用、线体设备改造以及线体竞争机制引入等方面工作的持 续开展，生产力及生产效率得到持续提升，全年产量同比增长达</w:t>
      </w:r>
      <w:r>
        <w:rPr>
          <w:color w:val="000000"/>
          <w:spacing w:val="0"/>
          <w:w w:val="100"/>
          <w:position w:val="0"/>
          <w:sz w:val="24"/>
          <w:szCs w:val="24"/>
        </w:rPr>
        <w:t>34%</w:t>
      </w:r>
      <w:r>
        <w:rPr>
          <w:color w:val="000000"/>
          <w:spacing w:val="0"/>
          <w:w w:val="100"/>
          <w:position w:val="0"/>
        </w:rPr>
        <w:t xml:space="preserve">。此外，报告期内， </w:t>
      </w:r>
      <w:r>
        <w:rPr>
          <w:color w:val="000000"/>
          <w:spacing w:val="0"/>
          <w:w w:val="100"/>
          <w:position w:val="0"/>
        </w:rPr>
        <w:t xml:space="preserve">公司完成了 </w:t>
      </w:r>
      <w:r>
        <w:rPr>
          <w:color w:val="000000"/>
          <w:spacing w:val="0"/>
          <w:w w:val="100"/>
          <w:position w:val="0"/>
          <w:sz w:val="24"/>
          <w:szCs w:val="24"/>
        </w:rPr>
        <w:t>L5/6</w:t>
      </w:r>
      <w:r>
        <w:rPr>
          <w:color w:val="000000"/>
          <w:spacing w:val="0"/>
          <w:w w:val="100"/>
          <w:position w:val="0"/>
        </w:rPr>
        <w:t>线一体机生产线体的建设，并通过采用无尘室</w:t>
      </w:r>
      <w:r>
        <w:rPr>
          <w:color w:val="000000"/>
          <w:spacing w:val="0"/>
          <w:w w:val="100"/>
          <w:position w:val="0"/>
          <w:sz w:val="24"/>
          <w:szCs w:val="24"/>
        </w:rPr>
        <w:t>+</w:t>
      </w:r>
      <w:r>
        <w:rPr>
          <w:color w:val="000000"/>
          <w:spacing w:val="0"/>
          <w:w w:val="100"/>
          <w:position w:val="0"/>
        </w:rPr>
        <w:t>皮带线</w:t>
      </w:r>
      <w:r>
        <w:rPr>
          <w:color w:val="000000"/>
          <w:spacing w:val="0"/>
          <w:w w:val="100"/>
          <w:position w:val="0"/>
          <w:sz w:val="24"/>
          <w:szCs w:val="24"/>
        </w:rPr>
        <w:t>+</w:t>
      </w:r>
      <w:r>
        <w:rPr>
          <w:color w:val="000000"/>
          <w:spacing w:val="0"/>
          <w:w w:val="100"/>
          <w:position w:val="0"/>
        </w:rPr>
        <w:t>链板线的一体化 线体设计模式，保证了一体机产品的订单需求的同时，有效节约了一体机产品生产成本。 报告期内，公司在第四届中国电子高峰论坛暨</w:t>
      </w:r>
      <w:r>
        <w:rPr>
          <w:color w:val="000000"/>
          <w:spacing w:val="0"/>
          <w:w w:val="100"/>
          <w:position w:val="0"/>
          <w:sz w:val="24"/>
          <w:szCs w:val="24"/>
        </w:rPr>
        <w:t>2013 “</w:t>
      </w:r>
      <w:r>
        <w:rPr>
          <w:color w:val="000000"/>
          <w:spacing w:val="0"/>
          <w:w w:val="100"/>
          <w:position w:val="0"/>
        </w:rPr>
        <w:t>鼎宝宏”杯全国电子信息行业优秀 企业评选中，被授予</w:t>
      </w:r>
      <w:r>
        <w:rPr>
          <w:color w:val="000000"/>
          <w:spacing w:val="0"/>
          <w:w w:val="100"/>
          <w:position w:val="0"/>
          <w:sz w:val="24"/>
          <w:szCs w:val="24"/>
        </w:rPr>
        <w:t>“2013</w:t>
      </w:r>
      <w:r>
        <w:rPr>
          <w:color w:val="000000"/>
          <w:spacing w:val="0"/>
          <w:w w:val="100"/>
          <w:position w:val="0"/>
        </w:rPr>
        <w:t>全国电子信息行业标杆企业”称号。</w:t>
      </w:r>
    </w:p>
    <w:p>
      <w:pPr>
        <w:pStyle w:val="Style35"/>
        <w:keepNext w:val="0"/>
        <w:keepLines w:val="0"/>
        <w:widowControl w:val="0"/>
        <w:shd w:val="clear" w:color="auto" w:fill="auto"/>
        <w:bidi w:val="0"/>
        <w:spacing w:before="0" w:after="0" w:line="240" w:lineRule="auto"/>
        <w:ind w:left="14" w:right="0" w:firstLine="0"/>
        <w:jc w:val="left"/>
      </w:pPr>
      <w:r>
        <w:rPr>
          <w:color w:val="000000"/>
          <w:spacing w:val="0"/>
          <w:w w:val="100"/>
          <w:position w:val="0"/>
        </w:rPr>
        <w:t>沈阳多媒体近三年主要财务数据:</w:t>
      </w:r>
    </w:p>
    <w:tbl>
      <w:tblPr>
        <w:tblOverlap w:val="never"/>
        <w:jc w:val="center"/>
        <w:tblLayout w:type="fixed"/>
      </w:tblPr>
      <w:tblGrid>
        <w:gridCol w:w="2122"/>
        <w:gridCol w:w="1742"/>
        <w:gridCol w:w="1133"/>
        <w:gridCol w:w="3264"/>
        <w:gridCol w:w="1253"/>
      </w:tblGrid>
      <w:tr>
        <w:trPr>
          <w:trHeight w:val="35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年度</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单位：万元</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主营业务收入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毛利率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归属于母公司股东的期末净资产</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总资产</w:t>
            </w:r>
          </w:p>
        </w:tc>
      </w:tr>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306,065.02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5.21%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00" w:right="0" w:firstLine="0"/>
              <w:jc w:val="left"/>
              <w:rPr>
                <w:sz w:val="20"/>
                <w:szCs w:val="20"/>
              </w:rPr>
            </w:pPr>
            <w:r>
              <w:rPr>
                <w:rFonts w:ascii="Times New Roman" w:eastAsia="Times New Roman" w:hAnsi="Times New Roman" w:cs="Times New Roman"/>
                <w:color w:val="000000"/>
                <w:spacing w:val="0"/>
                <w:w w:val="100"/>
                <w:position w:val="0"/>
                <w:sz w:val="20"/>
                <w:szCs w:val="20"/>
              </w:rPr>
              <w:t>27,129.31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229,384.99</w:t>
            </w:r>
          </w:p>
        </w:tc>
      </w:tr>
      <w:tr>
        <w:trPr>
          <w:trHeight w:val="31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275,906.30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5.24%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00" w:right="0" w:firstLine="0"/>
              <w:jc w:val="left"/>
              <w:rPr>
                <w:sz w:val="20"/>
                <w:szCs w:val="20"/>
              </w:rPr>
            </w:pPr>
            <w:r>
              <w:rPr>
                <w:rFonts w:ascii="Times New Roman" w:eastAsia="Times New Roman" w:hAnsi="Times New Roman" w:cs="Times New Roman"/>
                <w:color w:val="000000"/>
                <w:spacing w:val="0"/>
                <w:w w:val="100"/>
                <w:position w:val="0"/>
                <w:sz w:val="20"/>
                <w:szCs w:val="20"/>
              </w:rPr>
              <w:t>31,650.08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188,149.51</w:t>
            </w:r>
          </w:p>
        </w:tc>
      </w:tr>
      <w:tr>
        <w:trPr>
          <w:trHeight w:val="34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240,031.50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4.95%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00" w:right="0" w:firstLine="0"/>
              <w:jc w:val="left"/>
              <w:rPr>
                <w:sz w:val="20"/>
                <w:szCs w:val="20"/>
              </w:rPr>
            </w:pPr>
            <w:r>
              <w:rPr>
                <w:rFonts w:ascii="Times New Roman" w:eastAsia="Times New Roman" w:hAnsi="Times New Roman" w:cs="Times New Roman"/>
                <w:color w:val="000000"/>
                <w:spacing w:val="0"/>
                <w:w w:val="100"/>
                <w:position w:val="0"/>
                <w:sz w:val="20"/>
                <w:szCs w:val="20"/>
              </w:rPr>
              <w:t>32,547.19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169,944.37</w:t>
            </w:r>
          </w:p>
        </w:tc>
      </w:tr>
    </w:tbl>
    <w:p>
      <w:pPr>
        <w:pStyle w:val="Style35"/>
        <w:keepNext w:val="0"/>
        <w:keepLines w:val="0"/>
        <w:widowControl w:val="0"/>
        <w:shd w:val="clear" w:color="auto" w:fill="auto"/>
        <w:bidi w:val="0"/>
        <w:spacing w:before="0" w:after="0" w:line="240" w:lineRule="auto"/>
        <w:ind w:left="38" w:right="0" w:firstLine="0"/>
        <w:jc w:val="left"/>
      </w:pPr>
      <w:r>
        <w:rPr>
          <w:b/>
          <w:bCs/>
          <w:color w:val="000000"/>
          <w:spacing w:val="0"/>
          <w:w w:val="100"/>
          <w:position w:val="0"/>
        </w:rPr>
        <w:t xml:space="preserve">(6) </w:t>
      </w:r>
      <w:r>
        <w:rPr>
          <w:b/>
          <w:bCs/>
          <w:color w:val="000000"/>
          <w:spacing w:val="0"/>
          <w:w w:val="100"/>
          <w:position w:val="0"/>
        </w:rPr>
        <w:t>Technovator International Limited(</w:t>
      </w:r>
      <w:r>
        <w:rPr>
          <w:b/>
          <w:bCs/>
          <w:color w:val="000000"/>
          <w:spacing w:val="0"/>
          <w:w w:val="100"/>
          <w:position w:val="0"/>
        </w:rPr>
        <w:t>股票简称：同方泰德，股票代码：</w:t>
      </w:r>
      <w:r>
        <w:rPr>
          <w:b/>
          <w:bCs/>
          <w:color w:val="000000"/>
          <w:spacing w:val="0"/>
          <w:w w:val="100"/>
          <w:position w:val="0"/>
        </w:rPr>
        <w:t xml:space="preserve">HK </w:t>
      </w:r>
      <w:r>
        <w:rPr>
          <w:b/>
          <w:bCs/>
          <w:color w:val="000000"/>
          <w:spacing w:val="0"/>
          <w:w w:val="100"/>
          <w:position w:val="0"/>
        </w:rPr>
        <w:t>1206)</w:t>
      </w:r>
    </w:p>
    <w:p>
      <w:pPr>
        <w:widowControl w:val="0"/>
        <w:spacing w:after="279" w:line="1" w:lineRule="exact"/>
      </w:pPr>
    </w:p>
    <w:p>
      <w:pPr>
        <w:pStyle w:val="Style25"/>
        <w:keepNext w:val="0"/>
        <w:keepLines w:val="0"/>
        <w:widowControl w:val="0"/>
        <w:shd w:val="clear" w:color="auto" w:fill="auto"/>
        <w:bidi w:val="0"/>
        <w:spacing w:before="0" w:after="280" w:line="318" w:lineRule="exact"/>
        <w:ind w:left="0" w:right="0" w:firstLine="0"/>
        <w:jc w:val="both"/>
      </w:pPr>
      <w:r>
        <w:rPr>
          <w:color w:val="000000"/>
          <w:spacing w:val="0"/>
          <w:w w:val="100"/>
          <w:position w:val="0"/>
          <w:sz w:val="24"/>
          <w:szCs w:val="24"/>
        </w:rPr>
        <w:t xml:space="preserve">Technovator International Limited </w:t>
      </w:r>
      <w:r>
        <w:rPr>
          <w:color w:val="000000"/>
          <w:spacing w:val="0"/>
          <w:w w:val="100"/>
          <w:position w:val="0"/>
          <w:sz w:val="24"/>
          <w:szCs w:val="24"/>
        </w:rPr>
        <w:t>（</w:t>
      </w:r>
      <w:r>
        <w:rPr>
          <w:color w:val="000000"/>
          <w:spacing w:val="0"/>
          <w:w w:val="100"/>
          <w:position w:val="0"/>
        </w:rPr>
        <w:t>中文名称“同方泰德国际科技有限公司”，原中文 名称“科诺威德国际有限公司”，以下简称“同方泰德”</w:t>
      </w:r>
      <w:r>
        <w:rPr>
          <w:color w:val="000000"/>
          <w:spacing w:val="0"/>
          <w:w w:val="100"/>
          <w:position w:val="0"/>
          <w:sz w:val="24"/>
          <w:szCs w:val="24"/>
        </w:rPr>
        <w:t>）</w:t>
      </w:r>
      <w:r>
        <w:rPr>
          <w:color w:val="000000"/>
          <w:spacing w:val="0"/>
          <w:w w:val="100"/>
          <w:position w:val="0"/>
        </w:rPr>
        <w:t>成立于</w:t>
      </w:r>
      <w:r>
        <w:rPr>
          <w:color w:val="000000"/>
          <w:spacing w:val="0"/>
          <w:w w:val="100"/>
          <w:position w:val="0"/>
          <w:sz w:val="24"/>
          <w:szCs w:val="24"/>
        </w:rPr>
        <w:t>2005</w:t>
      </w:r>
      <w:r>
        <w:rPr>
          <w:color w:val="000000"/>
          <w:spacing w:val="0"/>
          <w:w w:val="100"/>
          <w:position w:val="0"/>
        </w:rPr>
        <w:t>年</w:t>
      </w:r>
      <w:r>
        <w:rPr>
          <w:color w:val="000000"/>
          <w:spacing w:val="0"/>
          <w:w w:val="100"/>
          <w:position w:val="0"/>
          <w:sz w:val="24"/>
          <w:szCs w:val="24"/>
        </w:rPr>
        <w:t>5</w:t>
      </w:r>
      <w:r>
        <w:rPr>
          <w:color w:val="000000"/>
          <w:spacing w:val="0"/>
          <w:w w:val="100"/>
          <w:position w:val="0"/>
        </w:rPr>
        <w:t>月，于</w:t>
      </w:r>
      <w:r>
        <w:rPr>
          <w:color w:val="000000"/>
          <w:spacing w:val="0"/>
          <w:w w:val="100"/>
          <w:position w:val="0"/>
          <w:sz w:val="24"/>
          <w:szCs w:val="24"/>
        </w:rPr>
        <w:t xml:space="preserve">2011 </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27</w:t>
      </w:r>
      <w:r>
        <w:rPr>
          <w:color w:val="000000"/>
          <w:spacing w:val="0"/>
          <w:w w:val="100"/>
          <w:position w:val="0"/>
        </w:rPr>
        <w:t>日在香港联交所主板上市交易，总股本为</w:t>
      </w:r>
      <w:r>
        <w:rPr>
          <w:color w:val="000000"/>
          <w:spacing w:val="0"/>
          <w:w w:val="100"/>
          <w:position w:val="0"/>
          <w:sz w:val="24"/>
          <w:szCs w:val="24"/>
        </w:rPr>
        <w:t>52152</w:t>
      </w:r>
      <w:r>
        <w:rPr>
          <w:color w:val="000000"/>
          <w:spacing w:val="0"/>
          <w:w w:val="100"/>
          <w:position w:val="0"/>
        </w:rPr>
        <w:t>万股，公司合计持股</w:t>
      </w:r>
      <w:r>
        <w:rPr>
          <w:color w:val="000000"/>
          <w:spacing w:val="0"/>
          <w:w w:val="100"/>
          <w:position w:val="0"/>
          <w:sz w:val="24"/>
          <w:szCs w:val="24"/>
        </w:rPr>
        <w:t xml:space="preserve">32.98%， </w:t>
      </w:r>
      <w:r>
        <w:rPr>
          <w:color w:val="000000"/>
          <w:spacing w:val="0"/>
          <w:w w:val="100"/>
          <w:position w:val="0"/>
        </w:rPr>
        <w:t>为其第一大股东。同方泰德主要从事楼宇自动化系统、能源管理系统、安控系统、消防 系统产品的开发、制造和销售，并提供全方位解决方案和服务。</w:t>
      </w:r>
    </w:p>
    <w:p>
      <w:pPr>
        <w:pStyle w:val="Style25"/>
        <w:keepNext w:val="0"/>
        <w:keepLines w:val="0"/>
        <w:widowControl w:val="0"/>
        <w:shd w:val="clear" w:color="auto" w:fill="auto"/>
        <w:bidi w:val="0"/>
        <w:spacing w:before="0" w:after="340" w:line="311" w:lineRule="exact"/>
        <w:ind w:left="0" w:right="0" w:firstLine="0"/>
        <w:jc w:val="both"/>
      </w:pPr>
      <w:r>
        <w:rPr>
          <w:color w:val="000000"/>
          <w:spacing w:val="0"/>
          <w:w w:val="100"/>
          <w:position w:val="0"/>
        </w:rPr>
        <w:t>报告期内，同方泰德贯彻绿色、开放可持续的经营理念，继续发挥其为公司绿色节能产 业海外平台的作用，在建筑节能、楼宇自控、系统集成、城市消防、安防等领域内的产 品的研发和应用领域不断拓展。其中，</w:t>
      </w:r>
      <w:r>
        <w:rPr>
          <w:color w:val="000000"/>
          <w:spacing w:val="0"/>
          <w:w w:val="100"/>
          <w:position w:val="0"/>
          <w:sz w:val="24"/>
          <w:szCs w:val="24"/>
        </w:rPr>
        <w:t>Techcon</w:t>
      </w:r>
      <w:r>
        <w:rPr>
          <w:color w:val="000000"/>
          <w:spacing w:val="0"/>
          <w:w w:val="100"/>
          <w:position w:val="0"/>
        </w:rPr>
        <w:t>楼控产品的在国际市场上的知名度不断 攀升，市场份额持续加大。截止报告期末，</w:t>
      </w:r>
      <w:r>
        <w:rPr>
          <w:color w:val="000000"/>
          <w:spacing w:val="0"/>
          <w:w w:val="100"/>
          <w:position w:val="0"/>
          <w:sz w:val="24"/>
          <w:szCs w:val="24"/>
        </w:rPr>
        <w:t>Techcon</w:t>
      </w:r>
      <w:r>
        <w:rPr>
          <w:color w:val="000000"/>
          <w:spacing w:val="0"/>
          <w:w w:val="100"/>
          <w:position w:val="0"/>
        </w:rPr>
        <w:t>楼控产品的用户已遍及全球</w:t>
      </w:r>
      <w:r>
        <w:rPr>
          <w:color w:val="000000"/>
          <w:spacing w:val="0"/>
          <w:w w:val="100"/>
          <w:position w:val="0"/>
          <w:sz w:val="24"/>
          <w:szCs w:val="24"/>
        </w:rPr>
        <w:t>50</w:t>
      </w:r>
      <w:r>
        <w:rPr>
          <w:color w:val="000000"/>
          <w:spacing w:val="0"/>
          <w:w w:val="100"/>
          <w:position w:val="0"/>
        </w:rPr>
        <w:t>多个 国家,并广泛应用于政府、商业、地铁、热网、交通、医疗、教育、体育等领域。报告期 内，</w:t>
      </w:r>
      <w:r>
        <w:rPr>
          <w:color w:val="000000"/>
          <w:spacing w:val="0"/>
          <w:w w:val="100"/>
          <w:position w:val="0"/>
          <w:sz w:val="24"/>
          <w:szCs w:val="24"/>
        </w:rPr>
        <w:t>Techcon</w:t>
      </w:r>
      <w:r>
        <w:rPr>
          <w:color w:val="000000"/>
          <w:spacing w:val="0"/>
          <w:w w:val="100"/>
          <w:position w:val="0"/>
        </w:rPr>
        <w:t>楼控还在</w:t>
      </w:r>
      <w:r>
        <w:rPr>
          <w:color w:val="000000"/>
          <w:spacing w:val="0"/>
          <w:w w:val="100"/>
          <w:position w:val="0"/>
          <w:sz w:val="24"/>
          <w:szCs w:val="24"/>
        </w:rPr>
        <w:t>2013</w:t>
      </w:r>
      <w:r>
        <w:rPr>
          <w:color w:val="000000"/>
          <w:spacing w:val="0"/>
          <w:w w:val="100"/>
          <w:position w:val="0"/>
        </w:rPr>
        <w:t>年中国智能建筑品牌评选中，荣获全球品牌榜第四、国内品 牌榜第一的佳绩，</w:t>
      </w:r>
      <w:r>
        <w:rPr>
          <w:color w:val="000000"/>
          <w:spacing w:val="0"/>
          <w:w w:val="100"/>
          <w:position w:val="0"/>
          <w:sz w:val="24"/>
          <w:szCs w:val="24"/>
        </w:rPr>
        <w:t>Techcon EEC</w:t>
      </w:r>
      <w:r>
        <w:rPr>
          <w:color w:val="000000"/>
          <w:spacing w:val="0"/>
          <w:w w:val="100"/>
          <w:position w:val="0"/>
        </w:rPr>
        <w:t>节能专家控制系统获得被誉为“中国人居诺贝尔”之称的 国家科技奖项一第十届精瑞科学技术奖中的人居智能化创新优秀奖。</w:t>
      </w:r>
    </w:p>
    <w:p>
      <w:pPr>
        <w:pStyle w:val="Style35"/>
        <w:keepNext w:val="0"/>
        <w:keepLines w:val="0"/>
        <w:widowControl w:val="0"/>
        <w:shd w:val="clear" w:color="auto" w:fill="auto"/>
        <w:bidi w:val="0"/>
        <w:spacing w:before="0" w:after="0" w:line="240" w:lineRule="auto"/>
        <w:ind w:left="38" w:right="0" w:firstLine="0"/>
        <w:jc w:val="left"/>
      </w:pPr>
      <w:r>
        <w:rPr>
          <w:color w:val="000000"/>
          <w:spacing w:val="0"/>
          <w:w w:val="100"/>
          <w:position w:val="0"/>
        </w:rPr>
        <w:t>同方泰德近三年主要财务数据:</w:t>
      </w:r>
    </w:p>
    <w:tbl>
      <w:tblPr>
        <w:tblOverlap w:val="never"/>
        <w:jc w:val="left"/>
        <w:tblLayout w:type="fixed"/>
      </w:tblPr>
      <w:tblGrid>
        <w:gridCol w:w="2122"/>
        <w:gridCol w:w="1603"/>
        <w:gridCol w:w="1133"/>
        <w:gridCol w:w="3259"/>
        <w:gridCol w:w="1176"/>
      </w:tblGrid>
      <w:tr>
        <w:trPr>
          <w:trHeight w:val="35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年度</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单位：万元</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主营业务收入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毛利率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归属于母公司股东的期末净资产</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总资产</w:t>
            </w:r>
          </w:p>
        </w:tc>
      </w:tr>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92,407.60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36.85%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00" w:right="0" w:firstLine="0"/>
              <w:jc w:val="left"/>
              <w:rPr>
                <w:sz w:val="20"/>
                <w:szCs w:val="20"/>
              </w:rPr>
            </w:pPr>
            <w:r>
              <w:rPr>
                <w:rFonts w:ascii="Times New Roman" w:eastAsia="Times New Roman" w:hAnsi="Times New Roman" w:cs="Times New Roman"/>
                <w:color w:val="000000"/>
                <w:spacing w:val="0"/>
                <w:w w:val="100"/>
                <w:position w:val="0"/>
                <w:sz w:val="20"/>
                <w:szCs w:val="20"/>
              </w:rPr>
              <w:t>57,424.61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128,871.96</w:t>
            </w:r>
          </w:p>
        </w:tc>
      </w:tr>
      <w:tr>
        <w:trPr>
          <w:trHeight w:val="31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78,715.01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36.38%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00" w:right="0" w:firstLine="0"/>
              <w:jc w:val="left"/>
              <w:rPr>
                <w:sz w:val="20"/>
                <w:szCs w:val="20"/>
              </w:rPr>
            </w:pPr>
            <w:r>
              <w:rPr>
                <w:rFonts w:ascii="Times New Roman" w:eastAsia="Times New Roman" w:hAnsi="Times New Roman" w:cs="Times New Roman"/>
                <w:color w:val="000000"/>
                <w:spacing w:val="0"/>
                <w:w w:val="100"/>
                <w:position w:val="0"/>
                <w:sz w:val="20"/>
                <w:szCs w:val="20"/>
              </w:rPr>
              <w:t>48,749.37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92,798.68</w:t>
            </w:r>
          </w:p>
        </w:tc>
      </w:tr>
      <w:tr>
        <w:trPr>
          <w:trHeight w:val="34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63,376.72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37.01%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00" w:right="0" w:firstLine="0"/>
              <w:jc w:val="left"/>
              <w:rPr>
                <w:sz w:val="20"/>
                <w:szCs w:val="20"/>
              </w:rPr>
            </w:pPr>
            <w:r>
              <w:rPr>
                <w:rFonts w:ascii="Times New Roman" w:eastAsia="Times New Roman" w:hAnsi="Times New Roman" w:cs="Times New Roman"/>
                <w:color w:val="000000"/>
                <w:spacing w:val="0"/>
                <w:w w:val="100"/>
                <w:position w:val="0"/>
                <w:sz w:val="20"/>
                <w:szCs w:val="20"/>
              </w:rPr>
              <w:t>40,734.52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67,446.96</w:t>
            </w:r>
          </w:p>
        </w:tc>
      </w:tr>
    </w:tbl>
    <w:p>
      <w:pPr>
        <w:pStyle w:val="Style35"/>
        <w:keepNext w:val="0"/>
        <w:keepLines w:val="0"/>
        <w:widowControl w:val="0"/>
        <w:shd w:val="clear" w:color="auto" w:fill="auto"/>
        <w:bidi w:val="0"/>
        <w:spacing w:before="0" w:after="0" w:line="240" w:lineRule="auto"/>
        <w:ind w:left="58" w:right="0" w:firstLine="0"/>
        <w:jc w:val="left"/>
      </w:pPr>
      <w:r>
        <w:rPr>
          <w:b/>
          <w:bCs/>
          <w:color w:val="000000"/>
          <w:spacing w:val="0"/>
          <w:w w:val="100"/>
          <w:position w:val="0"/>
        </w:rPr>
        <w:t>⑺北京壹人壹本信息科技有限公司</w:t>
      </w:r>
    </w:p>
    <w:p>
      <w:pPr>
        <w:widowControl w:val="0"/>
        <w:spacing w:after="279" w:line="1" w:lineRule="exact"/>
      </w:pPr>
    </w:p>
    <w:p>
      <w:pPr>
        <w:pStyle w:val="Style25"/>
        <w:keepNext w:val="0"/>
        <w:keepLines w:val="0"/>
        <w:widowControl w:val="0"/>
        <w:shd w:val="clear" w:color="auto" w:fill="auto"/>
        <w:bidi w:val="0"/>
        <w:spacing w:before="0" w:after="280" w:line="302" w:lineRule="exact"/>
        <w:ind w:left="0" w:right="0" w:firstLine="0"/>
        <w:jc w:val="both"/>
      </w:pPr>
      <w:r>
        <w:rPr>
          <w:color w:val="000000"/>
          <w:spacing w:val="0"/>
          <w:w w:val="100"/>
          <w:position w:val="0"/>
        </w:rPr>
        <w:t>北京壹人壹本信息科技有限公司（以下简称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壹人壹本</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color w:val="000000"/>
          <w:spacing w:val="0"/>
          <w:w w:val="100"/>
          <w:position w:val="0"/>
        </w:rPr>
        <w:t>成立于</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7</w:t>
      </w:r>
      <w:r>
        <w:rPr>
          <w:color w:val="000000"/>
          <w:spacing w:val="0"/>
          <w:w w:val="100"/>
          <w:position w:val="0"/>
        </w:rPr>
        <w:t xml:space="preserve">月，注册资本为 </w:t>
      </w:r>
      <w:r>
        <w:rPr>
          <w:color w:val="000000"/>
          <w:spacing w:val="0"/>
          <w:w w:val="100"/>
          <w:position w:val="0"/>
          <w:sz w:val="24"/>
          <w:szCs w:val="24"/>
        </w:rPr>
        <w:t>10,000</w:t>
      </w:r>
      <w:r>
        <w:rPr>
          <w:color w:val="000000"/>
          <w:spacing w:val="0"/>
          <w:w w:val="100"/>
          <w:position w:val="0"/>
        </w:rPr>
        <w:t>万元，系公司全资子公司，主要从事平板电脑的研发、销售。</w:t>
      </w:r>
    </w:p>
    <w:p>
      <w:pPr>
        <w:pStyle w:val="Style25"/>
        <w:keepNext w:val="0"/>
        <w:keepLines w:val="0"/>
        <w:widowControl w:val="0"/>
        <w:shd w:val="clear" w:color="auto" w:fill="auto"/>
        <w:bidi w:val="0"/>
        <w:spacing w:before="0" w:line="322" w:lineRule="exact"/>
        <w:ind w:left="0" w:right="0" w:firstLine="0"/>
        <w:jc w:val="both"/>
      </w:pPr>
      <w:r>
        <w:rPr>
          <w:color w:val="000000"/>
          <w:spacing w:val="0"/>
          <w:w w:val="100"/>
          <w:position w:val="0"/>
          <w:sz w:val="24"/>
          <w:szCs w:val="24"/>
        </w:rPr>
        <w:t>2013</w:t>
      </w:r>
      <w:r>
        <w:rPr>
          <w:color w:val="000000"/>
          <w:spacing w:val="0"/>
          <w:w w:val="100"/>
          <w:position w:val="0"/>
        </w:rPr>
        <w:t>年，壹人壹本在被公司全资收购后，产业协同和优势互补效应初步显现。报告期内， 壹人壹本与公司紧密协作，凭借包括壹人壹本</w:t>
      </w:r>
      <w:r>
        <w:rPr>
          <w:color w:val="000000"/>
          <w:spacing w:val="0"/>
          <w:w w:val="100"/>
          <w:position w:val="0"/>
          <w:sz w:val="24"/>
          <w:szCs w:val="24"/>
        </w:rPr>
        <w:t>A3</w:t>
      </w:r>
      <w:r>
        <w:rPr>
          <w:color w:val="000000"/>
          <w:spacing w:val="0"/>
          <w:w w:val="100"/>
          <w:position w:val="0"/>
        </w:rPr>
        <w:t xml:space="preserve">产品在内的创新的整体解决方案和服务 </w:t>
      </w:r>
      <w:r>
        <w:rPr>
          <w:color w:val="000000"/>
          <w:spacing w:val="0"/>
          <w:w w:val="100"/>
          <w:position w:val="0"/>
        </w:rPr>
        <w:t>能力成功中标统计局三经普项目。壹人壹本首次面对并解决了大规模集中供货带来的供 应链管理的难题，保障了供货周期和产品质量，标志着壹人壹本的行业解决方案能力进 入了新阶段。</w:t>
      </w:r>
    </w:p>
    <w:p>
      <w:pPr>
        <w:pStyle w:val="Style25"/>
        <w:keepNext w:val="0"/>
        <w:keepLines w:val="0"/>
        <w:widowControl w:val="0"/>
        <w:shd w:val="clear" w:color="auto" w:fill="auto"/>
        <w:bidi w:val="0"/>
        <w:spacing w:before="0" w:after="360" w:line="310" w:lineRule="exact"/>
        <w:ind w:left="0" w:right="0" w:firstLine="0"/>
        <w:jc w:val="both"/>
      </w:pPr>
      <w:r>
        <w:rPr>
          <w:color w:val="000000"/>
          <w:spacing w:val="0"/>
          <w:w w:val="100"/>
          <w:position w:val="0"/>
        </w:rPr>
        <w:t xml:space="preserve">在产品创新方面，报告期内，壹人壹本先后推出了 </w:t>
      </w:r>
      <w:r>
        <w:rPr>
          <w:color w:val="000000"/>
          <w:spacing w:val="0"/>
          <w:w w:val="100"/>
          <w:position w:val="0"/>
          <w:sz w:val="24"/>
          <w:szCs w:val="24"/>
        </w:rPr>
        <w:t>E</w:t>
      </w:r>
      <w:r>
        <w:rPr>
          <w:color w:val="000000"/>
          <w:spacing w:val="0"/>
          <w:w w:val="100"/>
          <w:position w:val="0"/>
        </w:rPr>
        <w:t>人</w:t>
      </w:r>
      <w:r>
        <w:rPr>
          <w:color w:val="000000"/>
          <w:spacing w:val="0"/>
          <w:w w:val="100"/>
          <w:position w:val="0"/>
          <w:sz w:val="24"/>
          <w:szCs w:val="24"/>
        </w:rPr>
        <w:t>E</w:t>
      </w:r>
      <w:r>
        <w:rPr>
          <w:color w:val="000000"/>
          <w:spacing w:val="0"/>
          <w:w w:val="100"/>
          <w:position w:val="0"/>
        </w:rPr>
        <w:t>本</w:t>
      </w:r>
      <w:r>
        <w:rPr>
          <w:color w:val="000000"/>
          <w:spacing w:val="0"/>
          <w:w w:val="100"/>
          <w:position w:val="0"/>
          <w:sz w:val="24"/>
          <w:szCs w:val="24"/>
        </w:rPr>
        <w:t>T6, T7</w:t>
      </w:r>
      <w:r>
        <w:rPr>
          <w:color w:val="000000"/>
          <w:spacing w:val="0"/>
          <w:w w:val="100"/>
          <w:position w:val="0"/>
        </w:rPr>
        <w:t>系列平板电脑，开启 了平板电脑历史的手笔双触控时代。在产品的便携性不断提高的同时，壹人壹本自主研 发手写办公系统和云服务也逐步升级，并首次推出</w:t>
      </w:r>
      <w:r>
        <w:rPr>
          <w:color w:val="000000"/>
          <w:spacing w:val="0"/>
          <w:w w:val="100"/>
          <w:position w:val="0"/>
          <w:sz w:val="24"/>
          <w:szCs w:val="24"/>
        </w:rPr>
        <w:t>E</w:t>
      </w:r>
      <w:r>
        <w:rPr>
          <w:color w:val="000000"/>
          <w:spacing w:val="0"/>
          <w:w w:val="100"/>
          <w:position w:val="0"/>
        </w:rPr>
        <w:t xml:space="preserve">本管家软件，为用户提供应用的安 全保护。同时，公司还首次推出了 </w:t>
      </w:r>
      <w:r>
        <w:rPr>
          <w:color w:val="000000"/>
          <w:spacing w:val="0"/>
          <w:w w:val="100"/>
          <w:position w:val="0"/>
          <w:sz w:val="24"/>
          <w:szCs w:val="24"/>
        </w:rPr>
        <w:t>E</w:t>
      </w:r>
      <w:r>
        <w:rPr>
          <w:color w:val="000000"/>
          <w:spacing w:val="0"/>
          <w:w w:val="100"/>
          <w:position w:val="0"/>
        </w:rPr>
        <w:t>本设备管理系统，为企业购买部署和管理提供了有 力的工具。</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E</w:t>
      </w:r>
      <w:r>
        <w:rPr>
          <w:color w:val="000000"/>
          <w:spacing w:val="0"/>
          <w:w w:val="100"/>
          <w:position w:val="0"/>
        </w:rPr>
        <w:t>人</w:t>
      </w:r>
      <w:r>
        <w:rPr>
          <w:color w:val="000000"/>
          <w:spacing w:val="0"/>
          <w:w w:val="100"/>
          <w:position w:val="0"/>
          <w:sz w:val="24"/>
          <w:szCs w:val="24"/>
        </w:rPr>
        <w:t>E</w:t>
      </w:r>
      <w:r>
        <w:rPr>
          <w:color w:val="000000"/>
          <w:spacing w:val="0"/>
          <w:w w:val="100"/>
          <w:position w:val="0"/>
        </w:rPr>
        <w:t>本先后荣获了北京晨报评选的最佳技术创新奖、参考消息评 选的深受读者信赖的商务平板电脑品牌等多个奖项；壹人壹本公司纳入中关村“十百千 工程”企业，并荣获</w:t>
      </w:r>
      <w:r>
        <w:rPr>
          <w:color w:val="000000"/>
          <w:spacing w:val="0"/>
          <w:w w:val="100"/>
          <w:position w:val="0"/>
          <w:sz w:val="24"/>
          <w:szCs w:val="24"/>
        </w:rPr>
        <w:t>2013</w:t>
      </w:r>
      <w:r>
        <w:rPr>
          <w:color w:val="000000"/>
          <w:spacing w:val="0"/>
          <w:w w:val="100"/>
          <w:position w:val="0"/>
        </w:rPr>
        <w:t>中关村高成长企业</w:t>
      </w:r>
      <w:r>
        <w:rPr>
          <w:color w:val="000000"/>
          <w:spacing w:val="0"/>
          <w:w w:val="100"/>
          <w:position w:val="0"/>
          <w:sz w:val="24"/>
          <w:szCs w:val="24"/>
        </w:rPr>
        <w:t xml:space="preserve">T0P100 </w:t>
      </w:r>
      <w:r>
        <w:rPr>
          <w:color w:val="000000"/>
          <w:spacing w:val="0"/>
          <w:w w:val="100"/>
          <w:position w:val="0"/>
        </w:rPr>
        <w:t>“突出贡献奖”。</w:t>
      </w:r>
    </w:p>
    <w:p>
      <w:pPr>
        <w:pStyle w:val="Style35"/>
        <w:keepNext w:val="0"/>
        <w:keepLines w:val="0"/>
        <w:widowControl w:val="0"/>
        <w:shd w:val="clear" w:color="auto" w:fill="auto"/>
        <w:bidi w:val="0"/>
        <w:spacing w:before="0" w:after="0" w:line="240" w:lineRule="auto"/>
        <w:ind w:left="19" w:right="0" w:firstLine="0"/>
        <w:jc w:val="left"/>
      </w:pPr>
      <w:r>
        <w:rPr>
          <w:color w:val="000000"/>
          <w:spacing w:val="0"/>
          <w:w w:val="100"/>
          <w:position w:val="0"/>
        </w:rPr>
        <w:t>壹人壹本近三年主要财务数据:</w:t>
      </w:r>
    </w:p>
    <w:tbl>
      <w:tblPr>
        <w:tblOverlap w:val="never"/>
        <w:jc w:val="center"/>
        <w:tblLayout w:type="fixed"/>
      </w:tblPr>
      <w:tblGrid>
        <w:gridCol w:w="2117"/>
        <w:gridCol w:w="1608"/>
        <w:gridCol w:w="1133"/>
        <w:gridCol w:w="3259"/>
        <w:gridCol w:w="1118"/>
      </w:tblGrid>
      <w:tr>
        <w:trPr>
          <w:trHeight w:val="35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rPr>
              <w:t>年度</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单位：万元</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主营业务收入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毛利率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归属于母公司股东的期末净资产</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总资产</w:t>
            </w: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25,086.01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38,491.25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44,742.53</w:t>
            </w:r>
          </w:p>
        </w:tc>
      </w:tr>
      <w:tr>
        <w:trPr>
          <w:trHeight w:val="283"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注：公司于</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弓实施了发行股份和支付现金方式并购壹人壹本</w:t>
            </w:r>
            <w:r>
              <w:rPr>
                <w:color w:val="000000"/>
                <w:spacing w:val="0"/>
                <w:w w:val="100"/>
                <w:position w:val="0"/>
                <w:sz w:val="20"/>
                <w:szCs w:val="20"/>
              </w:rPr>
              <w:t>100%</w:t>
            </w:r>
            <w:r>
              <w:rPr>
                <w:color w:val="000000"/>
                <w:spacing w:val="0"/>
                <w:w w:val="100"/>
                <w:position w:val="0"/>
                <w:sz w:val="20"/>
                <w:szCs w:val="20"/>
              </w:rPr>
              <w:t>股权的方案，</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并将其纳入</w:t>
            </w:r>
          </w:p>
        </w:tc>
      </w:tr>
    </w:tbl>
    <w:p>
      <w:pPr>
        <w:pStyle w:val="Style35"/>
        <w:keepNext w:val="0"/>
        <w:keepLines w:val="0"/>
        <w:widowControl w:val="0"/>
        <w:shd w:val="clear" w:color="auto" w:fill="auto"/>
        <w:bidi w:val="0"/>
        <w:spacing w:before="0" w:after="0" w:line="240" w:lineRule="auto"/>
        <w:ind w:left="14" w:right="0" w:firstLine="0"/>
        <w:jc w:val="left"/>
        <w:rPr>
          <w:sz w:val="20"/>
          <w:szCs w:val="20"/>
        </w:rPr>
      </w:pPr>
      <w:r>
        <w:rPr>
          <w:color w:val="000000"/>
          <w:spacing w:val="0"/>
          <w:w w:val="100"/>
          <w:position w:val="0"/>
          <w:sz w:val="20"/>
          <w:szCs w:val="20"/>
        </w:rPr>
        <w:t>合并范围。</w:t>
      </w:r>
    </w:p>
    <w:p>
      <w:pPr>
        <w:widowControl w:val="0"/>
        <w:spacing w:after="299" w:line="1" w:lineRule="exact"/>
      </w:pPr>
    </w:p>
    <w:p>
      <w:pPr>
        <w:pStyle w:val="Style38"/>
        <w:keepNext/>
        <w:keepLines/>
        <w:widowControl w:val="0"/>
        <w:shd w:val="clear" w:color="auto" w:fill="auto"/>
        <w:bidi w:val="0"/>
        <w:spacing w:before="0" w:line="312" w:lineRule="exact"/>
        <w:ind w:left="0" w:right="0" w:firstLine="0"/>
        <w:jc w:val="both"/>
      </w:pPr>
      <w:bookmarkStart w:id="302" w:name="bookmark302"/>
      <w:bookmarkStart w:id="303" w:name="bookmark303"/>
      <w:bookmarkStart w:id="304" w:name="bookmark304"/>
      <w:r>
        <w:rPr>
          <w:color w:val="000000"/>
          <w:spacing w:val="0"/>
          <w:w w:val="100"/>
          <w:position w:val="0"/>
        </w:rPr>
        <w:t>（8）龙江环保集团股份有限公司</w:t>
      </w:r>
      <w:bookmarkEnd w:id="302"/>
      <w:bookmarkEnd w:id="303"/>
      <w:bookmarkEnd w:id="304"/>
    </w:p>
    <w:p>
      <w:pPr>
        <w:pStyle w:val="Style25"/>
        <w:keepNext w:val="0"/>
        <w:keepLines w:val="0"/>
        <w:widowControl w:val="0"/>
        <w:shd w:val="clear" w:color="auto" w:fill="auto"/>
        <w:bidi w:val="0"/>
        <w:spacing w:before="0" w:line="310" w:lineRule="exact"/>
        <w:ind w:left="0" w:right="0" w:firstLine="0"/>
        <w:jc w:val="both"/>
      </w:pPr>
      <w:r>
        <w:rPr>
          <w:color w:val="000000"/>
          <w:spacing w:val="0"/>
          <w:w w:val="100"/>
          <w:position w:val="0"/>
        </w:rPr>
        <w:t>龙江环保集团股份有限公司（以下简称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龙江环保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color w:val="000000"/>
          <w:spacing w:val="0"/>
          <w:w w:val="100"/>
          <w:position w:val="0"/>
        </w:rPr>
        <w:t>成立于</w:t>
      </w:r>
      <w:r>
        <w:rPr>
          <w:color w:val="000000"/>
          <w:spacing w:val="0"/>
          <w:w w:val="100"/>
          <w:position w:val="0"/>
          <w:sz w:val="24"/>
          <w:szCs w:val="24"/>
        </w:rPr>
        <w:t>2004</w:t>
      </w:r>
      <w:r>
        <w:rPr>
          <w:color w:val="000000"/>
          <w:spacing w:val="0"/>
          <w:w w:val="100"/>
          <w:position w:val="0"/>
        </w:rPr>
        <w:t>年</w:t>
      </w:r>
      <w:r>
        <w:rPr>
          <w:color w:val="000000"/>
          <w:spacing w:val="0"/>
          <w:w w:val="100"/>
          <w:position w:val="0"/>
          <w:sz w:val="24"/>
          <w:szCs w:val="24"/>
        </w:rPr>
        <w:t>5</w:t>
      </w:r>
      <w:r>
        <w:rPr>
          <w:color w:val="000000"/>
          <w:spacing w:val="0"/>
          <w:w w:val="100"/>
          <w:position w:val="0"/>
        </w:rPr>
        <w:t>月，注册资本</w:t>
      </w:r>
      <w:r>
        <w:rPr>
          <w:color w:val="000000"/>
          <w:spacing w:val="0"/>
          <w:w w:val="100"/>
          <w:position w:val="0"/>
          <w:sz w:val="24"/>
          <w:szCs w:val="24"/>
        </w:rPr>
        <w:t xml:space="preserve">32,000 </w:t>
      </w:r>
      <w:r>
        <w:rPr>
          <w:color w:val="000000"/>
          <w:spacing w:val="0"/>
          <w:w w:val="100"/>
          <w:position w:val="0"/>
        </w:rPr>
        <w:t>万元，公司持股</w:t>
      </w:r>
      <w:r>
        <w:rPr>
          <w:color w:val="000000"/>
          <w:spacing w:val="0"/>
          <w:w w:val="100"/>
          <w:position w:val="0"/>
          <w:sz w:val="24"/>
          <w:szCs w:val="24"/>
        </w:rPr>
        <w:t>30.7813%，</w:t>
      </w:r>
      <w:r>
        <w:rPr>
          <w:color w:val="000000"/>
          <w:spacing w:val="0"/>
          <w:w w:val="100"/>
          <w:position w:val="0"/>
        </w:rPr>
        <w:t>为其单一最大股东。龙江环保业务范围涵盖污水处理、污泥处 置、城镇供水、中水循环利用、再生资源开发利用等水务及环保领域，是集投资、建设 和运营一体化的大型专业化环保集团，营运方式包括</w:t>
      </w:r>
      <w:r>
        <w:rPr>
          <w:color w:val="000000"/>
          <w:spacing w:val="0"/>
          <w:w w:val="100"/>
          <w:position w:val="0"/>
          <w:sz w:val="24"/>
          <w:szCs w:val="24"/>
        </w:rPr>
        <w:t>BOT</w:t>
      </w:r>
      <w:r>
        <w:rPr>
          <w:color w:val="000000"/>
          <w:spacing w:val="0"/>
          <w:w w:val="100"/>
          <w:position w:val="0"/>
        </w:rPr>
        <w:t>、</w:t>
      </w:r>
      <w:r>
        <w:rPr>
          <w:color w:val="000000"/>
          <w:spacing w:val="0"/>
          <w:w w:val="100"/>
          <w:position w:val="0"/>
          <w:sz w:val="24"/>
          <w:szCs w:val="24"/>
        </w:rPr>
        <w:t>TOT</w:t>
      </w:r>
      <w:r>
        <w:rPr>
          <w:color w:val="000000"/>
          <w:spacing w:val="0"/>
          <w:w w:val="100"/>
          <w:position w:val="0"/>
        </w:rPr>
        <w:t>等特许运营模式。</w:t>
      </w:r>
    </w:p>
    <w:p>
      <w:pPr>
        <w:pStyle w:val="Style25"/>
        <w:keepNext w:val="0"/>
        <w:keepLines w:val="0"/>
        <w:widowControl w:val="0"/>
        <w:shd w:val="clear" w:color="auto" w:fill="auto"/>
        <w:bidi w:val="0"/>
        <w:spacing w:before="0" w:line="313" w:lineRule="exact"/>
        <w:ind w:left="0" w:right="0" w:firstLine="0"/>
        <w:jc w:val="both"/>
      </w:pPr>
      <w:r>
        <w:rPr>
          <w:color w:val="000000"/>
          <w:spacing w:val="0"/>
          <w:w w:val="100"/>
          <w:position w:val="0"/>
          <w:sz w:val="24"/>
          <w:szCs w:val="24"/>
        </w:rPr>
        <w:t>2013</w:t>
      </w:r>
      <w:r>
        <w:rPr>
          <w:color w:val="000000"/>
          <w:spacing w:val="0"/>
          <w:w w:val="100"/>
          <w:position w:val="0"/>
        </w:rPr>
        <w:t>年，龙江环保坚持采取资本化、集约化的投资扩张模式，运用质量、安全、进度、 投资四大项目管理模式，推行具有龙江环保特色的车间管理制、智能巡检制、物业经营 制等创新的运营管理模式，进一步巩固了 “品牌+管理+技术”三位一体的核心竞争优势， 企业呈现出良好的跨越式发展态势，目前水处理能力已'跻身全国水务运营行业前</w:t>
      </w:r>
      <w:r>
        <w:rPr>
          <w:color w:val="000000"/>
          <w:spacing w:val="0"/>
          <w:w w:val="100"/>
          <w:position w:val="0"/>
          <w:sz w:val="24"/>
          <w:szCs w:val="24"/>
        </w:rPr>
        <w:t>10</w:t>
      </w:r>
      <w:r>
        <w:rPr>
          <w:color w:val="000000"/>
          <w:spacing w:val="0"/>
          <w:w w:val="100"/>
          <w:position w:val="0"/>
        </w:rPr>
        <w:t>名， 成为东北地区最大的水务运营公司。报告期内，龙江环保新建成</w:t>
      </w:r>
      <w:r>
        <w:rPr>
          <w:color w:val="000000"/>
          <w:spacing w:val="0"/>
          <w:w w:val="100"/>
          <w:position w:val="0"/>
          <w:sz w:val="24"/>
          <w:szCs w:val="24"/>
        </w:rPr>
        <w:t>1</w:t>
      </w:r>
      <w:r>
        <w:rPr>
          <w:color w:val="000000"/>
          <w:spacing w:val="0"/>
          <w:w w:val="100"/>
          <w:position w:val="0"/>
        </w:rPr>
        <w:t>座污泥处理处置厂；下 属牡丹江市城市污水处理厂二期</w:t>
      </w:r>
      <w:r>
        <w:rPr>
          <w:color w:val="000000"/>
          <w:spacing w:val="0"/>
          <w:w w:val="100"/>
          <w:position w:val="0"/>
          <w:sz w:val="24"/>
          <w:szCs w:val="24"/>
        </w:rPr>
        <w:t>BOT</w:t>
      </w:r>
      <w:r>
        <w:rPr>
          <w:color w:val="000000"/>
          <w:spacing w:val="0"/>
          <w:w w:val="100"/>
          <w:position w:val="0"/>
        </w:rPr>
        <w:t>项目正式签约，业务已辐射黑龙江省内松花江流域， 覆盖哈尔滨、佳木斯、牡丹江、鸡西、黑河等城市及周边</w:t>
      </w:r>
      <w:r>
        <w:rPr>
          <w:color w:val="000000"/>
          <w:spacing w:val="0"/>
          <w:w w:val="100"/>
          <w:position w:val="0"/>
          <w:sz w:val="24"/>
          <w:szCs w:val="24"/>
        </w:rPr>
        <w:t>10</w:t>
      </w:r>
      <w:r>
        <w:rPr>
          <w:color w:val="000000"/>
          <w:spacing w:val="0"/>
          <w:w w:val="100"/>
          <w:position w:val="0"/>
        </w:rPr>
        <w:t>多个城市。</w:t>
      </w:r>
    </w:p>
    <w:p>
      <w:pPr>
        <w:pStyle w:val="Style25"/>
        <w:keepNext w:val="0"/>
        <w:keepLines w:val="0"/>
        <w:widowControl w:val="0"/>
        <w:shd w:val="clear" w:color="auto" w:fill="auto"/>
        <w:bidi w:val="0"/>
        <w:spacing w:before="0" w:line="312" w:lineRule="exact"/>
        <w:ind w:left="0" w:right="0" w:firstLine="0"/>
        <w:jc w:val="both"/>
      </w:pPr>
      <w:r>
        <w:rPr>
          <w:color w:val="000000"/>
          <w:spacing w:val="0"/>
          <w:w w:val="100"/>
          <w:position w:val="0"/>
        </w:rPr>
        <w:t>在立足水务领域、深耕水务市场的基础上，龙江环保抓住国家产业结构调整、全面实施 环保产业升级的有利契机，加快向环保领域深度延伸的步伐，全心致力于政府倡导的低 碳经济和再生资源开发及循环利用等前沿性环保项目。报告期内，龙江环保已开工建设 的污泥处理项目是目前国内规模最大的污泥处理项目，项目运营后，将产生良好的经济 效益。</w:t>
      </w:r>
    </w:p>
    <w:p>
      <w:pPr>
        <w:pStyle w:val="Style25"/>
        <w:keepNext w:val="0"/>
        <w:keepLines w:val="0"/>
        <w:widowControl w:val="0"/>
        <w:shd w:val="clear" w:color="auto" w:fill="auto"/>
        <w:bidi w:val="0"/>
        <w:spacing w:before="0" w:after="320" w:line="310" w:lineRule="exact"/>
        <w:ind w:left="0" w:right="0" w:firstLine="0"/>
        <w:jc w:val="both"/>
      </w:pPr>
      <w:r>
        <w:rPr>
          <w:color w:val="000000"/>
          <w:spacing w:val="0"/>
          <w:w w:val="100"/>
          <w:position w:val="0"/>
        </w:rPr>
        <w:t>在业务快速发展的同时，龙江环保不断加强技术创新及人才培养。报告期内，龙江环保 完成了高新技术企业的认定，同时，“低压膜法处理城市水过程中膜污染控制理论与技术” 获得黑龙江省科技发明一等奖；“生物低温强化新型一体</w:t>
      </w:r>
      <w:r>
        <w:rPr>
          <w:color w:val="000000"/>
          <w:spacing w:val="0"/>
          <w:w w:val="100"/>
          <w:position w:val="0"/>
          <w:sz w:val="24"/>
          <w:szCs w:val="24"/>
        </w:rPr>
        <w:t>A/0</w:t>
      </w:r>
      <w:r>
        <w:rPr>
          <w:color w:val="000000"/>
          <w:spacing w:val="0"/>
          <w:w w:val="100"/>
          <w:position w:val="0"/>
        </w:rPr>
        <w:t xml:space="preserve">改良工艺及污泥内碳源利用 技术”、“低浊度出水条件下给水处理系统各环节的协同规律研究”获得黑龙江省科技进 </w:t>
      </w:r>
      <w:r>
        <w:rPr>
          <w:color w:val="000000"/>
          <w:spacing w:val="0"/>
          <w:w w:val="100"/>
          <w:position w:val="0"/>
        </w:rPr>
        <w:t>步二等奖。报告期内，龙江环保与美国加州大学伯克利分校达成环保技术研究开发项战 略合作协议，为龙江环保产业的高速发展提供战略指引，为加速中国北方环保产业的升 级起到了重要的推动作用。</w:t>
      </w:r>
    </w:p>
    <w:p>
      <w:pPr>
        <w:pStyle w:val="Style35"/>
        <w:keepNext w:val="0"/>
        <w:keepLines w:val="0"/>
        <w:widowControl w:val="0"/>
        <w:shd w:val="clear" w:color="auto" w:fill="auto"/>
        <w:bidi w:val="0"/>
        <w:spacing w:before="0" w:after="0" w:line="240" w:lineRule="auto"/>
        <w:ind w:left="19" w:right="0" w:firstLine="0"/>
        <w:jc w:val="left"/>
      </w:pPr>
      <w:r>
        <w:rPr>
          <w:color w:val="000000"/>
          <w:spacing w:val="0"/>
          <w:w w:val="100"/>
          <w:position w:val="0"/>
        </w:rPr>
        <w:t>龙江环保近三年主要财务数据:</w:t>
      </w:r>
    </w:p>
    <w:tbl>
      <w:tblPr>
        <w:tblOverlap w:val="never"/>
        <w:jc w:val="left"/>
        <w:tblLayout w:type="fixed"/>
      </w:tblPr>
      <w:tblGrid>
        <w:gridCol w:w="2122"/>
        <w:gridCol w:w="1603"/>
        <w:gridCol w:w="1133"/>
        <w:gridCol w:w="3259"/>
        <w:gridCol w:w="1176"/>
      </w:tblGrid>
      <w:tr>
        <w:trPr>
          <w:trHeight w:val="35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年度</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单位：万元</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主营业务收入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毛利率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归属于母公司股东的期末净资产</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总资产</w:t>
            </w: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60,149.31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47.91%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00" w:right="0" w:firstLine="0"/>
              <w:jc w:val="left"/>
              <w:rPr>
                <w:sz w:val="20"/>
                <w:szCs w:val="20"/>
              </w:rPr>
            </w:pPr>
            <w:r>
              <w:rPr>
                <w:rFonts w:ascii="Times New Roman" w:eastAsia="Times New Roman" w:hAnsi="Times New Roman" w:cs="Times New Roman"/>
                <w:color w:val="000000"/>
                <w:spacing w:val="0"/>
                <w:w w:val="100"/>
                <w:position w:val="0"/>
                <w:sz w:val="20"/>
                <w:szCs w:val="20"/>
              </w:rPr>
              <w:t>77,098.29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416,755.44</w:t>
            </w:r>
          </w:p>
        </w:tc>
      </w:tr>
      <w:tr>
        <w:trPr>
          <w:trHeight w:val="31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49,629.81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49.66%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00" w:right="0" w:firstLine="0"/>
              <w:jc w:val="left"/>
              <w:rPr>
                <w:sz w:val="20"/>
                <w:szCs w:val="20"/>
              </w:rPr>
            </w:pPr>
            <w:r>
              <w:rPr>
                <w:rFonts w:ascii="Times New Roman" w:eastAsia="Times New Roman" w:hAnsi="Times New Roman" w:cs="Times New Roman"/>
                <w:color w:val="000000"/>
                <w:spacing w:val="0"/>
                <w:w w:val="100"/>
                <w:position w:val="0"/>
                <w:sz w:val="20"/>
                <w:szCs w:val="20"/>
              </w:rPr>
              <w:t>72,572.23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399,948.82</w:t>
            </w:r>
          </w:p>
        </w:tc>
      </w:tr>
      <w:tr>
        <w:trPr>
          <w:trHeight w:val="34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45,936.44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51.26%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00" w:right="0" w:firstLine="0"/>
              <w:jc w:val="left"/>
              <w:rPr>
                <w:sz w:val="20"/>
                <w:szCs w:val="20"/>
              </w:rPr>
            </w:pPr>
            <w:r>
              <w:rPr>
                <w:rFonts w:ascii="Times New Roman" w:eastAsia="Times New Roman" w:hAnsi="Times New Roman" w:cs="Times New Roman"/>
                <w:color w:val="000000"/>
                <w:spacing w:val="0"/>
                <w:w w:val="100"/>
                <w:position w:val="0"/>
                <w:sz w:val="20"/>
                <w:szCs w:val="20"/>
              </w:rPr>
              <w:t>66,446.94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336,463.47</w:t>
            </w:r>
          </w:p>
        </w:tc>
      </w:tr>
    </w:tbl>
    <w:p>
      <w:pPr>
        <w:pStyle w:val="Style35"/>
        <w:keepNext w:val="0"/>
        <w:keepLines w:val="0"/>
        <w:widowControl w:val="0"/>
        <w:shd w:val="clear" w:color="auto" w:fill="auto"/>
        <w:bidi w:val="0"/>
        <w:spacing w:before="0" w:after="0" w:line="280" w:lineRule="exact"/>
        <w:ind w:left="0" w:right="0" w:firstLine="0"/>
        <w:jc w:val="distribute"/>
        <w:rPr>
          <w:sz w:val="20"/>
          <w:szCs w:val="20"/>
        </w:rPr>
      </w:pPr>
      <w:r>
        <w:rPr>
          <w:color w:val="000000"/>
          <w:spacing w:val="0"/>
          <w:w w:val="100"/>
          <w:position w:val="0"/>
          <w:sz w:val="20"/>
          <w:szCs w:val="20"/>
        </w:rPr>
        <w:t>注：公司于</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月实施了向清华控股有限公司和北京华清博远创业投资有限公司并购龙江环保 股权的方案，并将其纳入合并范围。由于此次股权转让前龙江环保控股股东为清华控股有限公司，清 华控股有限公司持有公司</w:t>
      </w:r>
      <w:r>
        <w:rPr>
          <w:color w:val="000000"/>
          <w:spacing w:val="0"/>
          <w:w w:val="100"/>
          <w:position w:val="0"/>
          <w:sz w:val="20"/>
          <w:szCs w:val="20"/>
        </w:rPr>
        <w:t>21.6%</w:t>
      </w:r>
      <w:r>
        <w:rPr>
          <w:color w:val="000000"/>
          <w:spacing w:val="0"/>
          <w:w w:val="100"/>
          <w:position w:val="0"/>
          <w:sz w:val="20"/>
          <w:szCs w:val="20"/>
        </w:rPr>
        <w:t>的股份，为本公司的控股股东。因此本次吸收合并为同一控制下企业 合并。</w:t>
      </w:r>
    </w:p>
    <w:p>
      <w:pPr>
        <w:widowControl w:val="0"/>
        <w:spacing w:after="319" w:line="1" w:lineRule="exact"/>
      </w:pPr>
    </w:p>
    <w:p>
      <w:pPr>
        <w:pStyle w:val="Style38"/>
        <w:keepNext/>
        <w:keepLines/>
        <w:widowControl w:val="0"/>
        <w:shd w:val="clear" w:color="auto" w:fill="auto"/>
        <w:tabs>
          <w:tab w:pos="397" w:val="left"/>
        </w:tabs>
        <w:bidi w:val="0"/>
        <w:spacing w:before="0" w:after="360" w:line="240" w:lineRule="auto"/>
        <w:ind w:left="0" w:right="0" w:firstLine="0"/>
        <w:jc w:val="both"/>
      </w:pPr>
      <w:bookmarkStart w:id="305" w:name="bookmark305"/>
      <w:bookmarkStart w:id="306" w:name="bookmark306"/>
      <w:bookmarkStart w:id="307" w:name="bookmark307"/>
      <w:bookmarkStart w:id="308" w:name="bookmark308"/>
      <w:r>
        <w:rPr>
          <w:color w:val="000000"/>
          <w:spacing w:val="0"/>
          <w:w w:val="100"/>
          <w:position w:val="0"/>
        </w:rPr>
        <w:t>5</w:t>
      </w:r>
      <w:bookmarkEnd w:id="307"/>
      <w:r>
        <w:rPr>
          <w:color w:val="000000"/>
          <w:spacing w:val="0"/>
          <w:w w:val="100"/>
          <w:position w:val="0"/>
        </w:rPr>
        <w:t>、</w:t>
        <w:tab/>
        <w:t>非募集资金项目情况</w:t>
      </w:r>
      <w:bookmarkEnd w:id="305"/>
      <w:bookmarkEnd w:id="306"/>
      <w:bookmarkEnd w:id="308"/>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不适用。</w:t>
      </w:r>
    </w:p>
    <w:p>
      <w:pPr>
        <w:pStyle w:val="Style38"/>
        <w:keepNext/>
        <w:keepLines/>
        <w:widowControl w:val="0"/>
        <w:shd w:val="clear" w:color="auto" w:fill="auto"/>
        <w:tabs>
          <w:tab w:pos="402" w:val="left"/>
        </w:tabs>
        <w:bidi w:val="0"/>
        <w:spacing w:before="0" w:after="360" w:line="240" w:lineRule="auto"/>
        <w:ind w:left="0" w:right="0" w:firstLine="0"/>
        <w:jc w:val="both"/>
      </w:pPr>
      <w:bookmarkStart w:id="309" w:name="bookmark309"/>
      <w:bookmarkStart w:id="310" w:name="bookmark310"/>
      <w:bookmarkStart w:id="311" w:name="bookmark311"/>
      <w:bookmarkStart w:id="312" w:name="bookmark312"/>
      <w:r>
        <w:rPr>
          <w:color w:val="000000"/>
          <w:spacing w:val="0"/>
          <w:w w:val="100"/>
          <w:position w:val="0"/>
        </w:rPr>
        <w:t>6</w:t>
      </w:r>
      <w:bookmarkEnd w:id="311"/>
      <w:r>
        <w:rPr>
          <w:color w:val="000000"/>
          <w:spacing w:val="0"/>
          <w:w w:val="100"/>
          <w:position w:val="0"/>
        </w:rPr>
        <w:t>、</w:t>
        <w:tab/>
        <w:t>公司控制的特殊目的主体情况</w:t>
      </w:r>
      <w:bookmarkEnd w:id="309"/>
      <w:bookmarkEnd w:id="310"/>
      <w:bookmarkEnd w:id="312"/>
    </w:p>
    <w:p>
      <w:pPr>
        <w:pStyle w:val="Style25"/>
        <w:keepNext w:val="0"/>
        <w:keepLines w:val="0"/>
        <w:widowControl w:val="0"/>
        <w:shd w:val="clear" w:color="auto" w:fill="auto"/>
        <w:bidi w:val="0"/>
        <w:spacing w:before="0" w:after="600" w:line="240" w:lineRule="auto"/>
        <w:ind w:left="0" w:right="0" w:firstLine="0"/>
        <w:jc w:val="both"/>
      </w:pP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both"/>
      </w:pPr>
      <w:bookmarkStart w:id="313" w:name="bookmark313"/>
      <w:bookmarkStart w:id="314" w:name="bookmark314"/>
      <w:bookmarkStart w:id="315" w:name="bookmark315"/>
      <w:bookmarkStart w:id="316" w:name="bookmark316"/>
      <w:r>
        <w:rPr>
          <w:color w:val="000000"/>
          <w:spacing w:val="0"/>
          <w:w w:val="100"/>
          <w:position w:val="0"/>
        </w:rPr>
        <w:t>二</w:t>
      </w:r>
      <w:bookmarkEnd w:id="315"/>
      <w:r>
        <w:rPr>
          <w:color w:val="000000"/>
          <w:spacing w:val="0"/>
          <w:w w:val="100"/>
          <w:position w:val="0"/>
        </w:rPr>
        <w:t>、董事会关于公司未来发展的讨论与分析</w:t>
      </w:r>
      <w:bookmarkEnd w:id="313"/>
      <w:bookmarkEnd w:id="314"/>
      <w:bookmarkEnd w:id="316"/>
    </w:p>
    <w:p>
      <w:pPr>
        <w:pStyle w:val="Style38"/>
        <w:keepNext/>
        <w:keepLines/>
        <w:widowControl w:val="0"/>
        <w:shd w:val="clear" w:color="auto" w:fill="auto"/>
        <w:bidi w:val="0"/>
        <w:spacing w:before="0" w:after="320" w:line="312" w:lineRule="exact"/>
        <w:ind w:left="0" w:right="0" w:firstLine="0"/>
        <w:jc w:val="both"/>
      </w:pPr>
      <w:bookmarkStart w:id="317" w:name="bookmark317"/>
      <w:bookmarkStart w:id="318" w:name="bookmark318"/>
      <w:bookmarkStart w:id="319" w:name="bookmark319"/>
      <w:bookmarkStart w:id="320" w:name="bookmark320"/>
      <w:r>
        <w:rPr>
          <w:color w:val="000000"/>
          <w:spacing w:val="0"/>
          <w:w w:val="100"/>
          <w:position w:val="0"/>
        </w:rPr>
        <w:t>（</w:t>
      </w:r>
      <w:bookmarkEnd w:id="319"/>
      <w:r>
        <w:rPr>
          <w:color w:val="000000"/>
          <w:spacing w:val="0"/>
          <w:w w:val="100"/>
          <w:position w:val="0"/>
        </w:rPr>
        <w:t>一）行业竞争格局和发展趋势</w:t>
      </w:r>
      <w:bookmarkEnd w:id="317"/>
      <w:bookmarkEnd w:id="318"/>
      <w:bookmarkEnd w:id="320"/>
    </w:p>
    <w:p>
      <w:pPr>
        <w:pStyle w:val="Style25"/>
        <w:keepNext w:val="0"/>
        <w:keepLines w:val="0"/>
        <w:widowControl w:val="0"/>
        <w:shd w:val="clear" w:color="auto" w:fill="auto"/>
        <w:bidi w:val="0"/>
        <w:spacing w:before="0" w:after="320" w:line="312" w:lineRule="exact"/>
        <w:ind w:left="0" w:right="0" w:firstLine="0"/>
        <w:jc w:val="both"/>
      </w:pPr>
      <w:r>
        <w:rPr>
          <w:color w:val="000000"/>
          <w:spacing w:val="0"/>
          <w:w w:val="100"/>
          <w:position w:val="0"/>
          <w:sz w:val="24"/>
          <w:szCs w:val="24"/>
        </w:rPr>
        <w:t>2014</w:t>
      </w:r>
      <w:r>
        <w:rPr>
          <w:color w:val="000000"/>
          <w:spacing w:val="0"/>
          <w:w w:val="100"/>
          <w:position w:val="0"/>
        </w:rPr>
        <w:t xml:space="preserve">年，我国面临的形势依然错综复杂，有利条件和不利因素并存。世界经济复苏存在 不稳定、不确定因素，全球经济格局深度调整，国际竞争更趋激烈。我国政府工作报告 提出，要坚持稳中求进的工作基调，加快发展方式转变，推动经济转型升级，大力发展 战略性新兴产业，并确定了 </w:t>
      </w:r>
      <w:r>
        <w:rPr>
          <w:color w:val="000000"/>
          <w:spacing w:val="0"/>
          <w:w w:val="100"/>
          <w:position w:val="0"/>
          <w:sz w:val="24"/>
          <w:szCs w:val="24"/>
        </w:rPr>
        <w:t>7.5%</w:t>
      </w:r>
      <w:r>
        <w:rPr>
          <w:color w:val="000000"/>
          <w:spacing w:val="0"/>
          <w:w w:val="100"/>
          <w:position w:val="0"/>
        </w:rPr>
        <w:t>的国内生产总值增长目标。</w:t>
      </w:r>
    </w:p>
    <w:p>
      <w:pPr>
        <w:pStyle w:val="Style38"/>
        <w:keepNext/>
        <w:keepLines/>
        <w:widowControl w:val="0"/>
        <w:shd w:val="clear" w:color="auto" w:fill="auto"/>
        <w:bidi w:val="0"/>
        <w:spacing w:before="0" w:after="320" w:line="312" w:lineRule="exact"/>
        <w:ind w:left="0" w:right="0" w:firstLine="0"/>
        <w:jc w:val="both"/>
      </w:pPr>
      <w:bookmarkStart w:id="321" w:name="bookmark321"/>
      <w:bookmarkStart w:id="322" w:name="bookmark322"/>
      <w:bookmarkStart w:id="323" w:name="bookmark323"/>
      <w:bookmarkStart w:id="324" w:name="bookmark324"/>
      <w:r>
        <w:rPr>
          <w:color w:val="000000"/>
          <w:spacing w:val="0"/>
          <w:w w:val="100"/>
          <w:position w:val="0"/>
        </w:rPr>
        <w:t>1</w:t>
      </w:r>
      <w:bookmarkEnd w:id="323"/>
      <w:r>
        <w:rPr>
          <w:color w:val="000000"/>
          <w:spacing w:val="0"/>
          <w:w w:val="100"/>
          <w:position w:val="0"/>
        </w:rPr>
        <w:t>、从公司所处的信息产业来看</w:t>
      </w:r>
      <w:bookmarkEnd w:id="321"/>
      <w:bookmarkEnd w:id="322"/>
      <w:bookmarkEnd w:id="324"/>
    </w:p>
    <w:p>
      <w:pPr>
        <w:pStyle w:val="Style25"/>
        <w:keepNext w:val="0"/>
        <w:keepLines w:val="0"/>
        <w:widowControl w:val="0"/>
        <w:shd w:val="clear" w:color="auto" w:fill="auto"/>
        <w:bidi w:val="0"/>
        <w:spacing w:before="0" w:after="320" w:line="315" w:lineRule="exact"/>
        <w:ind w:left="0" w:right="0" w:firstLine="0"/>
        <w:jc w:val="both"/>
      </w:pP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27</w:t>
      </w:r>
      <w:r>
        <w:rPr>
          <w:color w:val="000000"/>
          <w:spacing w:val="0"/>
          <w:w w:val="100"/>
          <w:position w:val="0"/>
        </w:rPr>
        <w:t>日，中央网络安全和信息化领导小组宣告成立，国家主席习近平亲自担任 组长，李克强、刘云山任副组长。习近平在会议上表示，要把中国建成网络强国，加强 基础设施建设，并出台支持企业发展的政策。这显示，信息技术行业的发展已经提升至 关系国计民生的战略高度，信息产业迎来重大发展良机。</w:t>
      </w:r>
    </w:p>
    <w:p>
      <w:pPr>
        <w:pStyle w:val="Style25"/>
        <w:keepNext w:val="0"/>
        <w:keepLines w:val="0"/>
        <w:widowControl w:val="0"/>
        <w:shd w:val="clear" w:color="auto" w:fill="auto"/>
        <w:bidi w:val="0"/>
        <w:spacing w:before="0" w:line="310" w:lineRule="exact"/>
        <w:ind w:left="0" w:right="0" w:firstLine="0"/>
        <w:jc w:val="both"/>
      </w:pPr>
      <w:r>
        <w:rPr>
          <w:color w:val="000000"/>
          <w:spacing w:val="0"/>
          <w:w w:val="100"/>
          <w:position w:val="0"/>
        </w:rPr>
        <w:t>一方面，信息消费发展强劲，成为我国政府扩大内需的抓手。目前，我国互联网和信息 化工作已经取得显著发展成就，网民数量世界第一，互联网网络和用户规模、业务和市 场规模均保持持续快速增长，跨界融合的趋势越来越明显。</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8</w:t>
      </w:r>
      <w:r>
        <w:rPr>
          <w:color w:val="000000"/>
          <w:spacing w:val="0"/>
          <w:w w:val="100"/>
          <w:position w:val="0"/>
        </w:rPr>
        <w:t>月国务院印发的《关 于促进信息消费扩大内需的若干意见》提出，到</w:t>
      </w:r>
      <w:r>
        <w:rPr>
          <w:color w:val="000000"/>
          <w:spacing w:val="0"/>
          <w:w w:val="100"/>
          <w:position w:val="0"/>
          <w:sz w:val="24"/>
          <w:szCs w:val="24"/>
        </w:rPr>
        <w:t>2015</w:t>
      </w:r>
      <w:r>
        <w:rPr>
          <w:color w:val="000000"/>
          <w:spacing w:val="0"/>
          <w:w w:val="100"/>
          <w:position w:val="0"/>
        </w:rPr>
        <w:t>年，使信息消费规模超过</w:t>
      </w:r>
      <w:r>
        <w:rPr>
          <w:color w:val="000000"/>
          <w:spacing w:val="0"/>
          <w:w w:val="100"/>
          <w:position w:val="0"/>
          <w:sz w:val="24"/>
          <w:szCs w:val="24"/>
        </w:rPr>
        <w:t>3.2</w:t>
      </w:r>
      <w:r>
        <w:rPr>
          <w:color w:val="000000"/>
          <w:spacing w:val="0"/>
          <w:w w:val="100"/>
          <w:position w:val="0"/>
        </w:rPr>
        <w:t xml:space="preserve">万亿 </w:t>
      </w:r>
      <w:r>
        <w:rPr>
          <w:color w:val="000000"/>
          <w:spacing w:val="0"/>
          <w:w w:val="100"/>
          <w:position w:val="0"/>
        </w:rPr>
        <w:t>元，年均增长</w:t>
      </w:r>
      <w:r>
        <w:rPr>
          <w:color w:val="000000"/>
          <w:spacing w:val="0"/>
          <w:w w:val="100"/>
          <w:position w:val="0"/>
          <w:sz w:val="24"/>
          <w:szCs w:val="24"/>
        </w:rPr>
        <w:t>20%</w:t>
      </w:r>
      <w:r>
        <w:rPr>
          <w:color w:val="000000"/>
          <w:spacing w:val="0"/>
          <w:w w:val="100"/>
          <w:position w:val="0"/>
        </w:rPr>
        <w:t>以上。可见，信息消费作为新的经济增长点的拉动作用已日益明显，信 息消费逐渐成为新一轮扩大内需的撬动点和优化经济结构的着力点。</w:t>
      </w:r>
    </w:p>
    <w:p>
      <w:pPr>
        <w:pStyle w:val="Style25"/>
        <w:keepNext w:val="0"/>
        <w:keepLines w:val="0"/>
        <w:widowControl w:val="0"/>
        <w:shd w:val="clear" w:color="auto" w:fill="auto"/>
        <w:bidi w:val="0"/>
        <w:spacing w:before="0" w:line="312" w:lineRule="exact"/>
        <w:ind w:left="0" w:right="0" w:firstLine="0"/>
        <w:jc w:val="both"/>
      </w:pPr>
      <w:r>
        <w:rPr>
          <w:color w:val="000000"/>
          <w:spacing w:val="0"/>
          <w:w w:val="100"/>
          <w:position w:val="0"/>
        </w:rPr>
        <w:t>另一方面，互联网产业的爆发性增长已经成为推动信息产业发展的重要动力。目前，互 联网浪潮的发展正在驱动着互联网技术、产品、组织管理、商业模式和市场全面创新， 而且还引发了互联网企业间以及互联网企业与传统企业间的竞争，不断催生新型业态。 未来，随着网络宽带不断加速、移动互联终端进一步普及、云计算、物联网、大数据等 技术的发展，互联网将进一步走向智能化，并带动传统行业全面互联网化，企业软硬件 一体化的趋势将更加明显，信息消费将驱动互联网特别是移动互联网的发展，信息安全 问题日益受到关注，以大数据、智慧城市、移动互联网和云计算为代表的信息化浪潮将 面临更多机遇和挑战。</w:t>
      </w:r>
    </w:p>
    <w:p>
      <w:pPr>
        <w:pStyle w:val="Style38"/>
        <w:keepNext/>
        <w:keepLines/>
        <w:widowControl w:val="0"/>
        <w:shd w:val="clear" w:color="auto" w:fill="auto"/>
        <w:bidi w:val="0"/>
        <w:spacing w:before="0" w:line="312" w:lineRule="exact"/>
        <w:ind w:left="0" w:right="0" w:firstLine="0"/>
        <w:jc w:val="both"/>
      </w:pPr>
      <w:bookmarkStart w:id="325" w:name="bookmark325"/>
      <w:bookmarkStart w:id="326" w:name="bookmark326"/>
      <w:bookmarkStart w:id="327" w:name="bookmark327"/>
      <w:bookmarkStart w:id="328" w:name="bookmark328"/>
      <w:r>
        <w:rPr>
          <w:color w:val="000000"/>
          <w:spacing w:val="0"/>
          <w:w w:val="100"/>
          <w:position w:val="0"/>
        </w:rPr>
        <w:t>2</w:t>
      </w:r>
      <w:bookmarkEnd w:id="327"/>
      <w:r>
        <w:rPr>
          <w:color w:val="000000"/>
          <w:spacing w:val="0"/>
          <w:w w:val="100"/>
          <w:position w:val="0"/>
        </w:rPr>
        <w:t>、从公司所处的节能环保产业来看</w:t>
      </w:r>
      <w:bookmarkEnd w:id="325"/>
      <w:bookmarkEnd w:id="326"/>
      <w:bookmarkEnd w:id="328"/>
    </w:p>
    <w:p>
      <w:pPr>
        <w:pStyle w:val="Style25"/>
        <w:keepNext w:val="0"/>
        <w:keepLines w:val="0"/>
        <w:widowControl w:val="0"/>
        <w:shd w:val="clear" w:color="auto" w:fill="auto"/>
        <w:bidi w:val="0"/>
        <w:spacing w:before="0" w:line="309" w:lineRule="exact"/>
        <w:ind w:left="0" w:right="0" w:firstLine="0"/>
        <w:jc w:val="both"/>
      </w:pPr>
      <w:r>
        <w:rPr>
          <w:color w:val="000000"/>
          <w:spacing w:val="0"/>
          <w:w w:val="100"/>
          <w:position w:val="0"/>
        </w:rPr>
        <w:t>由于多年走“先污染后治理”的粗放型发展道路，</w:t>
      </w:r>
      <w:r>
        <w:rPr>
          <w:color w:val="000000"/>
          <w:spacing w:val="0"/>
          <w:w w:val="100"/>
          <w:position w:val="0"/>
          <w:sz w:val="24"/>
          <w:szCs w:val="24"/>
        </w:rPr>
        <w:t>2013</w:t>
      </w:r>
      <w:r>
        <w:rPr>
          <w:color w:val="000000"/>
          <w:spacing w:val="0"/>
          <w:w w:val="100"/>
          <w:position w:val="0"/>
        </w:rPr>
        <w:t>年强雾霾污染、水源污染、粮食 污染等各类环境污染事件频发，节能与环保迫在眉睫，已经被提升到“建设美丽中国” 的历史高度。这一年，降低能源消耗、减轻环境压力、实现绿色低碳的发展思路先后在 国务院《关于加快发展节能环保产业的意见》、党的三种全会、中央经济工作会议中得到 突出和强化。《关于加快发展节能环保产业的意见》更进一步提出，到</w:t>
      </w:r>
      <w:r>
        <w:rPr>
          <w:color w:val="000000"/>
          <w:spacing w:val="0"/>
          <w:w w:val="100"/>
          <w:position w:val="0"/>
          <w:sz w:val="24"/>
          <w:szCs w:val="24"/>
        </w:rPr>
        <w:t>2015</w:t>
      </w:r>
      <w:r>
        <w:rPr>
          <w:color w:val="000000"/>
          <w:spacing w:val="0"/>
          <w:w w:val="100"/>
          <w:position w:val="0"/>
        </w:rPr>
        <w:t>年，节能环 保产业总产值达到</w:t>
      </w:r>
      <w:r>
        <w:rPr>
          <w:color w:val="000000"/>
          <w:spacing w:val="0"/>
          <w:w w:val="100"/>
          <w:position w:val="0"/>
          <w:sz w:val="24"/>
          <w:szCs w:val="24"/>
        </w:rPr>
        <w:t>4.5</w:t>
      </w:r>
      <w:r>
        <w:rPr>
          <w:color w:val="000000"/>
          <w:spacing w:val="0"/>
          <w:w w:val="100"/>
          <w:position w:val="0"/>
        </w:rPr>
        <w:t>万亿，年均增速</w:t>
      </w:r>
      <w:r>
        <w:rPr>
          <w:color w:val="000000"/>
          <w:spacing w:val="0"/>
          <w:w w:val="100"/>
          <w:position w:val="0"/>
          <w:sz w:val="24"/>
          <w:szCs w:val="24"/>
        </w:rPr>
        <w:t>15%</w:t>
      </w:r>
      <w:r>
        <w:rPr>
          <w:color w:val="000000"/>
          <w:spacing w:val="0"/>
          <w:w w:val="100"/>
          <w:position w:val="0"/>
        </w:rPr>
        <w:t>以上。</w:t>
      </w:r>
    </w:p>
    <w:p>
      <w:pPr>
        <w:pStyle w:val="Style25"/>
        <w:keepNext w:val="0"/>
        <w:keepLines w:val="0"/>
        <w:widowControl w:val="0"/>
        <w:shd w:val="clear" w:color="auto" w:fill="auto"/>
        <w:bidi w:val="0"/>
        <w:spacing w:before="0" w:line="314" w:lineRule="exact"/>
        <w:ind w:left="0" w:right="0" w:firstLine="0"/>
        <w:jc w:val="both"/>
      </w:pPr>
      <w:r>
        <w:rPr>
          <w:color w:val="000000"/>
          <w:spacing w:val="0"/>
          <w:w w:val="100"/>
          <w:position w:val="0"/>
        </w:rPr>
        <w:t>节能环保产业是国家加快培育和发展的</w:t>
      </w:r>
      <w:r>
        <w:rPr>
          <w:color w:val="000000"/>
          <w:spacing w:val="0"/>
          <w:w w:val="100"/>
          <w:position w:val="0"/>
          <w:sz w:val="24"/>
          <w:szCs w:val="24"/>
        </w:rPr>
        <w:t>7</w:t>
      </w:r>
      <w:r>
        <w:rPr>
          <w:color w:val="000000"/>
          <w:spacing w:val="0"/>
          <w:w w:val="100"/>
          <w:position w:val="0"/>
        </w:rPr>
        <w:t>个战略性新兴产业之一，作为一个政策带动性较 强的产业，节能环保成为拉动国内有效需求、推动经济转型升级的一个重要选择。根据《意 见》，节能产业重点领域、资源循环利用产业重点领域、环保产业重点领域、节能环保服 务业等四大产业领域在“十二五”期间将得到重点发展。可见，未来两年环保投资会进 一步加速，节能环保将成为国民经济新的支柱产业。</w:t>
      </w:r>
    </w:p>
    <w:p>
      <w:pPr>
        <w:pStyle w:val="Style38"/>
        <w:keepNext/>
        <w:keepLines/>
        <w:widowControl w:val="0"/>
        <w:shd w:val="clear" w:color="auto" w:fill="auto"/>
        <w:bidi w:val="0"/>
        <w:spacing w:before="0" w:line="312" w:lineRule="exact"/>
        <w:ind w:left="0" w:right="0" w:firstLine="240"/>
        <w:jc w:val="both"/>
      </w:pPr>
      <w:bookmarkStart w:id="329" w:name="bookmark329"/>
      <w:bookmarkStart w:id="330" w:name="bookmark330"/>
      <w:bookmarkStart w:id="331" w:name="bookmark331"/>
      <w:bookmarkStart w:id="332" w:name="bookmark332"/>
      <w:r>
        <w:rPr>
          <w:color w:val="000000"/>
          <w:spacing w:val="0"/>
          <w:w w:val="100"/>
          <w:position w:val="0"/>
        </w:rPr>
        <w:t>（</w:t>
      </w:r>
      <w:bookmarkEnd w:id="331"/>
      <w:r>
        <w:rPr>
          <w:color w:val="000000"/>
          <w:spacing w:val="0"/>
          <w:w w:val="100"/>
          <w:position w:val="0"/>
        </w:rPr>
        <w:t>二）公司发展战略</w:t>
      </w:r>
      <w:bookmarkEnd w:id="329"/>
      <w:bookmarkEnd w:id="330"/>
      <w:bookmarkEnd w:id="332"/>
    </w:p>
    <w:p>
      <w:pPr>
        <w:pStyle w:val="Style25"/>
        <w:keepNext w:val="0"/>
        <w:keepLines w:val="0"/>
        <w:widowControl w:val="0"/>
        <w:shd w:val="clear" w:color="auto" w:fill="auto"/>
        <w:bidi w:val="0"/>
        <w:spacing w:before="0" w:line="312" w:lineRule="exact"/>
        <w:ind w:left="0" w:right="0" w:firstLine="0"/>
        <w:jc w:val="both"/>
      </w:pPr>
      <w:r>
        <w:rPr>
          <w:color w:val="000000"/>
          <w:spacing w:val="0"/>
          <w:w w:val="100"/>
          <w:position w:val="0"/>
        </w:rPr>
        <w:t>公司始终坚持“技术+资本”的发展战略，探索科技成果产业化的可持续发展之路，并 坚持“以科技为依托，培育核心企业；以投资为纽带，形成产业集群，以资本为平台， 提升企业价值”的产业发展模式，以核心科技为基础，孵化培育科技产业，通过对内部 和外部的持续投资，沿产业链建设产业集群，借助资本平台，推动产业上市，使产业获 得更大发展，实现资本价值的最大化。</w:t>
      </w:r>
    </w:p>
    <w:p>
      <w:pPr>
        <w:pStyle w:val="Style38"/>
        <w:keepNext/>
        <w:keepLines/>
        <w:widowControl w:val="0"/>
        <w:shd w:val="clear" w:color="auto" w:fill="auto"/>
        <w:bidi w:val="0"/>
        <w:spacing w:before="0" w:line="312" w:lineRule="exact"/>
        <w:ind w:left="0" w:right="0" w:firstLine="0"/>
        <w:jc w:val="both"/>
      </w:pPr>
      <w:bookmarkStart w:id="333" w:name="bookmark333"/>
      <w:bookmarkStart w:id="334" w:name="bookmark334"/>
      <w:bookmarkStart w:id="335" w:name="bookmark335"/>
      <w:bookmarkStart w:id="336" w:name="bookmark336"/>
      <w:r>
        <w:rPr>
          <w:color w:val="000000"/>
          <w:spacing w:val="0"/>
          <w:w w:val="100"/>
          <w:position w:val="0"/>
        </w:rPr>
        <w:t>（</w:t>
      </w:r>
      <w:bookmarkEnd w:id="335"/>
      <w:r>
        <w:rPr>
          <w:color w:val="000000"/>
          <w:spacing w:val="0"/>
          <w:w w:val="100"/>
          <w:position w:val="0"/>
        </w:rPr>
        <w:t>三）经营计划</w:t>
      </w:r>
      <w:bookmarkEnd w:id="333"/>
      <w:bookmarkEnd w:id="334"/>
      <w:bookmarkEnd w:id="336"/>
    </w:p>
    <w:p>
      <w:pPr>
        <w:pStyle w:val="Style25"/>
        <w:keepNext w:val="0"/>
        <w:keepLines w:val="0"/>
        <w:widowControl w:val="0"/>
        <w:shd w:val="clear" w:color="auto" w:fill="auto"/>
        <w:bidi w:val="0"/>
        <w:spacing w:before="0" w:line="319" w:lineRule="exact"/>
        <w:ind w:left="0" w:right="0" w:firstLine="0"/>
        <w:jc w:val="both"/>
      </w:pPr>
      <w:r>
        <w:rPr>
          <w:color w:val="000000"/>
          <w:spacing w:val="0"/>
          <w:w w:val="100"/>
          <w:position w:val="0"/>
        </w:rPr>
        <w:t>公司在</w:t>
      </w:r>
      <w:r>
        <w:rPr>
          <w:color w:val="000000"/>
          <w:spacing w:val="0"/>
          <w:w w:val="100"/>
          <w:position w:val="0"/>
          <w:sz w:val="24"/>
          <w:szCs w:val="24"/>
        </w:rPr>
        <w:t>2014</w:t>
      </w:r>
      <w:r>
        <w:rPr>
          <w:color w:val="000000"/>
          <w:spacing w:val="0"/>
          <w:w w:val="100"/>
          <w:position w:val="0"/>
        </w:rPr>
        <w:t>年总体经营目标确定为：在</w:t>
      </w:r>
      <w:r>
        <w:rPr>
          <w:color w:val="000000"/>
          <w:spacing w:val="0"/>
          <w:w w:val="100"/>
          <w:position w:val="0"/>
          <w:sz w:val="24"/>
          <w:szCs w:val="24"/>
        </w:rPr>
        <w:t>2013</w:t>
      </w:r>
      <w:r>
        <w:rPr>
          <w:color w:val="000000"/>
          <w:spacing w:val="0"/>
          <w:w w:val="100"/>
          <w:position w:val="0"/>
        </w:rPr>
        <w:t>年销售收入基础上，保持</w:t>
      </w:r>
      <w:r>
        <w:rPr>
          <w:color w:val="000000"/>
          <w:spacing w:val="0"/>
          <w:w w:val="100"/>
          <w:position w:val="0"/>
          <w:sz w:val="24"/>
          <w:szCs w:val="24"/>
        </w:rPr>
        <w:t>5%</w:t>
      </w:r>
      <w:r>
        <w:rPr>
          <w:color w:val="000000"/>
          <w:spacing w:val="0"/>
          <w:w w:val="100"/>
          <w:position w:val="0"/>
        </w:rPr>
        <w:t>左右的增长， 合理控制费用与成本，力争维持或提高毛利率水平，在各产业板块中巩固已有的优势地 位，进一步提升市场份额。</w:t>
      </w:r>
    </w:p>
    <w:p>
      <w:pPr>
        <w:pStyle w:val="Style25"/>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2014</w:t>
      </w:r>
      <w:r>
        <w:rPr>
          <w:color w:val="000000"/>
          <w:spacing w:val="0"/>
          <w:w w:val="100"/>
          <w:position w:val="0"/>
        </w:rPr>
        <w:t>年，公司将依托具有自主核心技术的芯片、软件、硬件业务，结合自主可控的产品、 系统和服务，在重点应用领域沿产业链配置资源，打造行业领先企业。具体实施策略为：</w:t>
      </w:r>
    </w:p>
    <w:p>
      <w:pPr>
        <w:pStyle w:val="Style38"/>
        <w:keepNext/>
        <w:keepLines/>
        <w:widowControl w:val="0"/>
        <w:shd w:val="clear" w:color="auto" w:fill="auto"/>
        <w:tabs>
          <w:tab w:pos="356" w:val="left"/>
        </w:tabs>
        <w:bidi w:val="0"/>
        <w:spacing w:before="0" w:line="312" w:lineRule="exact"/>
        <w:ind w:left="0" w:right="0" w:firstLine="0"/>
        <w:jc w:val="both"/>
      </w:pPr>
      <w:bookmarkStart w:id="337" w:name="bookmark337"/>
      <w:bookmarkStart w:id="338" w:name="bookmark338"/>
      <w:bookmarkStart w:id="339" w:name="bookmark339"/>
      <w:bookmarkStart w:id="340" w:name="bookmark340"/>
      <w:r>
        <w:rPr>
          <w:color w:val="000000"/>
          <w:spacing w:val="0"/>
          <w:w w:val="100"/>
          <w:position w:val="0"/>
        </w:rPr>
        <w:t>1</w:t>
      </w:r>
      <w:bookmarkEnd w:id="339"/>
      <w:r>
        <w:rPr>
          <w:color w:val="000000"/>
          <w:spacing w:val="0"/>
          <w:w w:val="100"/>
          <w:position w:val="0"/>
        </w:rPr>
        <w:t>、</w:t>
        <w:tab/>
        <w:t>积极实施技术创新，打造以自主可控技术为核心的产品体系</w:t>
      </w:r>
      <w:bookmarkEnd w:id="337"/>
      <w:bookmarkEnd w:id="338"/>
      <w:bookmarkEnd w:id="340"/>
    </w:p>
    <w:p>
      <w:pPr>
        <w:pStyle w:val="Style25"/>
        <w:keepNext w:val="0"/>
        <w:keepLines w:val="0"/>
        <w:widowControl w:val="0"/>
        <w:shd w:val="clear" w:color="auto" w:fill="auto"/>
        <w:bidi w:val="0"/>
        <w:spacing w:before="0" w:line="312" w:lineRule="exact"/>
        <w:ind w:left="0" w:right="0" w:firstLine="0"/>
        <w:jc w:val="both"/>
      </w:pPr>
      <w:r>
        <w:rPr>
          <w:color w:val="000000"/>
          <w:spacing w:val="0"/>
          <w:w w:val="100"/>
          <w:position w:val="0"/>
        </w:rPr>
        <w:t>技术创新是企业发展的持久动力，未来，公司将继续通过探索产学研结合的技术创新方 式，以清华大学为虚拟研究中心，构建多方位的研发体系，并打造以自主可控技术为核 心的芯片、产品、系统和内容服务等产品体系。其中，在芯片方面，公司将进一步布局 以身份识别、金融、通信为主的智能卡芯片、以北斗二代、单兵智能终端等为主的特种 集成电路、以</w:t>
      </w:r>
      <w:r>
        <w:rPr>
          <w:color w:val="000000"/>
          <w:spacing w:val="0"/>
          <w:w w:val="100"/>
          <w:position w:val="0"/>
          <w:sz w:val="24"/>
          <w:szCs w:val="24"/>
        </w:rPr>
        <w:t>TCM</w:t>
      </w:r>
      <w:r>
        <w:rPr>
          <w:color w:val="000000"/>
          <w:spacing w:val="0"/>
          <w:w w:val="100"/>
          <w:position w:val="0"/>
        </w:rPr>
        <w:t>芯片、</w:t>
      </w:r>
      <w:r>
        <w:rPr>
          <w:color w:val="000000"/>
          <w:spacing w:val="0"/>
          <w:w w:val="100"/>
          <w:position w:val="0"/>
          <w:sz w:val="24"/>
          <w:szCs w:val="24"/>
        </w:rPr>
        <w:t>USB-key</w:t>
      </w:r>
      <w:r>
        <w:rPr>
          <w:color w:val="000000"/>
          <w:spacing w:val="0"/>
          <w:w w:val="100"/>
          <w:position w:val="0"/>
        </w:rPr>
        <w:t>芯片为主的安全领域芯片和</w:t>
      </w:r>
      <w:r>
        <w:rPr>
          <w:color w:val="000000"/>
          <w:spacing w:val="0"/>
          <w:w w:val="100"/>
          <w:position w:val="0"/>
          <w:sz w:val="24"/>
          <w:szCs w:val="24"/>
        </w:rPr>
        <w:t>DMB-T</w:t>
      </w:r>
      <w:r>
        <w:rPr>
          <w:color w:val="000000"/>
          <w:spacing w:val="0"/>
          <w:w w:val="100"/>
          <w:position w:val="0"/>
        </w:rPr>
        <w:t>的数字电视芯片；在 产品方面，公司将不断开发和升级全国产化的自主可控计算机、加固野战携行指挥控制 系统、单兵智能终端、基于</w:t>
      </w:r>
      <w:r>
        <w:rPr>
          <w:color w:val="000000"/>
          <w:spacing w:val="0"/>
          <w:w w:val="100"/>
          <w:position w:val="0"/>
          <w:sz w:val="24"/>
          <w:szCs w:val="24"/>
        </w:rPr>
        <w:t>TST</w:t>
      </w:r>
      <w:r>
        <w:rPr>
          <w:color w:val="000000"/>
          <w:spacing w:val="0"/>
          <w:w w:val="100"/>
          <w:position w:val="0"/>
        </w:rPr>
        <w:t>安全技术平台的可信计算机等产品；在系统产品方面， 公司将重点培育北斗卫星导航系统、数字电视地面传输系统、基于智能卡和</w:t>
      </w:r>
      <w:r>
        <w:rPr>
          <w:color w:val="000000"/>
          <w:spacing w:val="0"/>
          <w:w w:val="100"/>
          <w:position w:val="0"/>
          <w:sz w:val="24"/>
          <w:szCs w:val="24"/>
        </w:rPr>
        <w:t>RFID</w:t>
      </w:r>
      <w:r>
        <w:rPr>
          <w:color w:val="000000"/>
          <w:spacing w:val="0"/>
          <w:w w:val="100"/>
          <w:position w:val="0"/>
        </w:rPr>
        <w:t>技术的 系统应用、安全检测系统、数字城市软件中间件、软件平台和应用软件系列、基于元数 据的数据资源管理系统等基于自主技术的行业应用系统；公司还将在“中国知网”这一 互联网内容服务业务方面实施对内部已有资源优势的充分市场化拓展，打造全球跨语言 学术文献发现平台、腾云知识服务型数字出版系统、</w:t>
      </w:r>
      <w:r>
        <w:rPr>
          <w:color w:val="000000"/>
          <w:spacing w:val="0"/>
          <w:w w:val="100"/>
          <w:position w:val="0"/>
          <w:sz w:val="24"/>
          <w:szCs w:val="24"/>
        </w:rPr>
        <w:t>AMLC</w:t>
      </w:r>
      <w:r>
        <w:rPr>
          <w:color w:val="000000"/>
          <w:spacing w:val="0"/>
          <w:w w:val="100"/>
          <w:position w:val="0"/>
        </w:rPr>
        <w:t>学术不端行为检索系统、</w:t>
      </w:r>
      <w:r>
        <w:rPr>
          <w:color w:val="000000"/>
          <w:spacing w:val="0"/>
          <w:w w:val="100"/>
          <w:position w:val="0"/>
          <w:sz w:val="24"/>
          <w:szCs w:val="24"/>
        </w:rPr>
        <w:t xml:space="preserve">B2B </w:t>
      </w:r>
      <w:r>
        <w:rPr>
          <w:color w:val="000000"/>
          <w:spacing w:val="0"/>
          <w:w w:val="100"/>
          <w:position w:val="0"/>
        </w:rPr>
        <w:t>数字出版物国际营销平台和大数据出版云服务运营平台等产品。</w:t>
      </w:r>
    </w:p>
    <w:p>
      <w:pPr>
        <w:pStyle w:val="Style38"/>
        <w:keepNext/>
        <w:keepLines/>
        <w:widowControl w:val="0"/>
        <w:shd w:val="clear" w:color="auto" w:fill="auto"/>
        <w:tabs>
          <w:tab w:pos="356" w:val="left"/>
        </w:tabs>
        <w:bidi w:val="0"/>
        <w:spacing w:before="0" w:line="312" w:lineRule="exact"/>
        <w:ind w:left="0" w:right="0" w:firstLine="0"/>
        <w:jc w:val="both"/>
      </w:pPr>
      <w:bookmarkStart w:id="341" w:name="bookmark341"/>
      <w:bookmarkStart w:id="342" w:name="bookmark342"/>
      <w:bookmarkStart w:id="343" w:name="bookmark343"/>
      <w:bookmarkStart w:id="344" w:name="bookmark344"/>
      <w:r>
        <w:rPr>
          <w:color w:val="000000"/>
          <w:spacing w:val="0"/>
          <w:w w:val="100"/>
          <w:position w:val="0"/>
        </w:rPr>
        <w:t>2</w:t>
      </w:r>
      <w:bookmarkEnd w:id="343"/>
      <w:r>
        <w:rPr>
          <w:color w:val="000000"/>
          <w:spacing w:val="0"/>
          <w:w w:val="100"/>
          <w:position w:val="0"/>
        </w:rPr>
        <w:t>、</w:t>
        <w:tab/>
        <w:t>沿产业链配置资源，全面提升核心竞争力</w:t>
      </w:r>
      <w:bookmarkEnd w:id="341"/>
      <w:bookmarkEnd w:id="342"/>
      <w:bookmarkEnd w:id="344"/>
    </w:p>
    <w:p>
      <w:pPr>
        <w:pStyle w:val="Style25"/>
        <w:keepNext w:val="0"/>
        <w:keepLines w:val="0"/>
        <w:widowControl w:val="0"/>
        <w:shd w:val="clear" w:color="auto" w:fill="auto"/>
        <w:bidi w:val="0"/>
        <w:spacing w:before="0" w:line="312" w:lineRule="exact"/>
        <w:ind w:left="0" w:right="0" w:firstLine="0"/>
        <w:jc w:val="both"/>
      </w:pPr>
      <w:r>
        <w:rPr>
          <w:color w:val="000000"/>
          <w:spacing w:val="0"/>
          <w:w w:val="100"/>
          <w:position w:val="0"/>
        </w:rPr>
        <w:t>公司将继续以自主核心技术为本，以资本为纽带，沿产业链配置资源，形成核心技术， 培育行业的领先企业。未来，公司将进一步完善移动互联产业链、智慧城市产业链、国 土安全产业链和节能环保产业链，并围绕产业链条不断壮大和培育产业集群。公司还将 不断探索和协调跨产业链的业务合作，通过打破产业边界，实施产业融合，寻求新的业 务形态，培育市场和新兴业务的发展。</w:t>
      </w:r>
    </w:p>
    <w:p>
      <w:pPr>
        <w:pStyle w:val="Style38"/>
        <w:keepNext/>
        <w:keepLines/>
        <w:widowControl w:val="0"/>
        <w:shd w:val="clear" w:color="auto" w:fill="auto"/>
        <w:tabs>
          <w:tab w:pos="356" w:val="left"/>
        </w:tabs>
        <w:bidi w:val="0"/>
        <w:spacing w:before="0" w:line="312" w:lineRule="exact"/>
        <w:ind w:left="0" w:right="0" w:firstLine="0"/>
        <w:jc w:val="both"/>
      </w:pPr>
      <w:bookmarkStart w:id="345" w:name="bookmark345"/>
      <w:bookmarkStart w:id="346" w:name="bookmark346"/>
      <w:bookmarkStart w:id="347" w:name="bookmark347"/>
      <w:bookmarkStart w:id="348" w:name="bookmark348"/>
      <w:r>
        <w:rPr>
          <w:color w:val="000000"/>
          <w:spacing w:val="0"/>
          <w:w w:val="100"/>
          <w:position w:val="0"/>
        </w:rPr>
        <w:t>3</w:t>
      </w:r>
      <w:bookmarkEnd w:id="347"/>
      <w:r>
        <w:rPr>
          <w:color w:val="000000"/>
          <w:spacing w:val="0"/>
          <w:w w:val="100"/>
          <w:position w:val="0"/>
        </w:rPr>
        <w:t>、</w:t>
        <w:tab/>
        <w:t>持续建设全方位客户服务体系，提升企业价值</w:t>
      </w:r>
      <w:bookmarkEnd w:id="345"/>
      <w:bookmarkEnd w:id="346"/>
      <w:bookmarkEnd w:id="348"/>
    </w:p>
    <w:p>
      <w:pPr>
        <w:pStyle w:val="Style25"/>
        <w:keepNext w:val="0"/>
        <w:keepLines w:val="0"/>
        <w:widowControl w:val="0"/>
        <w:shd w:val="clear" w:color="auto" w:fill="auto"/>
        <w:bidi w:val="0"/>
        <w:spacing w:before="0" w:line="313" w:lineRule="exact"/>
        <w:ind w:left="0" w:right="0" w:firstLine="0"/>
        <w:jc w:val="both"/>
      </w:pPr>
      <w:r>
        <w:rPr>
          <w:color w:val="000000"/>
          <w:spacing w:val="0"/>
          <w:w w:val="100"/>
          <w:position w:val="0"/>
        </w:rPr>
        <w:t>目前，公司已经在安防产业形成了覆盖全球的服务能力，设备已销往全球</w:t>
      </w:r>
      <w:r>
        <w:rPr>
          <w:color w:val="000000"/>
          <w:spacing w:val="0"/>
          <w:w w:val="100"/>
          <w:position w:val="0"/>
          <w:sz w:val="24"/>
          <w:szCs w:val="24"/>
        </w:rPr>
        <w:t>132</w:t>
      </w:r>
      <w:r>
        <w:rPr>
          <w:color w:val="000000"/>
          <w:spacing w:val="0"/>
          <w:w w:val="100"/>
          <w:position w:val="0"/>
        </w:rPr>
        <w:t>个国家和 地区，成立海外分子公司</w:t>
      </w:r>
      <w:r>
        <w:rPr>
          <w:color w:val="000000"/>
          <w:spacing w:val="0"/>
          <w:w w:val="100"/>
          <w:position w:val="0"/>
          <w:sz w:val="24"/>
          <w:szCs w:val="24"/>
        </w:rPr>
        <w:t>14</w:t>
      </w:r>
      <w:r>
        <w:rPr>
          <w:color w:val="000000"/>
          <w:spacing w:val="0"/>
          <w:w w:val="100"/>
          <w:position w:val="0"/>
        </w:rPr>
        <w:t>家，建立的售后服务维护站点遍布全球六大洲</w:t>
      </w:r>
      <w:r>
        <w:rPr>
          <w:color w:val="000000"/>
          <w:spacing w:val="0"/>
          <w:w w:val="100"/>
          <w:position w:val="0"/>
          <w:sz w:val="24"/>
          <w:szCs w:val="24"/>
        </w:rPr>
        <w:t>102</w:t>
      </w:r>
      <w:r>
        <w:rPr>
          <w:color w:val="000000"/>
          <w:spacing w:val="0"/>
          <w:w w:val="100"/>
          <w:position w:val="0"/>
        </w:rPr>
        <w:t>个国家和 地区；打造了以同方泰德为核心的走向国际的智能建筑产业，其产品在全球</w:t>
      </w:r>
      <w:r>
        <w:rPr>
          <w:color w:val="000000"/>
          <w:spacing w:val="0"/>
          <w:w w:val="100"/>
          <w:position w:val="0"/>
          <w:sz w:val="24"/>
          <w:szCs w:val="24"/>
        </w:rPr>
        <w:t>50</w:t>
      </w:r>
      <w:r>
        <w:rPr>
          <w:color w:val="000000"/>
          <w:spacing w:val="0"/>
          <w:w w:val="100"/>
          <w:position w:val="0"/>
        </w:rPr>
        <w:t>多个国家 和地区都有应用，并已在新加坡和加拿大设立的了研发中心，在法国设立了营销机构； 在各产业领域建设了全国近万家各类地区服务中心；并承接了指控装备军民一体化保障 项目，形成了覆盖全军的服务能力。未来，公司将持续建设全方位客户服务体系，打造 垂直化的专业服务体系，建设遍布全国的地区服务中心体系，并通过实施项目的全生命 周期管理，持续提升客户价值。</w:t>
      </w:r>
    </w:p>
    <w:p>
      <w:pPr>
        <w:pStyle w:val="Style38"/>
        <w:keepNext/>
        <w:keepLines/>
        <w:widowControl w:val="0"/>
        <w:shd w:val="clear" w:color="auto" w:fill="auto"/>
        <w:tabs>
          <w:tab w:pos="356" w:val="left"/>
        </w:tabs>
        <w:bidi w:val="0"/>
        <w:spacing w:before="0" w:line="312" w:lineRule="exact"/>
        <w:ind w:left="0" w:right="0" w:firstLine="0"/>
        <w:jc w:val="both"/>
      </w:pPr>
      <w:bookmarkStart w:id="349" w:name="bookmark349"/>
      <w:bookmarkStart w:id="350" w:name="bookmark350"/>
      <w:bookmarkStart w:id="351" w:name="bookmark351"/>
      <w:bookmarkStart w:id="352" w:name="bookmark352"/>
      <w:r>
        <w:rPr>
          <w:color w:val="000000"/>
          <w:spacing w:val="0"/>
          <w:w w:val="100"/>
          <w:position w:val="0"/>
        </w:rPr>
        <w:t>4</w:t>
      </w:r>
      <w:bookmarkEnd w:id="351"/>
      <w:r>
        <w:rPr>
          <w:color w:val="000000"/>
          <w:spacing w:val="0"/>
          <w:w w:val="100"/>
          <w:position w:val="0"/>
        </w:rPr>
        <w:t>、</w:t>
        <w:tab/>
        <w:t>充分利用资本市场平台，继续推进国际化建设</w:t>
      </w:r>
      <w:bookmarkEnd w:id="349"/>
      <w:bookmarkEnd w:id="350"/>
      <w:bookmarkEnd w:id="352"/>
    </w:p>
    <w:p>
      <w:pPr>
        <w:pStyle w:val="Style25"/>
        <w:keepNext w:val="0"/>
        <w:keepLines w:val="0"/>
        <w:widowControl w:val="0"/>
        <w:shd w:val="clear" w:color="auto" w:fill="auto"/>
        <w:bidi w:val="0"/>
        <w:spacing w:before="0" w:line="314" w:lineRule="exact"/>
        <w:ind w:left="0" w:right="0" w:firstLine="0"/>
        <w:jc w:val="both"/>
      </w:pPr>
      <w:r>
        <w:rPr>
          <w:color w:val="000000"/>
          <w:spacing w:val="0"/>
          <w:w w:val="100"/>
          <w:position w:val="0"/>
        </w:rPr>
        <w:t>目前，公司已经围绕核心产业打造了国际化的战略布局，公司在国际化战略的实施方面 已经奠定了一定的基础，积累了一定的经验。未来，公司将进一步推进国际化进程，充 分利用资本市场平台，通过并购重组、换股参股等一系列资本手段，围绕公司的核心产 业，引进先进技术，拓展海外市场，实现技术、人才、市场和资本的国际化。</w:t>
      </w:r>
    </w:p>
    <w:p>
      <w:pPr>
        <w:pStyle w:val="Style25"/>
        <w:keepNext w:val="0"/>
        <w:keepLines w:val="0"/>
        <w:widowControl w:val="0"/>
        <w:shd w:val="clear" w:color="auto" w:fill="auto"/>
        <w:bidi w:val="0"/>
        <w:spacing w:before="0" w:line="312" w:lineRule="exact"/>
        <w:ind w:left="0" w:right="0" w:firstLine="0"/>
        <w:jc w:val="both"/>
      </w:pPr>
      <w:bookmarkStart w:id="353" w:name="bookmark353"/>
      <w:r>
        <w:rPr>
          <w:b/>
          <w:bCs/>
          <w:color w:val="000000"/>
          <w:spacing w:val="0"/>
          <w:w w:val="100"/>
          <w:position w:val="0"/>
        </w:rPr>
        <w:t>（</w:t>
      </w:r>
      <w:bookmarkEnd w:id="353"/>
      <w:r>
        <w:rPr>
          <w:b/>
          <w:bCs/>
          <w:color w:val="000000"/>
          <w:spacing w:val="0"/>
          <w:w w:val="100"/>
          <w:position w:val="0"/>
        </w:rPr>
        <w:t>四）因维持当前业务并完成在建投资项目公司所需的资金需求</w:t>
      </w:r>
    </w:p>
    <w:p>
      <w:pPr>
        <w:pStyle w:val="Style25"/>
        <w:keepNext w:val="0"/>
        <w:keepLines w:val="0"/>
        <w:widowControl w:val="0"/>
        <w:shd w:val="clear" w:color="auto" w:fill="auto"/>
        <w:bidi w:val="0"/>
        <w:spacing w:before="0" w:line="319" w:lineRule="exact"/>
        <w:ind w:left="0" w:right="0" w:firstLine="0"/>
        <w:jc w:val="both"/>
      </w:pPr>
      <w:r>
        <w:rPr>
          <w:color w:val="000000"/>
          <w:spacing w:val="0"/>
          <w:w w:val="100"/>
          <w:position w:val="0"/>
          <w:sz w:val="24"/>
          <w:szCs w:val="24"/>
        </w:rPr>
        <w:t>2014</w:t>
      </w:r>
      <w:r>
        <w:rPr>
          <w:color w:val="000000"/>
          <w:spacing w:val="0"/>
          <w:w w:val="100"/>
          <w:position w:val="0"/>
        </w:rPr>
        <w:t>年公司将通过统筹资金调度，优化资产结构，充分利用各种金融工具降低资金使用 成本；同时严格控制各项费用支出，加快资金周转速度，合理安排资金使用计划，支持 公司的健康快速发展。</w:t>
      </w:r>
    </w:p>
    <w:p>
      <w:pPr>
        <w:pStyle w:val="Style38"/>
        <w:keepNext/>
        <w:keepLines/>
        <w:widowControl w:val="0"/>
        <w:shd w:val="clear" w:color="auto" w:fill="auto"/>
        <w:bidi w:val="0"/>
        <w:spacing w:before="0" w:line="312" w:lineRule="exact"/>
        <w:ind w:left="0" w:right="0" w:firstLine="0"/>
        <w:jc w:val="left"/>
      </w:pPr>
      <w:bookmarkStart w:id="354" w:name="bookmark354"/>
      <w:bookmarkStart w:id="355" w:name="bookmark355"/>
      <w:bookmarkStart w:id="356" w:name="bookmark356"/>
      <w:bookmarkStart w:id="357" w:name="bookmark357"/>
      <w:r>
        <w:rPr>
          <w:color w:val="000000"/>
          <w:spacing w:val="0"/>
          <w:w w:val="100"/>
          <w:position w:val="0"/>
        </w:rPr>
        <w:t>（</w:t>
      </w:r>
      <w:bookmarkEnd w:id="356"/>
      <w:r>
        <w:rPr>
          <w:color w:val="000000"/>
          <w:spacing w:val="0"/>
          <w:w w:val="100"/>
          <w:position w:val="0"/>
        </w:rPr>
        <w:t>五）可能面对的风险</w:t>
      </w:r>
      <w:bookmarkEnd w:id="354"/>
      <w:bookmarkEnd w:id="355"/>
      <w:bookmarkEnd w:id="357"/>
    </w:p>
    <w:p>
      <w:pPr>
        <w:pStyle w:val="Style38"/>
        <w:keepNext/>
        <w:keepLines/>
        <w:widowControl w:val="0"/>
        <w:shd w:val="clear" w:color="auto" w:fill="auto"/>
        <w:bidi w:val="0"/>
        <w:spacing w:before="0" w:line="312" w:lineRule="exact"/>
        <w:ind w:left="0" w:right="0" w:firstLine="0"/>
        <w:jc w:val="left"/>
      </w:pPr>
      <w:bookmarkStart w:id="354" w:name="bookmark354"/>
      <w:bookmarkStart w:id="355" w:name="bookmark355"/>
      <w:bookmarkStart w:id="358" w:name="bookmark358"/>
      <w:bookmarkStart w:id="359" w:name="bookmark359"/>
      <w:r>
        <w:rPr>
          <w:color w:val="000000"/>
          <w:spacing w:val="0"/>
          <w:w w:val="100"/>
          <w:position w:val="0"/>
        </w:rPr>
        <w:t>1</w:t>
      </w:r>
      <w:bookmarkEnd w:id="358"/>
      <w:r>
        <w:rPr>
          <w:color w:val="000000"/>
          <w:spacing w:val="0"/>
          <w:w w:val="100"/>
          <w:position w:val="0"/>
        </w:rPr>
        <w:t>、业务经营风险</w:t>
      </w:r>
      <w:bookmarkEnd w:id="354"/>
      <w:bookmarkEnd w:id="355"/>
      <w:bookmarkEnd w:id="359"/>
    </w:p>
    <w:p>
      <w:pPr>
        <w:pStyle w:val="Style25"/>
        <w:keepNext w:val="0"/>
        <w:keepLines w:val="0"/>
        <w:widowControl w:val="0"/>
        <w:shd w:val="clear" w:color="auto" w:fill="auto"/>
        <w:bidi w:val="0"/>
        <w:spacing w:before="0" w:line="312" w:lineRule="exact"/>
        <w:ind w:left="0" w:right="0" w:firstLine="0"/>
        <w:jc w:val="left"/>
      </w:pPr>
      <w:bookmarkStart w:id="360" w:name="bookmark360"/>
      <w:r>
        <w:rPr>
          <w:color w:val="000000"/>
          <w:spacing w:val="0"/>
          <w:w w:val="100"/>
          <w:position w:val="0"/>
          <w:sz w:val="24"/>
          <w:szCs w:val="24"/>
        </w:rPr>
        <w:t>（</w:t>
      </w:r>
      <w:bookmarkEnd w:id="360"/>
      <w:r>
        <w:rPr>
          <w:color w:val="000000"/>
          <w:spacing w:val="0"/>
          <w:w w:val="100"/>
          <w:position w:val="0"/>
          <w:sz w:val="24"/>
          <w:szCs w:val="24"/>
        </w:rPr>
        <w:t>1）</w:t>
      </w:r>
      <w:r>
        <w:rPr>
          <w:color w:val="000000"/>
          <w:spacing w:val="0"/>
          <w:w w:val="100"/>
          <w:position w:val="0"/>
        </w:rPr>
        <w:t>经济周期性波动风险</w:t>
      </w:r>
    </w:p>
    <w:p>
      <w:pPr>
        <w:pStyle w:val="Style25"/>
        <w:keepNext w:val="0"/>
        <w:keepLines w:val="0"/>
        <w:widowControl w:val="0"/>
        <w:shd w:val="clear" w:color="auto" w:fill="auto"/>
        <w:bidi w:val="0"/>
        <w:spacing w:before="0" w:line="311" w:lineRule="exact"/>
        <w:ind w:left="0" w:right="0" w:firstLine="0"/>
        <w:jc w:val="both"/>
      </w:pPr>
      <w:r>
        <w:rPr>
          <w:color w:val="000000"/>
          <w:spacing w:val="0"/>
          <w:w w:val="100"/>
          <w:position w:val="0"/>
        </w:rPr>
        <w:t>公司业务涉及移动互联、智慧城市、国土安全和节能环保等相关行业，直接受到国民经 济运行状况的影响。近年来，随着我国经济发展速度逐步放缓，经济下行压力增大，存 在居民消费意愿下降和政府、企业投资开支缩减的可能。经济发展的周期性特征决定公 司部分所处行业的市场需求也会具有相关的周期性，因此宏观经济周期的变化会影响公 司的经营业绩。</w:t>
      </w:r>
    </w:p>
    <w:p>
      <w:pPr>
        <w:pStyle w:val="Style25"/>
        <w:keepNext w:val="0"/>
        <w:keepLines w:val="0"/>
        <w:widowControl w:val="0"/>
        <w:shd w:val="clear" w:color="auto" w:fill="auto"/>
        <w:tabs>
          <w:tab w:pos="477" w:val="left"/>
        </w:tabs>
        <w:bidi w:val="0"/>
        <w:spacing w:before="0" w:line="312" w:lineRule="exact"/>
        <w:ind w:left="0" w:right="0" w:firstLine="0"/>
        <w:jc w:val="left"/>
      </w:pPr>
      <w:bookmarkStart w:id="361" w:name="bookmark361"/>
      <w:r>
        <w:rPr>
          <w:color w:val="000000"/>
          <w:spacing w:val="0"/>
          <w:w w:val="100"/>
          <w:position w:val="0"/>
          <w:sz w:val="24"/>
          <w:szCs w:val="24"/>
        </w:rPr>
        <w:t>（</w:t>
      </w:r>
      <w:bookmarkEnd w:id="361"/>
      <w:r>
        <w:rPr>
          <w:color w:val="000000"/>
          <w:spacing w:val="0"/>
          <w:w w:val="100"/>
          <w:position w:val="0"/>
          <w:sz w:val="24"/>
          <w:szCs w:val="24"/>
        </w:rPr>
        <w:t>2）</w:t>
        <w:tab/>
      </w:r>
      <w:r>
        <w:rPr>
          <w:color w:val="000000"/>
          <w:spacing w:val="0"/>
          <w:w w:val="100"/>
          <w:position w:val="0"/>
        </w:rPr>
        <w:t>市场竞争风险</w:t>
      </w:r>
    </w:p>
    <w:p>
      <w:pPr>
        <w:pStyle w:val="Style25"/>
        <w:keepNext w:val="0"/>
        <w:keepLines w:val="0"/>
        <w:widowControl w:val="0"/>
        <w:shd w:val="clear" w:color="auto" w:fill="auto"/>
        <w:bidi w:val="0"/>
        <w:spacing w:before="0" w:line="310" w:lineRule="exact"/>
        <w:ind w:left="0" w:right="0" w:firstLine="0"/>
        <w:jc w:val="both"/>
      </w:pPr>
      <w:r>
        <w:rPr>
          <w:color w:val="000000"/>
          <w:spacing w:val="0"/>
          <w:w w:val="100"/>
          <w:position w:val="0"/>
        </w:rPr>
        <w:t>虽然公司众多产业和业务市场份额处于领先地位，但移动互联硬件产品等部分业务属于 激烈竞争的行业，相关业务毛利水平受市场竞争因素影响呈下降趋势。为此，公司通过 实施差异化的产品策略和加大研发投入，推动自主可控产品的销售，实现了较为稳定的 毛利率水平。近三年来，主营业务毛利率分别为</w:t>
      </w:r>
      <w:r>
        <w:rPr>
          <w:color w:val="000000"/>
          <w:spacing w:val="0"/>
          <w:w w:val="100"/>
          <w:position w:val="0"/>
          <w:sz w:val="24"/>
          <w:szCs w:val="24"/>
        </w:rPr>
        <w:t>15.42%</w:t>
      </w:r>
      <w:r>
        <w:rPr>
          <w:color w:val="000000"/>
          <w:spacing w:val="0"/>
          <w:w w:val="100"/>
          <w:position w:val="0"/>
        </w:rPr>
        <w:t>、</w:t>
      </w:r>
      <w:r>
        <w:rPr>
          <w:color w:val="000000"/>
          <w:spacing w:val="0"/>
          <w:w w:val="100"/>
          <w:position w:val="0"/>
          <w:sz w:val="24"/>
          <w:szCs w:val="24"/>
        </w:rPr>
        <w:t>16.05%</w:t>
      </w:r>
      <w:r>
        <w:rPr>
          <w:color w:val="000000"/>
          <w:spacing w:val="0"/>
          <w:w w:val="100"/>
          <w:position w:val="0"/>
        </w:rPr>
        <w:t xml:space="preserve">和 </w:t>
      </w:r>
      <w:r>
        <w:rPr>
          <w:color w:val="000000"/>
          <w:spacing w:val="0"/>
          <w:w w:val="100"/>
          <w:position w:val="0"/>
          <w:sz w:val="24"/>
          <w:szCs w:val="24"/>
        </w:rPr>
        <w:t>18.41%</w:t>
      </w:r>
      <w:r>
        <w:rPr>
          <w:color w:val="000000"/>
          <w:spacing w:val="0"/>
          <w:w w:val="100"/>
          <w:position w:val="0"/>
        </w:rPr>
        <w:t>。然而，能否 继续把握市场需求导向，保持技术开发速度和产品化进程，不断推出具有竞争力的产品 和服务，同时在市场、经营等生产要素管理方式上实现与国内国际竞争对手具有同等竞 争力的经营机制，将对公司业务产生影响。</w:t>
      </w:r>
    </w:p>
    <w:p>
      <w:pPr>
        <w:pStyle w:val="Style25"/>
        <w:keepNext w:val="0"/>
        <w:keepLines w:val="0"/>
        <w:widowControl w:val="0"/>
        <w:shd w:val="clear" w:color="auto" w:fill="auto"/>
        <w:tabs>
          <w:tab w:pos="477" w:val="left"/>
        </w:tabs>
        <w:bidi w:val="0"/>
        <w:spacing w:before="0" w:line="312" w:lineRule="exact"/>
        <w:ind w:left="0" w:right="0" w:firstLine="0"/>
        <w:jc w:val="both"/>
      </w:pPr>
      <w:bookmarkStart w:id="362" w:name="bookmark362"/>
      <w:r>
        <w:rPr>
          <w:color w:val="000000"/>
          <w:spacing w:val="0"/>
          <w:w w:val="100"/>
          <w:position w:val="0"/>
          <w:sz w:val="24"/>
          <w:szCs w:val="24"/>
        </w:rPr>
        <w:t>（</w:t>
      </w:r>
      <w:bookmarkEnd w:id="362"/>
      <w:r>
        <w:rPr>
          <w:color w:val="000000"/>
          <w:spacing w:val="0"/>
          <w:w w:val="100"/>
          <w:position w:val="0"/>
          <w:sz w:val="24"/>
          <w:szCs w:val="24"/>
        </w:rPr>
        <w:t>3）</w:t>
        <w:tab/>
      </w:r>
      <w:r>
        <w:rPr>
          <w:color w:val="000000"/>
          <w:spacing w:val="0"/>
          <w:w w:val="100"/>
          <w:position w:val="0"/>
        </w:rPr>
        <w:t>产品生命周期快速变化的风险</w:t>
      </w:r>
    </w:p>
    <w:p>
      <w:pPr>
        <w:pStyle w:val="Style25"/>
        <w:keepNext w:val="0"/>
        <w:keepLines w:val="0"/>
        <w:widowControl w:val="0"/>
        <w:shd w:val="clear" w:color="auto" w:fill="auto"/>
        <w:bidi w:val="0"/>
        <w:spacing w:before="0" w:line="312" w:lineRule="exact"/>
        <w:ind w:left="0" w:right="0" w:firstLine="0"/>
        <w:jc w:val="both"/>
      </w:pPr>
      <w:r>
        <w:rPr>
          <w:color w:val="000000"/>
          <w:spacing w:val="0"/>
          <w:w w:val="100"/>
          <w:position w:val="0"/>
        </w:rPr>
        <w:t>公司一直坚持以自主技术为核心，在技术上拥有较强的优势，但是从科技成果产业化到 确立明显的市场优势需要有一个被市场认同和接受的过程，此过程的期限长短也将形成 新技术产品的市场风险。同时，高新技术发展日新月异，产品更新快，技术与产品由导 入期至衰退期的时间也相对缩减，产品生命周期较短。公司产品的生命周期对公司的经 营活动有较大影响，若不能通过一系列措施有效避免或降低其影响，将影响公司经营业 绩的稳定增长。产品生命周期快速变化的特征要求公司必须具备快速运营、快速反应的 能力，将开发出来的产品、技术迅速推向市场，提高市场占有率，从而在产品、技术进 入衰退期前获取较高利润；反之，将对公司产品、技术的销售与盈利产生一定影响。</w:t>
      </w:r>
    </w:p>
    <w:p>
      <w:pPr>
        <w:pStyle w:val="Style25"/>
        <w:keepNext w:val="0"/>
        <w:keepLines w:val="0"/>
        <w:widowControl w:val="0"/>
        <w:shd w:val="clear" w:color="auto" w:fill="auto"/>
        <w:tabs>
          <w:tab w:pos="477" w:val="left"/>
        </w:tabs>
        <w:bidi w:val="0"/>
        <w:spacing w:before="0" w:line="312" w:lineRule="exact"/>
        <w:ind w:left="0" w:right="0" w:firstLine="0"/>
        <w:jc w:val="both"/>
      </w:pPr>
      <w:bookmarkStart w:id="363" w:name="bookmark363"/>
      <w:r>
        <w:rPr>
          <w:color w:val="000000"/>
          <w:spacing w:val="0"/>
          <w:w w:val="100"/>
          <w:position w:val="0"/>
          <w:sz w:val="24"/>
          <w:szCs w:val="24"/>
        </w:rPr>
        <w:t>（</w:t>
      </w:r>
      <w:bookmarkEnd w:id="363"/>
      <w:r>
        <w:rPr>
          <w:color w:val="000000"/>
          <w:spacing w:val="0"/>
          <w:w w:val="100"/>
          <w:position w:val="0"/>
          <w:sz w:val="24"/>
          <w:szCs w:val="24"/>
        </w:rPr>
        <w:t>4）</w:t>
        <w:tab/>
      </w:r>
      <w:r>
        <w:rPr>
          <w:color w:val="000000"/>
          <w:spacing w:val="0"/>
          <w:w w:val="100"/>
          <w:position w:val="0"/>
        </w:rPr>
        <w:t>海外业务风险</w:t>
      </w:r>
    </w:p>
    <w:p>
      <w:pPr>
        <w:pStyle w:val="Style25"/>
        <w:keepNext w:val="0"/>
        <w:keepLines w:val="0"/>
        <w:widowControl w:val="0"/>
        <w:shd w:val="clear" w:color="auto" w:fill="auto"/>
        <w:bidi w:val="0"/>
        <w:spacing w:before="0" w:line="312" w:lineRule="exact"/>
        <w:ind w:left="0" w:right="0" w:firstLine="0"/>
        <w:jc w:val="both"/>
      </w:pPr>
      <w:r>
        <w:rPr>
          <w:color w:val="000000"/>
          <w:spacing w:val="0"/>
          <w:w w:val="100"/>
          <w:position w:val="0"/>
        </w:rPr>
        <w:t>公司现在存在包括计算机产品、多媒体产品、互联网服务、智慧城市、安防系统等众多 海外业务，并在香港、美国、澳大利亚、波兰、新加坡等众多国家和地区设立了海外分 支机构，海外市场几乎遍布全球。近年来，海外经济形势波动较大，部分海外地区的政 治局势不稳定，包括欧洲和美国在内的发达经济体经济增速放缓，这对公司海外业务和 海外分支机构的经营存在一定不利影响。</w:t>
      </w:r>
    </w:p>
    <w:p>
      <w:pPr>
        <w:pStyle w:val="Style38"/>
        <w:keepNext/>
        <w:keepLines/>
        <w:widowControl w:val="0"/>
        <w:shd w:val="clear" w:color="auto" w:fill="auto"/>
        <w:tabs>
          <w:tab w:pos="384" w:val="left"/>
        </w:tabs>
        <w:bidi w:val="0"/>
        <w:spacing w:before="0" w:line="311" w:lineRule="exact"/>
        <w:ind w:left="0" w:right="0" w:firstLine="0"/>
        <w:jc w:val="both"/>
      </w:pPr>
      <w:bookmarkStart w:id="364" w:name="bookmark364"/>
      <w:bookmarkStart w:id="365" w:name="bookmark365"/>
      <w:bookmarkStart w:id="366" w:name="bookmark366"/>
      <w:bookmarkStart w:id="367" w:name="bookmark367"/>
      <w:r>
        <w:rPr>
          <w:color w:val="000000"/>
          <w:spacing w:val="0"/>
          <w:w w:val="100"/>
          <w:position w:val="0"/>
        </w:rPr>
        <w:t>2</w:t>
      </w:r>
      <w:bookmarkEnd w:id="366"/>
      <w:r>
        <w:rPr>
          <w:color w:val="000000"/>
          <w:spacing w:val="0"/>
          <w:w w:val="100"/>
          <w:position w:val="0"/>
        </w:rPr>
        <w:t>、</w:t>
        <w:tab/>
        <w:t>政策风险</w:t>
      </w:r>
      <w:bookmarkEnd w:id="364"/>
      <w:bookmarkEnd w:id="365"/>
      <w:bookmarkEnd w:id="367"/>
    </w:p>
    <w:p>
      <w:pPr>
        <w:pStyle w:val="Style25"/>
        <w:keepNext w:val="0"/>
        <w:keepLines w:val="0"/>
        <w:widowControl w:val="0"/>
        <w:shd w:val="clear" w:color="auto" w:fill="auto"/>
        <w:tabs>
          <w:tab w:pos="495" w:val="left"/>
        </w:tabs>
        <w:bidi w:val="0"/>
        <w:spacing w:before="0" w:line="311" w:lineRule="exact"/>
        <w:ind w:left="0" w:right="0" w:firstLine="0"/>
        <w:jc w:val="both"/>
      </w:pPr>
      <w:bookmarkStart w:id="368" w:name="bookmark368"/>
      <w:r>
        <w:rPr>
          <w:color w:val="000000"/>
          <w:spacing w:val="0"/>
          <w:w w:val="100"/>
          <w:position w:val="0"/>
          <w:sz w:val="24"/>
          <w:szCs w:val="24"/>
        </w:rPr>
        <w:t>（</w:t>
      </w:r>
      <w:bookmarkEnd w:id="368"/>
      <w:r>
        <w:rPr>
          <w:color w:val="000000"/>
          <w:spacing w:val="0"/>
          <w:w w:val="100"/>
          <w:position w:val="0"/>
          <w:sz w:val="24"/>
          <w:szCs w:val="24"/>
        </w:rPr>
        <w:t>1）</w:t>
        <w:tab/>
      </w:r>
      <w:r>
        <w:rPr>
          <w:color w:val="000000"/>
          <w:spacing w:val="0"/>
          <w:w w:val="100"/>
          <w:position w:val="0"/>
        </w:rPr>
        <w:t>宏观经济政策变动的风险</w:t>
      </w:r>
    </w:p>
    <w:p>
      <w:pPr>
        <w:pStyle w:val="Style25"/>
        <w:keepNext w:val="0"/>
        <w:keepLines w:val="0"/>
        <w:widowControl w:val="0"/>
        <w:shd w:val="clear" w:color="auto" w:fill="auto"/>
        <w:bidi w:val="0"/>
        <w:spacing w:before="0" w:line="307" w:lineRule="exact"/>
        <w:ind w:left="0" w:right="0" w:firstLine="0"/>
        <w:jc w:val="both"/>
      </w:pPr>
      <w:r>
        <w:rPr>
          <w:color w:val="000000"/>
          <w:spacing w:val="0"/>
          <w:w w:val="100"/>
          <w:position w:val="0"/>
        </w:rPr>
        <w:t>公司众多业务如节能环保业务、智慧城市业务等属于新兴业务或扶持业务领域，目前国 家对于相关领域陆续出台了扶持政策和法规，这有利于公司业务的发展。若政府未来对 上述产业政策进行调整，可能对公司的运营收入和补贴收入产生影响。</w:t>
      </w:r>
    </w:p>
    <w:p>
      <w:pPr>
        <w:pStyle w:val="Style25"/>
        <w:keepNext w:val="0"/>
        <w:keepLines w:val="0"/>
        <w:widowControl w:val="0"/>
        <w:shd w:val="clear" w:color="auto" w:fill="auto"/>
        <w:tabs>
          <w:tab w:pos="495" w:val="left"/>
        </w:tabs>
        <w:bidi w:val="0"/>
        <w:spacing w:before="0" w:line="311" w:lineRule="exact"/>
        <w:ind w:left="0" w:right="0" w:firstLine="0"/>
        <w:jc w:val="both"/>
      </w:pPr>
      <w:bookmarkStart w:id="369" w:name="bookmark369"/>
      <w:r>
        <w:rPr>
          <w:color w:val="000000"/>
          <w:spacing w:val="0"/>
          <w:w w:val="100"/>
          <w:position w:val="0"/>
          <w:sz w:val="24"/>
          <w:szCs w:val="24"/>
        </w:rPr>
        <w:t>（</w:t>
      </w:r>
      <w:bookmarkEnd w:id="369"/>
      <w:r>
        <w:rPr>
          <w:color w:val="000000"/>
          <w:spacing w:val="0"/>
          <w:w w:val="100"/>
          <w:position w:val="0"/>
          <w:sz w:val="24"/>
          <w:szCs w:val="24"/>
        </w:rPr>
        <w:t>2）</w:t>
        <w:tab/>
      </w:r>
      <w:r>
        <w:rPr>
          <w:color w:val="000000"/>
          <w:spacing w:val="0"/>
          <w:w w:val="100"/>
          <w:position w:val="0"/>
        </w:rPr>
        <w:t>税收优惠政策变动风险</w:t>
      </w:r>
    </w:p>
    <w:p>
      <w:pPr>
        <w:pStyle w:val="Style25"/>
        <w:keepNext w:val="0"/>
        <w:keepLines w:val="0"/>
        <w:widowControl w:val="0"/>
        <w:shd w:val="clear" w:color="auto" w:fill="auto"/>
        <w:bidi w:val="0"/>
        <w:spacing w:before="0" w:line="314" w:lineRule="exact"/>
        <w:ind w:left="0" w:right="0" w:firstLine="0"/>
        <w:jc w:val="both"/>
      </w:pPr>
      <w:r>
        <w:rPr>
          <w:color w:val="000000"/>
          <w:spacing w:val="0"/>
          <w:w w:val="100"/>
          <w:position w:val="0"/>
        </w:rPr>
        <w:t xml:space="preserve">目前，公司及下属部分子公司作为根据《高新技术企业认定管理办法》（国科发火 </w:t>
      </w:r>
      <w:r>
        <w:rPr>
          <w:color w:val="000000"/>
          <w:spacing w:val="0"/>
          <w:w w:val="100"/>
          <w:position w:val="0"/>
          <w:sz w:val="24"/>
          <w:szCs w:val="24"/>
        </w:rPr>
        <w:t>[2008]172</w:t>
      </w:r>
      <w:r>
        <w:rPr>
          <w:color w:val="000000"/>
          <w:spacing w:val="0"/>
          <w:w w:val="100"/>
          <w:position w:val="0"/>
        </w:rPr>
        <w:t>号）获得认定的高新技术企业，已获得“高新技术企业证书”，并在税务部门 办理了备案登记，适用</w:t>
      </w:r>
      <w:r>
        <w:rPr>
          <w:color w:val="000000"/>
          <w:spacing w:val="0"/>
          <w:w w:val="100"/>
          <w:position w:val="0"/>
          <w:sz w:val="24"/>
          <w:szCs w:val="24"/>
        </w:rPr>
        <w:t>15%</w:t>
      </w:r>
      <w:r>
        <w:rPr>
          <w:color w:val="000000"/>
          <w:spacing w:val="0"/>
          <w:w w:val="100"/>
          <w:position w:val="0"/>
        </w:rPr>
        <w:t>的企业所得税率。税收优惠政策的延续性可能会对公司的经营 业绩造成影响。</w:t>
      </w:r>
    </w:p>
    <w:p>
      <w:pPr>
        <w:pStyle w:val="Style38"/>
        <w:keepNext/>
        <w:keepLines/>
        <w:widowControl w:val="0"/>
        <w:shd w:val="clear" w:color="auto" w:fill="auto"/>
        <w:tabs>
          <w:tab w:pos="384" w:val="left"/>
        </w:tabs>
        <w:bidi w:val="0"/>
        <w:spacing w:before="0" w:line="311" w:lineRule="exact"/>
        <w:ind w:left="0" w:right="0" w:firstLine="0"/>
        <w:jc w:val="both"/>
      </w:pPr>
      <w:bookmarkStart w:id="370" w:name="bookmark370"/>
      <w:bookmarkStart w:id="371" w:name="bookmark371"/>
      <w:bookmarkStart w:id="372" w:name="bookmark372"/>
      <w:bookmarkStart w:id="373" w:name="bookmark373"/>
      <w:r>
        <w:rPr>
          <w:color w:val="000000"/>
          <w:spacing w:val="0"/>
          <w:w w:val="100"/>
          <w:position w:val="0"/>
        </w:rPr>
        <w:t>3</w:t>
      </w:r>
      <w:bookmarkEnd w:id="372"/>
      <w:r>
        <w:rPr>
          <w:color w:val="000000"/>
          <w:spacing w:val="0"/>
          <w:w w:val="100"/>
          <w:position w:val="0"/>
        </w:rPr>
        <w:t>、</w:t>
        <w:tab/>
        <w:t>财务风险</w:t>
      </w:r>
      <w:bookmarkEnd w:id="370"/>
      <w:bookmarkEnd w:id="371"/>
      <w:bookmarkEnd w:id="373"/>
    </w:p>
    <w:p>
      <w:pPr>
        <w:pStyle w:val="Style25"/>
        <w:keepNext w:val="0"/>
        <w:keepLines w:val="0"/>
        <w:widowControl w:val="0"/>
        <w:shd w:val="clear" w:color="auto" w:fill="auto"/>
        <w:bidi w:val="0"/>
        <w:spacing w:before="0" w:line="311" w:lineRule="exact"/>
        <w:ind w:left="0" w:right="0" w:firstLine="0"/>
        <w:jc w:val="both"/>
      </w:pPr>
      <w:r>
        <w:rPr>
          <w:color w:val="000000"/>
          <w:spacing w:val="0"/>
          <w:w w:val="100"/>
          <w:position w:val="0"/>
        </w:rPr>
        <w:t>公司资产负债率目前处于较高水平，尽管近年来公司通过控制对外投资与信贷规模，优 化资金管理和结算流程等措施来保证营运资金的高效运转，但</w:t>
      </w:r>
      <w:r>
        <w:rPr>
          <w:color w:val="000000"/>
          <w:spacing w:val="0"/>
          <w:w w:val="100"/>
          <w:position w:val="0"/>
          <w:sz w:val="24"/>
          <w:szCs w:val="24"/>
        </w:rPr>
        <w:t>2013</w:t>
      </w:r>
      <w:r>
        <w:rPr>
          <w:color w:val="000000"/>
          <w:spacing w:val="0"/>
          <w:w w:val="100"/>
          <w:position w:val="0"/>
        </w:rPr>
        <w:t>年末公司资产负债率 （合并报表）为</w:t>
      </w:r>
      <w:r>
        <w:rPr>
          <w:color w:val="000000"/>
          <w:spacing w:val="0"/>
          <w:w w:val="100"/>
          <w:position w:val="0"/>
          <w:sz w:val="24"/>
          <w:szCs w:val="24"/>
        </w:rPr>
        <w:t>68%</w:t>
      </w:r>
      <w:r>
        <w:rPr>
          <w:color w:val="000000"/>
          <w:spacing w:val="0"/>
          <w:w w:val="100"/>
          <w:position w:val="0"/>
        </w:rPr>
        <w:t xml:space="preserve">。公司过高的资产负债率与负债融资规模使公司财务费用居高不下， </w:t>
      </w:r>
      <w:r>
        <w:rPr>
          <w:color w:val="000000"/>
          <w:spacing w:val="0"/>
          <w:w w:val="100"/>
          <w:position w:val="0"/>
          <w:sz w:val="24"/>
          <w:szCs w:val="24"/>
        </w:rPr>
        <w:t>2013</w:t>
      </w:r>
      <w:r>
        <w:rPr>
          <w:color w:val="000000"/>
          <w:spacing w:val="0"/>
          <w:w w:val="100"/>
          <w:position w:val="0"/>
        </w:rPr>
        <w:t>年公司财务费用为</w:t>
      </w:r>
      <w:r>
        <w:rPr>
          <w:color w:val="000000"/>
          <w:spacing w:val="0"/>
          <w:w w:val="100"/>
          <w:position w:val="0"/>
          <w:sz w:val="24"/>
          <w:szCs w:val="24"/>
        </w:rPr>
        <w:t>8.79</w:t>
      </w:r>
      <w:r>
        <w:rPr>
          <w:color w:val="000000"/>
          <w:spacing w:val="0"/>
          <w:w w:val="100"/>
          <w:position w:val="0"/>
        </w:rPr>
        <w:t>亿元，公司资本结构需要进一步改善，抗风险能力需进一步 增强。</w:t>
      </w:r>
    </w:p>
    <w:p>
      <w:pPr>
        <w:pStyle w:val="Style38"/>
        <w:keepNext/>
        <w:keepLines/>
        <w:widowControl w:val="0"/>
        <w:shd w:val="clear" w:color="auto" w:fill="auto"/>
        <w:tabs>
          <w:tab w:pos="384" w:val="left"/>
        </w:tabs>
        <w:bidi w:val="0"/>
        <w:spacing w:before="0" w:line="311" w:lineRule="exact"/>
        <w:ind w:left="0" w:right="0" w:firstLine="0"/>
        <w:jc w:val="both"/>
      </w:pPr>
      <w:bookmarkStart w:id="374" w:name="bookmark374"/>
      <w:bookmarkStart w:id="375" w:name="bookmark375"/>
      <w:bookmarkStart w:id="376" w:name="bookmark376"/>
      <w:bookmarkStart w:id="377" w:name="bookmark377"/>
      <w:r>
        <w:rPr>
          <w:color w:val="000000"/>
          <w:spacing w:val="0"/>
          <w:w w:val="100"/>
          <w:position w:val="0"/>
        </w:rPr>
        <w:t>4</w:t>
      </w:r>
      <w:bookmarkEnd w:id="376"/>
      <w:r>
        <w:rPr>
          <w:color w:val="000000"/>
          <w:spacing w:val="0"/>
          <w:w w:val="100"/>
          <w:position w:val="0"/>
        </w:rPr>
        <w:t>、</w:t>
        <w:tab/>
        <w:t>技术风险</w:t>
      </w:r>
      <w:bookmarkEnd w:id="374"/>
      <w:bookmarkEnd w:id="375"/>
      <w:bookmarkEnd w:id="377"/>
    </w:p>
    <w:p>
      <w:pPr>
        <w:pStyle w:val="Style25"/>
        <w:keepNext w:val="0"/>
        <w:keepLines w:val="0"/>
        <w:widowControl w:val="0"/>
        <w:shd w:val="clear" w:color="auto" w:fill="auto"/>
        <w:tabs>
          <w:tab w:pos="418" w:val="left"/>
        </w:tabs>
        <w:bidi w:val="0"/>
        <w:spacing w:before="0" w:line="311" w:lineRule="exact"/>
        <w:ind w:left="0" w:right="0" w:firstLine="0"/>
        <w:jc w:val="left"/>
      </w:pPr>
      <w:bookmarkStart w:id="378" w:name="bookmark378"/>
      <w:r>
        <w:rPr>
          <w:color w:val="000000"/>
          <w:spacing w:val="0"/>
          <w:w w:val="100"/>
          <w:position w:val="0"/>
          <w:sz w:val="24"/>
          <w:szCs w:val="24"/>
        </w:rPr>
        <w:t>（</w:t>
      </w:r>
      <w:bookmarkEnd w:id="378"/>
      <w:r>
        <w:rPr>
          <w:color w:val="000000"/>
          <w:spacing w:val="0"/>
          <w:w w:val="100"/>
          <w:position w:val="0"/>
          <w:sz w:val="24"/>
          <w:szCs w:val="24"/>
        </w:rPr>
        <w:t>1）</w:t>
        <w:tab/>
      </w:r>
      <w:r>
        <w:rPr>
          <w:color w:val="000000"/>
          <w:spacing w:val="0"/>
          <w:w w:val="100"/>
          <w:position w:val="0"/>
        </w:rPr>
        <w:t>新技术研制与开发的风险</w:t>
      </w:r>
    </w:p>
    <w:p>
      <w:pPr>
        <w:pStyle w:val="Style25"/>
        <w:keepNext w:val="0"/>
        <w:keepLines w:val="0"/>
        <w:widowControl w:val="0"/>
        <w:shd w:val="clear" w:color="auto" w:fill="auto"/>
        <w:bidi w:val="0"/>
        <w:spacing w:before="0" w:line="312" w:lineRule="exact"/>
        <w:ind w:left="0" w:right="0" w:firstLine="0"/>
        <w:jc w:val="both"/>
      </w:pPr>
      <w:r>
        <w:rPr>
          <w:color w:val="000000"/>
          <w:spacing w:val="0"/>
          <w:w w:val="100"/>
          <w:position w:val="0"/>
        </w:rPr>
        <w:t>公司把高新技术推广和产业化作为公司的核心竞争能力和业绩增长点，而高新技术的研 制与开发是一种高投入、高风险、高回报的经营活动。尽管公司在高新技术和新产品开 发之前，要对资金投入、市场前景、投资回报等因素进行权衡比较之后方可进入开发阶 段，但由于技术发展、技术寿命的不确定性，以及未来市场对新技术产品和服务的不确 定性，即使公司作了周密的市场调查和预测，仍存在着新产品的开发和产业化达不到预 期目标的风险。</w:t>
      </w:r>
    </w:p>
    <w:p>
      <w:pPr>
        <w:pStyle w:val="Style25"/>
        <w:keepNext w:val="0"/>
        <w:keepLines w:val="0"/>
        <w:widowControl w:val="0"/>
        <w:shd w:val="clear" w:color="auto" w:fill="auto"/>
        <w:tabs>
          <w:tab w:pos="418" w:val="left"/>
        </w:tabs>
        <w:bidi w:val="0"/>
        <w:spacing w:before="0" w:line="311" w:lineRule="exact"/>
        <w:ind w:left="0" w:right="0" w:firstLine="0"/>
        <w:jc w:val="left"/>
      </w:pPr>
      <w:bookmarkStart w:id="379" w:name="bookmark379"/>
      <w:r>
        <w:rPr>
          <w:color w:val="000000"/>
          <w:spacing w:val="0"/>
          <w:w w:val="100"/>
          <w:position w:val="0"/>
          <w:sz w:val="24"/>
          <w:szCs w:val="24"/>
        </w:rPr>
        <w:t>（</w:t>
      </w:r>
      <w:bookmarkEnd w:id="379"/>
      <w:r>
        <w:rPr>
          <w:color w:val="000000"/>
          <w:spacing w:val="0"/>
          <w:w w:val="100"/>
          <w:position w:val="0"/>
          <w:sz w:val="24"/>
          <w:szCs w:val="24"/>
        </w:rPr>
        <w:t>2）</w:t>
        <w:tab/>
      </w:r>
      <w:r>
        <w:rPr>
          <w:color w:val="000000"/>
          <w:spacing w:val="0"/>
          <w:w w:val="100"/>
          <w:position w:val="0"/>
        </w:rPr>
        <w:t>技术时效性风险</w:t>
      </w:r>
    </w:p>
    <w:p>
      <w:pPr>
        <w:pStyle w:val="Style25"/>
        <w:keepNext w:val="0"/>
        <w:keepLines w:val="0"/>
        <w:widowControl w:val="0"/>
        <w:shd w:val="clear" w:color="auto" w:fill="auto"/>
        <w:bidi w:val="0"/>
        <w:spacing w:before="0" w:line="311" w:lineRule="exact"/>
        <w:ind w:left="0" w:right="0" w:firstLine="0"/>
        <w:jc w:val="both"/>
      </w:pPr>
      <w:r>
        <w:rPr>
          <w:color w:val="000000"/>
          <w:spacing w:val="0"/>
          <w:w w:val="100"/>
          <w:position w:val="0"/>
        </w:rPr>
        <w:t>高新技术中任何创新的时效性都非常显著，一项高新技术如果不能在较短时间实现产业 化、规模化，就面临被淘汰的风险。公司高新技术产品及服务的利润所含的科学技术知 识具有一定的垄断性和排他性，然而垄断性往往具有很强的时效性，一旦技术未能在有 效期内发挥作用，公司的收益水平将会有所降低，从而增加公司的经营风险。此外，知 识产权的保护是保持技术时效性的重要举措，公司每年申请大量的高新技术成果和专利, 但由于市场竞争的日趋激烈和个别竞争对手知识产权意识相对淡薄，公司存在着知识产 权被侵犯，技术和产品被剽窃的风险，并有可能进而影响本公司的产品销售和收益。</w:t>
      </w:r>
    </w:p>
    <w:p>
      <w:pPr>
        <w:pStyle w:val="Style38"/>
        <w:keepNext/>
        <w:keepLines/>
        <w:widowControl w:val="0"/>
        <w:shd w:val="clear" w:color="auto" w:fill="auto"/>
        <w:bidi w:val="0"/>
        <w:spacing w:before="0" w:after="280" w:line="319" w:lineRule="exact"/>
        <w:ind w:left="0" w:right="0" w:firstLine="0"/>
        <w:jc w:val="both"/>
      </w:pPr>
      <w:bookmarkStart w:id="380" w:name="bookmark380"/>
      <w:bookmarkStart w:id="381" w:name="bookmark381"/>
      <w:bookmarkStart w:id="382" w:name="bookmark382"/>
      <w:bookmarkStart w:id="383" w:name="bookmark383"/>
      <w:r>
        <w:rPr>
          <w:color w:val="000000"/>
          <w:spacing w:val="0"/>
          <w:w w:val="100"/>
          <w:position w:val="0"/>
        </w:rPr>
        <w:t>5</w:t>
      </w:r>
      <w:bookmarkEnd w:id="382"/>
      <w:r>
        <w:rPr>
          <w:color w:val="000000"/>
          <w:spacing w:val="0"/>
          <w:w w:val="100"/>
          <w:position w:val="0"/>
        </w:rPr>
        <w:t>、汇率变动风险</w:t>
      </w:r>
      <w:bookmarkEnd w:id="380"/>
      <w:bookmarkEnd w:id="381"/>
      <w:bookmarkEnd w:id="383"/>
    </w:p>
    <w:p>
      <w:pPr>
        <w:pStyle w:val="Style25"/>
        <w:keepNext w:val="0"/>
        <w:keepLines w:val="0"/>
        <w:widowControl w:val="0"/>
        <w:shd w:val="clear" w:color="auto" w:fill="auto"/>
        <w:bidi w:val="0"/>
        <w:spacing w:before="0" w:after="360" w:line="319" w:lineRule="exact"/>
        <w:ind w:left="0" w:right="0" w:firstLine="0"/>
        <w:jc w:val="both"/>
      </w:pPr>
      <w:r>
        <w:rPr>
          <w:color w:val="000000"/>
          <w:spacing w:val="0"/>
          <w:w w:val="100"/>
          <w:position w:val="0"/>
        </w:rPr>
        <w:t>近年来，公司海外市场销售额基本保持稳定，维持在占公司年度主营业务收入近</w:t>
      </w:r>
      <w:r>
        <w:rPr>
          <w:color w:val="000000"/>
          <w:spacing w:val="0"/>
          <w:w w:val="100"/>
          <w:position w:val="0"/>
          <w:sz w:val="24"/>
          <w:szCs w:val="24"/>
        </w:rPr>
        <w:t>30%</w:t>
      </w:r>
      <w:r>
        <w:rPr>
          <w:color w:val="000000"/>
          <w:spacing w:val="0"/>
          <w:w w:val="100"/>
          <w:position w:val="0"/>
        </w:rPr>
        <w:t>比重 的水平，因此人民币汇率变动会对公司的经营业绩产生一定影响。报告期内公司出口销 售情况如下：</w:t>
      </w:r>
    </w:p>
    <w:p>
      <w:pPr>
        <w:pStyle w:val="Style35"/>
        <w:keepNext w:val="0"/>
        <w:keepLines w:val="0"/>
        <w:widowControl w:val="0"/>
        <w:shd w:val="clear" w:color="auto" w:fill="auto"/>
        <w:bidi w:val="0"/>
        <w:spacing w:before="0" w:after="0" w:line="240" w:lineRule="auto"/>
        <w:ind w:left="8266" w:right="0" w:firstLine="0"/>
        <w:jc w:val="left"/>
        <w:rPr>
          <w:sz w:val="20"/>
          <w:szCs w:val="20"/>
        </w:rPr>
      </w:pPr>
      <w:r>
        <w:rPr>
          <w:color w:val="000000"/>
          <w:spacing w:val="0"/>
          <w:w w:val="100"/>
          <w:position w:val="0"/>
          <w:sz w:val="20"/>
          <w:szCs w:val="20"/>
        </w:rPr>
        <w:t>单位：万元</w:t>
      </w:r>
    </w:p>
    <w:tbl>
      <w:tblPr>
        <w:tblOverlap w:val="never"/>
        <w:jc w:val="left"/>
        <w:tblLayout w:type="fixed"/>
      </w:tblPr>
      <w:tblGrid>
        <w:gridCol w:w="4238"/>
        <w:gridCol w:w="1656"/>
        <w:gridCol w:w="1651"/>
        <w:gridCol w:w="1670"/>
      </w:tblGrid>
      <w:tr>
        <w:trPr>
          <w:trHeight w:val="31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2013</w:t>
            </w:r>
            <w:r>
              <w:rPr>
                <w:b/>
                <w:bCs/>
                <w:color w:val="000000"/>
                <w:spacing w:val="0"/>
                <w:w w:val="100"/>
                <w:position w:val="0"/>
                <w:sz w:val="20"/>
                <w:szCs w:val="20"/>
              </w:rPr>
              <w:t>年度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2012</w:t>
            </w:r>
            <w:r>
              <w:rPr>
                <w:b/>
                <w:bCs/>
                <w:color w:val="000000"/>
                <w:spacing w:val="0"/>
                <w:w w:val="100"/>
                <w:position w:val="0"/>
                <w:sz w:val="20"/>
                <w:szCs w:val="20"/>
              </w:rPr>
              <w:t>年度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2011</w:t>
            </w:r>
            <w:r>
              <w:rPr>
                <w:b/>
                <w:bCs/>
                <w:color w:val="000000"/>
                <w:spacing w:val="0"/>
                <w:w w:val="100"/>
                <w:position w:val="0"/>
                <w:sz w:val="20"/>
                <w:szCs w:val="20"/>
              </w:rPr>
              <w:t>年度</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海外市场收入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614,655.90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639,253.73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621,473.70</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海外市场收入占主营业务收入的比例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27.41%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28.41%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 xml:space="preserve">29. </w:t>
            </w:r>
            <w:r>
              <w:rPr>
                <w:color w:val="000000"/>
                <w:spacing w:val="0"/>
                <w:w w:val="100"/>
                <w:position w:val="0"/>
                <w:sz w:val="20"/>
                <w:szCs w:val="20"/>
              </w:rPr>
              <w:t>14%</w:t>
            </w:r>
          </w:p>
        </w:tc>
      </w:tr>
      <w:tr>
        <w:trPr>
          <w:trHeight w:val="31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海外市场收入增长幅度</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-3.85%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2.86%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50.69%</w:t>
            </w:r>
          </w:p>
        </w:tc>
      </w:tr>
    </w:tbl>
    <w:p>
      <w:pPr>
        <w:widowControl w:val="0"/>
        <w:spacing w:after="279" w:line="1" w:lineRule="exact"/>
      </w:pPr>
    </w:p>
    <w:p>
      <w:pPr>
        <w:pStyle w:val="Style25"/>
        <w:keepNext w:val="0"/>
        <w:keepLines w:val="0"/>
        <w:widowControl w:val="0"/>
        <w:shd w:val="clear" w:color="auto" w:fill="auto"/>
        <w:bidi w:val="0"/>
        <w:spacing w:before="0" w:after="280" w:line="317" w:lineRule="exact"/>
        <w:ind w:left="0" w:right="0" w:firstLine="0"/>
        <w:jc w:val="both"/>
      </w:pPr>
      <w:r>
        <w:rPr>
          <w:color w:val="000000"/>
          <w:spacing w:val="0"/>
          <w:w w:val="100"/>
          <w:position w:val="0"/>
        </w:rPr>
        <w:t>由于出口收入已成为本公司主营业务收入的重要组成部分，同时本公司将继续大力拓展 海外市场，承接国外项目，开展更加广泛的国际合作，因此如果国家的外汇政策发生变 化，或人民币汇率水平发生较大波动，将会在一定程度上影响公司的出口业务和经营业 绩。</w:t>
      </w:r>
    </w:p>
    <w:p>
      <w:pPr>
        <w:pStyle w:val="Style38"/>
        <w:keepNext/>
        <w:keepLines/>
        <w:widowControl w:val="0"/>
        <w:shd w:val="clear" w:color="auto" w:fill="auto"/>
        <w:bidi w:val="0"/>
        <w:spacing w:before="0" w:after="280" w:line="317" w:lineRule="exact"/>
        <w:ind w:left="0" w:right="0" w:firstLine="0"/>
        <w:jc w:val="both"/>
      </w:pPr>
      <w:bookmarkStart w:id="384" w:name="bookmark384"/>
      <w:bookmarkStart w:id="385" w:name="bookmark385"/>
      <w:bookmarkStart w:id="386" w:name="bookmark386"/>
      <w:bookmarkStart w:id="387" w:name="bookmark387"/>
      <w:r>
        <w:rPr>
          <w:color w:val="000000"/>
          <w:spacing w:val="0"/>
          <w:w w:val="100"/>
          <w:position w:val="0"/>
        </w:rPr>
        <w:t>6</w:t>
      </w:r>
      <w:bookmarkEnd w:id="386"/>
      <w:r>
        <w:rPr>
          <w:color w:val="000000"/>
          <w:spacing w:val="0"/>
          <w:w w:val="100"/>
          <w:position w:val="0"/>
        </w:rPr>
        <w:t>、人才竞争风险</w:t>
      </w:r>
      <w:bookmarkEnd w:id="384"/>
      <w:bookmarkEnd w:id="385"/>
      <w:bookmarkEnd w:id="387"/>
    </w:p>
    <w:p>
      <w:pPr>
        <w:pStyle w:val="Style25"/>
        <w:keepNext w:val="0"/>
        <w:keepLines w:val="0"/>
        <w:widowControl w:val="0"/>
        <w:shd w:val="clear" w:color="auto" w:fill="auto"/>
        <w:bidi w:val="0"/>
        <w:spacing w:before="0" w:after="280" w:line="317" w:lineRule="exact"/>
        <w:ind w:left="0" w:right="0" w:firstLine="0"/>
        <w:jc w:val="both"/>
      </w:pPr>
      <w:r>
        <w:rPr>
          <w:color w:val="000000"/>
          <w:spacing w:val="0"/>
          <w:w w:val="100"/>
          <w:position w:val="0"/>
        </w:rPr>
        <w:t>截至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日，公司研发和工程技术人员占公司员工的比例为</w:t>
      </w:r>
      <w:r>
        <w:rPr>
          <w:color w:val="000000"/>
          <w:spacing w:val="0"/>
          <w:w w:val="100"/>
          <w:position w:val="0"/>
          <w:sz w:val="24"/>
          <w:szCs w:val="24"/>
        </w:rPr>
        <w:t>26.29%，</w:t>
      </w:r>
      <w:r>
        <w:rPr>
          <w:color w:val="000000"/>
          <w:spacing w:val="0"/>
          <w:w w:val="100"/>
          <w:position w:val="0"/>
        </w:rPr>
        <w:t>大批优 秀人才确保了公司在安防系统、微电子与核心元器件、数字城市、物联网等领域处于国 际或国内领先水平。杰出的科技人才和高素质的技术开发队伍形成的综合技术竞争力是 公司的核心竞争力所在，稳定和壮大科技人才队伍对本公司的生存和发展尤为重要。公 司产品的开发、生产、质量保证和更新换代等将主要依赖参与研发的技术开发人员。</w:t>
      </w:r>
    </w:p>
    <w:p>
      <w:pPr>
        <w:pStyle w:val="Style25"/>
        <w:keepNext w:val="0"/>
        <w:keepLines w:val="0"/>
        <w:widowControl w:val="0"/>
        <w:shd w:val="clear" w:color="auto" w:fill="auto"/>
        <w:bidi w:val="0"/>
        <w:spacing w:before="0" w:after="620" w:line="309" w:lineRule="exact"/>
        <w:ind w:left="0" w:right="0" w:firstLine="0"/>
        <w:jc w:val="both"/>
      </w:pPr>
      <w:r>
        <w:rPr>
          <w:color w:val="000000"/>
          <w:spacing w:val="0"/>
          <w:w w:val="100"/>
          <w:position w:val="0"/>
        </w:rPr>
        <w:t>随着高新技术国际竞争的加剧和社会对高新技术人才需求的增大，高新技术人才在国际、 国内流动变得较为频繁，企业间竞争已经演变成人力的竞争。若公司无法建立有效的吸 引人才、稳定人才的管理机制，提供股权激励等制度上的保障，将弱化公司持续创新能 力，难以适应国际化竞争。</w:t>
      </w:r>
    </w:p>
    <w:p>
      <w:pPr>
        <w:pStyle w:val="Style30"/>
        <w:keepNext/>
        <w:keepLines/>
        <w:widowControl w:val="0"/>
        <w:shd w:val="clear" w:color="auto" w:fill="auto"/>
        <w:bidi w:val="0"/>
        <w:spacing w:before="0" w:after="420" w:line="240" w:lineRule="auto"/>
        <w:ind w:left="0" w:right="0" w:firstLine="0"/>
        <w:jc w:val="left"/>
      </w:pPr>
      <w:bookmarkStart w:id="388" w:name="bookmark388"/>
      <w:bookmarkStart w:id="389" w:name="bookmark389"/>
      <w:bookmarkStart w:id="390" w:name="bookmark390"/>
      <w:bookmarkStart w:id="391" w:name="bookmark391"/>
      <w:r>
        <w:rPr>
          <w:color w:val="000000"/>
          <w:spacing w:val="0"/>
          <w:w w:val="100"/>
          <w:position w:val="0"/>
        </w:rPr>
        <w:t>三</w:t>
      </w:r>
      <w:bookmarkEnd w:id="390"/>
      <w:r>
        <w:rPr>
          <w:color w:val="000000"/>
          <w:spacing w:val="0"/>
          <w:w w:val="100"/>
          <w:position w:val="0"/>
        </w:rPr>
        <w:t>、董事会对会计师事务所“非标准审计报告”的说明</w:t>
      </w:r>
      <w:bookmarkEnd w:id="388"/>
      <w:bookmarkEnd w:id="389"/>
      <w:bookmarkEnd w:id="391"/>
    </w:p>
    <w:p>
      <w:pPr>
        <w:pStyle w:val="Style38"/>
        <w:keepNext/>
        <w:keepLines/>
        <w:widowControl w:val="0"/>
        <w:shd w:val="clear" w:color="auto" w:fill="auto"/>
        <w:tabs>
          <w:tab w:pos="584" w:val="left"/>
        </w:tabs>
        <w:bidi w:val="0"/>
        <w:spacing w:before="0" w:after="360" w:line="240" w:lineRule="auto"/>
        <w:ind w:left="0" w:right="0" w:firstLine="0"/>
        <w:jc w:val="left"/>
      </w:pPr>
      <w:bookmarkStart w:id="392" w:name="bookmark392"/>
      <w:bookmarkStart w:id="393" w:name="bookmark393"/>
      <w:bookmarkStart w:id="394" w:name="bookmark394"/>
      <w:bookmarkStart w:id="395" w:name="bookmark395"/>
      <w:r>
        <w:rPr>
          <w:color w:val="000000"/>
          <w:spacing w:val="0"/>
          <w:w w:val="100"/>
          <w:position w:val="0"/>
        </w:rPr>
        <w:t>（</w:t>
      </w:r>
      <w:bookmarkEnd w:id="394"/>
      <w:r>
        <w:rPr>
          <w:color w:val="000000"/>
          <w:spacing w:val="0"/>
          <w:w w:val="100"/>
          <w:position w:val="0"/>
        </w:rPr>
        <w:t>一）</w:t>
        <w:tab/>
        <w:t>董事会、监事会对会计师事务所“非标准审计报告”的说明</w:t>
      </w:r>
      <w:bookmarkEnd w:id="392"/>
      <w:bookmarkEnd w:id="393"/>
      <w:bookmarkEnd w:id="395"/>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不适用。</w:t>
      </w:r>
    </w:p>
    <w:p>
      <w:pPr>
        <w:pStyle w:val="Style38"/>
        <w:keepNext/>
        <w:keepLines/>
        <w:widowControl w:val="0"/>
        <w:shd w:val="clear" w:color="auto" w:fill="auto"/>
        <w:tabs>
          <w:tab w:pos="584" w:val="left"/>
        </w:tabs>
        <w:bidi w:val="0"/>
        <w:spacing w:before="0" w:after="360" w:line="240" w:lineRule="auto"/>
        <w:ind w:left="0" w:right="0" w:firstLine="0"/>
        <w:jc w:val="left"/>
      </w:pPr>
      <w:bookmarkStart w:id="396" w:name="bookmark396"/>
      <w:bookmarkStart w:id="397" w:name="bookmark397"/>
      <w:bookmarkStart w:id="398" w:name="bookmark398"/>
      <w:bookmarkStart w:id="399" w:name="bookmark399"/>
      <w:r>
        <w:rPr>
          <w:color w:val="000000"/>
          <w:spacing w:val="0"/>
          <w:w w:val="100"/>
          <w:position w:val="0"/>
        </w:rPr>
        <w:t>（</w:t>
      </w:r>
      <w:bookmarkEnd w:id="398"/>
      <w:r>
        <w:rPr>
          <w:color w:val="000000"/>
          <w:spacing w:val="0"/>
          <w:w w:val="100"/>
          <w:position w:val="0"/>
        </w:rPr>
        <w:t>二）</w:t>
        <w:tab/>
        <w:t>董事会对会计政策、会计估计或核算方法变更的原因和影响的分析说明</w:t>
      </w:r>
      <w:bookmarkEnd w:id="396"/>
      <w:bookmarkEnd w:id="397"/>
      <w:bookmarkEnd w:id="399"/>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5"/>
        <w:keepNext w:val="0"/>
        <w:keepLines w:val="0"/>
        <w:widowControl w:val="0"/>
        <w:shd w:val="clear" w:color="auto" w:fill="auto"/>
        <w:tabs>
          <w:tab w:pos="584" w:val="left"/>
        </w:tabs>
        <w:bidi w:val="0"/>
        <w:spacing w:before="0" w:after="360" w:line="240" w:lineRule="auto"/>
        <w:ind w:left="0" w:right="0" w:firstLine="0"/>
        <w:jc w:val="left"/>
      </w:pPr>
      <w:bookmarkStart w:id="400" w:name="bookmark400"/>
      <w:r>
        <w:rPr>
          <w:b/>
          <w:bCs/>
          <w:color w:val="000000"/>
          <w:spacing w:val="0"/>
          <w:w w:val="100"/>
          <w:position w:val="0"/>
        </w:rPr>
        <w:t>（</w:t>
      </w:r>
      <w:bookmarkEnd w:id="400"/>
      <w:r>
        <w:rPr>
          <w:b/>
          <w:bCs/>
          <w:color w:val="000000"/>
          <w:spacing w:val="0"/>
          <w:w w:val="100"/>
          <w:position w:val="0"/>
        </w:rPr>
        <w:t>三）</w:t>
        <w:tab/>
        <w:t>董事会对重要前期差错更正的原因及影响的分析说明</w:t>
      </w:r>
    </w:p>
    <w:p>
      <w:pPr>
        <w:pStyle w:val="Style25"/>
        <w:keepNext w:val="0"/>
        <w:keepLines w:val="0"/>
        <w:widowControl w:val="0"/>
        <w:shd w:val="clear" w:color="auto" w:fill="auto"/>
        <w:bidi w:val="0"/>
        <w:spacing w:before="0" w:after="600" w:line="240" w:lineRule="auto"/>
        <w:ind w:left="0" w:right="0" w:firstLine="0"/>
        <w:jc w:val="left"/>
      </w:pP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401" w:name="bookmark401"/>
      <w:bookmarkStart w:id="402" w:name="bookmark402"/>
      <w:bookmarkStart w:id="403" w:name="bookmark403"/>
      <w:bookmarkStart w:id="404" w:name="bookmark404"/>
      <w:r>
        <w:rPr>
          <w:color w:val="000000"/>
          <w:spacing w:val="0"/>
          <w:w w:val="100"/>
          <w:position w:val="0"/>
        </w:rPr>
        <w:t>四</w:t>
      </w:r>
      <w:bookmarkEnd w:id="403"/>
      <w:r>
        <w:rPr>
          <w:color w:val="000000"/>
          <w:spacing w:val="0"/>
          <w:w w:val="100"/>
          <w:position w:val="0"/>
        </w:rPr>
        <w:t>、利润分配或资本公积金转增预案</w:t>
      </w:r>
      <w:bookmarkEnd w:id="401"/>
      <w:bookmarkEnd w:id="402"/>
      <w:bookmarkEnd w:id="404"/>
    </w:p>
    <w:p>
      <w:pPr>
        <w:pStyle w:val="Style38"/>
        <w:keepNext/>
        <w:keepLines/>
        <w:widowControl w:val="0"/>
        <w:shd w:val="clear" w:color="auto" w:fill="auto"/>
        <w:bidi w:val="0"/>
        <w:spacing w:before="0" w:after="360" w:line="313" w:lineRule="exact"/>
        <w:ind w:left="0" w:right="0" w:firstLine="0"/>
        <w:jc w:val="left"/>
      </w:pPr>
      <w:bookmarkStart w:id="405" w:name="bookmark405"/>
      <w:bookmarkStart w:id="406" w:name="bookmark406"/>
      <w:bookmarkStart w:id="407" w:name="bookmark407"/>
      <w:bookmarkStart w:id="408" w:name="bookmark408"/>
      <w:r>
        <w:rPr>
          <w:color w:val="000000"/>
          <w:spacing w:val="0"/>
          <w:w w:val="100"/>
          <w:position w:val="0"/>
        </w:rPr>
        <w:t>（</w:t>
      </w:r>
      <w:bookmarkEnd w:id="407"/>
      <w:r>
        <w:rPr>
          <w:color w:val="000000"/>
          <w:spacing w:val="0"/>
          <w:w w:val="100"/>
          <w:position w:val="0"/>
        </w:rPr>
        <w:t>一）现金分红政策的制定、执行或调整情况</w:t>
      </w:r>
      <w:bookmarkEnd w:id="405"/>
      <w:bookmarkEnd w:id="406"/>
      <w:bookmarkEnd w:id="408"/>
    </w:p>
    <w:p>
      <w:pPr>
        <w:pStyle w:val="Style38"/>
        <w:keepNext/>
        <w:keepLines/>
        <w:widowControl w:val="0"/>
        <w:shd w:val="clear" w:color="auto" w:fill="auto"/>
        <w:bidi w:val="0"/>
        <w:spacing w:before="0" w:line="313" w:lineRule="exact"/>
        <w:ind w:left="0" w:right="0" w:firstLine="0"/>
        <w:jc w:val="both"/>
      </w:pPr>
      <w:bookmarkStart w:id="405" w:name="bookmark405"/>
      <w:bookmarkStart w:id="406" w:name="bookmark406"/>
      <w:bookmarkStart w:id="409" w:name="bookmark409"/>
      <w:bookmarkStart w:id="410" w:name="bookmark410"/>
      <w:r>
        <w:rPr>
          <w:color w:val="000000"/>
          <w:spacing w:val="0"/>
          <w:w w:val="100"/>
          <w:position w:val="0"/>
        </w:rPr>
        <w:t>1</w:t>
      </w:r>
      <w:bookmarkEnd w:id="409"/>
      <w:r>
        <w:rPr>
          <w:color w:val="000000"/>
          <w:spacing w:val="0"/>
          <w:w w:val="100"/>
          <w:position w:val="0"/>
        </w:rPr>
        <w:t>、公司的现金分红政策</w:t>
      </w:r>
      <w:bookmarkEnd w:id="405"/>
      <w:bookmarkEnd w:id="406"/>
      <w:bookmarkEnd w:id="410"/>
    </w:p>
    <w:p>
      <w:pPr>
        <w:pStyle w:val="Style25"/>
        <w:keepNext w:val="0"/>
        <w:keepLines w:val="0"/>
        <w:widowControl w:val="0"/>
        <w:shd w:val="clear" w:color="auto" w:fill="auto"/>
        <w:bidi w:val="0"/>
        <w:spacing w:before="0" w:line="313" w:lineRule="exact"/>
        <w:ind w:left="0" w:right="0" w:firstLine="0"/>
        <w:jc w:val="both"/>
      </w:pPr>
      <w:r>
        <w:rPr>
          <w:color w:val="000000"/>
          <w:spacing w:val="0"/>
          <w:w w:val="100"/>
          <w:position w:val="0"/>
        </w:rPr>
        <w:t>本年度，公司的现金分红政策未作调整。公司章程中对股利分配政策作出规定如下：</w:t>
      </w:r>
    </w:p>
    <w:p>
      <w:pPr>
        <w:pStyle w:val="Style25"/>
        <w:keepNext w:val="0"/>
        <w:keepLines w:val="0"/>
        <w:widowControl w:val="0"/>
        <w:shd w:val="clear" w:color="auto" w:fill="auto"/>
        <w:tabs>
          <w:tab w:pos="363" w:val="left"/>
        </w:tabs>
        <w:bidi w:val="0"/>
        <w:spacing w:before="0" w:line="314" w:lineRule="exact"/>
        <w:ind w:left="0" w:right="0" w:firstLine="0"/>
        <w:jc w:val="both"/>
      </w:pPr>
      <w:bookmarkStart w:id="411" w:name="bookmark411"/>
      <w:r>
        <w:rPr>
          <w:color w:val="000000"/>
          <w:spacing w:val="0"/>
          <w:w w:val="100"/>
          <w:position w:val="0"/>
          <w:sz w:val="24"/>
          <w:szCs w:val="24"/>
        </w:rPr>
        <w:t>1</w:t>
      </w:r>
      <w:bookmarkEnd w:id="411"/>
      <w:r>
        <w:rPr>
          <w:color w:val="000000"/>
          <w:spacing w:val="0"/>
          <w:w w:val="100"/>
          <w:position w:val="0"/>
        </w:rPr>
        <w:t>、</w:t>
        <w:tab/>
        <w:t>公司缴纳所得税后的利润，按下列顺序进行分配：弥补以前年度的亏损、提取百分之 十列入法定公积金、经股东大会决议，可提取任意公积金、按股东持股比例支付股东股 利（公司持有的本公司股份不参与利润分配）。若存在公司股东违规占用公司资金情况的， 公司应当扣减该股东所分配的现金股利，以偿还其占用的资金。</w:t>
      </w:r>
    </w:p>
    <w:p>
      <w:pPr>
        <w:pStyle w:val="Style25"/>
        <w:keepNext w:val="0"/>
        <w:keepLines w:val="0"/>
        <w:widowControl w:val="0"/>
        <w:shd w:val="clear" w:color="auto" w:fill="auto"/>
        <w:tabs>
          <w:tab w:pos="363" w:val="left"/>
        </w:tabs>
        <w:bidi w:val="0"/>
        <w:spacing w:before="0" w:line="314" w:lineRule="exact"/>
        <w:ind w:left="0" w:right="0" w:firstLine="0"/>
        <w:jc w:val="both"/>
      </w:pPr>
      <w:bookmarkStart w:id="412" w:name="bookmark412"/>
      <w:r>
        <w:rPr>
          <w:color w:val="000000"/>
          <w:spacing w:val="0"/>
          <w:w w:val="100"/>
          <w:position w:val="0"/>
          <w:sz w:val="24"/>
          <w:szCs w:val="24"/>
        </w:rPr>
        <w:t>2</w:t>
      </w:r>
      <w:bookmarkEnd w:id="412"/>
      <w:r>
        <w:rPr>
          <w:color w:val="000000"/>
          <w:spacing w:val="0"/>
          <w:w w:val="100"/>
          <w:position w:val="0"/>
        </w:rPr>
        <w:t>、</w:t>
        <w:tab/>
        <w:t>公司利润分配政策的基本原则：公司充分考虑对投资者的回报，采取获利即分配的原 则，每年按当年实现的母公司报表可供分配利润的一定比例向股东分配股利；公司的利 润分配政策保持连续性和稳定性，同时兼顾公司的长远利益、全体股东的整体利益及公 司的可持续发展；公司优先采用现金分红的利润分配方式。</w:t>
      </w:r>
    </w:p>
    <w:p>
      <w:pPr>
        <w:pStyle w:val="Style25"/>
        <w:keepNext w:val="0"/>
        <w:keepLines w:val="0"/>
        <w:widowControl w:val="0"/>
        <w:shd w:val="clear" w:color="auto" w:fill="auto"/>
        <w:tabs>
          <w:tab w:pos="363" w:val="left"/>
        </w:tabs>
        <w:bidi w:val="0"/>
        <w:spacing w:before="0" w:line="312" w:lineRule="exact"/>
        <w:ind w:left="0" w:right="0" w:firstLine="0"/>
        <w:jc w:val="both"/>
      </w:pPr>
      <w:bookmarkStart w:id="413" w:name="bookmark413"/>
      <w:r>
        <w:rPr>
          <w:color w:val="000000"/>
          <w:spacing w:val="0"/>
          <w:w w:val="100"/>
          <w:position w:val="0"/>
          <w:sz w:val="24"/>
          <w:szCs w:val="24"/>
        </w:rPr>
        <w:t>3</w:t>
      </w:r>
      <w:bookmarkEnd w:id="413"/>
      <w:r>
        <w:rPr>
          <w:color w:val="000000"/>
          <w:spacing w:val="0"/>
          <w:w w:val="100"/>
          <w:position w:val="0"/>
        </w:rPr>
        <w:t>、</w:t>
        <w:tab/>
        <w:t xml:space="preserve">公司利润分配具体政策如下：利润分配的形式：公司采用现金、股票或者现金与股票 相结合的方式分配股利。在有条件的情况下，公司可以进行中期利润分。公司现金分红 的具体条件和比例：除特殊情况外，公司在当年盈利且累计未分配利润为正的情况下， 采取现金方式分配股利，每年以现金方式分配的利润不少于母公司报表可供分配利润的 </w:t>
      </w:r>
      <w:r>
        <w:rPr>
          <w:color w:val="000000"/>
          <w:spacing w:val="0"/>
          <w:w w:val="100"/>
          <w:position w:val="0"/>
          <w:sz w:val="24"/>
          <w:szCs w:val="24"/>
        </w:rPr>
        <w:t>10%</w:t>
      </w:r>
      <w:r>
        <w:rPr>
          <w:color w:val="000000"/>
          <w:spacing w:val="0"/>
          <w:w w:val="100"/>
          <w:position w:val="0"/>
        </w:rPr>
        <w:t>。特殊情况是指：公司当年发生投资金额超过公司最近一个年度经审计的净资产</w:t>
      </w:r>
      <w:r>
        <w:rPr>
          <w:color w:val="000000"/>
          <w:spacing w:val="0"/>
          <w:w w:val="100"/>
          <w:position w:val="0"/>
          <w:sz w:val="24"/>
          <w:szCs w:val="24"/>
        </w:rPr>
        <w:t xml:space="preserve">10% </w:t>
      </w:r>
      <w:r>
        <w:rPr>
          <w:color w:val="000000"/>
          <w:spacing w:val="0"/>
          <w:w w:val="100"/>
          <w:position w:val="0"/>
        </w:rPr>
        <w:t>的重大投资情形。公司发放股票股利的具体条件：在发放股票股利有利于公司全体股东 整体利益时，董事会可参照上述现金分红的比例，提出股票股利分配预案。</w:t>
      </w:r>
    </w:p>
    <w:p>
      <w:pPr>
        <w:pStyle w:val="Style38"/>
        <w:keepNext/>
        <w:keepLines/>
        <w:widowControl w:val="0"/>
        <w:shd w:val="clear" w:color="auto" w:fill="auto"/>
        <w:bidi w:val="0"/>
        <w:spacing w:before="0" w:line="313" w:lineRule="exact"/>
        <w:ind w:left="0" w:right="0" w:firstLine="0"/>
        <w:jc w:val="both"/>
      </w:pPr>
      <w:bookmarkStart w:id="414" w:name="bookmark414"/>
      <w:bookmarkStart w:id="415" w:name="bookmark415"/>
      <w:bookmarkStart w:id="416" w:name="bookmark416"/>
      <w:bookmarkStart w:id="417" w:name="bookmark417"/>
      <w:r>
        <w:rPr>
          <w:color w:val="000000"/>
          <w:spacing w:val="0"/>
          <w:w w:val="100"/>
          <w:position w:val="0"/>
        </w:rPr>
        <w:t>2</w:t>
      </w:r>
      <w:bookmarkEnd w:id="416"/>
      <w:r>
        <w:rPr>
          <w:color w:val="000000"/>
          <w:spacing w:val="0"/>
          <w:w w:val="100"/>
          <w:position w:val="0"/>
        </w:rPr>
        <w:t>、本年度内公司分红政策的执行情况</w:t>
      </w:r>
      <w:bookmarkEnd w:id="414"/>
      <w:bookmarkEnd w:id="415"/>
      <w:bookmarkEnd w:id="417"/>
    </w:p>
    <w:p>
      <w:pPr>
        <w:pStyle w:val="Style25"/>
        <w:keepNext w:val="0"/>
        <w:keepLines w:val="0"/>
        <w:widowControl w:val="0"/>
        <w:shd w:val="clear" w:color="auto" w:fill="auto"/>
        <w:bidi w:val="0"/>
        <w:spacing w:before="0" w:line="314" w:lineRule="exact"/>
        <w:ind w:left="0" w:right="0" w:firstLine="0"/>
        <w:jc w:val="both"/>
      </w:pPr>
      <w:r>
        <w:rPr>
          <w:color w:val="000000"/>
          <w:spacing w:val="0"/>
          <w:w w:val="100"/>
          <w:position w:val="0"/>
        </w:rPr>
        <w:t xml:space="preserve">报告期内，公司实施了 </w:t>
      </w:r>
      <w:r>
        <w:rPr>
          <w:color w:val="000000"/>
          <w:spacing w:val="0"/>
          <w:w w:val="100"/>
          <w:position w:val="0"/>
          <w:sz w:val="24"/>
          <w:szCs w:val="24"/>
        </w:rPr>
        <w:t>2012</w:t>
      </w:r>
      <w:r>
        <w:rPr>
          <w:color w:val="000000"/>
          <w:spacing w:val="0"/>
          <w:w w:val="100"/>
          <w:position w:val="0"/>
        </w:rPr>
        <w:t>年度利润分配方案，向全体股东每</w:t>
      </w:r>
      <w:r>
        <w:rPr>
          <w:color w:val="000000"/>
          <w:spacing w:val="0"/>
          <w:w w:val="100"/>
          <w:position w:val="0"/>
          <w:sz w:val="24"/>
          <w:szCs w:val="24"/>
        </w:rPr>
        <w:t>10</w:t>
      </w:r>
      <w:r>
        <w:rPr>
          <w:color w:val="000000"/>
          <w:spacing w:val="0"/>
          <w:w w:val="100"/>
          <w:position w:val="0"/>
        </w:rPr>
        <w:t>股派发现金红利</w:t>
      </w:r>
      <w:r>
        <w:rPr>
          <w:color w:val="000000"/>
          <w:spacing w:val="0"/>
          <w:w w:val="100"/>
          <w:position w:val="0"/>
          <w:sz w:val="24"/>
          <w:szCs w:val="24"/>
        </w:rPr>
        <w:t>1</w:t>
      </w:r>
      <w:r>
        <w:rPr>
          <w:color w:val="000000"/>
          <w:spacing w:val="0"/>
          <w:w w:val="100"/>
          <w:position w:val="0"/>
        </w:rPr>
        <w:t>元 （含税</w:t>
      </w:r>
      <w:r>
        <w:rPr>
          <w:color w:val="000000"/>
          <w:spacing w:val="0"/>
          <w:w w:val="100"/>
          <w:position w:val="0"/>
          <w:sz w:val="24"/>
          <w:szCs w:val="24"/>
        </w:rPr>
        <w:t>），</w:t>
      </w:r>
      <w:r>
        <w:rPr>
          <w:color w:val="000000"/>
          <w:spacing w:val="0"/>
          <w:w w:val="100"/>
          <w:position w:val="0"/>
        </w:rPr>
        <w:t>共计派发现金红利</w:t>
      </w:r>
      <w:r>
        <w:rPr>
          <w:color w:val="000000"/>
          <w:spacing w:val="0"/>
          <w:w w:val="100"/>
          <w:position w:val="0"/>
          <w:sz w:val="24"/>
          <w:szCs w:val="24"/>
        </w:rPr>
        <w:t>198,770,110.80</w:t>
      </w:r>
      <w:r>
        <w:rPr>
          <w:color w:val="000000"/>
          <w:spacing w:val="0"/>
          <w:w w:val="100"/>
          <w:position w:val="0"/>
        </w:rPr>
        <w:t>元（含税）。公司</w:t>
      </w:r>
      <w:r>
        <w:rPr>
          <w:color w:val="000000"/>
          <w:spacing w:val="0"/>
          <w:w w:val="100"/>
          <w:position w:val="0"/>
          <w:sz w:val="24"/>
          <w:szCs w:val="24"/>
        </w:rPr>
        <w:t>2010</w:t>
      </w:r>
      <w:r>
        <w:rPr>
          <w:color w:val="000000"/>
          <w:spacing w:val="0"/>
          <w:w w:val="100"/>
          <w:position w:val="0"/>
        </w:rPr>
        <w:t>、</w:t>
      </w:r>
      <w:r>
        <w:rPr>
          <w:color w:val="000000"/>
          <w:spacing w:val="0"/>
          <w:w w:val="100"/>
          <w:position w:val="0"/>
          <w:sz w:val="24"/>
          <w:szCs w:val="24"/>
        </w:rPr>
        <w:t>2011</w:t>
      </w:r>
      <w:r>
        <w:rPr>
          <w:color w:val="000000"/>
          <w:spacing w:val="0"/>
          <w:w w:val="100"/>
          <w:position w:val="0"/>
        </w:rPr>
        <w:t>、</w:t>
      </w:r>
      <w:r>
        <w:rPr>
          <w:color w:val="000000"/>
          <w:spacing w:val="0"/>
          <w:w w:val="100"/>
          <w:position w:val="0"/>
          <w:sz w:val="24"/>
          <w:szCs w:val="24"/>
        </w:rPr>
        <w:t>2012</w:t>
      </w:r>
      <w:r>
        <w:rPr>
          <w:color w:val="000000"/>
          <w:spacing w:val="0"/>
          <w:w w:val="100"/>
          <w:position w:val="0"/>
        </w:rPr>
        <w:t>年度均 实施了现金分红方案，累计分红</w:t>
      </w:r>
      <w:r>
        <w:rPr>
          <w:color w:val="000000"/>
          <w:spacing w:val="0"/>
          <w:w w:val="100"/>
          <w:position w:val="0"/>
          <w:sz w:val="24"/>
          <w:szCs w:val="24"/>
        </w:rPr>
        <w:t xml:space="preserve">49,692. </w:t>
      </w:r>
      <w:r>
        <w:rPr>
          <w:color w:val="000000"/>
          <w:spacing w:val="0"/>
          <w:w w:val="100"/>
          <w:position w:val="0"/>
          <w:sz w:val="24"/>
          <w:szCs w:val="24"/>
        </w:rPr>
        <w:t>53</w:t>
      </w:r>
      <w:r>
        <w:rPr>
          <w:color w:val="000000"/>
          <w:spacing w:val="0"/>
          <w:w w:val="100"/>
          <w:position w:val="0"/>
        </w:rPr>
        <w:t>万元。公司利润分配方案均经董事会审议通 过后，提交股东大会决策后实施，相关决策及实施程序合法有效，现金分红政策的执行 符合公司章程的规定及公司股东大会决议的要求。</w:t>
      </w:r>
    </w:p>
    <w:p>
      <w:pPr>
        <w:pStyle w:val="Style25"/>
        <w:keepNext w:val="0"/>
        <w:keepLines w:val="0"/>
        <w:widowControl w:val="0"/>
        <w:shd w:val="clear" w:color="auto" w:fill="auto"/>
        <w:bidi w:val="0"/>
        <w:spacing w:before="0" w:line="313" w:lineRule="exact"/>
        <w:ind w:left="0" w:right="0" w:firstLine="0"/>
        <w:jc w:val="both"/>
      </w:pP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3</w:t>
      </w:r>
      <w:r>
        <w:rPr>
          <w:color w:val="000000"/>
          <w:spacing w:val="0"/>
          <w:w w:val="100"/>
          <w:position w:val="0"/>
        </w:rPr>
        <w:t>日，公司披露了《关于</w:t>
      </w:r>
      <w:r>
        <w:rPr>
          <w:color w:val="000000"/>
          <w:spacing w:val="0"/>
          <w:w w:val="100"/>
          <w:position w:val="0"/>
          <w:sz w:val="24"/>
          <w:szCs w:val="24"/>
        </w:rPr>
        <w:t>2013</w:t>
      </w:r>
      <w:r>
        <w:rPr>
          <w:color w:val="000000"/>
          <w:spacing w:val="0"/>
          <w:w w:val="100"/>
          <w:position w:val="0"/>
        </w:rPr>
        <w:t>年度利润分配实施方案征求股东及投资者意见 的公告》</w:t>
      </w:r>
      <w:r>
        <w:rPr>
          <w:color w:val="000000"/>
          <w:spacing w:val="0"/>
          <w:w w:val="100"/>
          <w:position w:val="0"/>
          <w:sz w:val="24"/>
          <w:szCs w:val="24"/>
        </w:rPr>
        <w:t>，</w:t>
      </w:r>
      <w:r>
        <w:rPr>
          <w:color w:val="000000"/>
          <w:spacing w:val="0"/>
          <w:w w:val="100"/>
          <w:position w:val="0"/>
        </w:rPr>
        <w:t>就公司</w:t>
      </w:r>
      <w:r>
        <w:rPr>
          <w:color w:val="000000"/>
          <w:spacing w:val="0"/>
          <w:w w:val="100"/>
          <w:position w:val="0"/>
          <w:sz w:val="24"/>
          <w:szCs w:val="24"/>
        </w:rPr>
        <w:t>2013</w:t>
      </w:r>
      <w:r>
        <w:rPr>
          <w:color w:val="000000"/>
          <w:spacing w:val="0"/>
          <w:w w:val="100"/>
          <w:position w:val="0"/>
        </w:rPr>
        <w:t>年度利润分配方案征求了中小股东的意见，在征求意见期间，公 司共收到中小股东以电子邮件和书面方式发来的意见</w:t>
      </w:r>
      <w:r>
        <w:rPr>
          <w:color w:val="000000"/>
          <w:spacing w:val="0"/>
          <w:w w:val="100"/>
          <w:position w:val="0"/>
          <w:sz w:val="24"/>
          <w:szCs w:val="24"/>
        </w:rPr>
        <w:t>146</w:t>
      </w:r>
      <w:r>
        <w:rPr>
          <w:color w:val="000000"/>
          <w:spacing w:val="0"/>
          <w:w w:val="100"/>
          <w:position w:val="0"/>
        </w:rPr>
        <w:t>份，为中小股东充分表达意见 和诉求提供了机会和平台，充分维护了中小股东的合法权益。在征求中小股东意见后， 并充分考虑到公司所处阶段和经营规划，在符合公司现金分红政策规定的前提下，公司 董事会拟定的</w:t>
      </w:r>
      <w:r>
        <w:rPr>
          <w:color w:val="000000"/>
          <w:spacing w:val="0"/>
          <w:w w:val="100"/>
          <w:position w:val="0"/>
          <w:sz w:val="24"/>
          <w:szCs w:val="24"/>
        </w:rPr>
        <w:t>2013</w:t>
      </w:r>
      <w:r>
        <w:rPr>
          <w:color w:val="000000"/>
          <w:spacing w:val="0"/>
          <w:w w:val="100"/>
          <w:position w:val="0"/>
        </w:rPr>
        <w:t>年度利润分配和资本公积金不转增股本方案为：以公司截至</w:t>
      </w:r>
      <w:r>
        <w:rPr>
          <w:color w:val="000000"/>
          <w:spacing w:val="0"/>
          <w:w w:val="100"/>
          <w:position w:val="0"/>
          <w:sz w:val="24"/>
          <w:szCs w:val="24"/>
        </w:rPr>
        <w:t>2013</w:t>
      </w:r>
      <w:r>
        <w:rPr>
          <w:color w:val="000000"/>
          <w:spacing w:val="0"/>
          <w:w w:val="100"/>
          <w:position w:val="0"/>
        </w:rPr>
        <w:t xml:space="preserve">年 </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日的总股本</w:t>
      </w:r>
      <w:r>
        <w:rPr>
          <w:color w:val="000000"/>
          <w:spacing w:val="0"/>
          <w:w w:val="100"/>
          <w:position w:val="0"/>
          <w:sz w:val="24"/>
          <w:szCs w:val="24"/>
        </w:rPr>
        <w:t>2,197,882,238</w:t>
      </w:r>
      <w:r>
        <w:rPr>
          <w:color w:val="000000"/>
          <w:spacing w:val="0"/>
          <w:w w:val="100"/>
          <w:position w:val="0"/>
        </w:rPr>
        <w:t>股为基准，向全体股东以每</w:t>
      </w:r>
      <w:r>
        <w:rPr>
          <w:color w:val="000000"/>
          <w:spacing w:val="0"/>
          <w:w w:val="100"/>
          <w:position w:val="0"/>
          <w:sz w:val="24"/>
          <w:szCs w:val="24"/>
        </w:rPr>
        <w:t>10</w:t>
      </w:r>
      <w:r>
        <w:rPr>
          <w:color w:val="000000"/>
          <w:spacing w:val="0"/>
          <w:w w:val="100"/>
          <w:position w:val="0"/>
        </w:rPr>
        <w:t>股派送现金红利</w:t>
      </w:r>
      <w:r>
        <w:rPr>
          <w:color w:val="000000"/>
          <w:spacing w:val="0"/>
          <w:w w:val="100"/>
          <w:position w:val="0"/>
          <w:sz w:val="24"/>
          <w:szCs w:val="24"/>
        </w:rPr>
        <w:t>1</w:t>
      </w:r>
      <w:r>
        <w:rPr>
          <w:color w:val="000000"/>
          <w:spacing w:val="0"/>
          <w:w w:val="100"/>
          <w:position w:val="0"/>
        </w:rPr>
        <w:t>元（含 税），共</w:t>
      </w:r>
      <w:r>
        <w:rPr>
          <w:color w:val="000000"/>
          <w:spacing w:val="0"/>
          <w:w w:val="100"/>
          <w:position w:val="0"/>
          <w:sz w:val="24"/>
          <w:szCs w:val="24"/>
        </w:rPr>
        <w:t>219,788,223.80</w:t>
      </w:r>
      <w:r>
        <w:rPr>
          <w:color w:val="000000"/>
          <w:spacing w:val="0"/>
          <w:w w:val="100"/>
          <w:position w:val="0"/>
        </w:rPr>
        <w:t>元，尚余可供分配的利润</w:t>
      </w:r>
      <w:r>
        <w:rPr>
          <w:color w:val="000000"/>
          <w:spacing w:val="0"/>
          <w:w w:val="100"/>
          <w:position w:val="0"/>
          <w:sz w:val="24"/>
          <w:szCs w:val="24"/>
        </w:rPr>
        <w:t>2,832,268,837.30</w:t>
      </w:r>
      <w:r>
        <w:rPr>
          <w:color w:val="000000"/>
          <w:spacing w:val="0"/>
          <w:w w:val="100"/>
          <w:position w:val="0"/>
        </w:rPr>
        <w:t>元留待以后年度分 配。资本公积不转增。</w:t>
      </w:r>
    </w:p>
    <w:p>
      <w:pPr>
        <w:pStyle w:val="Style38"/>
        <w:keepNext/>
        <w:keepLines/>
        <w:widowControl w:val="0"/>
        <w:shd w:val="clear" w:color="auto" w:fill="auto"/>
        <w:tabs>
          <w:tab w:pos="627" w:val="left"/>
        </w:tabs>
        <w:bidi w:val="0"/>
        <w:spacing w:before="0" w:line="317" w:lineRule="exact"/>
        <w:ind w:left="0" w:right="0" w:firstLine="0"/>
        <w:jc w:val="left"/>
      </w:pPr>
      <w:bookmarkStart w:id="418" w:name="bookmark418"/>
      <w:bookmarkStart w:id="419" w:name="bookmark419"/>
      <w:bookmarkStart w:id="420" w:name="bookmark420"/>
      <w:bookmarkStart w:id="421" w:name="bookmark421"/>
      <w:r>
        <w:rPr>
          <w:color w:val="000000"/>
          <w:spacing w:val="0"/>
          <w:w w:val="100"/>
          <w:position w:val="0"/>
        </w:rPr>
        <w:t>（</w:t>
      </w:r>
      <w:bookmarkEnd w:id="420"/>
      <w:r>
        <w:rPr>
          <w:color w:val="000000"/>
          <w:spacing w:val="0"/>
          <w:w w:val="100"/>
          <w:position w:val="0"/>
        </w:rPr>
        <w:t>二）</w:t>
        <w:tab/>
        <w:t>报告期内盈利且母公司未分配利润为正，但未提出现金红利分配预案的，公司应当 详细披露原因以及未分配利润的用途和使用计划</w:t>
      </w:r>
      <w:bookmarkEnd w:id="418"/>
      <w:bookmarkEnd w:id="419"/>
      <w:bookmarkEnd w:id="421"/>
    </w:p>
    <w:p>
      <w:pPr>
        <w:pStyle w:val="Style25"/>
        <w:keepNext w:val="0"/>
        <w:keepLines w:val="0"/>
        <w:widowControl w:val="0"/>
        <w:shd w:val="clear" w:color="auto" w:fill="auto"/>
        <w:bidi w:val="0"/>
        <w:spacing w:before="0" w:line="319" w:lineRule="exact"/>
        <w:ind w:left="0" w:right="0" w:firstLine="0"/>
        <w:jc w:val="left"/>
      </w:pPr>
      <w:r>
        <w:rPr>
          <w:color w:val="000000"/>
          <w:spacing w:val="0"/>
          <w:w w:val="100"/>
          <w:position w:val="0"/>
        </w:rPr>
        <w:t>不适用。</w:t>
      </w:r>
    </w:p>
    <w:p>
      <w:pPr>
        <w:pStyle w:val="Style38"/>
        <w:keepNext/>
        <w:keepLines/>
        <w:widowControl w:val="0"/>
        <w:shd w:val="clear" w:color="auto" w:fill="auto"/>
        <w:tabs>
          <w:tab w:pos="584" w:val="left"/>
        </w:tabs>
        <w:bidi w:val="0"/>
        <w:spacing w:before="0" w:after="640" w:line="319" w:lineRule="exact"/>
        <w:ind w:left="0" w:right="0" w:firstLine="0"/>
        <w:jc w:val="left"/>
      </w:pPr>
      <w:bookmarkStart w:id="422" w:name="bookmark422"/>
      <w:bookmarkStart w:id="423" w:name="bookmark423"/>
      <w:bookmarkStart w:id="424" w:name="bookmark424"/>
      <w:bookmarkStart w:id="425" w:name="bookmark425"/>
      <w:r>
        <w:rPr>
          <w:color w:val="000000"/>
          <w:spacing w:val="0"/>
          <w:w w:val="100"/>
          <w:position w:val="0"/>
        </w:rPr>
        <w:t>（</w:t>
      </w:r>
      <w:bookmarkEnd w:id="424"/>
      <w:r>
        <w:rPr>
          <w:color w:val="000000"/>
          <w:spacing w:val="0"/>
          <w:w w:val="100"/>
          <w:position w:val="0"/>
        </w:rPr>
        <w:t>三）</w:t>
        <w:tab/>
        <w:t>公司近三年（含报告期）的利润分配方案或预案、资本公积金转增股本方案或预案</w:t>
      </w:r>
      <w:bookmarkEnd w:id="422"/>
      <w:bookmarkEnd w:id="423"/>
      <w:bookmarkEnd w:id="425"/>
    </w:p>
    <w:tbl>
      <w:tblPr>
        <w:tblOverlap w:val="never"/>
        <w:jc w:val="left"/>
        <w:tblLayout w:type="fixed"/>
      </w:tblPr>
      <w:tblGrid>
        <w:gridCol w:w="1277"/>
        <w:gridCol w:w="1253"/>
        <w:gridCol w:w="1291"/>
        <w:gridCol w:w="1253"/>
        <w:gridCol w:w="1478"/>
        <w:gridCol w:w="1478"/>
        <w:gridCol w:w="1406"/>
      </w:tblGrid>
      <w:tr>
        <w:trPr>
          <w:trHeight w:val="97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分红年度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4" w:lineRule="exact"/>
              <w:ind w:left="0" w:right="0" w:firstLine="0"/>
              <w:jc w:val="left"/>
              <w:rPr>
                <w:sz w:val="18"/>
                <w:szCs w:val="18"/>
              </w:rPr>
            </w:pPr>
            <w:r>
              <w:rPr>
                <w:b/>
                <w:bCs/>
                <w:color w:val="000000"/>
                <w:spacing w:val="0"/>
                <w:w w:val="100"/>
                <w:position w:val="0"/>
                <w:sz w:val="18"/>
                <w:szCs w:val="18"/>
              </w:rPr>
              <w:t>每</w:t>
            </w:r>
            <w:r>
              <w:rPr>
                <w:b/>
                <w:bCs/>
                <w:color w:val="000000"/>
                <w:spacing w:val="0"/>
                <w:w w:val="100"/>
                <w:position w:val="0"/>
                <w:sz w:val="16"/>
                <w:szCs w:val="16"/>
              </w:rPr>
              <w:t>10</w:t>
            </w:r>
            <w:r>
              <w:rPr>
                <w:b/>
                <w:bCs/>
                <w:color w:val="000000"/>
                <w:spacing w:val="0"/>
                <w:w w:val="100"/>
                <w:position w:val="0"/>
                <w:sz w:val="18"/>
                <w:szCs w:val="18"/>
              </w:rPr>
              <w:t>股送红 股数（股）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2" w:lineRule="exact"/>
              <w:ind w:left="0" w:right="0" w:firstLine="0"/>
              <w:jc w:val="left"/>
              <w:rPr>
                <w:sz w:val="18"/>
                <w:szCs w:val="18"/>
              </w:rPr>
            </w:pPr>
            <w:r>
              <w:rPr>
                <w:b/>
                <w:bCs/>
                <w:color w:val="000000"/>
                <w:spacing w:val="0"/>
                <w:w w:val="100"/>
                <w:position w:val="0"/>
                <w:sz w:val="18"/>
                <w:szCs w:val="18"/>
              </w:rPr>
              <w:t>每</w:t>
            </w:r>
            <w:r>
              <w:rPr>
                <w:b/>
                <w:bCs/>
                <w:color w:val="000000"/>
                <w:spacing w:val="0"/>
                <w:w w:val="100"/>
                <w:position w:val="0"/>
                <w:sz w:val="16"/>
                <w:szCs w:val="16"/>
              </w:rPr>
              <w:t>10</w:t>
            </w:r>
            <w:r>
              <w:rPr>
                <w:b/>
                <w:bCs/>
                <w:color w:val="000000"/>
                <w:spacing w:val="0"/>
                <w:w w:val="100"/>
                <w:position w:val="0"/>
                <w:sz w:val="18"/>
                <w:szCs w:val="18"/>
              </w:rPr>
              <w:t>股派息 数</w:t>
            </w:r>
            <w:r>
              <w:rPr>
                <w:b/>
                <w:bCs/>
                <w:i/>
                <w:iCs/>
                <w:color w:val="000000"/>
                <w:spacing w:val="0"/>
                <w:w w:val="100"/>
                <w:position w:val="0"/>
                <w:sz w:val="18"/>
                <w:szCs w:val="18"/>
              </w:rPr>
              <w:t>（</w:t>
            </w:r>
            <w:r>
              <w:rPr>
                <w:b/>
                <w:bCs/>
                <w:color w:val="000000"/>
                <w:spacing w:val="0"/>
                <w:w w:val="100"/>
                <w:position w:val="0"/>
                <w:sz w:val="18"/>
                <w:szCs w:val="18"/>
              </w:rPr>
              <w:t>元）（含 税）</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50" w:lineRule="exact"/>
              <w:ind w:left="0" w:right="0" w:firstLine="0"/>
              <w:jc w:val="left"/>
              <w:rPr>
                <w:sz w:val="18"/>
                <w:szCs w:val="18"/>
              </w:rPr>
            </w:pPr>
            <w:r>
              <w:rPr>
                <w:b/>
                <w:bCs/>
                <w:color w:val="000000"/>
                <w:spacing w:val="0"/>
                <w:w w:val="100"/>
                <w:position w:val="0"/>
                <w:sz w:val="18"/>
                <w:szCs w:val="18"/>
              </w:rPr>
              <w:t>每</w:t>
            </w:r>
            <w:r>
              <w:rPr>
                <w:b/>
                <w:bCs/>
                <w:color w:val="000000"/>
                <w:spacing w:val="0"/>
                <w:w w:val="100"/>
                <w:position w:val="0"/>
                <w:sz w:val="16"/>
                <w:szCs w:val="16"/>
              </w:rPr>
              <w:t>10</w:t>
            </w:r>
            <w:r>
              <w:rPr>
                <w:b/>
                <w:bCs/>
                <w:color w:val="000000"/>
                <w:spacing w:val="0"/>
                <w:w w:val="100"/>
                <w:position w:val="0"/>
                <w:sz w:val="18"/>
                <w:szCs w:val="18"/>
              </w:rPr>
              <w:t>股转增 数（股）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exact"/>
              <w:ind w:left="0" w:right="0" w:firstLine="0"/>
              <w:jc w:val="left"/>
              <w:rPr>
                <w:sz w:val="18"/>
                <w:szCs w:val="18"/>
              </w:rPr>
            </w:pPr>
            <w:r>
              <w:rPr>
                <w:b/>
                <w:bCs/>
                <w:color w:val="000000"/>
                <w:spacing w:val="0"/>
                <w:w w:val="100"/>
                <w:position w:val="0"/>
                <w:sz w:val="18"/>
                <w:szCs w:val="18"/>
              </w:rPr>
              <w:t>现金分红的数 额（含税）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4" w:lineRule="exact"/>
              <w:ind w:left="0" w:right="0" w:firstLine="0"/>
              <w:jc w:val="both"/>
              <w:rPr>
                <w:sz w:val="18"/>
                <w:szCs w:val="18"/>
              </w:rPr>
            </w:pPr>
            <w:r>
              <w:rPr>
                <w:b/>
                <w:bCs/>
                <w:color w:val="000000"/>
                <w:spacing w:val="0"/>
                <w:w w:val="100"/>
                <w:position w:val="0"/>
                <w:sz w:val="18"/>
                <w:szCs w:val="18"/>
              </w:rPr>
              <w:t>分红年度合并 报表中归属于 上市公司股东 的净利润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left"/>
              <w:rPr>
                <w:sz w:val="18"/>
                <w:szCs w:val="18"/>
              </w:rPr>
            </w:pPr>
            <w:r>
              <w:rPr>
                <w:b/>
                <w:bCs/>
                <w:color w:val="000000"/>
                <w:spacing w:val="0"/>
                <w:w w:val="100"/>
                <w:position w:val="0"/>
                <w:sz w:val="18"/>
                <w:szCs w:val="18"/>
              </w:rPr>
              <w:t>占合并报表中 归属于上市公 司股东的净利 润的比率（%）</w:t>
            </w:r>
          </w:p>
        </w:tc>
      </w:tr>
      <w:tr>
        <w:trPr>
          <w:trHeight w:val="2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6"/>
                <w:szCs w:val="16"/>
              </w:rPr>
              <w:t xml:space="preserve">2013 </w:t>
            </w:r>
            <w:r>
              <w:rPr>
                <w:b/>
                <w:bCs/>
                <w:color w:val="000000"/>
                <w:spacing w:val="0"/>
                <w:w w:val="100"/>
                <w:position w:val="0"/>
                <w:sz w:val="19"/>
                <w:szCs w:val="19"/>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219,788,223.80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676,951,178.95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32.47%</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6"/>
                <w:szCs w:val="16"/>
              </w:rPr>
              <w:t xml:space="preserve">2012 </w:t>
            </w:r>
            <w:r>
              <w:rPr>
                <w:b/>
                <w:bCs/>
                <w:color w:val="000000"/>
                <w:spacing w:val="0"/>
                <w:w w:val="100"/>
                <w:position w:val="0"/>
                <w:sz w:val="19"/>
                <w:szCs w:val="19"/>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198,770,110.80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614,216,893.17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32.36%</w:t>
            </w:r>
          </w:p>
        </w:tc>
      </w:tr>
      <w:tr>
        <w:trPr>
          <w:trHeight w:val="274"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6"/>
                <w:szCs w:val="16"/>
              </w:rPr>
              <w:t xml:space="preserve">2011 </w:t>
            </w:r>
            <w:r>
              <w:rPr>
                <w:b/>
                <w:bCs/>
                <w:color w:val="000000"/>
                <w:spacing w:val="0"/>
                <w:w w:val="100"/>
                <w:position w:val="0"/>
                <w:sz w:val="19"/>
                <w:szCs w:val="19"/>
              </w:rPr>
              <w:t>年</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198,770,110.80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717,805,136.12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27.69%</w:t>
            </w:r>
          </w:p>
        </w:tc>
      </w:tr>
    </w:tbl>
    <w:p>
      <w:pPr>
        <w:widowControl w:val="0"/>
        <w:spacing w:after="579" w:line="1" w:lineRule="exact"/>
      </w:pPr>
    </w:p>
    <w:p>
      <w:pPr>
        <w:pStyle w:val="Style30"/>
        <w:keepNext/>
        <w:keepLines/>
        <w:widowControl w:val="0"/>
        <w:shd w:val="clear" w:color="auto" w:fill="auto"/>
        <w:bidi w:val="0"/>
        <w:spacing w:before="0" w:after="380" w:line="240" w:lineRule="auto"/>
        <w:ind w:left="0" w:right="0" w:firstLine="0"/>
        <w:jc w:val="left"/>
      </w:pPr>
      <w:bookmarkStart w:id="426" w:name="bookmark426"/>
      <w:bookmarkStart w:id="427" w:name="bookmark427"/>
      <w:bookmarkStart w:id="428" w:name="bookmark428"/>
      <w:bookmarkStart w:id="429" w:name="bookmark429"/>
      <w:r>
        <w:rPr>
          <w:color w:val="000000"/>
          <w:spacing w:val="0"/>
          <w:w w:val="100"/>
          <w:position w:val="0"/>
        </w:rPr>
        <w:t>五</w:t>
      </w:r>
      <w:bookmarkEnd w:id="428"/>
      <w:r>
        <w:rPr>
          <w:color w:val="000000"/>
          <w:spacing w:val="0"/>
          <w:w w:val="100"/>
          <w:position w:val="0"/>
        </w:rPr>
        <w:t>、积极履行社会责任的工作情况</w:t>
      </w:r>
      <w:bookmarkEnd w:id="426"/>
      <w:bookmarkEnd w:id="427"/>
      <w:bookmarkEnd w:id="429"/>
    </w:p>
    <w:p>
      <w:pPr>
        <w:pStyle w:val="Style25"/>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647" w:right="384" w:bottom="1441" w:left="697" w:header="0" w:footer="3" w:gutter="0"/>
          <w:cols w:space="720"/>
          <w:noEndnote/>
          <w:rtlGutter w:val="0"/>
          <w:docGrid w:linePitch="360"/>
        </w:sectPr>
      </w:pPr>
      <w:r>
        <w:rPr>
          <w:color w:val="000000"/>
          <w:spacing w:val="0"/>
          <w:w w:val="100"/>
          <w:position w:val="0"/>
        </w:rPr>
        <w:t>请参见公司于</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18</w:t>
      </w:r>
      <w:r>
        <w:rPr>
          <w:color w:val="000000"/>
          <w:spacing w:val="0"/>
          <w:w w:val="100"/>
          <w:position w:val="0"/>
        </w:rPr>
        <w:t>日披露的《同方股份有限公司</w:t>
      </w:r>
      <w:r>
        <w:rPr>
          <w:color w:val="000000"/>
          <w:spacing w:val="0"/>
          <w:w w:val="100"/>
          <w:position w:val="0"/>
          <w:sz w:val="24"/>
          <w:szCs w:val="24"/>
        </w:rPr>
        <w:t>2013</w:t>
      </w:r>
      <w:r>
        <w:rPr>
          <w:color w:val="000000"/>
          <w:spacing w:val="0"/>
          <w:w w:val="100"/>
          <w:position w:val="0"/>
        </w:rPr>
        <w:t>年度社会责任报告》。</w:t>
      </w:r>
    </w:p>
    <w:p>
      <w:pPr>
        <w:pStyle w:val="Style28"/>
        <w:keepNext/>
        <w:keepLines/>
        <w:widowControl w:val="0"/>
        <w:shd w:val="clear" w:color="auto" w:fill="auto"/>
        <w:bidi w:val="0"/>
        <w:spacing w:before="400" w:after="960" w:line="240" w:lineRule="auto"/>
        <w:ind w:left="0" w:right="0" w:firstLine="0"/>
        <w:jc w:val="center"/>
      </w:pPr>
      <w:bookmarkStart w:id="430" w:name="bookmark430"/>
      <w:bookmarkStart w:id="431" w:name="bookmark431"/>
      <w:bookmarkStart w:id="432" w:name="bookmark432"/>
      <w:r>
        <w:rPr>
          <w:b w:val="0"/>
          <w:bCs w:val="0"/>
          <w:color w:val="000000"/>
          <w:spacing w:val="0"/>
          <w:w w:val="100"/>
          <w:position w:val="0"/>
          <w:sz w:val="30"/>
          <w:szCs w:val="30"/>
        </w:rPr>
        <w:t>第五章</w:t>
      </w:r>
      <w:r>
        <w:rPr>
          <w:color w:val="000000"/>
          <w:spacing w:val="0"/>
          <w:w w:val="100"/>
          <w:position w:val="0"/>
        </w:rPr>
        <w:t>重要事项</w:t>
      </w:r>
      <w:bookmarkEnd w:id="430"/>
      <w:bookmarkEnd w:id="431"/>
      <w:bookmarkEnd w:id="432"/>
    </w:p>
    <w:p>
      <w:pPr>
        <w:pStyle w:val="Style30"/>
        <w:keepNext/>
        <w:keepLines/>
        <w:widowControl w:val="0"/>
        <w:shd w:val="clear" w:color="auto" w:fill="auto"/>
        <w:bidi w:val="0"/>
        <w:spacing w:before="0" w:after="420" w:line="240" w:lineRule="auto"/>
        <w:ind w:left="0" w:right="0" w:firstLine="0"/>
        <w:jc w:val="left"/>
      </w:pPr>
      <w:bookmarkStart w:id="433" w:name="bookmark433"/>
      <w:bookmarkStart w:id="434" w:name="bookmark434"/>
      <w:bookmarkStart w:id="435" w:name="bookmark435"/>
      <w:bookmarkStart w:id="436" w:name="bookmark436"/>
      <w:r>
        <w:rPr>
          <w:color w:val="000000"/>
          <w:spacing w:val="0"/>
          <w:w w:val="100"/>
          <w:position w:val="0"/>
        </w:rPr>
        <w:t>一</w:t>
      </w:r>
      <w:bookmarkEnd w:id="435"/>
      <w:r>
        <w:rPr>
          <w:color w:val="000000"/>
          <w:spacing w:val="0"/>
          <w:w w:val="100"/>
          <w:position w:val="0"/>
        </w:rPr>
        <w:t>、重大诉讼、仲裁和媒体普遍质疑的事项</w:t>
      </w:r>
      <w:bookmarkEnd w:id="433"/>
      <w:bookmarkEnd w:id="434"/>
      <w:bookmarkEnd w:id="436"/>
    </w:p>
    <w:p>
      <w:pPr>
        <w:pStyle w:val="Style25"/>
        <w:keepNext w:val="0"/>
        <w:keepLines w:val="0"/>
        <w:widowControl w:val="0"/>
        <w:shd w:val="clear" w:color="auto" w:fill="auto"/>
        <w:bidi w:val="0"/>
        <w:spacing w:before="0" w:after="600" w:line="240" w:lineRule="auto"/>
        <w:ind w:left="0" w:right="0" w:firstLine="0"/>
        <w:jc w:val="left"/>
      </w:pPr>
      <w:r>
        <w:rPr>
          <w:color w:val="000000"/>
          <w:spacing w:val="0"/>
          <w:w w:val="100"/>
          <w:position w:val="0"/>
        </w:rPr>
        <w:t>不适用。</w:t>
      </w:r>
    </w:p>
    <w:p>
      <w:pPr>
        <w:pStyle w:val="Style30"/>
        <w:keepNext/>
        <w:keepLines/>
        <w:widowControl w:val="0"/>
        <w:shd w:val="clear" w:color="auto" w:fill="auto"/>
        <w:bidi w:val="0"/>
        <w:spacing w:before="0" w:after="420" w:line="240" w:lineRule="auto"/>
        <w:ind w:left="0" w:right="0" w:firstLine="0"/>
        <w:jc w:val="left"/>
      </w:pPr>
      <w:bookmarkStart w:id="437" w:name="bookmark437"/>
      <w:bookmarkStart w:id="438" w:name="bookmark438"/>
      <w:bookmarkStart w:id="439" w:name="bookmark439"/>
      <w:bookmarkStart w:id="440" w:name="bookmark440"/>
      <w:r>
        <w:rPr>
          <w:color w:val="000000"/>
          <w:spacing w:val="0"/>
          <w:w w:val="100"/>
          <w:position w:val="0"/>
        </w:rPr>
        <w:t>二</w:t>
      </w:r>
      <w:bookmarkEnd w:id="439"/>
      <w:r>
        <w:rPr>
          <w:color w:val="000000"/>
          <w:spacing w:val="0"/>
          <w:w w:val="100"/>
          <w:position w:val="0"/>
        </w:rPr>
        <w:t>、报告期内资金被占用情况及清欠进展情况</w:t>
      </w:r>
      <w:bookmarkEnd w:id="437"/>
      <w:bookmarkEnd w:id="438"/>
      <w:bookmarkEnd w:id="440"/>
    </w:p>
    <w:p>
      <w:pPr>
        <w:pStyle w:val="Style25"/>
        <w:keepNext w:val="0"/>
        <w:keepLines w:val="0"/>
        <w:widowControl w:val="0"/>
        <w:shd w:val="clear" w:color="auto" w:fill="auto"/>
        <w:bidi w:val="0"/>
        <w:spacing w:before="0" w:after="600" w:line="240" w:lineRule="auto"/>
        <w:ind w:left="0" w:right="0" w:firstLine="0"/>
        <w:jc w:val="left"/>
      </w:pPr>
      <w:r>
        <w:rPr>
          <w:color w:val="000000"/>
          <w:spacing w:val="0"/>
          <w:w w:val="100"/>
          <w:position w:val="0"/>
        </w:rPr>
        <w:t>不适用。</w:t>
      </w:r>
    </w:p>
    <w:p>
      <w:pPr>
        <w:pStyle w:val="Style30"/>
        <w:keepNext/>
        <w:keepLines/>
        <w:widowControl w:val="0"/>
        <w:shd w:val="clear" w:color="auto" w:fill="auto"/>
        <w:bidi w:val="0"/>
        <w:spacing w:before="0" w:after="420" w:line="240" w:lineRule="auto"/>
        <w:ind w:left="0" w:right="0" w:firstLine="0"/>
        <w:jc w:val="left"/>
      </w:pPr>
      <w:bookmarkStart w:id="441" w:name="bookmark441"/>
      <w:bookmarkStart w:id="442" w:name="bookmark442"/>
      <w:bookmarkStart w:id="443" w:name="bookmark443"/>
      <w:bookmarkStart w:id="444" w:name="bookmark444"/>
      <w:r>
        <w:rPr>
          <w:color w:val="000000"/>
          <w:spacing w:val="0"/>
          <w:w w:val="100"/>
          <w:position w:val="0"/>
        </w:rPr>
        <w:t>三</w:t>
      </w:r>
      <w:bookmarkEnd w:id="443"/>
      <w:r>
        <w:rPr>
          <w:color w:val="000000"/>
          <w:spacing w:val="0"/>
          <w:w w:val="100"/>
          <w:position w:val="0"/>
        </w:rPr>
        <w:t>、破产重整相关事项</w:t>
      </w:r>
      <w:bookmarkEnd w:id="441"/>
      <w:bookmarkEnd w:id="442"/>
      <w:bookmarkEnd w:id="444"/>
    </w:p>
    <w:p>
      <w:pPr>
        <w:pStyle w:val="Style25"/>
        <w:keepNext w:val="0"/>
        <w:keepLines w:val="0"/>
        <w:widowControl w:val="0"/>
        <w:shd w:val="clear" w:color="auto" w:fill="auto"/>
        <w:bidi w:val="0"/>
        <w:spacing w:before="0" w:after="600" w:line="240" w:lineRule="auto"/>
        <w:ind w:left="0" w:right="0" w:firstLine="0"/>
        <w:jc w:val="left"/>
      </w:pPr>
      <w:r>
        <w:rPr>
          <w:color w:val="000000"/>
          <w:spacing w:val="0"/>
          <w:w w:val="100"/>
          <w:position w:val="0"/>
        </w:rPr>
        <w:t>本年度公司无破产重整相关事项。</w:t>
      </w:r>
    </w:p>
    <w:p>
      <w:pPr>
        <w:pStyle w:val="Style30"/>
        <w:keepNext/>
        <w:keepLines/>
        <w:widowControl w:val="0"/>
        <w:shd w:val="clear" w:color="auto" w:fill="auto"/>
        <w:bidi w:val="0"/>
        <w:spacing w:before="0" w:after="360" w:line="240" w:lineRule="auto"/>
        <w:ind w:left="0" w:right="0" w:firstLine="0"/>
        <w:jc w:val="left"/>
      </w:pPr>
      <w:bookmarkStart w:id="445" w:name="bookmark445"/>
      <w:bookmarkStart w:id="446" w:name="bookmark446"/>
      <w:bookmarkStart w:id="447" w:name="bookmark447"/>
      <w:bookmarkStart w:id="448" w:name="bookmark448"/>
      <w:r>
        <w:rPr>
          <w:color w:val="000000"/>
          <w:spacing w:val="0"/>
          <w:w w:val="100"/>
          <w:position w:val="0"/>
        </w:rPr>
        <w:t>四</w:t>
      </w:r>
      <w:bookmarkEnd w:id="447"/>
      <w:r>
        <w:rPr>
          <w:color w:val="000000"/>
          <w:spacing w:val="0"/>
          <w:w w:val="100"/>
          <w:position w:val="0"/>
        </w:rPr>
        <w:t>、资产交易、企业合并事项</w:t>
      </w:r>
      <w:bookmarkEnd w:id="445"/>
      <w:bookmarkEnd w:id="446"/>
      <w:bookmarkEnd w:id="448"/>
    </w:p>
    <w:p>
      <w:pPr>
        <w:pStyle w:val="Style25"/>
        <w:keepNext w:val="0"/>
        <w:keepLines w:val="0"/>
        <w:widowControl w:val="0"/>
        <w:shd w:val="clear" w:color="auto" w:fill="auto"/>
        <w:bidi w:val="0"/>
        <w:spacing w:before="0" w:line="311" w:lineRule="exact"/>
        <w:ind w:left="0" w:right="0" w:firstLine="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8</w:t>
      </w:r>
      <w:r>
        <w:rPr>
          <w:color w:val="000000"/>
          <w:spacing w:val="0"/>
          <w:w w:val="100"/>
          <w:position w:val="0"/>
        </w:rPr>
        <w:t>日，经公司第五届董事会第三十八次会议审议批准，公司拟向杜国楹、蒋 宇飞、北京启迪明德创业投资有限公司、周佳、杨朔、融银资本投资管理有限公司、方 礼勇、罗茁、北京启迪汇德创业投资有限公司、深圳市富安达投资管理有限公司、康有 正、武晔飞、赵新钦、北京华创策联创业投资中心（有限合伙）十四名北京壹人壹本信 息科技有限公司（以下简称“壹人壹本”）的股东发行股份以购买其所持有的壹人壹本共 计</w:t>
      </w:r>
      <w:r>
        <w:rPr>
          <w:color w:val="000000"/>
          <w:spacing w:val="0"/>
          <w:w w:val="100"/>
          <w:position w:val="0"/>
          <w:sz w:val="24"/>
          <w:szCs w:val="24"/>
        </w:rPr>
        <w:t>75.27265%</w:t>
      </w:r>
      <w:r>
        <w:rPr>
          <w:color w:val="000000"/>
          <w:spacing w:val="0"/>
          <w:w w:val="100"/>
          <w:position w:val="0"/>
        </w:rPr>
        <w:t>的股权（以下简称“本次发行股份购买资产</w:t>
      </w:r>
      <w:r>
        <w:rPr>
          <w:color w:val="000000"/>
          <w:spacing w:val="0"/>
          <w:w w:val="100"/>
          <w:position w:val="0"/>
          <w:sz w:val="24"/>
          <w:szCs w:val="24"/>
        </w:rPr>
        <w:t>”）；</w:t>
      </w:r>
      <w:r>
        <w:rPr>
          <w:color w:val="000000"/>
          <w:spacing w:val="0"/>
          <w:w w:val="100"/>
          <w:position w:val="0"/>
        </w:rPr>
        <w:t>以现金方式收购北京健坤投 资集团有限公司（以下简称“健坤投资”）、冯继超合计持有的壹人壹本</w:t>
      </w:r>
      <w:r>
        <w:rPr>
          <w:color w:val="000000"/>
          <w:spacing w:val="0"/>
          <w:w w:val="100"/>
          <w:position w:val="0"/>
          <w:sz w:val="24"/>
          <w:szCs w:val="24"/>
        </w:rPr>
        <w:t>24.72735%</w:t>
      </w:r>
      <w:r>
        <w:rPr>
          <w:color w:val="000000"/>
          <w:spacing w:val="0"/>
          <w:w w:val="100"/>
          <w:position w:val="0"/>
        </w:rPr>
        <w:t>的股 权；同时，公司向不超过</w:t>
      </w:r>
      <w:r>
        <w:rPr>
          <w:color w:val="000000"/>
          <w:spacing w:val="0"/>
          <w:w w:val="100"/>
          <w:position w:val="0"/>
          <w:sz w:val="24"/>
          <w:szCs w:val="24"/>
        </w:rPr>
        <w:t>10</w:t>
      </w:r>
      <w:r>
        <w:rPr>
          <w:color w:val="000000"/>
          <w:spacing w:val="0"/>
          <w:w w:val="100"/>
          <w:position w:val="0"/>
        </w:rPr>
        <w:t>名投资者非公开发行股份募集配套资金（以下简称“本次配 套融资”，与本次发行股份购买资产及本次支付现金购买资产合称“本次交易”），募集资 金总额不超过本次发行股份购买资产及本次支付现金购买资产总金额的</w:t>
      </w:r>
      <w:r>
        <w:rPr>
          <w:color w:val="000000"/>
          <w:spacing w:val="0"/>
          <w:w w:val="100"/>
          <w:position w:val="0"/>
          <w:sz w:val="24"/>
          <w:szCs w:val="24"/>
        </w:rPr>
        <w:t>25%，</w:t>
      </w:r>
      <w:r>
        <w:rPr>
          <w:color w:val="000000"/>
          <w:spacing w:val="0"/>
          <w:w w:val="100"/>
          <w:position w:val="0"/>
        </w:rPr>
        <w:t>用于收购健 坤投资和冯继超持有的壹人壹本</w:t>
      </w:r>
      <w:r>
        <w:rPr>
          <w:color w:val="000000"/>
          <w:spacing w:val="0"/>
          <w:w w:val="100"/>
          <w:position w:val="0"/>
          <w:sz w:val="24"/>
          <w:szCs w:val="24"/>
        </w:rPr>
        <w:t>24.72735%</w:t>
      </w:r>
      <w:r>
        <w:rPr>
          <w:color w:val="000000"/>
          <w:spacing w:val="0"/>
          <w:w w:val="100"/>
          <w:position w:val="0"/>
        </w:rPr>
        <w:t>股权。本次发行股份购买资产的定价基准日为 本次会议的决议公告日，本次发行股份购买资产的发行价格为定价基准日前二十个交易 日公司股票的交易均价，即</w:t>
      </w:r>
      <w:r>
        <w:rPr>
          <w:color w:val="000000"/>
          <w:spacing w:val="0"/>
          <w:w w:val="100"/>
          <w:position w:val="0"/>
          <w:sz w:val="24"/>
          <w:szCs w:val="24"/>
        </w:rPr>
        <w:t>7.02</w:t>
      </w:r>
      <w:r>
        <w:rPr>
          <w:color w:val="000000"/>
          <w:spacing w:val="0"/>
          <w:w w:val="100"/>
          <w:position w:val="0"/>
        </w:rPr>
        <w:t>元人民币</w:t>
      </w:r>
      <w:r>
        <w:rPr>
          <w:color w:val="000000"/>
          <w:spacing w:val="0"/>
          <w:w w:val="100"/>
          <w:position w:val="0"/>
          <w:sz w:val="24"/>
          <w:szCs w:val="24"/>
        </w:rPr>
        <w:t>/</w:t>
      </w:r>
      <w:r>
        <w:rPr>
          <w:color w:val="000000"/>
          <w:spacing w:val="0"/>
          <w:w w:val="100"/>
          <w:position w:val="0"/>
        </w:rPr>
        <w:t>股。本次配套资金的发行价格不低于定价基 准日前二十个交易日公司股票的交易均价的</w:t>
      </w:r>
      <w:r>
        <w:rPr>
          <w:color w:val="000000"/>
          <w:spacing w:val="0"/>
          <w:w w:val="100"/>
          <w:position w:val="0"/>
          <w:sz w:val="24"/>
          <w:szCs w:val="24"/>
        </w:rPr>
        <w:t>90%</w:t>
      </w:r>
      <w:r>
        <w:rPr>
          <w:color w:val="000000"/>
          <w:spacing w:val="0"/>
          <w:w w:val="100"/>
          <w:position w:val="0"/>
        </w:rPr>
        <w:t>，即</w:t>
      </w:r>
      <w:r>
        <w:rPr>
          <w:color w:val="000000"/>
          <w:spacing w:val="0"/>
          <w:w w:val="100"/>
          <w:position w:val="0"/>
          <w:sz w:val="24"/>
          <w:szCs w:val="24"/>
        </w:rPr>
        <w:t>6.32</w:t>
      </w:r>
      <w:r>
        <w:rPr>
          <w:color w:val="000000"/>
          <w:spacing w:val="0"/>
          <w:w w:val="100"/>
          <w:position w:val="0"/>
        </w:rPr>
        <w:t>元人民币</w:t>
      </w:r>
      <w:r>
        <w:rPr>
          <w:color w:val="000000"/>
          <w:spacing w:val="0"/>
          <w:w w:val="100"/>
          <w:position w:val="0"/>
          <w:sz w:val="24"/>
          <w:szCs w:val="24"/>
        </w:rPr>
        <w:t>/</w:t>
      </w:r>
      <w:r>
        <w:rPr>
          <w:color w:val="000000"/>
          <w:spacing w:val="0"/>
          <w:w w:val="100"/>
          <w:position w:val="0"/>
        </w:rPr>
        <w:t>股。</w:t>
      </w:r>
    </w:p>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6</w:t>
      </w:r>
      <w:r>
        <w:rPr>
          <w:color w:val="000000"/>
          <w:spacing w:val="0"/>
          <w:w w:val="100"/>
          <w:position w:val="0"/>
        </w:rPr>
        <w:t>日，经公司五届董事会第三十九次会议审议批准，公司确定本次交易标的 资产</w:t>
      </w:r>
      <w:r>
        <w:rPr>
          <w:color w:val="000000"/>
          <w:spacing w:val="0"/>
          <w:w w:val="100"/>
          <w:position w:val="0"/>
          <w:sz w:val="24"/>
          <w:szCs w:val="24"/>
        </w:rPr>
        <w:t>100%</w:t>
      </w:r>
      <w:r>
        <w:rPr>
          <w:color w:val="000000"/>
          <w:spacing w:val="0"/>
          <w:w w:val="100"/>
          <w:position w:val="0"/>
        </w:rPr>
        <w:t>股权的交易价格以具有证券业务资格的评估机构卓信大华评估出具的《资产评 估报告书》（卓信大华评报字</w:t>
      </w:r>
      <w:r>
        <w:rPr>
          <w:color w:val="000000"/>
          <w:spacing w:val="0"/>
          <w:w w:val="100"/>
          <w:position w:val="0"/>
          <w:sz w:val="24"/>
          <w:szCs w:val="24"/>
        </w:rPr>
        <w:t>（2013）</w:t>
      </w:r>
      <w:r>
        <w:rPr>
          <w:color w:val="000000"/>
          <w:spacing w:val="0"/>
          <w:w w:val="100"/>
          <w:position w:val="0"/>
        </w:rPr>
        <w:t>第</w:t>
      </w:r>
      <w:r>
        <w:rPr>
          <w:color w:val="000000"/>
          <w:spacing w:val="0"/>
          <w:w w:val="100"/>
          <w:position w:val="0"/>
          <w:sz w:val="24"/>
          <w:szCs w:val="24"/>
        </w:rPr>
        <w:t>007</w:t>
      </w:r>
      <w:r>
        <w:rPr>
          <w:color w:val="000000"/>
          <w:spacing w:val="0"/>
          <w:w w:val="100"/>
          <w:position w:val="0"/>
        </w:rPr>
        <w:t>号）确定的评估结果为依据。截至评估基准日</w:t>
      </w:r>
    </w:p>
    <w:p>
      <w:pPr>
        <w:pStyle w:val="Style25"/>
        <w:keepNext w:val="0"/>
        <w:keepLines w:val="0"/>
        <w:widowControl w:val="0"/>
        <w:shd w:val="clear" w:color="auto" w:fill="auto"/>
        <w:bidi w:val="0"/>
        <w:spacing w:before="0" w:line="315" w:lineRule="exact"/>
        <w:ind w:left="0" w:right="0" w:firstLine="0"/>
        <w:jc w:val="both"/>
      </w:pP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日），壹人壹本净资产账面价值合计为</w:t>
      </w:r>
      <w:r>
        <w:rPr>
          <w:color w:val="000000"/>
          <w:spacing w:val="0"/>
          <w:w w:val="100"/>
          <w:position w:val="0"/>
          <w:sz w:val="24"/>
          <w:szCs w:val="24"/>
        </w:rPr>
        <w:t>23,992.07</w:t>
      </w:r>
      <w:r>
        <w:rPr>
          <w:color w:val="000000"/>
          <w:spacing w:val="0"/>
          <w:w w:val="100"/>
          <w:position w:val="0"/>
        </w:rPr>
        <w:t>万元，壹人壹本</w:t>
      </w:r>
      <w:r>
        <w:rPr>
          <w:color w:val="000000"/>
          <w:spacing w:val="0"/>
          <w:w w:val="100"/>
          <w:position w:val="0"/>
          <w:sz w:val="24"/>
          <w:szCs w:val="24"/>
        </w:rPr>
        <w:t xml:space="preserve">100% </w:t>
      </w:r>
      <w:r>
        <w:rPr>
          <w:color w:val="000000"/>
          <w:spacing w:val="0"/>
          <w:w w:val="100"/>
          <w:position w:val="0"/>
        </w:rPr>
        <w:t>股权评估值为</w:t>
      </w:r>
      <w:r>
        <w:rPr>
          <w:color w:val="000000"/>
          <w:spacing w:val="0"/>
          <w:w w:val="100"/>
          <w:position w:val="0"/>
          <w:sz w:val="24"/>
          <w:szCs w:val="24"/>
        </w:rPr>
        <w:t>13.68</w:t>
      </w:r>
      <w:r>
        <w:rPr>
          <w:color w:val="000000"/>
          <w:spacing w:val="0"/>
          <w:w w:val="100"/>
          <w:position w:val="0"/>
        </w:rPr>
        <w:t>亿元，评估值较净资产账面价值增值</w:t>
      </w:r>
      <w:r>
        <w:rPr>
          <w:color w:val="000000"/>
          <w:spacing w:val="0"/>
          <w:w w:val="100"/>
          <w:position w:val="0"/>
          <w:sz w:val="24"/>
          <w:szCs w:val="24"/>
        </w:rPr>
        <w:t>470.19%</w:t>
      </w:r>
      <w:r>
        <w:rPr>
          <w:color w:val="000000"/>
          <w:spacing w:val="0"/>
          <w:w w:val="100"/>
          <w:position w:val="0"/>
        </w:rPr>
        <w:t xml:space="preserve">。经交易双方协商，壹 </w:t>
      </w:r>
      <w:r>
        <w:rPr>
          <w:color w:val="000000"/>
          <w:spacing w:val="0"/>
          <w:w w:val="100"/>
          <w:position w:val="0"/>
        </w:rPr>
        <w:t>人壹本</w:t>
      </w:r>
      <w:r>
        <w:rPr>
          <w:color w:val="000000"/>
          <w:spacing w:val="0"/>
          <w:w w:val="100"/>
          <w:position w:val="0"/>
          <w:sz w:val="24"/>
          <w:szCs w:val="24"/>
        </w:rPr>
        <w:t>100%</w:t>
      </w:r>
      <w:r>
        <w:rPr>
          <w:color w:val="000000"/>
          <w:spacing w:val="0"/>
          <w:w w:val="100"/>
          <w:position w:val="0"/>
        </w:rPr>
        <w:t>股权的交易价格为</w:t>
      </w:r>
      <w:r>
        <w:rPr>
          <w:color w:val="000000"/>
          <w:spacing w:val="0"/>
          <w:w w:val="100"/>
          <w:position w:val="0"/>
          <w:sz w:val="24"/>
          <w:szCs w:val="24"/>
        </w:rPr>
        <w:t>14.5</w:t>
      </w:r>
      <w:r>
        <w:rPr>
          <w:color w:val="000000"/>
          <w:spacing w:val="0"/>
          <w:w w:val="100"/>
          <w:position w:val="0"/>
        </w:rPr>
        <w:t>亿元，交易价格较评估值溢价</w:t>
      </w:r>
      <w:r>
        <w:rPr>
          <w:color w:val="000000"/>
          <w:spacing w:val="0"/>
          <w:w w:val="100"/>
          <w:position w:val="0"/>
          <w:sz w:val="24"/>
          <w:szCs w:val="24"/>
        </w:rPr>
        <w:t>5.99%</w:t>
      </w:r>
      <w:r>
        <w:rPr>
          <w:color w:val="000000"/>
          <w:spacing w:val="0"/>
          <w:w w:val="100"/>
          <w:position w:val="0"/>
        </w:rPr>
        <w:t>。其中，以发行 股份方式购买的资产为壹人壹本</w:t>
      </w:r>
      <w:r>
        <w:rPr>
          <w:color w:val="000000"/>
          <w:spacing w:val="0"/>
          <w:w w:val="100"/>
          <w:position w:val="0"/>
          <w:sz w:val="24"/>
          <w:szCs w:val="24"/>
        </w:rPr>
        <w:t>75.27265%</w:t>
      </w:r>
      <w:r>
        <w:rPr>
          <w:color w:val="000000"/>
          <w:spacing w:val="0"/>
          <w:w w:val="100"/>
          <w:position w:val="0"/>
        </w:rPr>
        <w:t>股权,相对应的交易价格为</w:t>
      </w:r>
      <w:r>
        <w:rPr>
          <w:color w:val="000000"/>
          <w:spacing w:val="0"/>
          <w:w w:val="100"/>
          <w:position w:val="0"/>
          <w:sz w:val="24"/>
          <w:szCs w:val="24"/>
        </w:rPr>
        <w:t xml:space="preserve">1,091,453,425.00 </w:t>
      </w:r>
      <w:r>
        <w:rPr>
          <w:color w:val="000000"/>
          <w:spacing w:val="0"/>
          <w:w w:val="100"/>
          <w:position w:val="0"/>
        </w:rPr>
        <w:t>元，以</w:t>
      </w:r>
      <w:r>
        <w:rPr>
          <w:color w:val="000000"/>
          <w:spacing w:val="0"/>
          <w:w w:val="100"/>
          <w:position w:val="0"/>
          <w:sz w:val="24"/>
          <w:szCs w:val="24"/>
        </w:rPr>
        <w:t>7.02</w:t>
      </w:r>
      <w:r>
        <w:rPr>
          <w:color w:val="000000"/>
          <w:spacing w:val="0"/>
          <w:w w:val="100"/>
          <w:position w:val="0"/>
        </w:rPr>
        <w:t>元</w:t>
      </w:r>
      <w:r>
        <w:rPr>
          <w:color w:val="000000"/>
          <w:spacing w:val="0"/>
          <w:w w:val="100"/>
          <w:position w:val="0"/>
          <w:sz w:val="24"/>
          <w:szCs w:val="24"/>
        </w:rPr>
        <w:t>/</w:t>
      </w:r>
      <w:r>
        <w:rPr>
          <w:color w:val="000000"/>
          <w:spacing w:val="0"/>
          <w:w w:val="100"/>
          <w:position w:val="0"/>
        </w:rPr>
        <w:t xml:space="preserve">股发行价格计算，公司拟发行股份购买资产的股份发行数量为 </w:t>
      </w:r>
      <w:r>
        <w:rPr>
          <w:color w:val="000000"/>
          <w:spacing w:val="0"/>
          <w:w w:val="100"/>
          <w:position w:val="0"/>
          <w:sz w:val="24"/>
          <w:szCs w:val="24"/>
        </w:rPr>
        <w:t>155,477,695</w:t>
      </w:r>
      <w:r>
        <w:rPr>
          <w:color w:val="000000"/>
          <w:spacing w:val="0"/>
          <w:w w:val="100"/>
          <w:position w:val="0"/>
        </w:rPr>
        <w:t>股。本次交易中，公司拟以不低于</w:t>
      </w:r>
      <w:r>
        <w:rPr>
          <w:color w:val="000000"/>
          <w:spacing w:val="0"/>
          <w:w w:val="100"/>
          <w:position w:val="0"/>
          <w:sz w:val="24"/>
          <w:szCs w:val="24"/>
        </w:rPr>
        <w:t>6.32</w:t>
      </w:r>
      <w:r>
        <w:rPr>
          <w:color w:val="000000"/>
          <w:spacing w:val="0"/>
          <w:w w:val="100"/>
          <w:position w:val="0"/>
        </w:rPr>
        <w:t>元</w:t>
      </w:r>
      <w:r>
        <w:rPr>
          <w:color w:val="000000"/>
          <w:spacing w:val="0"/>
          <w:w w:val="100"/>
          <w:position w:val="0"/>
          <w:sz w:val="24"/>
          <w:szCs w:val="24"/>
        </w:rPr>
        <w:t>/</w:t>
      </w:r>
      <w:r>
        <w:rPr>
          <w:color w:val="000000"/>
          <w:spacing w:val="0"/>
          <w:w w:val="100"/>
          <w:position w:val="0"/>
        </w:rPr>
        <w:t>股发行价格，向不超过十名特定 投资者非公开发行股份，募集配套资金</w:t>
      </w:r>
      <w:r>
        <w:rPr>
          <w:color w:val="000000"/>
          <w:spacing w:val="0"/>
          <w:w w:val="100"/>
          <w:position w:val="0"/>
          <w:sz w:val="24"/>
          <w:szCs w:val="24"/>
        </w:rPr>
        <w:t>3.63</w:t>
      </w:r>
      <w:r>
        <w:rPr>
          <w:color w:val="000000"/>
          <w:spacing w:val="0"/>
          <w:w w:val="100"/>
          <w:position w:val="0"/>
        </w:rPr>
        <w:t>亿元。</w:t>
      </w:r>
    </w:p>
    <w:p>
      <w:pPr>
        <w:pStyle w:val="Style25"/>
        <w:keepNext w:val="0"/>
        <w:keepLines w:val="0"/>
        <w:widowControl w:val="0"/>
        <w:shd w:val="clear" w:color="auto" w:fill="auto"/>
        <w:bidi w:val="0"/>
        <w:spacing w:before="0" w:line="314" w:lineRule="exact"/>
        <w:ind w:left="0" w:right="0" w:firstLine="0"/>
        <w:jc w:val="left"/>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25</w:t>
      </w:r>
      <w:r>
        <w:rPr>
          <w:color w:val="000000"/>
          <w:spacing w:val="0"/>
          <w:w w:val="100"/>
          <w:position w:val="0"/>
        </w:rPr>
        <w:t>日，公司</w:t>
      </w:r>
      <w:r>
        <w:rPr>
          <w:color w:val="000000"/>
          <w:spacing w:val="0"/>
          <w:w w:val="100"/>
          <w:position w:val="0"/>
          <w:sz w:val="24"/>
          <w:szCs w:val="24"/>
        </w:rPr>
        <w:t>2013</w:t>
      </w:r>
      <w:r>
        <w:rPr>
          <w:color w:val="000000"/>
          <w:spacing w:val="0"/>
          <w:w w:val="100"/>
          <w:position w:val="0"/>
        </w:rPr>
        <w:t>年第一次临时股东大会审议批准了上述议案。</w:t>
      </w:r>
    </w:p>
    <w:p>
      <w:pPr>
        <w:pStyle w:val="Style25"/>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26</w:t>
      </w:r>
      <w:r>
        <w:rPr>
          <w:color w:val="000000"/>
          <w:spacing w:val="0"/>
          <w:w w:val="100"/>
          <w:position w:val="0"/>
        </w:rPr>
        <w:t>日，经中国证监会上市公司并购重组审核委员会</w:t>
      </w:r>
      <w:r>
        <w:rPr>
          <w:color w:val="000000"/>
          <w:spacing w:val="0"/>
          <w:w w:val="100"/>
          <w:position w:val="0"/>
          <w:sz w:val="24"/>
          <w:szCs w:val="24"/>
        </w:rPr>
        <w:t>2013</w:t>
      </w:r>
      <w:r>
        <w:rPr>
          <w:color w:val="000000"/>
          <w:spacing w:val="0"/>
          <w:w w:val="100"/>
          <w:position w:val="0"/>
        </w:rPr>
        <w:t>年第</w:t>
      </w:r>
      <w:r>
        <w:rPr>
          <w:color w:val="000000"/>
          <w:spacing w:val="0"/>
          <w:w w:val="100"/>
          <w:position w:val="0"/>
          <w:sz w:val="24"/>
          <w:szCs w:val="24"/>
        </w:rPr>
        <w:t>14</w:t>
      </w:r>
      <w:r>
        <w:rPr>
          <w:color w:val="000000"/>
          <w:spacing w:val="0"/>
          <w:w w:val="100"/>
          <w:position w:val="0"/>
        </w:rPr>
        <w:t>次工作会议 审核，公司上述发行股份和支付现金购买资产并募集配套资金暨关联交易事项获得有条 件通过。</w:t>
      </w:r>
    </w:p>
    <w:p>
      <w:pPr>
        <w:pStyle w:val="Style25"/>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24</w:t>
      </w:r>
      <w:r>
        <w:rPr>
          <w:color w:val="000000"/>
          <w:spacing w:val="0"/>
          <w:w w:val="100"/>
          <w:position w:val="0"/>
        </w:rPr>
        <w:t>日，公司收到中国证监会《关于核准同方股份有限公司向杜国楹等发行股 份购买资产并募集配套资金的批复》（证监许可</w:t>
      </w:r>
      <w:r>
        <w:rPr>
          <w:color w:val="000000"/>
          <w:spacing w:val="0"/>
          <w:w w:val="100"/>
          <w:position w:val="0"/>
          <w:sz w:val="24"/>
          <w:szCs w:val="24"/>
        </w:rPr>
        <w:t>[2013]973</w:t>
      </w:r>
      <w:r>
        <w:rPr>
          <w:color w:val="000000"/>
          <w:spacing w:val="0"/>
          <w:w w:val="100"/>
          <w:position w:val="0"/>
        </w:rPr>
        <w:t>号）。</w:t>
      </w:r>
    </w:p>
    <w:p>
      <w:pPr>
        <w:pStyle w:val="Style25"/>
        <w:keepNext w:val="0"/>
        <w:keepLines w:val="0"/>
        <w:widowControl w:val="0"/>
        <w:shd w:val="clear" w:color="auto" w:fill="auto"/>
        <w:bidi w:val="0"/>
        <w:spacing w:before="0" w:line="320" w:lineRule="exact"/>
        <w:ind w:left="0" w:right="0" w:firstLine="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9</w:t>
      </w:r>
      <w:r>
        <w:rPr>
          <w:color w:val="000000"/>
          <w:spacing w:val="0"/>
          <w:w w:val="100"/>
          <w:position w:val="0"/>
        </w:rPr>
        <w:t>日，杜国楹等</w:t>
      </w:r>
      <w:r>
        <w:rPr>
          <w:color w:val="000000"/>
          <w:spacing w:val="0"/>
          <w:w w:val="100"/>
          <w:position w:val="0"/>
          <w:sz w:val="24"/>
          <w:szCs w:val="24"/>
        </w:rPr>
        <w:t>14</w:t>
      </w:r>
      <w:r>
        <w:rPr>
          <w:color w:val="000000"/>
          <w:spacing w:val="0"/>
          <w:w w:val="100"/>
          <w:position w:val="0"/>
        </w:rPr>
        <w:t>名股东将其合计持有的壹人壹本</w:t>
      </w:r>
      <w:r>
        <w:rPr>
          <w:color w:val="000000"/>
          <w:spacing w:val="0"/>
          <w:w w:val="100"/>
          <w:position w:val="0"/>
          <w:sz w:val="24"/>
          <w:szCs w:val="24"/>
        </w:rPr>
        <w:t>75.27265%</w:t>
      </w:r>
      <w:r>
        <w:rPr>
          <w:color w:val="000000"/>
          <w:spacing w:val="0"/>
          <w:w w:val="100"/>
          <w:position w:val="0"/>
        </w:rPr>
        <w:t>过户至公司名 下，用于认购公司向其非公开发行的</w:t>
      </w:r>
      <w:r>
        <w:rPr>
          <w:color w:val="000000"/>
          <w:spacing w:val="0"/>
          <w:w w:val="100"/>
          <w:position w:val="0"/>
          <w:sz w:val="24"/>
          <w:szCs w:val="24"/>
        </w:rPr>
        <w:t>157,724,483</w:t>
      </w:r>
      <w:r>
        <w:rPr>
          <w:color w:val="000000"/>
          <w:spacing w:val="0"/>
          <w:w w:val="100"/>
          <w:position w:val="0"/>
        </w:rPr>
        <w:t xml:space="preserve">股股份，信永中和会计师事务所（特 殊普通合伙）对本次发行股份购买资产事项进行了验资，出具了 </w:t>
      </w:r>
      <w:r>
        <w:rPr>
          <w:color w:val="000000"/>
          <w:spacing w:val="0"/>
          <w:w w:val="100"/>
          <w:position w:val="0"/>
          <w:sz w:val="24"/>
          <w:szCs w:val="24"/>
        </w:rPr>
        <w:t>XYZH/2013A8004-1</w:t>
      </w:r>
      <w:r>
        <w:rPr>
          <w:color w:val="000000"/>
          <w:spacing w:val="0"/>
          <w:w w:val="100"/>
          <w:position w:val="0"/>
        </w:rPr>
        <w:t>号《验 资报告》。</w:t>
      </w:r>
    </w:p>
    <w:p>
      <w:pPr>
        <w:pStyle w:val="Style25"/>
        <w:keepNext w:val="0"/>
        <w:keepLines w:val="0"/>
        <w:widowControl w:val="0"/>
        <w:shd w:val="clear" w:color="auto" w:fill="auto"/>
        <w:bidi w:val="0"/>
        <w:spacing w:before="0" w:line="311" w:lineRule="exact"/>
        <w:ind w:left="0" w:right="0" w:firstLine="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9</w:t>
      </w:r>
      <w:r>
        <w:rPr>
          <w:color w:val="000000"/>
          <w:spacing w:val="0"/>
          <w:w w:val="100"/>
          <w:position w:val="0"/>
        </w:rPr>
        <w:t>日，北京市工商行政管理局通州分局核准了壹人壹本股东变更等事宜。壹 人壹本股东由“杜国楹、蒋宇飞、北京启迪明德创业投资有限公司、周佳、杨朔、融银 资本投资管理有限公司、方礼勇、罗茁、深圳市富安达投资管理有限公司、赵新钦、康 有正、武晔飞、北京华创策联创业投资中心（有限合伙）、北京启迪汇德创业投资有限公 司、北京健坤投资集团有限公司、冯继超”变更为“同方股份有限公司、北京健坤投资 集团有限公司、冯继超”，并签发了新的企业法人营业执照（注册号为</w:t>
      </w:r>
      <w:r>
        <w:rPr>
          <w:color w:val="000000"/>
          <w:spacing w:val="0"/>
          <w:w w:val="100"/>
          <w:position w:val="0"/>
          <w:sz w:val="24"/>
          <w:szCs w:val="24"/>
        </w:rPr>
        <w:t>：110112012057707）</w:t>
      </w:r>
      <w:r>
        <w:rPr>
          <w:color w:val="000000"/>
          <w:spacing w:val="0"/>
          <w:w w:val="100"/>
          <w:position w:val="0"/>
        </w:rPr>
        <w:t>。 变更完成后，公司直接持有壹人壹本</w:t>
      </w:r>
      <w:r>
        <w:rPr>
          <w:color w:val="000000"/>
          <w:spacing w:val="0"/>
          <w:w w:val="100"/>
          <w:position w:val="0"/>
          <w:sz w:val="24"/>
          <w:szCs w:val="24"/>
        </w:rPr>
        <w:t>75.27265%</w:t>
      </w:r>
      <w:r>
        <w:rPr>
          <w:color w:val="000000"/>
          <w:spacing w:val="0"/>
          <w:w w:val="100"/>
          <w:position w:val="0"/>
        </w:rPr>
        <w:t>股权，北京健坤投资集团有限公司持有壹 人壹本</w:t>
      </w:r>
      <w:r>
        <w:rPr>
          <w:color w:val="000000"/>
          <w:spacing w:val="0"/>
          <w:w w:val="100"/>
          <w:position w:val="0"/>
          <w:sz w:val="24"/>
          <w:szCs w:val="24"/>
        </w:rPr>
        <w:t>22.33814%</w:t>
      </w:r>
      <w:r>
        <w:rPr>
          <w:color w:val="000000"/>
          <w:spacing w:val="0"/>
          <w:w w:val="100"/>
          <w:position w:val="0"/>
        </w:rPr>
        <w:t>股权，冯继超持有壹人壹本</w:t>
      </w:r>
      <w:r>
        <w:rPr>
          <w:color w:val="000000"/>
          <w:spacing w:val="0"/>
          <w:w w:val="100"/>
          <w:position w:val="0"/>
          <w:sz w:val="24"/>
          <w:szCs w:val="24"/>
        </w:rPr>
        <w:t>2.38921%</w:t>
      </w:r>
      <w:r>
        <w:rPr>
          <w:color w:val="000000"/>
          <w:spacing w:val="0"/>
          <w:w w:val="100"/>
          <w:position w:val="0"/>
        </w:rPr>
        <w:t>股权，壹人壹本成为公司控股子 公司。</w:t>
      </w:r>
    </w:p>
    <w:p>
      <w:pPr>
        <w:pStyle w:val="Style25"/>
        <w:keepNext w:val="0"/>
        <w:keepLines w:val="0"/>
        <w:widowControl w:val="0"/>
        <w:shd w:val="clear" w:color="auto" w:fill="auto"/>
        <w:bidi w:val="0"/>
        <w:spacing w:before="0" w:line="318" w:lineRule="exact"/>
        <w:ind w:left="0" w:right="0" w:firstLine="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14</w:t>
      </w:r>
      <w:r>
        <w:rPr>
          <w:color w:val="000000"/>
          <w:spacing w:val="0"/>
          <w:w w:val="100"/>
          <w:position w:val="0"/>
        </w:rPr>
        <w:t>日，中国证券登记结算有限责任公司上海分公司向公司出具了证券变更登 记证明，公司向杜国楹、蒋宇飞、启迪明德、周佳、杨朔、融银资本、方礼勇、罗茁、 富安达投资、赵新钦、康有正、武晔飞、华创策联、启迪汇德非公开发行的</w:t>
      </w:r>
      <w:r>
        <w:rPr>
          <w:color w:val="000000"/>
          <w:spacing w:val="0"/>
          <w:w w:val="100"/>
          <w:position w:val="0"/>
          <w:sz w:val="24"/>
          <w:szCs w:val="24"/>
        </w:rPr>
        <w:t xml:space="preserve">157,724,483 </w:t>
      </w:r>
      <w:r>
        <w:rPr>
          <w:color w:val="000000"/>
          <w:spacing w:val="0"/>
          <w:w w:val="100"/>
          <w:position w:val="0"/>
        </w:rPr>
        <w:t>股股份的相关证券登记手续已办理完毕。</w:t>
      </w:r>
    </w:p>
    <w:p>
      <w:pPr>
        <w:pStyle w:val="Style25"/>
        <w:keepNext w:val="0"/>
        <w:keepLines w:val="0"/>
        <w:widowControl w:val="0"/>
        <w:shd w:val="clear" w:color="auto" w:fill="auto"/>
        <w:bidi w:val="0"/>
        <w:spacing w:before="0" w:line="315" w:lineRule="exact"/>
        <w:ind w:left="0" w:right="0" w:firstLine="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21</w:t>
      </w:r>
      <w:r>
        <w:rPr>
          <w:color w:val="000000"/>
          <w:spacing w:val="0"/>
          <w:w w:val="100"/>
          <w:position w:val="0"/>
        </w:rPr>
        <w:t>日，北京市工商行政管理局通州分局核准了壹人壹本股东变更事宜。壹人 壹本股东由“同方股份有限公司、北京健坤投资集团有限公司、冯继超”变更为“同方 股份有限公司”。变更完成后，公司对壹人壹本的持股比例由</w:t>
      </w:r>
      <w:r>
        <w:rPr>
          <w:color w:val="000000"/>
          <w:spacing w:val="0"/>
          <w:w w:val="100"/>
          <w:position w:val="0"/>
          <w:sz w:val="24"/>
          <w:szCs w:val="24"/>
        </w:rPr>
        <w:t>75.27265%</w:t>
      </w:r>
      <w:r>
        <w:rPr>
          <w:color w:val="000000"/>
          <w:spacing w:val="0"/>
          <w:w w:val="100"/>
          <w:position w:val="0"/>
        </w:rPr>
        <w:t>增至</w:t>
      </w:r>
      <w:r>
        <w:rPr>
          <w:color w:val="000000"/>
          <w:spacing w:val="0"/>
          <w:w w:val="100"/>
          <w:position w:val="0"/>
          <w:sz w:val="24"/>
          <w:szCs w:val="24"/>
        </w:rPr>
        <w:t>100%，</w:t>
      </w:r>
      <w:r>
        <w:rPr>
          <w:color w:val="000000"/>
          <w:spacing w:val="0"/>
          <w:w w:val="100"/>
          <w:position w:val="0"/>
        </w:rPr>
        <w:t>壹人 壹本成为公司全资子公司。</w:t>
      </w:r>
    </w:p>
    <w:p>
      <w:pPr>
        <w:pStyle w:val="Style25"/>
        <w:keepNext w:val="0"/>
        <w:keepLines w:val="0"/>
        <w:widowControl w:val="0"/>
        <w:shd w:val="clear" w:color="auto" w:fill="auto"/>
        <w:bidi w:val="0"/>
        <w:spacing w:before="0" w:line="309" w:lineRule="exact"/>
        <w:ind w:left="0" w:right="0" w:firstLine="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27</w:t>
      </w:r>
      <w:r>
        <w:rPr>
          <w:color w:val="000000"/>
          <w:spacing w:val="0"/>
          <w:w w:val="100"/>
          <w:position w:val="0"/>
        </w:rPr>
        <w:t xml:space="preserve">日，信永中和会计师事务所（特殊普通合伙）出具《验资报告》 </w:t>
      </w:r>
      <w:r>
        <w:rPr>
          <w:color w:val="000000"/>
          <w:spacing w:val="0"/>
          <w:w w:val="100"/>
          <w:position w:val="0"/>
          <w:sz w:val="24"/>
          <w:szCs w:val="24"/>
        </w:rPr>
        <w:t>（XYZH/2013A8004-2</w:t>
      </w:r>
      <w:r>
        <w:rPr>
          <w:color w:val="000000"/>
          <w:spacing w:val="0"/>
          <w:w w:val="100"/>
          <w:position w:val="0"/>
        </w:rPr>
        <w:t>号）。根据该验资报告，截至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27</w:t>
      </w:r>
      <w:r>
        <w:rPr>
          <w:color w:val="000000"/>
          <w:spacing w:val="0"/>
          <w:w w:val="100"/>
          <w:position w:val="0"/>
        </w:rPr>
        <w:t>日止，公司实际非公开 发行人民币普通股</w:t>
      </w:r>
      <w:r>
        <w:rPr>
          <w:color w:val="000000"/>
          <w:spacing w:val="0"/>
          <w:w w:val="100"/>
          <w:position w:val="0"/>
          <w:sz w:val="24"/>
          <w:szCs w:val="24"/>
        </w:rPr>
        <w:t>52,456,647</w:t>
      </w:r>
      <w:r>
        <w:rPr>
          <w:color w:val="000000"/>
          <w:spacing w:val="0"/>
          <w:w w:val="100"/>
          <w:position w:val="0"/>
        </w:rPr>
        <w:t>股，募集资金总额为人民币</w:t>
      </w:r>
      <w:r>
        <w:rPr>
          <w:color w:val="000000"/>
          <w:spacing w:val="0"/>
          <w:w w:val="100"/>
          <w:position w:val="0"/>
          <w:sz w:val="24"/>
          <w:szCs w:val="24"/>
        </w:rPr>
        <w:t>362,999,997.24</w:t>
      </w:r>
      <w:r>
        <w:rPr>
          <w:color w:val="000000"/>
          <w:spacing w:val="0"/>
          <w:w w:val="100"/>
          <w:position w:val="0"/>
        </w:rPr>
        <w:t>元，扣除各 项发行费用人民币</w:t>
      </w:r>
      <w:r>
        <w:rPr>
          <w:color w:val="000000"/>
          <w:spacing w:val="0"/>
          <w:w w:val="100"/>
          <w:position w:val="0"/>
          <w:sz w:val="24"/>
          <w:szCs w:val="24"/>
        </w:rPr>
        <w:t>13,210,181.13</w:t>
      </w:r>
      <w:r>
        <w:rPr>
          <w:color w:val="000000"/>
          <w:spacing w:val="0"/>
          <w:w w:val="100"/>
          <w:position w:val="0"/>
        </w:rPr>
        <w:t>元，实际募集资金净额为人民币</w:t>
      </w:r>
      <w:r>
        <w:rPr>
          <w:color w:val="000000"/>
          <w:spacing w:val="0"/>
          <w:w w:val="100"/>
          <w:position w:val="0"/>
          <w:sz w:val="24"/>
          <w:szCs w:val="24"/>
        </w:rPr>
        <w:t>349,789,816.11</w:t>
      </w:r>
      <w:r>
        <w:rPr>
          <w:color w:val="000000"/>
          <w:spacing w:val="0"/>
          <w:w w:val="100"/>
          <w:position w:val="0"/>
        </w:rPr>
        <w:t>元。</w:t>
      </w:r>
    </w:p>
    <w:p>
      <w:pPr>
        <w:pStyle w:val="Style25"/>
        <w:keepNext w:val="0"/>
        <w:keepLines w:val="0"/>
        <w:widowControl w:val="0"/>
        <w:shd w:val="clear" w:color="auto" w:fill="auto"/>
        <w:bidi w:val="0"/>
        <w:spacing w:before="0" w:after="280" w:line="312" w:lineRule="exact"/>
        <w:ind w:left="0" w:right="0" w:firstLine="0"/>
        <w:jc w:val="both"/>
        <w:rPr>
          <w:sz w:val="24"/>
          <w:szCs w:val="24"/>
        </w:rPr>
      </w:pPr>
      <w:r>
        <w:rPr>
          <w:color w:val="000000"/>
          <w:spacing w:val="0"/>
          <w:w w:val="100"/>
          <w:position w:val="0"/>
          <w:sz w:val="22"/>
          <w:szCs w:val="22"/>
        </w:rPr>
        <w:t>其中新增注册资本(股本)为人民币</w:t>
      </w:r>
      <w:r>
        <w:rPr>
          <w:color w:val="000000"/>
          <w:spacing w:val="0"/>
          <w:w w:val="100"/>
          <w:position w:val="0"/>
          <w:sz w:val="24"/>
          <w:szCs w:val="24"/>
        </w:rPr>
        <w:t>52,456,647</w:t>
      </w:r>
      <w:r>
        <w:rPr>
          <w:color w:val="000000"/>
          <w:spacing w:val="0"/>
          <w:w w:val="100"/>
          <w:position w:val="0"/>
          <w:sz w:val="22"/>
          <w:szCs w:val="22"/>
        </w:rPr>
        <w:t>元，资本公积为人民币</w:t>
      </w:r>
      <w:r>
        <w:rPr>
          <w:color w:val="000000"/>
          <w:spacing w:val="0"/>
          <w:w w:val="100"/>
          <w:position w:val="0"/>
          <w:sz w:val="24"/>
          <w:szCs w:val="24"/>
        </w:rPr>
        <w:t>297,333,169.11 yUo</w:t>
      </w:r>
    </w:p>
    <w:p>
      <w:pPr>
        <w:pStyle w:val="Style25"/>
        <w:keepNext w:val="0"/>
        <w:keepLines w:val="0"/>
        <w:widowControl w:val="0"/>
        <w:shd w:val="clear" w:color="auto" w:fill="auto"/>
        <w:bidi w:val="0"/>
        <w:spacing w:before="0" w:after="620" w:line="312" w:lineRule="exact"/>
        <w:ind w:left="0" w:right="0" w:firstLine="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4</w:t>
      </w:r>
      <w:r>
        <w:rPr>
          <w:color w:val="000000"/>
          <w:spacing w:val="0"/>
          <w:w w:val="100"/>
          <w:position w:val="0"/>
        </w:rPr>
        <w:t>日，中国证券登记结算有限责任公司上海分公司向公司出具了证券变更登 记证明，公司向泰康资产管理有限责任公司、北京雅才投资管理有限公司、北京健坤投 资集团有限公司非公开发行的</w:t>
      </w:r>
      <w:r>
        <w:rPr>
          <w:color w:val="000000"/>
          <w:spacing w:val="0"/>
          <w:w w:val="100"/>
          <w:position w:val="0"/>
          <w:sz w:val="24"/>
          <w:szCs w:val="24"/>
        </w:rPr>
        <w:t>52,456,647</w:t>
      </w:r>
      <w:r>
        <w:rPr>
          <w:color w:val="000000"/>
          <w:spacing w:val="0"/>
          <w:w w:val="100"/>
          <w:position w:val="0"/>
        </w:rPr>
        <w:t>股股份的相关证券登记手续已办理完毕。</w:t>
      </w:r>
    </w:p>
    <w:p>
      <w:pPr>
        <w:pStyle w:val="Style30"/>
        <w:keepNext/>
        <w:keepLines/>
        <w:widowControl w:val="0"/>
        <w:shd w:val="clear" w:color="auto" w:fill="auto"/>
        <w:bidi w:val="0"/>
        <w:spacing w:before="0" w:after="420" w:line="240" w:lineRule="auto"/>
        <w:ind w:left="0" w:right="0" w:firstLine="0"/>
        <w:jc w:val="both"/>
      </w:pPr>
      <w:bookmarkStart w:id="449" w:name="bookmark449"/>
      <w:bookmarkStart w:id="450" w:name="bookmark450"/>
      <w:bookmarkStart w:id="451" w:name="bookmark451"/>
      <w:bookmarkStart w:id="452" w:name="bookmark452"/>
      <w:r>
        <w:rPr>
          <w:color w:val="000000"/>
          <w:spacing w:val="0"/>
          <w:w w:val="100"/>
          <w:position w:val="0"/>
        </w:rPr>
        <w:t>五</w:t>
      </w:r>
      <w:bookmarkEnd w:id="451"/>
      <w:r>
        <w:rPr>
          <w:color w:val="000000"/>
          <w:spacing w:val="0"/>
          <w:w w:val="100"/>
          <w:position w:val="0"/>
        </w:rPr>
        <w:t>、公司股权激励情况及其影响</w:t>
      </w:r>
      <w:bookmarkEnd w:id="449"/>
      <w:bookmarkEnd w:id="450"/>
      <w:bookmarkEnd w:id="452"/>
    </w:p>
    <w:p>
      <w:pPr>
        <w:pStyle w:val="Style25"/>
        <w:keepNext w:val="0"/>
        <w:keepLines w:val="0"/>
        <w:widowControl w:val="0"/>
        <w:shd w:val="clear" w:color="auto" w:fill="auto"/>
        <w:bidi w:val="0"/>
        <w:spacing w:before="0" w:after="620" w:line="240" w:lineRule="auto"/>
        <w:ind w:left="0" w:right="0" w:firstLine="0"/>
        <w:jc w:val="both"/>
      </w:pP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both"/>
      </w:pPr>
      <w:bookmarkStart w:id="453" w:name="bookmark453"/>
      <w:bookmarkStart w:id="454" w:name="bookmark454"/>
      <w:bookmarkStart w:id="455" w:name="bookmark455"/>
      <w:bookmarkStart w:id="456" w:name="bookmark456"/>
      <w:r>
        <w:rPr>
          <w:color w:val="000000"/>
          <w:spacing w:val="0"/>
          <w:w w:val="100"/>
          <w:position w:val="0"/>
        </w:rPr>
        <w:t>六</w:t>
      </w:r>
      <w:bookmarkEnd w:id="455"/>
      <w:r>
        <w:rPr>
          <w:color w:val="000000"/>
          <w:spacing w:val="0"/>
          <w:w w:val="100"/>
          <w:position w:val="0"/>
        </w:rPr>
        <w:t>、重大关联交易</w:t>
      </w:r>
      <w:bookmarkEnd w:id="453"/>
      <w:bookmarkEnd w:id="454"/>
      <w:bookmarkEnd w:id="456"/>
    </w:p>
    <w:p>
      <w:pPr>
        <w:pStyle w:val="Style38"/>
        <w:keepNext/>
        <w:keepLines/>
        <w:widowControl w:val="0"/>
        <w:numPr>
          <w:ilvl w:val="0"/>
          <w:numId w:val="25"/>
        </w:numPr>
        <w:shd w:val="clear" w:color="auto" w:fill="auto"/>
        <w:bidi w:val="0"/>
        <w:spacing w:before="0" w:after="280" w:line="331" w:lineRule="exact"/>
        <w:ind w:left="0" w:right="0" w:firstLine="0"/>
        <w:jc w:val="both"/>
      </w:pPr>
      <w:bookmarkStart w:id="457" w:name="bookmark457"/>
      <w:bookmarkStart w:id="458" w:name="bookmark458"/>
      <w:bookmarkStart w:id="459" w:name="bookmark459"/>
      <w:bookmarkStart w:id="460" w:name="bookmark460"/>
      <w:bookmarkEnd w:id="459"/>
      <w:r>
        <w:rPr>
          <w:color w:val="000000"/>
          <w:spacing w:val="0"/>
          <w:w w:val="100"/>
          <w:position w:val="0"/>
        </w:rPr>
        <w:t>与日常经营相关的关联交易</w:t>
      </w:r>
      <w:bookmarkEnd w:id="457"/>
      <w:bookmarkEnd w:id="458"/>
      <w:bookmarkEnd w:id="460"/>
    </w:p>
    <w:p>
      <w:pPr>
        <w:pStyle w:val="Style25"/>
        <w:keepNext w:val="0"/>
        <w:keepLines w:val="0"/>
        <w:widowControl w:val="0"/>
        <w:shd w:val="clear" w:color="auto" w:fill="auto"/>
        <w:bidi w:val="0"/>
        <w:spacing w:before="0" w:after="360" w:line="331" w:lineRule="exact"/>
        <w:ind w:left="0" w:right="0" w:firstLine="0"/>
        <w:jc w:val="both"/>
      </w:pPr>
      <w:r>
        <w:rPr>
          <w:color w:val="000000"/>
          <w:spacing w:val="0"/>
          <w:w w:val="100"/>
          <w:position w:val="0"/>
        </w:rPr>
        <w:t>公司本年度因实际经营需要与清华大学、清华控股有限公司及其他关联方从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w:t>
      </w:r>
      <w:r>
        <w:rPr>
          <w:color w:val="000000"/>
          <w:spacing w:val="0"/>
          <w:w w:val="100"/>
          <w:position w:val="0"/>
        </w:rPr>
        <w:t>月 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月发生了以下日常关联交易：</w:t>
      </w:r>
    </w:p>
    <w:p>
      <w:pPr>
        <w:pStyle w:val="Style38"/>
        <w:keepNext/>
        <w:keepLines/>
        <w:widowControl w:val="0"/>
        <w:shd w:val="clear" w:color="auto" w:fill="auto"/>
        <w:bidi w:val="0"/>
        <w:spacing w:before="0" w:after="280" w:line="240" w:lineRule="auto"/>
        <w:ind w:left="0" w:right="0" w:firstLine="0"/>
        <w:jc w:val="both"/>
      </w:pPr>
      <w:bookmarkStart w:id="461" w:name="bookmark461"/>
      <w:bookmarkStart w:id="462" w:name="bookmark462"/>
      <w:bookmarkStart w:id="463" w:name="bookmark463"/>
      <w:bookmarkStart w:id="464" w:name="bookmark464"/>
      <w:r>
        <w:rPr>
          <w:color w:val="000000"/>
          <w:spacing w:val="0"/>
          <w:w w:val="100"/>
          <w:position w:val="0"/>
        </w:rPr>
        <w:t>1</w:t>
      </w:r>
      <w:bookmarkEnd w:id="463"/>
      <w:r>
        <w:rPr>
          <w:color w:val="000000"/>
          <w:spacing w:val="0"/>
          <w:w w:val="100"/>
          <w:position w:val="0"/>
        </w:rPr>
        <w:t>、与清华大学技术成果交易类及与清华控股和其他关联方存在的日常经营类交易</w:t>
      </w:r>
      <w:bookmarkEnd w:id="461"/>
      <w:bookmarkEnd w:id="462"/>
      <w:bookmarkEnd w:id="464"/>
    </w:p>
    <w:tbl>
      <w:tblPr>
        <w:tblOverlap w:val="never"/>
        <w:jc w:val="left"/>
        <w:tblLayout w:type="fixed"/>
      </w:tblPr>
      <w:tblGrid>
        <w:gridCol w:w="864"/>
        <w:gridCol w:w="1771"/>
        <w:gridCol w:w="1675"/>
        <w:gridCol w:w="1541"/>
        <w:gridCol w:w="1469"/>
        <w:gridCol w:w="1992"/>
      </w:tblGrid>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交易事项</w:t>
            </w:r>
          </w:p>
          <w:p>
            <w:pPr>
              <w:pStyle w:val="Style3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(单位：万元)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93" w:lineRule="exact"/>
              <w:ind w:left="0" w:right="0" w:firstLine="0"/>
              <w:jc w:val="center"/>
              <w:rPr>
                <w:sz w:val="20"/>
                <w:szCs w:val="20"/>
              </w:rPr>
            </w:pPr>
            <w:r>
              <w:rPr>
                <w:b/>
                <w:bCs/>
                <w:color w:val="000000"/>
                <w:spacing w:val="0"/>
                <w:w w:val="100"/>
                <w:position w:val="0"/>
                <w:sz w:val="20"/>
                <w:szCs w:val="20"/>
              </w:rPr>
              <w:t>2013</w:t>
            </w:r>
            <w:r>
              <w:rPr>
                <w:b/>
                <w:bCs/>
                <w:color w:val="000000"/>
                <w:spacing w:val="0"/>
                <w:w w:val="100"/>
                <w:position w:val="0"/>
                <w:sz w:val="20"/>
                <w:szCs w:val="20"/>
              </w:rPr>
              <w:t>年实际发 生额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93" w:lineRule="exact"/>
              <w:ind w:left="0" w:right="0" w:firstLine="0"/>
              <w:jc w:val="center"/>
              <w:rPr>
                <w:sz w:val="20"/>
                <w:szCs w:val="20"/>
              </w:rPr>
            </w:pPr>
            <w:r>
              <w:rPr>
                <w:b/>
                <w:bCs/>
                <w:color w:val="000000"/>
                <w:spacing w:val="0"/>
                <w:w w:val="100"/>
                <w:position w:val="0"/>
                <w:sz w:val="20"/>
                <w:szCs w:val="20"/>
              </w:rPr>
              <w:t>2013</w:t>
            </w:r>
            <w:r>
              <w:rPr>
                <w:b/>
                <w:bCs/>
                <w:color w:val="000000"/>
                <w:spacing w:val="0"/>
                <w:w w:val="100"/>
                <w:position w:val="0"/>
                <w:sz w:val="20"/>
                <w:szCs w:val="20"/>
              </w:rPr>
              <w:t>年预计发 生额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差异金额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2012</w:t>
            </w:r>
            <w:r>
              <w:rPr>
                <w:b/>
                <w:bCs/>
                <w:color w:val="000000"/>
                <w:spacing w:val="0"/>
                <w:w w:val="100"/>
                <w:position w:val="0"/>
                <w:sz w:val="20"/>
                <w:szCs w:val="20"/>
              </w:rPr>
              <w:t>年实际发生额</w:t>
            </w: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16,356.71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30,800.00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-14,443.29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513.33</w:t>
            </w: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466.04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-33.96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47.64</w:t>
            </w:r>
          </w:p>
        </w:tc>
      </w:tr>
      <w:tr>
        <w:trPr>
          <w:trHeight w:val="31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3</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68,994.44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71,500.00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-2,505.56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1,090.33</w:t>
            </w: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4</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接受劳务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8,600.99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10,000.00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-1,399.01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9,254.52</w:t>
            </w: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5</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支付许可授权费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2,644.00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6,000.00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-3,356.00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4,284.60</w:t>
            </w:r>
          </w:p>
        </w:tc>
      </w:tr>
      <w:tr>
        <w:trPr>
          <w:trHeight w:val="336" w:hRule="exact"/>
        </w:trPr>
        <w:tc>
          <w:tcPr>
            <w:gridSpan w:val="2"/>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发生额合计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97,062.18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 xml:space="preserve">118, </w:t>
            </w:r>
            <w:r>
              <w:rPr>
                <w:b/>
                <w:bCs/>
                <w:color w:val="000000"/>
                <w:spacing w:val="0"/>
                <w:w w:val="100"/>
                <w:position w:val="0"/>
                <w:sz w:val="20"/>
                <w:szCs w:val="20"/>
              </w:rPr>
              <w:t xml:space="preserve">800. </w:t>
            </w:r>
            <w:r>
              <w:rPr>
                <w:b/>
                <w:bCs/>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 xml:space="preserve">-21, 737. </w:t>
            </w:r>
            <w:r>
              <w:rPr>
                <w:b/>
                <w:bCs/>
                <w:color w:val="000000"/>
                <w:spacing w:val="0"/>
                <w:w w:val="100"/>
                <w:position w:val="0"/>
                <w:sz w:val="20"/>
                <w:szCs w:val="20"/>
              </w:rPr>
              <w:t>82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b/>
                <w:bCs/>
                <w:color w:val="000000"/>
                <w:spacing w:val="0"/>
                <w:w w:val="100"/>
                <w:position w:val="0"/>
                <w:sz w:val="20"/>
                <w:szCs w:val="20"/>
              </w:rPr>
              <w:t>15,190.42</w:t>
            </w:r>
          </w:p>
        </w:tc>
      </w:tr>
    </w:tbl>
    <w:p>
      <w:pPr>
        <w:pStyle w:val="Style35"/>
        <w:keepNext w:val="0"/>
        <w:keepLines w:val="0"/>
        <w:widowControl w:val="0"/>
        <w:shd w:val="clear" w:color="auto" w:fill="auto"/>
        <w:bidi w:val="0"/>
        <w:spacing w:before="0" w:after="0" w:line="269" w:lineRule="exact"/>
        <w:ind w:left="106" w:right="0" w:firstLine="0"/>
        <w:jc w:val="left"/>
        <w:rPr>
          <w:sz w:val="20"/>
          <w:szCs w:val="20"/>
        </w:rPr>
      </w:pPr>
      <w:r>
        <w:rPr>
          <w:color w:val="000000"/>
          <w:spacing w:val="0"/>
          <w:w w:val="100"/>
          <w:position w:val="0"/>
          <w:sz w:val="20"/>
          <w:szCs w:val="20"/>
        </w:rPr>
        <w:t>注：</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提供劳务，系公司及下属子公司向清华大学或清华控股及其子公司提供的工程服务及技术开发 形成的收入。</w:t>
      </w:r>
    </w:p>
    <w:p>
      <w:pPr>
        <w:pStyle w:val="Style25"/>
        <w:keepNext w:val="0"/>
        <w:keepLines w:val="0"/>
        <w:widowControl w:val="0"/>
        <w:numPr>
          <w:ilvl w:val="0"/>
          <w:numId w:val="23"/>
        </w:numPr>
        <w:shd w:val="clear" w:color="auto" w:fill="auto"/>
        <w:tabs>
          <w:tab w:pos="853" w:val="left"/>
        </w:tabs>
        <w:bidi w:val="0"/>
        <w:spacing w:before="0" w:after="0" w:line="275" w:lineRule="exact"/>
        <w:ind w:left="0" w:right="0" w:firstLine="540"/>
        <w:jc w:val="both"/>
        <w:rPr>
          <w:sz w:val="20"/>
          <w:szCs w:val="20"/>
        </w:rPr>
      </w:pPr>
      <w:bookmarkStart w:id="465" w:name="bookmark465"/>
      <w:bookmarkEnd w:id="465"/>
      <w:r>
        <w:rPr>
          <w:color w:val="000000"/>
          <w:spacing w:val="0"/>
          <w:w w:val="100"/>
          <w:position w:val="0"/>
          <w:sz w:val="20"/>
          <w:szCs w:val="20"/>
        </w:rPr>
        <w:t>接受劳务，系公司及下属子公司委托清华大学实施科研开发费用、向清华大学实施的捐赠及房 租。</w:t>
      </w:r>
    </w:p>
    <w:p>
      <w:pPr>
        <w:pStyle w:val="Style25"/>
        <w:keepNext w:val="0"/>
        <w:keepLines w:val="0"/>
        <w:widowControl w:val="0"/>
        <w:numPr>
          <w:ilvl w:val="0"/>
          <w:numId w:val="23"/>
        </w:numPr>
        <w:shd w:val="clear" w:color="auto" w:fill="auto"/>
        <w:tabs>
          <w:tab w:pos="970" w:val="left"/>
        </w:tabs>
        <w:bidi w:val="0"/>
        <w:spacing w:before="0" w:after="0" w:line="275" w:lineRule="exact"/>
        <w:ind w:left="0" w:right="0" w:firstLine="540"/>
        <w:jc w:val="both"/>
        <w:rPr>
          <w:sz w:val="20"/>
          <w:szCs w:val="20"/>
        </w:rPr>
      </w:pPr>
      <w:bookmarkStart w:id="466" w:name="bookmark466"/>
      <w:bookmarkEnd w:id="466"/>
      <w:r>
        <w:rPr>
          <w:color w:val="000000"/>
          <w:spacing w:val="0"/>
          <w:w w:val="100"/>
          <w:position w:val="0"/>
          <w:sz w:val="20"/>
          <w:szCs w:val="20"/>
        </w:rPr>
        <w:t>支付许可授权费，系公司及下属子公司向清华大学支付的专利等技术成果实施许可使用费。</w:t>
      </w:r>
    </w:p>
    <w:p>
      <w:pPr>
        <w:pStyle w:val="Style25"/>
        <w:keepNext w:val="0"/>
        <w:keepLines w:val="0"/>
        <w:widowControl w:val="0"/>
        <w:numPr>
          <w:ilvl w:val="0"/>
          <w:numId w:val="23"/>
        </w:numPr>
        <w:shd w:val="clear" w:color="auto" w:fill="auto"/>
        <w:tabs>
          <w:tab w:pos="853" w:val="left"/>
        </w:tabs>
        <w:bidi w:val="0"/>
        <w:spacing w:before="0" w:after="360" w:line="275" w:lineRule="exact"/>
        <w:ind w:left="0" w:right="0" w:firstLine="540"/>
        <w:jc w:val="both"/>
        <w:rPr>
          <w:sz w:val="20"/>
          <w:szCs w:val="20"/>
        </w:rPr>
      </w:pPr>
      <w:bookmarkStart w:id="467" w:name="bookmark467"/>
      <w:bookmarkEnd w:id="467"/>
      <w:r>
        <w:rPr>
          <w:color w:val="000000"/>
          <w:spacing w:val="0"/>
          <w:w w:val="100"/>
          <w:position w:val="0"/>
          <w:sz w:val="20"/>
          <w:szCs w:val="20"/>
        </w:rPr>
        <w:t>经公司</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年第二次临时股东大会审议批准,公司与</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年度新增关联方华控赛格预计</w:t>
      </w: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20"/>
          <w:szCs w:val="20"/>
        </w:rPr>
        <w:t>年度发生日常关联交易</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亿元，其中向关联人购买商品</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亿元，向关联人销售商品</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亿元。关于本 次关联交易的具体情况请参见公司于</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日刊登在《中国证券报》、《上海证券报》、《证券 时报》及上海证券交易所网站(</w:t>
      </w:r>
      <w:r>
        <w:rPr>
          <w:rFonts w:ascii="Times New Roman" w:eastAsia="Times New Roman" w:hAnsi="Times New Roman" w:cs="Times New Roman"/>
          <w:color w:val="000000"/>
          <w:spacing w:val="0"/>
          <w:w w:val="100"/>
          <w:position w:val="0"/>
          <w:sz w:val="20"/>
          <w:szCs w:val="20"/>
        </w:rPr>
        <w:t>www.sse.com.cn</w:t>
      </w:r>
      <w:r>
        <w:rPr>
          <w:color w:val="000000"/>
          <w:spacing w:val="0"/>
          <w:w w:val="100"/>
          <w:position w:val="0"/>
          <w:sz w:val="20"/>
          <w:szCs w:val="20"/>
        </w:rPr>
        <w:t>)</w:t>
      </w:r>
      <w:r>
        <w:rPr>
          <w:color w:val="000000"/>
          <w:spacing w:val="0"/>
          <w:w w:val="100"/>
          <w:position w:val="0"/>
          <w:sz w:val="20"/>
          <w:szCs w:val="20"/>
        </w:rPr>
        <w:t>上的公告。</w:t>
      </w:r>
    </w:p>
    <w:p>
      <w:pPr>
        <w:pStyle w:val="Style38"/>
        <w:keepNext/>
        <w:keepLines/>
        <w:widowControl w:val="0"/>
        <w:shd w:val="clear" w:color="auto" w:fill="auto"/>
        <w:bidi w:val="0"/>
        <w:spacing w:before="0" w:after="360" w:line="240" w:lineRule="auto"/>
        <w:ind w:left="0" w:right="0" w:firstLine="0"/>
        <w:jc w:val="left"/>
      </w:pPr>
      <w:bookmarkStart w:id="468" w:name="bookmark468"/>
      <w:bookmarkStart w:id="469" w:name="bookmark469"/>
      <w:bookmarkStart w:id="470" w:name="bookmark470"/>
      <w:bookmarkStart w:id="471" w:name="bookmark471"/>
      <w:r>
        <w:rPr>
          <w:color w:val="000000"/>
          <w:spacing w:val="0"/>
          <w:w w:val="100"/>
          <w:position w:val="0"/>
        </w:rPr>
        <w:t>2</w:t>
      </w:r>
      <w:bookmarkEnd w:id="470"/>
      <w:r>
        <w:rPr>
          <w:color w:val="000000"/>
          <w:spacing w:val="0"/>
          <w:w w:val="100"/>
          <w:position w:val="0"/>
        </w:rPr>
        <w:t>、与清华控股因债务性融资形成借款、偿还本金并支付利息、担保等产生的日常交易</w:t>
      </w:r>
      <w:bookmarkEnd w:id="468"/>
      <w:bookmarkEnd w:id="469"/>
      <w:bookmarkEnd w:id="471"/>
    </w:p>
    <w:tbl>
      <w:tblPr>
        <w:tblOverlap w:val="never"/>
        <w:jc w:val="left"/>
        <w:tblLayout w:type="fixed"/>
      </w:tblPr>
      <w:tblGrid>
        <w:gridCol w:w="542"/>
        <w:gridCol w:w="4075"/>
        <w:gridCol w:w="1042"/>
        <w:gridCol w:w="946"/>
        <w:gridCol w:w="950"/>
        <w:gridCol w:w="1910"/>
      </w:tblGrid>
      <w:tr>
        <w:trPr>
          <w:trHeight w:val="8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4" w:lineRule="exact"/>
              <w:ind w:left="0" w:right="0" w:firstLine="0"/>
              <w:jc w:val="center"/>
              <w:rPr>
                <w:sz w:val="20"/>
                <w:szCs w:val="20"/>
              </w:rPr>
            </w:pPr>
            <w:r>
              <w:rPr>
                <w:b/>
                <w:bCs/>
                <w:color w:val="000000"/>
                <w:spacing w:val="0"/>
                <w:w w:val="100"/>
                <w:position w:val="0"/>
                <w:sz w:val="20"/>
                <w:szCs w:val="20"/>
              </w:rPr>
              <w:t>交易事项 （单位：万元）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1" w:lineRule="exact"/>
              <w:ind w:left="0" w:right="0" w:firstLine="0"/>
              <w:jc w:val="center"/>
              <w:rPr>
                <w:sz w:val="20"/>
                <w:szCs w:val="20"/>
              </w:rPr>
            </w:pPr>
            <w:r>
              <w:rPr>
                <w:b/>
                <w:bCs/>
                <w:color w:val="000000"/>
                <w:spacing w:val="0"/>
                <w:w w:val="100"/>
                <w:position w:val="0"/>
                <w:sz w:val="20"/>
                <w:szCs w:val="20"/>
              </w:rPr>
              <w:t>2013 年 实际发生 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center"/>
              <w:rPr>
                <w:sz w:val="20"/>
                <w:szCs w:val="20"/>
              </w:rPr>
            </w:pPr>
            <w:r>
              <w:rPr>
                <w:b/>
                <w:bCs/>
                <w:color w:val="000000"/>
                <w:spacing w:val="0"/>
                <w:w w:val="100"/>
                <w:position w:val="0"/>
                <w:sz w:val="20"/>
                <w:szCs w:val="20"/>
              </w:rPr>
              <w:t>2013 年 预计发 生额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4" w:lineRule="exact"/>
              <w:ind w:left="0" w:right="0" w:firstLine="0"/>
              <w:jc w:val="center"/>
              <w:rPr>
                <w:sz w:val="20"/>
                <w:szCs w:val="20"/>
              </w:rPr>
            </w:pPr>
            <w:r>
              <w:rPr>
                <w:b/>
                <w:bCs/>
                <w:color w:val="000000"/>
                <w:spacing w:val="0"/>
                <w:w w:val="100"/>
                <w:position w:val="0"/>
                <w:sz w:val="20"/>
                <w:szCs w:val="20"/>
              </w:rPr>
              <w:t>差异金 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2012年实际发生额</w:t>
            </w:r>
          </w:p>
        </w:tc>
      </w:tr>
      <w:tr>
        <w:trPr>
          <w:trHeight w:val="30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ahoma" w:eastAsia="Tahoma" w:hAnsi="Tahoma" w:cs="Tahoma"/>
                <w:color w:val="000000"/>
                <w:spacing w:val="0"/>
                <w:w w:val="100"/>
                <w:position w:val="0"/>
                <w:sz w:val="18"/>
                <w:szCs w:val="18"/>
              </w:rPr>
              <w:t>1</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收取利息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422.52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-77.48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530.69</w:t>
            </w:r>
          </w:p>
        </w:tc>
      </w:tr>
      <w:tr>
        <w:trPr>
          <w:trHeight w:val="2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ahoma" w:eastAsia="Tahoma" w:hAnsi="Tahoma" w:cs="Tahoma"/>
                <w:color w:val="000000"/>
                <w:spacing w:val="0"/>
                <w:w w:val="100"/>
                <w:position w:val="0"/>
                <w:sz w:val="18"/>
                <w:szCs w:val="18"/>
              </w:rPr>
              <w:t>2</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支付利息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12,323.86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-676.14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15,039.91</w:t>
            </w:r>
          </w:p>
        </w:tc>
      </w:tr>
      <w:tr>
        <w:trPr>
          <w:trHeight w:val="30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ahoma" w:eastAsia="Tahoma" w:hAnsi="Tahoma" w:cs="Tahoma"/>
                <w:color w:val="000000"/>
                <w:spacing w:val="0"/>
                <w:w w:val="100"/>
                <w:position w:val="0"/>
                <w:sz w:val="18"/>
                <w:szCs w:val="18"/>
              </w:rPr>
              <w:t>3</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提供担保（公司向龙江环保提供担保发生额）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95,000.00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58,000.00</w:t>
            </w:r>
          </w:p>
        </w:tc>
      </w:tr>
      <w:tr>
        <w:trPr>
          <w:trHeight w:val="322" w:hRule="exact"/>
        </w:trPr>
        <w:tc>
          <w:tcPr>
            <w:gridSpan w:val="2"/>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发生额合计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107,746.38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63,500.00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44,246.38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b/>
                <w:bCs/>
                <w:color w:val="000000"/>
                <w:spacing w:val="0"/>
                <w:w w:val="100"/>
                <w:position w:val="0"/>
                <w:sz w:val="18"/>
                <w:szCs w:val="18"/>
              </w:rPr>
              <w:t>73,570.60</w:t>
            </w:r>
          </w:p>
        </w:tc>
      </w:tr>
    </w:tbl>
    <w:p>
      <w:pPr>
        <w:pStyle w:val="Style35"/>
        <w:keepNext w:val="0"/>
        <w:keepLines w:val="0"/>
        <w:widowControl w:val="0"/>
        <w:shd w:val="clear" w:color="auto" w:fill="auto"/>
        <w:bidi w:val="0"/>
        <w:spacing w:before="0" w:after="0" w:line="278" w:lineRule="exact"/>
        <w:ind w:left="0" w:right="0" w:firstLine="0"/>
        <w:jc w:val="distribute"/>
        <w:rPr>
          <w:sz w:val="20"/>
          <w:szCs w:val="20"/>
        </w:rPr>
      </w:pPr>
      <w:r>
        <w:rPr>
          <w:color w:val="000000"/>
          <w:spacing w:val="0"/>
          <w:w w:val="100"/>
          <w:position w:val="0"/>
          <w:sz w:val="20"/>
          <w:szCs w:val="20"/>
        </w:rPr>
        <w:t>注：</w:t>
      </w:r>
      <w:r>
        <w:rPr>
          <w:color w:val="000000"/>
          <w:spacing w:val="0"/>
          <w:w w:val="100"/>
          <w:position w:val="0"/>
          <w:sz w:val="20"/>
          <w:szCs w:val="20"/>
        </w:rPr>
        <w:t>（1）</w:t>
      </w:r>
      <w:r>
        <w:rPr>
          <w:color w:val="000000"/>
          <w:spacing w:val="0"/>
          <w:w w:val="100"/>
          <w:position w:val="0"/>
          <w:sz w:val="20"/>
          <w:szCs w:val="20"/>
        </w:rPr>
        <w:t>公司对龙江环保及其下属子公司</w:t>
      </w:r>
      <w:r>
        <w:rPr>
          <w:color w:val="000000"/>
          <w:spacing w:val="0"/>
          <w:w w:val="100"/>
          <w:position w:val="0"/>
          <w:sz w:val="20"/>
          <w:szCs w:val="20"/>
        </w:rPr>
        <w:t>2013</w:t>
      </w:r>
      <w:r>
        <w:rPr>
          <w:color w:val="000000"/>
          <w:spacing w:val="0"/>
          <w:w w:val="100"/>
          <w:position w:val="0"/>
          <w:sz w:val="20"/>
          <w:szCs w:val="20"/>
        </w:rPr>
        <w:t>年度实际担保发生额超出预计担保发生额，系公司 经营层根据</w:t>
      </w:r>
      <w:r>
        <w:rPr>
          <w:color w:val="000000"/>
          <w:spacing w:val="0"/>
          <w:w w:val="100"/>
          <w:position w:val="0"/>
          <w:sz w:val="20"/>
          <w:szCs w:val="20"/>
        </w:rPr>
        <w:t>2012</w:t>
      </w:r>
      <w:r>
        <w:rPr>
          <w:color w:val="000000"/>
          <w:spacing w:val="0"/>
          <w:w w:val="100"/>
          <w:position w:val="0"/>
          <w:sz w:val="20"/>
          <w:szCs w:val="20"/>
        </w:rPr>
        <w:t>年年度股东大会的授权，结合整体经营安排，重点支持节能环保产业发展，在公司 年度预计担保发生总额内进行额度调剂予以担保支持所致。</w:t>
      </w:r>
    </w:p>
    <w:p>
      <w:pPr>
        <w:pStyle w:val="Style25"/>
        <w:keepNext w:val="0"/>
        <w:keepLines w:val="0"/>
        <w:widowControl w:val="0"/>
        <w:shd w:val="clear" w:color="auto" w:fill="auto"/>
        <w:bidi w:val="0"/>
        <w:spacing w:before="0" w:line="293" w:lineRule="exact"/>
        <w:ind w:left="0" w:right="0" w:firstLine="640"/>
        <w:jc w:val="both"/>
        <w:rPr>
          <w:sz w:val="20"/>
          <w:szCs w:val="20"/>
        </w:rPr>
      </w:pPr>
      <w:bookmarkStart w:id="472" w:name="bookmark472"/>
      <w:r>
        <w:rPr>
          <w:color w:val="000000"/>
          <w:spacing w:val="0"/>
          <w:w w:val="100"/>
          <w:position w:val="0"/>
          <w:sz w:val="20"/>
          <w:szCs w:val="20"/>
        </w:rPr>
        <w:t>（</w:t>
      </w:r>
      <w:bookmarkEnd w:id="472"/>
      <w:r>
        <w:rPr>
          <w:color w:val="000000"/>
          <w:spacing w:val="0"/>
          <w:w w:val="100"/>
          <w:position w:val="0"/>
          <w:sz w:val="20"/>
          <w:szCs w:val="20"/>
        </w:rPr>
        <w:t>2）</w:t>
      </w:r>
      <w:r>
        <w:rPr>
          <w:color w:val="000000"/>
          <w:spacing w:val="0"/>
          <w:w w:val="100"/>
          <w:position w:val="0"/>
          <w:sz w:val="20"/>
          <w:szCs w:val="20"/>
        </w:rPr>
        <w:t>公司于</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月实施了向清华控股有限公司和北京华清博远创业投资有限公司并购龙 江环保股权的方案取得了对龙江环保的控制权，并将其纳入合并范围。</w:t>
      </w:r>
    </w:p>
    <w:p>
      <w:pPr>
        <w:pStyle w:val="Style25"/>
        <w:keepNext w:val="0"/>
        <w:keepLines w:val="0"/>
        <w:widowControl w:val="0"/>
        <w:shd w:val="clear" w:color="auto" w:fill="auto"/>
        <w:bidi w:val="0"/>
        <w:spacing w:before="0" w:line="310" w:lineRule="exact"/>
        <w:ind w:left="0" w:right="0" w:firstLine="0"/>
        <w:jc w:val="both"/>
      </w:pPr>
      <w:r>
        <w:rPr>
          <w:color w:val="000000"/>
          <w:spacing w:val="0"/>
          <w:w w:val="100"/>
          <w:position w:val="0"/>
        </w:rPr>
        <w:t>公司自成立以来一直与清华大学保持了密切的合作关系，并成功的依托清华大学雄厚的 技术实力实现了技术成果孵化，公司的众多下属子公司也通过与清华大学各个院系的技 术合作，实现了自有技术实力和核心竞争力的提升。其中，威视股份、微电子等核心下 属子公司更是清华大学技术成果成功实现产业化的典范。</w:t>
      </w:r>
    </w:p>
    <w:p>
      <w:pPr>
        <w:pStyle w:val="Style25"/>
        <w:keepNext w:val="0"/>
        <w:keepLines w:val="0"/>
        <w:widowControl w:val="0"/>
        <w:shd w:val="clear" w:color="auto" w:fill="auto"/>
        <w:bidi w:val="0"/>
        <w:spacing w:before="0" w:line="311" w:lineRule="exact"/>
        <w:ind w:left="0" w:right="0" w:firstLine="0"/>
        <w:jc w:val="both"/>
      </w:pPr>
      <w:r>
        <w:rPr>
          <w:color w:val="000000"/>
          <w:spacing w:val="0"/>
          <w:w w:val="100"/>
          <w:position w:val="0"/>
        </w:rPr>
        <w:t>我们认为，公司及下属控股子公司与清华大学发生的日常交易多系技术服务与技术成果 使用，公司众多下属子公司通过与清华大学在技术成果使用和合作开发方面的密切合作， 提升了技术实力，推进了技术和产品创新力度，为产业的发展提供了有力的支撑。因此 不存在向大股东或其关联方输送利益事宜，不损害公司股东，特别是中小股东和公司的 利益。</w:t>
      </w:r>
    </w:p>
    <w:p>
      <w:pPr>
        <w:pStyle w:val="Style25"/>
        <w:keepNext w:val="0"/>
        <w:keepLines w:val="0"/>
        <w:widowControl w:val="0"/>
        <w:shd w:val="clear" w:color="auto" w:fill="auto"/>
        <w:bidi w:val="0"/>
        <w:spacing w:before="0" w:line="312" w:lineRule="exact"/>
        <w:ind w:left="0" w:right="0" w:firstLine="0"/>
        <w:jc w:val="both"/>
      </w:pPr>
      <w:r>
        <w:rPr>
          <w:color w:val="000000"/>
          <w:spacing w:val="0"/>
          <w:w w:val="100"/>
          <w:position w:val="0"/>
        </w:rPr>
        <w:t>根据公司</w:t>
      </w:r>
      <w:r>
        <w:rPr>
          <w:color w:val="000000"/>
          <w:spacing w:val="0"/>
          <w:w w:val="100"/>
          <w:position w:val="0"/>
          <w:sz w:val="24"/>
          <w:szCs w:val="24"/>
        </w:rPr>
        <w:t>2008</w:t>
      </w:r>
      <w:r>
        <w:rPr>
          <w:color w:val="000000"/>
          <w:spacing w:val="0"/>
          <w:w w:val="100"/>
          <w:position w:val="0"/>
        </w:rPr>
        <w:t>年年度股东大会、</w:t>
      </w:r>
      <w:r>
        <w:rPr>
          <w:color w:val="000000"/>
          <w:spacing w:val="0"/>
          <w:w w:val="100"/>
          <w:position w:val="0"/>
          <w:sz w:val="24"/>
          <w:szCs w:val="24"/>
        </w:rPr>
        <w:t>2009</w:t>
      </w:r>
      <w:r>
        <w:rPr>
          <w:color w:val="000000"/>
          <w:spacing w:val="0"/>
          <w:w w:val="100"/>
          <w:position w:val="0"/>
        </w:rPr>
        <w:t>年年度股东大会审议批准，由于公司及下属控股子 公司淮安同方水务有限公司合计向清华控股申请使用其企业债券融资额度，同时由于本 年度公司增持龙江环保集团股份有限公司股份将其纳入合并范围，而龙江环保以往年度 存在向清华控股申请使用其企业债券融资额度情形，上述向清华控股的借款截至</w:t>
      </w:r>
      <w:r>
        <w:rPr>
          <w:color w:val="000000"/>
          <w:spacing w:val="0"/>
          <w:w w:val="100"/>
          <w:position w:val="0"/>
          <w:sz w:val="24"/>
          <w:szCs w:val="24"/>
        </w:rPr>
        <w:t>2013</w:t>
      </w:r>
      <w:r>
        <w:rPr>
          <w:color w:val="000000"/>
          <w:spacing w:val="0"/>
          <w:w w:val="100"/>
          <w:position w:val="0"/>
        </w:rPr>
        <w:t>年 底，合计尚有</w:t>
      </w:r>
      <w:r>
        <w:rPr>
          <w:color w:val="000000"/>
          <w:spacing w:val="0"/>
          <w:w w:val="100"/>
          <w:position w:val="0"/>
          <w:sz w:val="24"/>
          <w:szCs w:val="24"/>
        </w:rPr>
        <w:t>5.94</w:t>
      </w:r>
      <w:r>
        <w:rPr>
          <w:color w:val="000000"/>
          <w:spacing w:val="0"/>
          <w:w w:val="100"/>
          <w:position w:val="0"/>
        </w:rPr>
        <w:t>亿元未偿还。因此，公司存在未来需向清华控股偿还本金并支付利息 的情形；根据</w:t>
      </w:r>
      <w:r>
        <w:rPr>
          <w:color w:val="000000"/>
          <w:spacing w:val="0"/>
          <w:w w:val="100"/>
          <w:position w:val="0"/>
          <w:sz w:val="24"/>
          <w:szCs w:val="24"/>
        </w:rPr>
        <w:t>2011</w:t>
      </w:r>
      <w:r>
        <w:rPr>
          <w:color w:val="000000"/>
          <w:spacing w:val="0"/>
          <w:w w:val="100"/>
          <w:position w:val="0"/>
        </w:rPr>
        <w:t>年第四次临时股东大会授权，存在因重庆国信股权收购项目累计欠付 清华控股借款本金约</w:t>
      </w:r>
      <w:r>
        <w:rPr>
          <w:color w:val="000000"/>
          <w:spacing w:val="0"/>
          <w:w w:val="100"/>
          <w:position w:val="0"/>
          <w:sz w:val="24"/>
          <w:szCs w:val="24"/>
        </w:rPr>
        <w:t>16.69</w:t>
      </w:r>
      <w:r>
        <w:rPr>
          <w:color w:val="000000"/>
          <w:spacing w:val="0"/>
          <w:w w:val="100"/>
          <w:position w:val="0"/>
        </w:rPr>
        <w:t>亿元的情形。</w:t>
      </w:r>
    </w:p>
    <w:p>
      <w:pPr>
        <w:pStyle w:val="Style25"/>
        <w:keepNext w:val="0"/>
        <w:keepLines w:val="0"/>
        <w:widowControl w:val="0"/>
        <w:shd w:val="clear" w:color="auto" w:fill="auto"/>
        <w:bidi w:val="0"/>
        <w:spacing w:before="0" w:line="310" w:lineRule="exact"/>
        <w:ind w:left="0" w:right="0" w:firstLine="0"/>
        <w:jc w:val="both"/>
      </w:pPr>
      <w:r>
        <w:rPr>
          <w:color w:val="000000"/>
          <w:spacing w:val="0"/>
          <w:w w:val="100"/>
          <w:position w:val="0"/>
        </w:rPr>
        <w:t>我们认为，公司及下属公司利用清华控股发行的信用债券等融资工具申请的贷款，贷款 时间长，利率较同期银行贷款利率低，能够调节公司信贷期限结构，节省公司的财务费 用用，不存在向大股东或其他关联方输送利益事宜，不损害公司股东，特别是中小股东 和公司的利益。</w:t>
      </w:r>
    </w:p>
    <w:p>
      <w:pPr>
        <w:pStyle w:val="Style38"/>
        <w:keepNext/>
        <w:keepLines/>
        <w:widowControl w:val="0"/>
        <w:shd w:val="clear" w:color="auto" w:fill="auto"/>
        <w:bidi w:val="0"/>
        <w:spacing w:before="0" w:line="311" w:lineRule="exact"/>
        <w:ind w:left="0" w:right="0" w:firstLine="240"/>
        <w:jc w:val="both"/>
      </w:pPr>
      <w:bookmarkStart w:id="473" w:name="bookmark473"/>
      <w:bookmarkStart w:id="474" w:name="bookmark474"/>
      <w:bookmarkStart w:id="475" w:name="bookmark475"/>
      <w:bookmarkStart w:id="476" w:name="bookmark476"/>
      <w:r>
        <w:rPr>
          <w:color w:val="000000"/>
          <w:spacing w:val="0"/>
          <w:w w:val="100"/>
          <w:position w:val="0"/>
        </w:rPr>
        <w:t>（</w:t>
      </w:r>
      <w:bookmarkEnd w:id="475"/>
      <w:r>
        <w:rPr>
          <w:color w:val="000000"/>
          <w:spacing w:val="0"/>
          <w:w w:val="100"/>
          <w:position w:val="0"/>
        </w:rPr>
        <w:t>二）其他关联交易</w:t>
      </w:r>
      <w:bookmarkEnd w:id="473"/>
      <w:bookmarkEnd w:id="474"/>
      <w:bookmarkEnd w:id="476"/>
    </w:p>
    <w:p>
      <w:pPr>
        <w:pStyle w:val="Style38"/>
        <w:keepNext/>
        <w:keepLines/>
        <w:widowControl w:val="0"/>
        <w:shd w:val="clear" w:color="auto" w:fill="auto"/>
        <w:bidi w:val="0"/>
        <w:spacing w:before="0" w:line="311" w:lineRule="exact"/>
        <w:ind w:left="0" w:right="0" w:firstLine="0"/>
        <w:jc w:val="both"/>
      </w:pPr>
      <w:bookmarkStart w:id="473" w:name="bookmark473"/>
      <w:bookmarkStart w:id="474" w:name="bookmark474"/>
      <w:bookmarkStart w:id="477" w:name="bookmark477"/>
      <w:bookmarkStart w:id="478" w:name="bookmark478"/>
      <w:r>
        <w:rPr>
          <w:color w:val="000000"/>
          <w:spacing w:val="0"/>
          <w:w w:val="100"/>
          <w:position w:val="0"/>
        </w:rPr>
        <w:t>1</w:t>
      </w:r>
      <w:bookmarkEnd w:id="477"/>
      <w:r>
        <w:rPr>
          <w:color w:val="000000"/>
          <w:spacing w:val="0"/>
          <w:w w:val="100"/>
          <w:position w:val="0"/>
        </w:rPr>
        <w:t>、向清华控股购买其持有的龙江环保</w:t>
      </w:r>
      <w:r>
        <w:rPr>
          <w:color w:val="000000"/>
          <w:spacing w:val="0"/>
          <w:w w:val="100"/>
          <w:position w:val="0"/>
        </w:rPr>
        <w:t xml:space="preserve">12. </w:t>
      </w:r>
      <w:r>
        <w:rPr>
          <w:color w:val="000000"/>
          <w:spacing w:val="0"/>
          <w:w w:val="100"/>
          <w:position w:val="0"/>
        </w:rPr>
        <w:t>8125%股权的关联交易</w:t>
      </w:r>
      <w:bookmarkEnd w:id="473"/>
      <w:bookmarkEnd w:id="474"/>
      <w:bookmarkEnd w:id="478"/>
    </w:p>
    <w:p>
      <w:pPr>
        <w:pStyle w:val="Style25"/>
        <w:keepNext w:val="0"/>
        <w:keepLines w:val="0"/>
        <w:widowControl w:val="0"/>
        <w:shd w:val="clear" w:color="auto" w:fill="auto"/>
        <w:bidi w:val="0"/>
        <w:spacing w:before="0" w:line="312" w:lineRule="exact"/>
        <w:ind w:left="0" w:right="0" w:firstLine="0"/>
        <w:jc w:val="both"/>
      </w:pPr>
      <w:r>
        <w:rPr>
          <w:color w:val="000000"/>
          <w:spacing w:val="0"/>
          <w:w w:val="100"/>
          <w:position w:val="0"/>
        </w:rPr>
        <w:t>公司于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13</w:t>
      </w:r>
      <w:r>
        <w:rPr>
          <w:color w:val="000000"/>
          <w:spacing w:val="0"/>
          <w:w w:val="100"/>
          <w:position w:val="0"/>
        </w:rPr>
        <w:t>日召开第六届董事会第四次会议，审议通过了《关于向清华控股 购买其持有的龙江环保</w:t>
      </w:r>
      <w:r>
        <w:rPr>
          <w:color w:val="000000"/>
          <w:spacing w:val="0"/>
          <w:w w:val="100"/>
          <w:position w:val="0"/>
          <w:sz w:val="24"/>
          <w:szCs w:val="24"/>
        </w:rPr>
        <w:t>12.8125%</w:t>
      </w:r>
      <w:r>
        <w:rPr>
          <w:color w:val="000000"/>
          <w:spacing w:val="0"/>
          <w:w w:val="100"/>
          <w:position w:val="0"/>
        </w:rPr>
        <w:t>股权关联交易的议案》，同意公司收购清华控股有限公司 持有的龙江环保集团股份有限公司</w:t>
      </w:r>
      <w:r>
        <w:rPr>
          <w:color w:val="000000"/>
          <w:spacing w:val="0"/>
          <w:w w:val="100"/>
          <w:position w:val="0"/>
          <w:sz w:val="24"/>
          <w:szCs w:val="24"/>
        </w:rPr>
        <w:t>12.8125%（4100</w:t>
      </w:r>
      <w:r>
        <w:rPr>
          <w:color w:val="000000"/>
          <w:spacing w:val="0"/>
          <w:w w:val="100"/>
          <w:position w:val="0"/>
        </w:rPr>
        <w:t>万股）的股权。</w:t>
      </w:r>
    </w:p>
    <w:p>
      <w:pPr>
        <w:pStyle w:val="Style25"/>
        <w:keepNext w:val="0"/>
        <w:keepLines w:val="0"/>
        <w:widowControl w:val="0"/>
        <w:shd w:val="clear" w:color="auto" w:fill="auto"/>
        <w:bidi w:val="0"/>
        <w:spacing w:before="0" w:after="280" w:line="312" w:lineRule="exact"/>
        <w:ind w:left="0" w:right="0" w:firstLine="0"/>
        <w:jc w:val="both"/>
      </w:pPr>
      <w:r>
        <w:rPr>
          <w:color w:val="000000"/>
          <w:spacing w:val="0"/>
          <w:w w:val="100"/>
          <w:position w:val="0"/>
        </w:rPr>
        <w:t>因清华控股为国有企业，其资产的处置遵照《企业国有产权转让管理暂行办法》执行， 需通过产权交易机构公开挂牌出售，其挂牌价格以清华控股上级主管部门备案的资产评 估报告所确认的标的股权评估价值作为参考依据确定。</w:t>
      </w:r>
    </w:p>
    <w:p>
      <w:pPr>
        <w:pStyle w:val="Style25"/>
        <w:keepNext w:val="0"/>
        <w:keepLines w:val="0"/>
        <w:widowControl w:val="0"/>
        <w:shd w:val="clear" w:color="auto" w:fill="auto"/>
        <w:bidi w:val="0"/>
        <w:spacing w:before="0" w:after="280" w:line="310" w:lineRule="exact"/>
        <w:ind w:left="0" w:right="0" w:firstLine="0"/>
        <w:jc w:val="both"/>
      </w:pPr>
      <w:r>
        <w:rPr>
          <w:color w:val="000000"/>
          <w:spacing w:val="0"/>
          <w:w w:val="100"/>
          <w:position w:val="0"/>
        </w:rPr>
        <w:t>清华控股聘请了北京卓信大华资产评估有限公司以</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日为评估基准日，对 龙江环保进行了评估，并出具了《评估报告》（卓信大华评报字</w:t>
      </w:r>
      <w:r>
        <w:rPr>
          <w:color w:val="000000"/>
          <w:spacing w:val="0"/>
          <w:w w:val="100"/>
          <w:position w:val="0"/>
          <w:sz w:val="24"/>
          <w:szCs w:val="24"/>
        </w:rPr>
        <w:t>（2013）</w:t>
      </w:r>
      <w:r>
        <w:rPr>
          <w:color w:val="000000"/>
          <w:spacing w:val="0"/>
          <w:w w:val="100"/>
          <w:position w:val="0"/>
        </w:rPr>
        <w:t>第</w:t>
      </w:r>
      <w:r>
        <w:rPr>
          <w:color w:val="000000"/>
          <w:spacing w:val="0"/>
          <w:w w:val="100"/>
          <w:position w:val="0"/>
          <w:sz w:val="24"/>
          <w:szCs w:val="24"/>
        </w:rPr>
        <w:t>071</w:t>
      </w:r>
      <w:r>
        <w:rPr>
          <w:color w:val="000000"/>
          <w:spacing w:val="0"/>
          <w:w w:val="100"/>
          <w:position w:val="0"/>
        </w:rPr>
        <w:t>号）。评估 方法分别为收益法和市场法。根据评估报告，龙江环保经审计的净资产账面价值（母公 司口径）为</w:t>
      </w:r>
      <w:r>
        <w:rPr>
          <w:color w:val="000000"/>
          <w:spacing w:val="0"/>
          <w:w w:val="100"/>
          <w:position w:val="0"/>
          <w:sz w:val="24"/>
          <w:szCs w:val="24"/>
        </w:rPr>
        <w:t>54,341.83</w:t>
      </w:r>
      <w:r>
        <w:rPr>
          <w:color w:val="000000"/>
          <w:spacing w:val="0"/>
          <w:w w:val="100"/>
          <w:position w:val="0"/>
        </w:rPr>
        <w:t>万元，收益法评估价值为</w:t>
      </w:r>
      <w:r>
        <w:rPr>
          <w:color w:val="000000"/>
          <w:spacing w:val="0"/>
          <w:w w:val="100"/>
          <w:position w:val="0"/>
          <w:sz w:val="24"/>
          <w:szCs w:val="24"/>
        </w:rPr>
        <w:t>128,035.33</w:t>
      </w:r>
      <w:r>
        <w:rPr>
          <w:color w:val="000000"/>
          <w:spacing w:val="0"/>
          <w:w w:val="100"/>
          <w:position w:val="0"/>
        </w:rPr>
        <w:t>万元，评估增值</w:t>
      </w:r>
      <w:r>
        <w:rPr>
          <w:color w:val="000000"/>
          <w:spacing w:val="0"/>
          <w:w w:val="100"/>
          <w:position w:val="0"/>
          <w:sz w:val="24"/>
          <w:szCs w:val="24"/>
        </w:rPr>
        <w:t xml:space="preserve">73,693.50 </w:t>
      </w:r>
      <w:r>
        <w:rPr>
          <w:color w:val="000000"/>
          <w:spacing w:val="0"/>
          <w:w w:val="100"/>
          <w:position w:val="0"/>
        </w:rPr>
        <w:t>万元，增值率</w:t>
      </w:r>
      <w:r>
        <w:rPr>
          <w:color w:val="000000"/>
          <w:spacing w:val="0"/>
          <w:w w:val="100"/>
          <w:position w:val="0"/>
          <w:sz w:val="24"/>
          <w:szCs w:val="24"/>
        </w:rPr>
        <w:t>135.61%；</w:t>
      </w:r>
      <w:r>
        <w:rPr>
          <w:color w:val="000000"/>
          <w:spacing w:val="0"/>
          <w:w w:val="100"/>
          <w:position w:val="0"/>
        </w:rPr>
        <w:t>市场法评估价值为</w:t>
      </w:r>
      <w:r>
        <w:rPr>
          <w:color w:val="000000"/>
          <w:spacing w:val="0"/>
          <w:w w:val="100"/>
          <w:position w:val="0"/>
          <w:sz w:val="24"/>
          <w:szCs w:val="24"/>
        </w:rPr>
        <w:t>116,123.76</w:t>
      </w:r>
      <w:r>
        <w:rPr>
          <w:rFonts w:ascii="Arial Unicode MS" w:eastAsia="Arial Unicode MS" w:hAnsi="Arial Unicode MS" w:cs="Arial Unicode MS"/>
          <w:color w:val="000000"/>
          <w:spacing w:val="0"/>
          <w:w w:val="100"/>
          <w:position w:val="0"/>
          <w:sz w:val="19"/>
          <w:szCs w:val="19"/>
        </w:rPr>
        <w:t>〜</w:t>
      </w:r>
      <w:r>
        <w:rPr>
          <w:color w:val="000000"/>
          <w:spacing w:val="0"/>
          <w:w w:val="100"/>
          <w:position w:val="0"/>
          <w:sz w:val="24"/>
          <w:szCs w:val="24"/>
        </w:rPr>
        <w:t>126,680.46</w:t>
      </w:r>
      <w:r>
        <w:rPr>
          <w:color w:val="000000"/>
          <w:spacing w:val="0"/>
          <w:w w:val="100"/>
          <w:position w:val="0"/>
        </w:rPr>
        <w:t xml:space="preserve">万元，评估增值 </w:t>
      </w:r>
      <w:r>
        <w:rPr>
          <w:color w:val="000000"/>
          <w:spacing w:val="0"/>
          <w:w w:val="100"/>
          <w:position w:val="0"/>
          <w:sz w:val="24"/>
          <w:szCs w:val="24"/>
        </w:rPr>
        <w:t>61,781.93</w:t>
      </w:r>
      <w:r>
        <w:rPr>
          <w:rFonts w:ascii="Arial Unicode MS" w:eastAsia="Arial Unicode MS" w:hAnsi="Arial Unicode MS" w:cs="Arial Unicode MS"/>
          <w:color w:val="000000"/>
          <w:spacing w:val="0"/>
          <w:w w:val="100"/>
          <w:position w:val="0"/>
          <w:sz w:val="19"/>
          <w:szCs w:val="19"/>
        </w:rPr>
        <w:t>〜</w:t>
      </w:r>
      <w:r>
        <w:rPr>
          <w:color w:val="000000"/>
          <w:spacing w:val="0"/>
          <w:w w:val="100"/>
          <w:position w:val="0"/>
          <w:sz w:val="24"/>
          <w:szCs w:val="24"/>
        </w:rPr>
        <w:t>72,338.63</w:t>
      </w:r>
      <w:r>
        <w:rPr>
          <w:color w:val="000000"/>
          <w:spacing w:val="0"/>
          <w:w w:val="100"/>
          <w:position w:val="0"/>
        </w:rPr>
        <w:t>万元，增值率</w:t>
      </w:r>
      <w:r>
        <w:rPr>
          <w:color w:val="000000"/>
          <w:spacing w:val="0"/>
          <w:w w:val="100"/>
          <w:position w:val="0"/>
          <w:sz w:val="24"/>
          <w:szCs w:val="24"/>
        </w:rPr>
        <w:t>113.69%</w:t>
      </w:r>
      <w:r>
        <w:rPr>
          <w:rFonts w:ascii="Arial Unicode MS" w:eastAsia="Arial Unicode MS" w:hAnsi="Arial Unicode MS" w:cs="Arial Unicode MS"/>
          <w:color w:val="000000"/>
          <w:spacing w:val="0"/>
          <w:w w:val="100"/>
          <w:position w:val="0"/>
          <w:sz w:val="19"/>
          <w:szCs w:val="19"/>
        </w:rPr>
        <w:t>〜</w:t>
      </w:r>
      <w:r>
        <w:rPr>
          <w:color w:val="000000"/>
          <w:spacing w:val="0"/>
          <w:w w:val="100"/>
          <w:position w:val="0"/>
          <w:sz w:val="24"/>
          <w:szCs w:val="24"/>
        </w:rPr>
        <w:t>133.12%</w:t>
      </w:r>
      <w:r>
        <w:rPr>
          <w:color w:val="000000"/>
          <w:spacing w:val="0"/>
          <w:w w:val="100"/>
          <w:position w:val="0"/>
        </w:rPr>
        <w:t>。本次评估中，选取收益法评估 值作为评估结果，股东全部权益的评估值为</w:t>
      </w:r>
      <w:r>
        <w:rPr>
          <w:color w:val="000000"/>
          <w:spacing w:val="0"/>
          <w:w w:val="100"/>
          <w:position w:val="0"/>
          <w:sz w:val="24"/>
          <w:szCs w:val="24"/>
        </w:rPr>
        <w:t>128,035.33</w:t>
      </w:r>
      <w:r>
        <w:rPr>
          <w:color w:val="000000"/>
          <w:spacing w:val="0"/>
          <w:w w:val="100"/>
          <w:position w:val="0"/>
        </w:rPr>
        <w:t xml:space="preserve">万元。标的股权对应评估值为 </w:t>
      </w:r>
      <w:r>
        <w:rPr>
          <w:color w:val="000000"/>
          <w:spacing w:val="0"/>
          <w:w w:val="100"/>
          <w:position w:val="0"/>
          <w:sz w:val="24"/>
          <w:szCs w:val="24"/>
        </w:rPr>
        <w:t>16,404.53</w:t>
      </w:r>
      <w:r>
        <w:rPr>
          <w:color w:val="000000"/>
          <w:spacing w:val="0"/>
          <w:w w:val="100"/>
          <w:position w:val="0"/>
        </w:rPr>
        <w:t xml:space="preserve">万元。上述评估结果已由清华控股报经教育部财务司核准备案。清华控股于 </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6</w:t>
      </w:r>
      <w:r>
        <w:rPr>
          <w:color w:val="000000"/>
          <w:spacing w:val="0"/>
          <w:w w:val="100"/>
          <w:position w:val="0"/>
        </w:rPr>
        <w:t>日在北京产权交易所公开挂牌出售龙江环保</w:t>
      </w:r>
      <w:r>
        <w:rPr>
          <w:color w:val="000000"/>
          <w:spacing w:val="0"/>
          <w:w w:val="100"/>
          <w:position w:val="0"/>
          <w:sz w:val="24"/>
          <w:szCs w:val="24"/>
        </w:rPr>
        <w:t>12.8125%</w:t>
      </w:r>
      <w:r>
        <w:rPr>
          <w:color w:val="000000"/>
          <w:spacing w:val="0"/>
          <w:w w:val="100"/>
          <w:position w:val="0"/>
        </w:rPr>
        <w:t xml:space="preserve">股权，挂牌价格为 </w:t>
      </w:r>
      <w:r>
        <w:rPr>
          <w:color w:val="000000"/>
          <w:spacing w:val="0"/>
          <w:w w:val="100"/>
          <w:position w:val="0"/>
          <w:sz w:val="24"/>
          <w:szCs w:val="24"/>
        </w:rPr>
        <w:t xml:space="preserve">16,404.53 </w:t>
      </w:r>
      <w:r>
        <w:rPr>
          <w:color w:val="000000"/>
          <w:spacing w:val="0"/>
          <w:w w:val="100"/>
          <w:position w:val="0"/>
        </w:rPr>
        <w:t>万元。</w:t>
      </w:r>
    </w:p>
    <w:p>
      <w:pPr>
        <w:pStyle w:val="Style25"/>
        <w:keepNext w:val="0"/>
        <w:keepLines w:val="0"/>
        <w:widowControl w:val="0"/>
        <w:shd w:val="clear" w:color="auto" w:fill="auto"/>
        <w:bidi w:val="0"/>
        <w:spacing w:before="0" w:after="280" w:line="311" w:lineRule="exact"/>
        <w:ind w:left="0" w:right="0" w:firstLine="0"/>
        <w:jc w:val="both"/>
      </w:pPr>
      <w:r>
        <w:rPr>
          <w:color w:val="000000"/>
          <w:spacing w:val="0"/>
          <w:w w:val="100"/>
          <w:position w:val="0"/>
        </w:rPr>
        <w:t>根据清华控股在北京产权交易所挂牌交易条件：</w:t>
      </w:r>
      <w:r>
        <w:rPr>
          <w:color w:val="000000"/>
          <w:spacing w:val="0"/>
          <w:w w:val="100"/>
          <w:position w:val="0"/>
          <w:sz w:val="24"/>
          <w:szCs w:val="24"/>
        </w:rPr>
        <w:t>（1）</w:t>
      </w:r>
      <w:r>
        <w:rPr>
          <w:color w:val="000000"/>
          <w:spacing w:val="0"/>
          <w:w w:val="100"/>
          <w:position w:val="0"/>
        </w:rPr>
        <w:t>意向受让方需书面承诺被确定为最 终受让方后，在与转让方签订《产权交易合同》之日起</w:t>
      </w:r>
      <w:r>
        <w:rPr>
          <w:color w:val="000000"/>
          <w:spacing w:val="0"/>
          <w:w w:val="100"/>
          <w:position w:val="0"/>
          <w:sz w:val="24"/>
          <w:szCs w:val="24"/>
        </w:rPr>
        <w:t>5</w:t>
      </w:r>
      <w:r>
        <w:rPr>
          <w:color w:val="000000"/>
          <w:spacing w:val="0"/>
          <w:w w:val="100"/>
          <w:position w:val="0"/>
        </w:rPr>
        <w:t>个工作日内，代龙江环保偿还 所欠清华控股借款人民币</w:t>
      </w:r>
      <w:r>
        <w:rPr>
          <w:color w:val="000000"/>
          <w:spacing w:val="0"/>
          <w:w w:val="100"/>
          <w:position w:val="0"/>
          <w:sz w:val="24"/>
          <w:szCs w:val="24"/>
        </w:rPr>
        <w:t>2</w:t>
      </w:r>
      <w:r>
        <w:rPr>
          <w:color w:val="000000"/>
          <w:spacing w:val="0"/>
          <w:w w:val="100"/>
          <w:position w:val="0"/>
        </w:rPr>
        <w:t>亿元及利息（截至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31</w:t>
      </w:r>
      <w:r>
        <w:rPr>
          <w:color w:val="000000"/>
          <w:spacing w:val="0"/>
          <w:w w:val="100"/>
          <w:position w:val="0"/>
        </w:rPr>
        <w:t>日利息为人民币</w:t>
      </w:r>
      <w:r>
        <w:rPr>
          <w:color w:val="000000"/>
          <w:spacing w:val="0"/>
          <w:w w:val="100"/>
          <w:position w:val="0"/>
          <w:sz w:val="24"/>
          <w:szCs w:val="24"/>
        </w:rPr>
        <w:t xml:space="preserve">6,978,082 </w:t>
      </w:r>
      <w:r>
        <w:rPr>
          <w:color w:val="000000"/>
          <w:spacing w:val="0"/>
          <w:w w:val="100"/>
          <w:position w:val="0"/>
        </w:rPr>
        <w:t>元），其中，实际利息计算时间应截止到受让方还款当日。在清华控股收到上述借款和利 息后</w:t>
      </w:r>
      <w:r>
        <w:rPr>
          <w:color w:val="000000"/>
          <w:spacing w:val="0"/>
          <w:w w:val="100"/>
          <w:position w:val="0"/>
          <w:sz w:val="24"/>
          <w:szCs w:val="24"/>
        </w:rPr>
        <w:t>3</w:t>
      </w:r>
      <w:r>
        <w:rPr>
          <w:color w:val="000000"/>
          <w:spacing w:val="0"/>
          <w:w w:val="100"/>
          <w:position w:val="0"/>
        </w:rPr>
        <w:t>个工作日内，清华控股与受让方及龙江环保签署相关协议，明确上述借款的出借 人变更为本项目受让方。</w:t>
      </w:r>
      <w:r>
        <w:rPr>
          <w:color w:val="000000"/>
          <w:spacing w:val="0"/>
          <w:w w:val="100"/>
          <w:position w:val="0"/>
          <w:sz w:val="24"/>
          <w:szCs w:val="24"/>
        </w:rPr>
        <w:t>（2）</w:t>
      </w:r>
      <w:r>
        <w:rPr>
          <w:color w:val="000000"/>
          <w:spacing w:val="0"/>
          <w:w w:val="100"/>
          <w:position w:val="0"/>
        </w:rPr>
        <w:t>意向受让方需书面承诺在被确定为最终受让方后，与清华 控股签订《产权交易合同》五个工作日内，与清华控股签署《反担保协议》，为清华控股 向龙江环保提供的人民币</w:t>
      </w:r>
      <w:r>
        <w:rPr>
          <w:color w:val="000000"/>
          <w:spacing w:val="0"/>
          <w:w w:val="100"/>
          <w:position w:val="0"/>
          <w:sz w:val="24"/>
          <w:szCs w:val="24"/>
        </w:rPr>
        <w:t>11.38</w:t>
      </w:r>
      <w:r>
        <w:rPr>
          <w:color w:val="000000"/>
          <w:spacing w:val="0"/>
          <w:w w:val="100"/>
          <w:position w:val="0"/>
        </w:rPr>
        <w:t>亿元担保提供反担保，并以受让方拥有的经转让方认可 的合法财产提供质押、抵押。</w:t>
      </w:r>
    </w:p>
    <w:p>
      <w:pPr>
        <w:pStyle w:val="Style25"/>
        <w:keepNext w:val="0"/>
        <w:keepLines w:val="0"/>
        <w:widowControl w:val="0"/>
        <w:shd w:val="clear" w:color="auto" w:fill="auto"/>
        <w:bidi w:val="0"/>
        <w:spacing w:before="0" w:after="280" w:line="317" w:lineRule="exact"/>
        <w:ind w:left="0" w:right="0" w:firstLine="0"/>
        <w:jc w:val="both"/>
      </w:pPr>
      <w:r>
        <w:rPr>
          <w:color w:val="000000"/>
          <w:spacing w:val="0"/>
          <w:w w:val="100"/>
          <w:position w:val="0"/>
        </w:rPr>
        <w:t>为此，董事会同意公司根据挂牌交易条件以意向受让方参与摘牌，并同意授权公司经营 层根据竞标情况实施本次交易。</w:t>
      </w:r>
    </w:p>
    <w:p>
      <w:pPr>
        <w:pStyle w:val="Style25"/>
        <w:keepNext w:val="0"/>
        <w:keepLines w:val="0"/>
        <w:widowControl w:val="0"/>
        <w:shd w:val="clear" w:color="auto" w:fill="auto"/>
        <w:bidi w:val="0"/>
        <w:spacing w:before="0" w:after="280" w:line="322" w:lineRule="exact"/>
        <w:ind w:left="0" w:right="0" w:firstLine="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29</w:t>
      </w:r>
      <w:r>
        <w:rPr>
          <w:color w:val="000000"/>
          <w:spacing w:val="0"/>
          <w:w w:val="100"/>
          <w:position w:val="0"/>
        </w:rPr>
        <w:t xml:space="preserve">日，公司召开了 </w:t>
      </w:r>
      <w:r>
        <w:rPr>
          <w:color w:val="000000"/>
          <w:spacing w:val="0"/>
          <w:w w:val="100"/>
          <w:position w:val="0"/>
          <w:sz w:val="24"/>
          <w:szCs w:val="24"/>
        </w:rPr>
        <w:t>2013</w:t>
      </w:r>
      <w:r>
        <w:rPr>
          <w:color w:val="000000"/>
          <w:spacing w:val="0"/>
          <w:w w:val="100"/>
          <w:position w:val="0"/>
        </w:rPr>
        <w:t>年第三次临时股东大会，审议通过了《关于向清华 控股购买其持有的龙江环保</w:t>
      </w:r>
      <w:r>
        <w:rPr>
          <w:color w:val="000000"/>
          <w:spacing w:val="0"/>
          <w:w w:val="100"/>
          <w:position w:val="0"/>
          <w:sz w:val="24"/>
          <w:szCs w:val="24"/>
        </w:rPr>
        <w:t>12.8125%</w:t>
      </w:r>
      <w:r>
        <w:rPr>
          <w:color w:val="000000"/>
          <w:spacing w:val="0"/>
          <w:w w:val="100"/>
          <w:position w:val="0"/>
        </w:rPr>
        <w:t>股权关联交易的议案》。</w:t>
      </w:r>
    </w:p>
    <w:p>
      <w:pPr>
        <w:pStyle w:val="Style25"/>
        <w:keepNext w:val="0"/>
        <w:keepLines w:val="0"/>
        <w:widowControl w:val="0"/>
        <w:shd w:val="clear" w:color="auto" w:fill="auto"/>
        <w:bidi w:val="0"/>
        <w:spacing w:before="0" w:after="280" w:line="331" w:lineRule="exact"/>
        <w:ind w:left="0" w:right="0" w:firstLine="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月，上述交易挂牌竞价结束，公司以</w:t>
      </w:r>
      <w:r>
        <w:rPr>
          <w:color w:val="000000"/>
          <w:spacing w:val="0"/>
          <w:w w:val="100"/>
          <w:position w:val="0"/>
          <w:sz w:val="24"/>
          <w:szCs w:val="24"/>
        </w:rPr>
        <w:t>16,404.53</w:t>
      </w:r>
      <w:r>
        <w:rPr>
          <w:color w:val="000000"/>
          <w:spacing w:val="0"/>
          <w:w w:val="100"/>
          <w:position w:val="0"/>
        </w:rPr>
        <w:t>万元的挂牌价格摘牌成功，并 于摘牌成功后与清华控股有限公司签署了产权交易合同。</w:t>
      </w:r>
    </w:p>
    <w:p>
      <w:pPr>
        <w:pStyle w:val="Style25"/>
        <w:keepNext w:val="0"/>
        <w:keepLines w:val="0"/>
        <w:widowControl w:val="0"/>
        <w:shd w:val="clear" w:color="auto" w:fill="auto"/>
        <w:bidi w:val="0"/>
        <w:spacing w:before="0" w:after="280" w:line="322" w:lineRule="exact"/>
        <w:ind w:left="0" w:right="0" w:firstLine="0"/>
        <w:jc w:val="both"/>
      </w:pPr>
      <w:r>
        <w:rPr>
          <w:color w:val="000000"/>
          <w:spacing w:val="0"/>
          <w:w w:val="100"/>
          <w:position w:val="0"/>
        </w:rPr>
        <w:t>关于本次关联交易的详情请见公司于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14</w:t>
      </w:r>
      <w:r>
        <w:rPr>
          <w:color w:val="000000"/>
          <w:spacing w:val="0"/>
          <w:w w:val="100"/>
          <w:position w:val="0"/>
        </w:rPr>
        <w:t>日、</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30</w:t>
      </w:r>
      <w:r>
        <w:rPr>
          <w:color w:val="000000"/>
          <w:spacing w:val="0"/>
          <w:w w:val="100"/>
          <w:position w:val="0"/>
        </w:rPr>
        <w:t>日、</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9</w:t>
      </w:r>
      <w:r>
        <w:rPr>
          <w:color w:val="000000"/>
          <w:spacing w:val="0"/>
          <w:w w:val="100"/>
          <w:position w:val="0"/>
        </w:rPr>
        <w:t>日刊登于 《中国证券报》、《上海证券报》、《证券时报》和上海证券交易所网站</w:t>
      </w:r>
      <w:r>
        <w:rPr>
          <w:color w:val="000000"/>
          <w:spacing w:val="0"/>
          <w:w w:val="100"/>
          <w:position w:val="0"/>
          <w:sz w:val="24"/>
          <w:szCs w:val="24"/>
        </w:rPr>
        <w:t xml:space="preserve">（www.sse.com.cn） </w:t>
      </w:r>
      <w:r>
        <w:rPr>
          <w:color w:val="000000"/>
          <w:spacing w:val="0"/>
          <w:w w:val="100"/>
          <w:position w:val="0"/>
        </w:rPr>
        <w:t>上的相关公告。</w:t>
      </w:r>
    </w:p>
    <w:p>
      <w:pPr>
        <w:pStyle w:val="Style38"/>
        <w:keepNext/>
        <w:keepLines/>
        <w:widowControl w:val="0"/>
        <w:shd w:val="clear" w:color="auto" w:fill="auto"/>
        <w:bidi w:val="0"/>
        <w:spacing w:before="0" w:after="280" w:line="311" w:lineRule="exact"/>
        <w:ind w:left="0" w:right="0" w:firstLine="0"/>
        <w:jc w:val="both"/>
      </w:pPr>
      <w:bookmarkStart w:id="479" w:name="bookmark479"/>
      <w:bookmarkStart w:id="480" w:name="bookmark480"/>
      <w:bookmarkStart w:id="481" w:name="bookmark481"/>
      <w:bookmarkStart w:id="482" w:name="bookmark482"/>
      <w:r>
        <w:rPr>
          <w:color w:val="000000"/>
          <w:spacing w:val="0"/>
          <w:w w:val="100"/>
          <w:position w:val="0"/>
        </w:rPr>
        <w:t>2</w:t>
      </w:r>
      <w:bookmarkEnd w:id="481"/>
      <w:r>
        <w:rPr>
          <w:color w:val="000000"/>
          <w:spacing w:val="0"/>
          <w:w w:val="100"/>
          <w:position w:val="0"/>
        </w:rPr>
        <w:t>、向清华控股转让电子杂志社全部出资权益的关联交易</w:t>
      </w:r>
      <w:bookmarkEnd w:id="479"/>
      <w:bookmarkEnd w:id="480"/>
      <w:bookmarkEnd w:id="482"/>
    </w:p>
    <w:p>
      <w:pPr>
        <w:pStyle w:val="Style25"/>
        <w:keepNext w:val="0"/>
        <w:keepLines w:val="0"/>
        <w:widowControl w:val="0"/>
        <w:shd w:val="clear" w:color="auto" w:fill="auto"/>
        <w:bidi w:val="0"/>
        <w:spacing w:before="0" w:after="280" w:line="317" w:lineRule="exact"/>
        <w:ind w:left="0" w:right="0" w:firstLine="0"/>
        <w:jc w:val="both"/>
      </w:pPr>
      <w:r>
        <w:rPr>
          <w:color w:val="000000"/>
          <w:spacing w:val="0"/>
          <w:w w:val="100"/>
          <w:position w:val="0"/>
        </w:rPr>
        <w:t>公司于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19</w:t>
      </w:r>
      <w:r>
        <w:rPr>
          <w:color w:val="000000"/>
          <w:spacing w:val="0"/>
          <w:w w:val="100"/>
          <w:position w:val="0"/>
        </w:rPr>
        <w:t>日召开第六届董事会第五次会议，审议通过了《关于向清华控股 转让电子杂志社全部出资权益的关联交易暨预计新增日常关联交易的议案》，同意公司向 清华控股转让电子杂志社的全部出资权益。</w:t>
      </w:r>
    </w:p>
    <w:p>
      <w:pPr>
        <w:pStyle w:val="Style25"/>
        <w:keepNext w:val="0"/>
        <w:keepLines w:val="0"/>
        <w:widowControl w:val="0"/>
        <w:shd w:val="clear" w:color="auto" w:fill="auto"/>
        <w:bidi w:val="0"/>
        <w:spacing w:before="0" w:after="620" w:line="310" w:lineRule="exact"/>
        <w:ind w:left="0" w:right="0" w:firstLine="0"/>
        <w:jc w:val="both"/>
      </w:pPr>
      <w:r>
        <w:rPr>
          <w:color w:val="000000"/>
          <w:spacing w:val="0"/>
          <w:w w:val="100"/>
          <w:position w:val="0"/>
        </w:rPr>
        <w:t>为落实国家有关新闻出版的规定要求，公司经与清华控股初步协商，拟以电子杂志社</w:t>
      </w:r>
      <w:r>
        <w:rPr>
          <w:color w:val="000000"/>
          <w:spacing w:val="0"/>
          <w:w w:val="100"/>
          <w:position w:val="0"/>
          <w:sz w:val="24"/>
          <w:szCs w:val="24"/>
        </w:rPr>
        <w:t xml:space="preserve">2013 </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30</w:t>
      </w:r>
      <w:r>
        <w:rPr>
          <w:color w:val="000000"/>
          <w:spacing w:val="0"/>
          <w:w w:val="100"/>
          <w:position w:val="0"/>
        </w:rPr>
        <w:t>日的净资产评估值向清华控股转让电子杂志社的全部出资权益，以使清华控股 既是电子杂志社的主办单位，也是电子杂志社的实际出资人，实现主办权和出资权的统</w:t>
      </w:r>
    </w:p>
    <w:p>
      <w:pPr>
        <w:pStyle w:val="Style25"/>
        <w:keepNext w:val="0"/>
        <w:keepLines w:val="0"/>
        <w:widowControl w:val="0"/>
        <w:shd w:val="clear" w:color="auto" w:fill="auto"/>
        <w:bidi w:val="0"/>
        <w:spacing w:before="0" w:line="310" w:lineRule="exact"/>
        <w:ind w:left="0" w:right="0" w:firstLine="0"/>
        <w:jc w:val="both"/>
      </w:pPr>
      <w:r>
        <w:rPr>
          <w:color w:val="000000"/>
          <w:spacing w:val="0"/>
          <w:w w:val="100"/>
          <w:position w:val="0"/>
        </w:rPr>
        <w:t>为此，公司聘请了北京卓信大华资产评估有限公司以</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30</w:t>
      </w:r>
      <w:r>
        <w:rPr>
          <w:color w:val="000000"/>
          <w:spacing w:val="0"/>
          <w:w w:val="100"/>
          <w:position w:val="0"/>
        </w:rPr>
        <w:t>日为评估基准日， 对电子杂志社全部股东权益进行了评估。卓信大华出具了卓信大华评报字</w:t>
      </w:r>
      <w:r>
        <w:rPr>
          <w:color w:val="000000"/>
          <w:spacing w:val="0"/>
          <w:w w:val="100"/>
          <w:position w:val="0"/>
          <w:sz w:val="24"/>
          <w:szCs w:val="24"/>
        </w:rPr>
        <w:t>（2013</w:t>
      </w:r>
      <w:r>
        <w:rPr>
          <w:color w:val="000000"/>
          <w:spacing w:val="0"/>
          <w:w w:val="100"/>
          <w:position w:val="0"/>
        </w:rPr>
        <w:t>）第</w:t>
      </w:r>
      <w:r>
        <w:rPr>
          <w:color w:val="000000"/>
          <w:spacing w:val="0"/>
          <w:w w:val="100"/>
          <w:position w:val="0"/>
          <w:sz w:val="24"/>
          <w:szCs w:val="24"/>
        </w:rPr>
        <w:t xml:space="preserve">120 </w:t>
      </w:r>
      <w:r>
        <w:rPr>
          <w:color w:val="000000"/>
          <w:spacing w:val="0"/>
          <w:w w:val="100"/>
          <w:position w:val="0"/>
        </w:rPr>
        <w:t>号评估报告，以资产基础法为评估方法，得出如下评估结论：本评估报告选用资产基础 法评估结果为评估结论，艮即评估前账面资产总计</w:t>
      </w:r>
      <w:r>
        <w:rPr>
          <w:color w:val="000000"/>
          <w:spacing w:val="0"/>
          <w:w w:val="100"/>
          <w:position w:val="0"/>
          <w:sz w:val="24"/>
          <w:szCs w:val="24"/>
        </w:rPr>
        <w:t>12,400.80</w:t>
      </w:r>
      <w:r>
        <w:rPr>
          <w:color w:val="000000"/>
          <w:spacing w:val="0"/>
          <w:w w:val="100"/>
          <w:position w:val="0"/>
        </w:rPr>
        <w:t>万元，评估价值</w:t>
      </w:r>
      <w:r>
        <w:rPr>
          <w:color w:val="000000"/>
          <w:spacing w:val="0"/>
          <w:w w:val="100"/>
          <w:position w:val="0"/>
          <w:sz w:val="24"/>
          <w:szCs w:val="24"/>
        </w:rPr>
        <w:t xml:space="preserve">12,399.78 </w:t>
      </w:r>
      <w:r>
        <w:rPr>
          <w:color w:val="000000"/>
          <w:spacing w:val="0"/>
          <w:w w:val="100"/>
          <w:position w:val="0"/>
        </w:rPr>
        <w:t>万元，减值</w:t>
      </w:r>
      <w:r>
        <w:rPr>
          <w:color w:val="000000"/>
          <w:spacing w:val="0"/>
          <w:w w:val="100"/>
          <w:position w:val="0"/>
          <w:sz w:val="24"/>
          <w:szCs w:val="24"/>
        </w:rPr>
        <w:t>-1.02</w:t>
      </w:r>
      <w:r>
        <w:rPr>
          <w:color w:val="000000"/>
          <w:spacing w:val="0"/>
          <w:w w:val="100"/>
          <w:position w:val="0"/>
        </w:rPr>
        <w:t>万元，减值率</w:t>
      </w:r>
      <w:r>
        <w:rPr>
          <w:color w:val="000000"/>
          <w:spacing w:val="0"/>
          <w:w w:val="100"/>
          <w:position w:val="0"/>
          <w:sz w:val="24"/>
          <w:szCs w:val="24"/>
        </w:rPr>
        <w:t xml:space="preserve">-0.01 </w:t>
      </w:r>
      <w:r>
        <w:rPr>
          <w:color w:val="000000"/>
          <w:spacing w:val="0"/>
          <w:w w:val="100"/>
          <w:position w:val="0"/>
          <w:sz w:val="24"/>
          <w:szCs w:val="24"/>
        </w:rPr>
        <w:t>%；</w:t>
      </w:r>
      <w:r>
        <w:rPr>
          <w:color w:val="000000"/>
          <w:spacing w:val="0"/>
          <w:w w:val="100"/>
          <w:position w:val="0"/>
        </w:rPr>
        <w:t>账面负债总计</w:t>
      </w:r>
      <w:r>
        <w:rPr>
          <w:color w:val="000000"/>
          <w:spacing w:val="0"/>
          <w:w w:val="100"/>
          <w:position w:val="0"/>
          <w:sz w:val="24"/>
          <w:szCs w:val="24"/>
        </w:rPr>
        <w:t>9,152.61</w:t>
      </w:r>
      <w:r>
        <w:rPr>
          <w:color w:val="000000"/>
          <w:spacing w:val="0"/>
          <w:w w:val="100"/>
          <w:position w:val="0"/>
        </w:rPr>
        <w:t>万元，评估价值</w:t>
      </w:r>
      <w:r>
        <w:rPr>
          <w:color w:val="000000"/>
          <w:spacing w:val="0"/>
          <w:w w:val="100"/>
          <w:position w:val="0"/>
          <w:sz w:val="24"/>
          <w:szCs w:val="24"/>
        </w:rPr>
        <w:t xml:space="preserve">9,152.61 </w:t>
      </w:r>
      <w:r>
        <w:rPr>
          <w:color w:val="000000"/>
          <w:spacing w:val="0"/>
          <w:w w:val="100"/>
          <w:position w:val="0"/>
        </w:rPr>
        <w:t>万元；账面净资产</w:t>
      </w:r>
      <w:r>
        <w:rPr>
          <w:color w:val="000000"/>
          <w:spacing w:val="0"/>
          <w:w w:val="100"/>
          <w:position w:val="0"/>
          <w:sz w:val="24"/>
          <w:szCs w:val="24"/>
        </w:rPr>
        <w:t>3,248.19</w:t>
      </w:r>
      <w:r>
        <w:rPr>
          <w:color w:val="000000"/>
          <w:spacing w:val="0"/>
          <w:w w:val="100"/>
          <w:position w:val="0"/>
        </w:rPr>
        <w:t>万元，评估价值</w:t>
      </w:r>
      <w:r>
        <w:rPr>
          <w:color w:val="000000"/>
          <w:spacing w:val="0"/>
          <w:w w:val="100"/>
          <w:position w:val="0"/>
          <w:sz w:val="24"/>
          <w:szCs w:val="24"/>
        </w:rPr>
        <w:t>3,247.17</w:t>
      </w:r>
      <w:r>
        <w:rPr>
          <w:color w:val="000000"/>
          <w:spacing w:val="0"/>
          <w:w w:val="100"/>
          <w:position w:val="0"/>
        </w:rPr>
        <w:t>万元，减值</w:t>
      </w:r>
      <w:r>
        <w:rPr>
          <w:color w:val="000000"/>
          <w:spacing w:val="0"/>
          <w:w w:val="100"/>
          <w:position w:val="0"/>
          <w:sz w:val="24"/>
          <w:szCs w:val="24"/>
        </w:rPr>
        <w:t>-1.02</w:t>
      </w:r>
      <w:r>
        <w:rPr>
          <w:color w:val="000000"/>
          <w:spacing w:val="0"/>
          <w:w w:val="100"/>
          <w:position w:val="0"/>
        </w:rPr>
        <w:t xml:space="preserve">万元，减值率 </w:t>
      </w:r>
      <w:r>
        <w:rPr>
          <w:color w:val="000000"/>
          <w:spacing w:val="0"/>
          <w:w w:val="100"/>
          <w:position w:val="0"/>
          <w:sz w:val="24"/>
          <w:szCs w:val="24"/>
        </w:rPr>
        <w:t xml:space="preserve">-0.03 </w:t>
      </w:r>
      <w:r>
        <w:rPr>
          <w:color w:val="000000"/>
          <w:spacing w:val="0"/>
          <w:w w:val="100"/>
          <w:position w:val="0"/>
        </w:rPr>
        <w:t>%。</w:t>
      </w:r>
    </w:p>
    <w:p>
      <w:pPr>
        <w:pStyle w:val="Style25"/>
        <w:keepNext w:val="0"/>
        <w:keepLines w:val="0"/>
        <w:widowControl w:val="0"/>
        <w:shd w:val="clear" w:color="auto" w:fill="auto"/>
        <w:bidi w:val="0"/>
        <w:spacing w:before="0" w:line="312" w:lineRule="exact"/>
        <w:ind w:left="0" w:right="0" w:firstLine="0"/>
        <w:jc w:val="both"/>
      </w:pPr>
      <w:r>
        <w:rPr>
          <w:color w:val="000000"/>
          <w:spacing w:val="0"/>
          <w:w w:val="100"/>
          <w:position w:val="0"/>
        </w:rPr>
        <w:t>为此，董事会同意公司以评估值</w:t>
      </w:r>
      <w:r>
        <w:rPr>
          <w:color w:val="000000"/>
          <w:spacing w:val="0"/>
          <w:w w:val="100"/>
          <w:position w:val="0"/>
          <w:sz w:val="24"/>
          <w:szCs w:val="24"/>
        </w:rPr>
        <w:t>3247.17</w:t>
      </w:r>
      <w:r>
        <w:rPr>
          <w:color w:val="000000"/>
          <w:spacing w:val="0"/>
          <w:w w:val="100"/>
          <w:position w:val="0"/>
        </w:rPr>
        <w:t>万元向清华控股转让电子杂志社的全部出资权 益。</w:t>
      </w:r>
    </w:p>
    <w:p>
      <w:pPr>
        <w:pStyle w:val="Style25"/>
        <w:keepNext w:val="0"/>
        <w:keepLines w:val="0"/>
        <w:widowControl w:val="0"/>
        <w:shd w:val="clear" w:color="auto" w:fill="auto"/>
        <w:bidi w:val="0"/>
        <w:spacing w:before="0" w:line="312" w:lineRule="exact"/>
        <w:ind w:left="0" w:right="0" w:firstLine="0"/>
        <w:jc w:val="both"/>
      </w:pPr>
      <w:r>
        <w:rPr>
          <w:color w:val="000000"/>
          <w:spacing w:val="0"/>
          <w:w w:val="100"/>
          <w:position w:val="0"/>
        </w:rPr>
        <w:t>为保证电子杂志社的持续稳定经营，董事会同意在本次转让完成后，公司与清华控股有 限公司签署委托经营协议，受托经营电子杂志社。</w:t>
      </w:r>
    </w:p>
    <w:p>
      <w:pPr>
        <w:pStyle w:val="Style25"/>
        <w:keepNext w:val="0"/>
        <w:keepLines w:val="0"/>
        <w:widowControl w:val="0"/>
        <w:shd w:val="clear" w:color="auto" w:fill="auto"/>
        <w:bidi w:val="0"/>
        <w:spacing w:before="0" w:after="620" w:line="302" w:lineRule="exact"/>
        <w:ind w:left="0" w:right="0" w:firstLine="0"/>
        <w:jc w:val="both"/>
      </w:pPr>
      <w:r>
        <w:rPr>
          <w:color w:val="000000"/>
          <w:spacing w:val="0"/>
          <w:w w:val="100"/>
          <w:position w:val="0"/>
        </w:rPr>
        <w:t>关于本次关联交易的详情请见公司于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20</w:t>
      </w:r>
      <w:r>
        <w:rPr>
          <w:color w:val="000000"/>
          <w:spacing w:val="0"/>
          <w:w w:val="100"/>
          <w:position w:val="0"/>
        </w:rPr>
        <w:t>日刊登于《中国证券报》、《上海证 券报》、《证券时报》和上海证券交易所网站（</w:t>
      </w:r>
      <w:r>
        <w:rPr>
          <w:color w:val="000000"/>
          <w:spacing w:val="0"/>
          <w:w w:val="100"/>
          <w:position w:val="0"/>
          <w:sz w:val="24"/>
          <w:szCs w:val="24"/>
        </w:rPr>
        <w:t>www.sse.com.cn）</w:t>
      </w:r>
      <w:r>
        <w:rPr>
          <w:color w:val="000000"/>
          <w:spacing w:val="0"/>
          <w:w w:val="100"/>
          <w:position w:val="0"/>
        </w:rPr>
        <w:t>上的相关公告。</w:t>
      </w:r>
    </w:p>
    <w:p>
      <w:pPr>
        <w:pStyle w:val="Style30"/>
        <w:keepNext/>
        <w:keepLines/>
        <w:widowControl w:val="0"/>
        <w:shd w:val="clear" w:color="auto" w:fill="auto"/>
        <w:bidi w:val="0"/>
        <w:spacing w:before="0" w:after="420" w:line="240" w:lineRule="auto"/>
        <w:ind w:left="0" w:right="0" w:firstLine="0"/>
        <w:jc w:val="both"/>
      </w:pPr>
      <w:bookmarkStart w:id="483" w:name="bookmark483"/>
      <w:bookmarkStart w:id="484" w:name="bookmark484"/>
      <w:bookmarkStart w:id="485" w:name="bookmark485"/>
      <w:bookmarkStart w:id="486" w:name="bookmark486"/>
      <w:r>
        <w:rPr>
          <w:color w:val="000000"/>
          <w:spacing w:val="0"/>
          <w:w w:val="100"/>
          <w:position w:val="0"/>
        </w:rPr>
        <w:t>七</w:t>
      </w:r>
      <w:bookmarkEnd w:id="485"/>
      <w:r>
        <w:rPr>
          <w:color w:val="000000"/>
          <w:spacing w:val="0"/>
          <w:w w:val="100"/>
          <w:position w:val="0"/>
        </w:rPr>
        <w:t>、重大合同及其履行情况</w:t>
      </w:r>
      <w:bookmarkEnd w:id="483"/>
      <w:bookmarkEnd w:id="484"/>
      <w:bookmarkEnd w:id="486"/>
    </w:p>
    <w:p>
      <w:pPr>
        <w:pStyle w:val="Style38"/>
        <w:keepNext/>
        <w:keepLines/>
        <w:widowControl w:val="0"/>
        <w:shd w:val="clear" w:color="auto" w:fill="auto"/>
        <w:tabs>
          <w:tab w:pos="584" w:val="left"/>
        </w:tabs>
        <w:bidi w:val="0"/>
        <w:spacing w:before="0" w:after="360" w:line="240" w:lineRule="auto"/>
        <w:ind w:left="0" w:right="0" w:firstLine="0"/>
        <w:jc w:val="both"/>
      </w:pPr>
      <w:bookmarkStart w:id="487" w:name="bookmark487"/>
      <w:bookmarkStart w:id="488" w:name="bookmark488"/>
      <w:bookmarkStart w:id="489" w:name="bookmark489"/>
      <w:bookmarkStart w:id="490" w:name="bookmark490"/>
      <w:r>
        <w:rPr>
          <w:color w:val="000000"/>
          <w:spacing w:val="0"/>
          <w:w w:val="100"/>
          <w:position w:val="0"/>
        </w:rPr>
        <w:t>（</w:t>
      </w:r>
      <w:bookmarkEnd w:id="489"/>
      <w:r>
        <w:rPr>
          <w:color w:val="000000"/>
          <w:spacing w:val="0"/>
          <w:w w:val="100"/>
          <w:position w:val="0"/>
        </w:rPr>
        <w:t>一）</w:t>
        <w:tab/>
        <w:t>托管、承包、租赁事项</w:t>
      </w:r>
      <w:bookmarkEnd w:id="487"/>
      <w:bookmarkEnd w:id="488"/>
      <w:bookmarkEnd w:id="490"/>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不适用。</w:t>
      </w:r>
    </w:p>
    <w:p>
      <w:pPr>
        <w:pStyle w:val="Style38"/>
        <w:keepNext/>
        <w:keepLines/>
        <w:widowControl w:val="0"/>
        <w:shd w:val="clear" w:color="auto" w:fill="auto"/>
        <w:tabs>
          <w:tab w:pos="584" w:val="left"/>
        </w:tabs>
        <w:bidi w:val="0"/>
        <w:spacing w:before="0" w:line="240" w:lineRule="auto"/>
        <w:ind w:left="0" w:right="0" w:firstLine="0"/>
        <w:jc w:val="both"/>
      </w:pPr>
      <w:bookmarkStart w:id="491" w:name="bookmark491"/>
      <w:bookmarkStart w:id="492" w:name="bookmark492"/>
      <w:bookmarkStart w:id="493" w:name="bookmark493"/>
      <w:bookmarkStart w:id="494" w:name="bookmark494"/>
      <w:r>
        <w:rPr>
          <w:color w:val="000000"/>
          <w:spacing w:val="0"/>
          <w:w w:val="100"/>
          <w:position w:val="0"/>
        </w:rPr>
        <w:t>（</w:t>
      </w:r>
      <w:bookmarkEnd w:id="493"/>
      <w:r>
        <w:rPr>
          <w:color w:val="000000"/>
          <w:spacing w:val="0"/>
          <w:w w:val="100"/>
          <w:position w:val="0"/>
        </w:rPr>
        <w:t>二）</w:t>
        <w:tab/>
        <w:t>担保情况</w:t>
      </w:r>
      <w:bookmarkEnd w:id="491"/>
      <w:bookmarkEnd w:id="492"/>
      <w:bookmarkEnd w:id="494"/>
    </w:p>
    <w:p>
      <w:pPr>
        <w:pStyle w:val="Style35"/>
        <w:keepNext w:val="0"/>
        <w:keepLines w:val="0"/>
        <w:widowControl w:val="0"/>
        <w:shd w:val="clear" w:color="auto" w:fill="auto"/>
        <w:bidi w:val="0"/>
        <w:spacing w:before="0" w:after="0" w:line="240" w:lineRule="auto"/>
        <w:ind w:left="8266" w:right="0" w:firstLine="0"/>
        <w:jc w:val="left"/>
        <w:rPr>
          <w:sz w:val="20"/>
          <w:szCs w:val="20"/>
        </w:rPr>
      </w:pPr>
      <w:r>
        <w:rPr>
          <w:color w:val="000000"/>
          <w:spacing w:val="0"/>
          <w:w w:val="100"/>
          <w:position w:val="0"/>
          <w:sz w:val="20"/>
          <w:szCs w:val="20"/>
        </w:rPr>
        <w:t>单位：亿元</w:t>
      </w:r>
    </w:p>
    <w:tbl>
      <w:tblPr>
        <w:tblOverlap w:val="never"/>
        <w:jc w:val="left"/>
        <w:tblLayout w:type="fixed"/>
      </w:tblPr>
      <w:tblGrid>
        <w:gridCol w:w="437"/>
        <w:gridCol w:w="2669"/>
        <w:gridCol w:w="1104"/>
        <w:gridCol w:w="1123"/>
        <w:gridCol w:w="1435"/>
        <w:gridCol w:w="1685"/>
        <w:gridCol w:w="1003"/>
      </w:tblGrid>
      <w:tr>
        <w:trPr>
          <w:trHeight w:val="341" w:hRule="exact"/>
        </w:trPr>
        <w:tc>
          <w:tcPr>
            <w:gridSpan w:val="7"/>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公司对外担保情况（不包括对控股子公司的担保）</w:t>
            </w:r>
          </w:p>
        </w:tc>
      </w:tr>
      <w:tr>
        <w:trPr>
          <w:trHeight w:val="533" w:hRule="exact"/>
        </w:trPr>
        <w:tc>
          <w:tcPr>
            <w:tcBorders>
              <w:top w:val="single" w:sz="4"/>
              <w:left w:val="single" w:sz="4"/>
            </w:tcBorders>
            <w:shd w:val="clear" w:color="auto" w:fill="FFFFFF"/>
            <w:textDirection w:val="tbRlV"/>
            <w:vAlign w:val="top"/>
          </w:tcPr>
          <w:p>
            <w:pPr>
              <w:pStyle w:val="Style8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担保对象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发生日期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担保金额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担保类型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担保期限</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59" w:lineRule="exact"/>
              <w:ind w:left="0" w:right="0" w:firstLine="0"/>
              <w:jc w:val="center"/>
              <w:rPr>
                <w:sz w:val="20"/>
                <w:szCs w:val="20"/>
              </w:rPr>
            </w:pPr>
            <w:r>
              <w:rPr>
                <w:b/>
                <w:bCs/>
                <w:color w:val="000000"/>
                <w:spacing w:val="0"/>
                <w:w w:val="100"/>
                <w:position w:val="0"/>
                <w:sz w:val="20"/>
                <w:szCs w:val="20"/>
              </w:rPr>
              <w:t>是否履 行完毕</w:t>
            </w:r>
          </w:p>
        </w:tc>
      </w:tr>
      <w:tr>
        <w:trPr>
          <w:trHeight w:val="2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北京同方易豪科技有限公司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2013-9-25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0.05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130925-160925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0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泰豪科技股份有限公司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2010-9-27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100927-170926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98" w:hRule="exact"/>
        </w:trPr>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报告期内担保发生额合计</w:t>
            </w:r>
          </w:p>
        </w:tc>
        <w:tc>
          <w:tcPr>
            <w:gridSpan w:val="4"/>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0.05</w:t>
            </w:r>
          </w:p>
        </w:tc>
      </w:tr>
      <w:tr>
        <w:trPr>
          <w:trHeight w:val="302" w:hRule="exact"/>
        </w:trPr>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报告期内担保余额合计</w:t>
            </w:r>
          </w:p>
        </w:tc>
        <w:tc>
          <w:tcPr>
            <w:gridSpan w:val="4"/>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5.05</w:t>
            </w:r>
          </w:p>
        </w:tc>
      </w:tr>
      <w:tr>
        <w:trPr>
          <w:trHeight w:val="298" w:hRule="exact"/>
        </w:trPr>
        <w:tc>
          <w:tcPr>
            <w:gridSpan w:val="7"/>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公司对控股子公司的担保情况</w:t>
            </w:r>
          </w:p>
        </w:tc>
      </w:tr>
      <w:tr>
        <w:trPr>
          <w:trHeight w:val="302" w:hRule="exact"/>
        </w:trPr>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报告期内对控股子公司担保发生额合计</w:t>
            </w:r>
          </w:p>
        </w:tc>
        <w:tc>
          <w:tcPr>
            <w:gridSpan w:val="4"/>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47.41</w:t>
            </w:r>
          </w:p>
        </w:tc>
      </w:tr>
      <w:tr>
        <w:trPr>
          <w:trHeight w:val="298" w:hRule="exact"/>
        </w:trPr>
        <w:tc>
          <w:tcPr>
            <w:gridSpan w:val="3"/>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报告期内对控股子公司担保余额合计</w:t>
            </w:r>
          </w:p>
        </w:tc>
        <w:tc>
          <w:tcPr>
            <w:gridSpan w:val="4"/>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55.28</w:t>
            </w:r>
          </w:p>
        </w:tc>
      </w:tr>
      <w:tr>
        <w:trPr>
          <w:trHeight w:val="326" w:hRule="exact"/>
        </w:trPr>
        <w:tc>
          <w:tcPr>
            <w:gridSpan w:val="7"/>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公司担保总额情况（包括对控股子公司的担保）</w:t>
            </w:r>
          </w:p>
        </w:tc>
      </w:tr>
    </w:tbl>
    <w:p>
      <w:pPr>
        <w:sectPr>
          <w:footnotePr>
            <w:pos w:val="pageBottom"/>
            <w:numFmt w:val="decimal"/>
            <w:numRestart w:val="continuous"/>
          </w:footnotePr>
          <w:pgSz w:w="11900" w:h="16840"/>
          <w:pgMar w:top="1576" w:right="454" w:bottom="1536" w:left="1285" w:header="0" w:footer="3" w:gutter="0"/>
          <w:cols w:space="720"/>
          <w:noEndnote/>
          <w:rtlGutter w:val="0"/>
          <w:docGrid w:linePitch="360"/>
        </w:sectPr>
      </w:pPr>
    </w:p>
    <w:tbl>
      <w:tblPr>
        <w:tblOverlap w:val="never"/>
        <w:jc w:val="left"/>
        <w:tblLayout w:type="fixed"/>
      </w:tblPr>
      <w:tblGrid>
        <w:gridCol w:w="4210"/>
        <w:gridCol w:w="1123"/>
        <w:gridCol w:w="4123"/>
      </w:tblGrid>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担保总额</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60.33</w:t>
            </w:r>
          </w:p>
        </w:tc>
      </w:tr>
      <w:tr>
        <w:trPr>
          <w:trHeight w:val="30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担保总额占公司净资产的比例</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56.35%</w:t>
            </w:r>
          </w:p>
        </w:tc>
      </w:tr>
      <w:tr>
        <w:trPr>
          <w:trHeight w:val="298" w:hRule="exact"/>
        </w:trPr>
        <w:tc>
          <w:tcPr>
            <w:gridSpan w:val="3"/>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其中：</w:t>
            </w:r>
          </w:p>
        </w:tc>
      </w:tr>
      <w:tr>
        <w:trPr>
          <w:trHeight w:val="302" w:hRule="exact"/>
        </w:trPr>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为股东、实际控制人及其关联方提供担保的金额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533" w:hRule="exact"/>
        </w:trPr>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直接或间接为资产负债率超过</w:t>
            </w:r>
            <w:r>
              <w:rPr>
                <w:rFonts w:ascii="Tahoma" w:eastAsia="Tahoma" w:hAnsi="Tahoma" w:cs="Tahoma"/>
                <w:color w:val="000000"/>
                <w:spacing w:val="0"/>
                <w:w w:val="100"/>
                <w:position w:val="0"/>
                <w:sz w:val="18"/>
                <w:szCs w:val="18"/>
              </w:rPr>
              <w:t>70%</w:t>
            </w:r>
            <w:r>
              <w:rPr>
                <w:color w:val="000000"/>
                <w:spacing w:val="0"/>
                <w:w w:val="100"/>
                <w:position w:val="0"/>
                <w:sz w:val="20"/>
                <w:szCs w:val="20"/>
              </w:rPr>
              <w:t>的被担保对象提供的债 务担保金额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49.49</w:t>
            </w:r>
          </w:p>
        </w:tc>
      </w:tr>
      <w:tr>
        <w:trPr>
          <w:trHeight w:val="302" w:hRule="exact"/>
        </w:trPr>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担保总额超过净资产</w:t>
            </w:r>
            <w:r>
              <w:rPr>
                <w:rFonts w:ascii="Tahoma" w:eastAsia="Tahoma" w:hAnsi="Tahoma" w:cs="Tahoma"/>
                <w:color w:val="000000"/>
                <w:spacing w:val="0"/>
                <w:w w:val="100"/>
                <w:position w:val="0"/>
                <w:sz w:val="18"/>
                <w:szCs w:val="18"/>
              </w:rPr>
              <w:t>50%</w:t>
            </w:r>
            <w:r>
              <w:rPr>
                <w:color w:val="000000"/>
                <w:spacing w:val="0"/>
                <w:w w:val="100"/>
                <w:position w:val="0"/>
                <w:sz w:val="20"/>
                <w:szCs w:val="20"/>
              </w:rPr>
              <w:t>部分的金额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6.79</w:t>
            </w:r>
          </w:p>
        </w:tc>
      </w:tr>
      <w:tr>
        <w:trPr>
          <w:trHeight w:val="326" w:hRule="exact"/>
        </w:trPr>
        <w:tc>
          <w:tcPr>
            <w:gridSpan w:val="2"/>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上述三项担保金额合计</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49.49</w:t>
            </w:r>
          </w:p>
        </w:tc>
      </w:tr>
    </w:tbl>
    <w:p>
      <w:pPr>
        <w:pStyle w:val="Style35"/>
        <w:keepNext w:val="0"/>
        <w:keepLines w:val="0"/>
        <w:widowControl w:val="0"/>
        <w:shd w:val="clear" w:color="auto" w:fill="auto"/>
        <w:bidi w:val="0"/>
        <w:spacing w:before="0" w:after="0" w:line="240" w:lineRule="auto"/>
        <w:ind w:left="130" w:right="0" w:firstLine="0"/>
        <w:jc w:val="left"/>
      </w:pPr>
      <w:r>
        <w:rPr>
          <w:b/>
          <w:bCs/>
          <w:color w:val="000000"/>
          <w:spacing w:val="0"/>
          <w:w w:val="100"/>
          <w:position w:val="0"/>
        </w:rPr>
        <w:t>（三）其他重大合同</w:t>
      </w:r>
    </w:p>
    <w:p>
      <w:pPr>
        <w:widowControl w:val="0"/>
        <w:spacing w:after="339" w:line="1" w:lineRule="exact"/>
      </w:pPr>
    </w:p>
    <w:p>
      <w:pPr>
        <w:pStyle w:val="Style25"/>
        <w:keepNext w:val="0"/>
        <w:keepLines w:val="0"/>
        <w:widowControl w:val="0"/>
        <w:shd w:val="clear" w:color="auto" w:fill="auto"/>
        <w:bidi w:val="0"/>
        <w:spacing w:before="0" w:after="600" w:line="240" w:lineRule="auto"/>
        <w:ind w:left="0" w:right="0" w:firstLine="0"/>
        <w:jc w:val="left"/>
      </w:pPr>
      <w:r>
        <w:rPr>
          <w:color w:val="000000"/>
          <w:spacing w:val="0"/>
          <w:w w:val="100"/>
          <w:position w:val="0"/>
        </w:rPr>
        <w:t>本年度公司无其他重大合同。</w:t>
      </w:r>
    </w:p>
    <w:p>
      <w:pPr>
        <w:pStyle w:val="Style30"/>
        <w:keepNext/>
        <w:keepLines/>
        <w:widowControl w:val="0"/>
        <w:shd w:val="clear" w:color="auto" w:fill="auto"/>
        <w:bidi w:val="0"/>
        <w:spacing w:before="0" w:after="340" w:line="240" w:lineRule="auto"/>
        <w:ind w:left="0" w:right="0" w:firstLine="0"/>
        <w:jc w:val="left"/>
      </w:pPr>
      <w:bookmarkStart w:id="495" w:name="bookmark495"/>
      <w:bookmarkStart w:id="496" w:name="bookmark496"/>
      <w:bookmarkStart w:id="497" w:name="bookmark497"/>
      <w:bookmarkStart w:id="498" w:name="bookmark498"/>
      <w:r>
        <w:rPr>
          <w:color w:val="000000"/>
          <w:spacing w:val="0"/>
          <w:w w:val="100"/>
          <w:position w:val="0"/>
        </w:rPr>
        <w:t>八</w:t>
      </w:r>
      <w:bookmarkEnd w:id="497"/>
      <w:r>
        <w:rPr>
          <w:color w:val="000000"/>
          <w:spacing w:val="0"/>
          <w:w w:val="100"/>
          <w:position w:val="0"/>
        </w:rPr>
        <w:t>、承诺事项履行情况</w:t>
      </w:r>
      <w:bookmarkEnd w:id="495"/>
      <w:bookmarkEnd w:id="496"/>
      <w:bookmarkEnd w:id="498"/>
    </w:p>
    <w:p>
      <w:pPr>
        <w:pStyle w:val="Style25"/>
        <w:keepNext w:val="0"/>
        <w:keepLines w:val="0"/>
        <w:widowControl w:val="0"/>
        <w:shd w:val="clear" w:color="auto" w:fill="auto"/>
        <w:bidi w:val="0"/>
        <w:spacing w:before="0" w:line="315" w:lineRule="exact"/>
        <w:ind w:left="0" w:right="0" w:firstLine="0"/>
        <w:jc w:val="both"/>
      </w:pPr>
      <w:r>
        <w:rPr>
          <w:color w:val="000000"/>
          <w:spacing w:val="0"/>
          <w:w w:val="100"/>
          <w:position w:val="0"/>
        </w:rPr>
        <w:t>公司根据中国证券监督管理委员会《上市公司监管指引第</w:t>
      </w:r>
      <w:r>
        <w:rPr>
          <w:color w:val="000000"/>
          <w:spacing w:val="0"/>
          <w:w w:val="100"/>
          <w:position w:val="0"/>
          <w:sz w:val="24"/>
          <w:szCs w:val="24"/>
        </w:rPr>
        <w:t>4</w:t>
      </w:r>
      <w:r>
        <w:rPr>
          <w:color w:val="000000"/>
          <w:spacing w:val="0"/>
          <w:w w:val="100"/>
          <w:position w:val="0"/>
        </w:rPr>
        <w:t>号-上市公司实际控制人、股 东、关联方、收购人以及上市公司承诺及履行》的相关规定，对公司及相关主体承诺事 项进行了自查。截至报告期末，公司不存在不符合上述监管指引要求的承诺和超期未履 行承诺的情况。公司及相关主体尚未履行完毕承诺的相关情况如下：</w:t>
      </w:r>
    </w:p>
    <w:p>
      <w:pPr>
        <w:pStyle w:val="Style38"/>
        <w:keepNext/>
        <w:keepLines/>
        <w:widowControl w:val="0"/>
        <w:shd w:val="clear" w:color="auto" w:fill="auto"/>
        <w:bidi w:val="0"/>
        <w:spacing w:before="0" w:line="312" w:lineRule="exact"/>
        <w:ind w:left="0" w:right="0" w:firstLine="0"/>
        <w:jc w:val="both"/>
      </w:pPr>
      <w:bookmarkStart w:id="499" w:name="bookmark499"/>
      <w:bookmarkStart w:id="500" w:name="bookmark500"/>
      <w:bookmarkStart w:id="501" w:name="bookmark501"/>
      <w:r>
        <w:rPr>
          <w:color w:val="000000"/>
          <w:spacing w:val="0"/>
          <w:w w:val="100"/>
          <w:position w:val="0"/>
        </w:rPr>
        <w:t>（一）公司尚未履行完毕的承诺事项</w:t>
      </w:r>
      <w:bookmarkEnd w:id="499"/>
      <w:bookmarkEnd w:id="500"/>
      <w:bookmarkEnd w:id="501"/>
    </w:p>
    <w:p>
      <w:pPr>
        <w:pStyle w:val="Style38"/>
        <w:keepNext/>
        <w:keepLines/>
        <w:widowControl w:val="0"/>
        <w:shd w:val="clear" w:color="auto" w:fill="auto"/>
        <w:bidi w:val="0"/>
        <w:spacing w:before="0" w:line="312" w:lineRule="exact"/>
        <w:ind w:left="0" w:right="0" w:firstLine="0"/>
        <w:jc w:val="both"/>
      </w:pPr>
      <w:bookmarkStart w:id="499" w:name="bookmark499"/>
      <w:bookmarkStart w:id="500" w:name="bookmark500"/>
      <w:bookmarkStart w:id="502" w:name="bookmark502"/>
      <w:bookmarkStart w:id="503" w:name="bookmark503"/>
      <w:r>
        <w:rPr>
          <w:color w:val="000000"/>
          <w:spacing w:val="0"/>
          <w:w w:val="100"/>
          <w:position w:val="0"/>
        </w:rPr>
        <w:t>1</w:t>
      </w:r>
      <w:bookmarkEnd w:id="502"/>
      <w:r>
        <w:rPr>
          <w:color w:val="000000"/>
          <w:spacing w:val="0"/>
          <w:w w:val="100"/>
          <w:position w:val="0"/>
        </w:rPr>
        <w:t>、以向特定对象发行股份作为支付方式购买资产限售承诺</w:t>
      </w:r>
      <w:bookmarkEnd w:id="499"/>
      <w:bookmarkEnd w:id="500"/>
      <w:bookmarkEnd w:id="503"/>
    </w:p>
    <w:p>
      <w:pPr>
        <w:pStyle w:val="Style25"/>
        <w:keepNext w:val="0"/>
        <w:keepLines w:val="0"/>
        <w:widowControl w:val="0"/>
        <w:shd w:val="clear" w:color="auto" w:fill="auto"/>
        <w:tabs>
          <w:tab w:pos="531" w:val="left"/>
        </w:tabs>
        <w:bidi w:val="0"/>
        <w:spacing w:before="0" w:line="312" w:lineRule="exact"/>
        <w:ind w:left="0" w:right="0" w:firstLine="0"/>
        <w:jc w:val="both"/>
      </w:pPr>
      <w:bookmarkStart w:id="504" w:name="bookmark504"/>
      <w:r>
        <w:rPr>
          <w:color w:val="000000"/>
          <w:spacing w:val="0"/>
          <w:w w:val="100"/>
          <w:position w:val="0"/>
          <w:sz w:val="24"/>
          <w:szCs w:val="24"/>
        </w:rPr>
        <w:t>（</w:t>
      </w:r>
      <w:bookmarkEnd w:id="504"/>
      <w:r>
        <w:rPr>
          <w:color w:val="000000"/>
          <w:spacing w:val="0"/>
          <w:w w:val="100"/>
          <w:position w:val="0"/>
          <w:sz w:val="24"/>
          <w:szCs w:val="24"/>
        </w:rPr>
        <w:t>1）</w:t>
        <w:tab/>
      </w:r>
      <w:r>
        <w:rPr>
          <w:color w:val="000000"/>
          <w:spacing w:val="0"/>
          <w:w w:val="100"/>
          <w:position w:val="0"/>
        </w:rPr>
        <w:t>承诺内容</w:t>
      </w:r>
    </w:p>
    <w:p>
      <w:pPr>
        <w:pStyle w:val="Style25"/>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2010</w:t>
      </w:r>
      <w:r>
        <w:rPr>
          <w:color w:val="000000"/>
          <w:spacing w:val="0"/>
          <w:w w:val="100"/>
          <w:position w:val="0"/>
        </w:rPr>
        <w:t>年，公司实施了以向唐山晶源科技有限公司发行</w:t>
      </w:r>
      <w:r>
        <w:rPr>
          <w:color w:val="000000"/>
          <w:spacing w:val="0"/>
          <w:w w:val="100"/>
          <w:position w:val="0"/>
          <w:sz w:val="24"/>
          <w:szCs w:val="24"/>
        </w:rPr>
        <w:t>1688</w:t>
      </w:r>
      <w:r>
        <w:rPr>
          <w:color w:val="000000"/>
          <w:spacing w:val="0"/>
          <w:w w:val="100"/>
          <w:position w:val="0"/>
        </w:rPr>
        <w:t xml:space="preserve">万股股份的方式购买其持有的 </w:t>
      </w:r>
      <w:r>
        <w:rPr>
          <w:color w:val="000000"/>
          <w:spacing w:val="0"/>
          <w:w w:val="100"/>
          <w:position w:val="0"/>
          <w:sz w:val="24"/>
          <w:szCs w:val="24"/>
        </w:rPr>
        <w:t>3375</w:t>
      </w:r>
      <w:r>
        <w:rPr>
          <w:color w:val="000000"/>
          <w:spacing w:val="0"/>
          <w:w w:val="100"/>
          <w:position w:val="0"/>
        </w:rPr>
        <w:t>万股唐山晶源裕丰电子股份有限公司（以下简称为“晶源电子”，现已更名为“同方 国芯电子股份有限公司”）股权。公司承诺，自股份完成过户之日起的</w:t>
      </w:r>
      <w:r>
        <w:rPr>
          <w:color w:val="000000"/>
          <w:spacing w:val="0"/>
          <w:w w:val="100"/>
          <w:position w:val="0"/>
          <w:sz w:val="24"/>
          <w:szCs w:val="24"/>
        </w:rPr>
        <w:t>36</w:t>
      </w:r>
      <w:r>
        <w:rPr>
          <w:color w:val="000000"/>
          <w:spacing w:val="0"/>
          <w:w w:val="100"/>
          <w:position w:val="0"/>
        </w:rPr>
        <w:t>个月内不得转 让。</w:t>
      </w:r>
    </w:p>
    <w:p>
      <w:pPr>
        <w:pStyle w:val="Style25"/>
        <w:keepNext w:val="0"/>
        <w:keepLines w:val="0"/>
        <w:widowControl w:val="0"/>
        <w:shd w:val="clear" w:color="auto" w:fill="auto"/>
        <w:bidi w:val="0"/>
        <w:spacing w:before="0" w:line="311" w:lineRule="exact"/>
        <w:ind w:left="0" w:right="0" w:firstLine="0"/>
        <w:jc w:val="both"/>
      </w:pPr>
      <w:r>
        <w:rPr>
          <w:color w:val="000000"/>
          <w:spacing w:val="0"/>
          <w:w w:val="100"/>
          <w:position w:val="0"/>
          <w:sz w:val="24"/>
          <w:szCs w:val="24"/>
        </w:rPr>
        <w:t>2011</w:t>
      </w:r>
      <w:r>
        <w:rPr>
          <w:color w:val="000000"/>
          <w:spacing w:val="0"/>
          <w:w w:val="100"/>
          <w:position w:val="0"/>
        </w:rPr>
        <w:t>年，晶源电子与公司下属子公司北京同方微电子有限公司（以下简称为“同方微电 子”）实施资产重组，以向公司及同方微电子其他股东发行股票方式收购同方微电子</w:t>
      </w:r>
      <w:r>
        <w:rPr>
          <w:color w:val="000000"/>
          <w:spacing w:val="0"/>
          <w:w w:val="100"/>
          <w:position w:val="0"/>
          <w:sz w:val="24"/>
          <w:szCs w:val="24"/>
        </w:rPr>
        <w:t xml:space="preserve">100% </w:t>
      </w:r>
      <w:r>
        <w:rPr>
          <w:color w:val="000000"/>
          <w:spacing w:val="0"/>
          <w:w w:val="100"/>
          <w:position w:val="0"/>
        </w:rPr>
        <w:t>股权。为此，公司获得</w:t>
      </w:r>
      <w:r>
        <w:rPr>
          <w:color w:val="000000"/>
          <w:spacing w:val="0"/>
          <w:w w:val="100"/>
          <w:position w:val="0"/>
          <w:sz w:val="24"/>
          <w:szCs w:val="24"/>
        </w:rPr>
        <w:t>125,557,622</w:t>
      </w:r>
      <w:r>
        <w:rPr>
          <w:color w:val="000000"/>
          <w:spacing w:val="0"/>
          <w:w w:val="100"/>
          <w:position w:val="0"/>
        </w:rPr>
        <w:t xml:space="preserve">股晶源电子股票，并承诺，对于本公司拥有的晶源 电子的股份，自本次交易晶源电子发行股份完成股权登记之日起三十六个月内不转让， 在此之后按中国证券监督管理委员会及深圳证券交易所的有关规定执行。为此，公司因 </w:t>
      </w:r>
      <w:r>
        <w:rPr>
          <w:color w:val="000000"/>
          <w:spacing w:val="0"/>
          <w:w w:val="100"/>
          <w:position w:val="0"/>
          <w:sz w:val="24"/>
          <w:szCs w:val="24"/>
        </w:rPr>
        <w:t>2010</w:t>
      </w:r>
      <w:r>
        <w:rPr>
          <w:color w:val="000000"/>
          <w:spacing w:val="0"/>
          <w:w w:val="100"/>
          <w:position w:val="0"/>
        </w:rPr>
        <w:t>年实施发行股票购买资产获得的晶源电子</w:t>
      </w:r>
      <w:r>
        <w:rPr>
          <w:color w:val="000000"/>
          <w:spacing w:val="0"/>
          <w:w w:val="100"/>
          <w:position w:val="0"/>
          <w:sz w:val="24"/>
          <w:szCs w:val="24"/>
        </w:rPr>
        <w:t>3375</w:t>
      </w:r>
      <w:r>
        <w:rPr>
          <w:color w:val="000000"/>
          <w:spacing w:val="0"/>
          <w:w w:val="100"/>
          <w:position w:val="0"/>
        </w:rPr>
        <w:t>万股股份限售期限相应延长。</w:t>
      </w:r>
    </w:p>
    <w:p>
      <w:pPr>
        <w:pStyle w:val="Style25"/>
        <w:keepNext w:val="0"/>
        <w:keepLines w:val="0"/>
        <w:widowControl w:val="0"/>
        <w:shd w:val="clear" w:color="auto" w:fill="auto"/>
        <w:tabs>
          <w:tab w:pos="531" w:val="left"/>
        </w:tabs>
        <w:bidi w:val="0"/>
        <w:spacing w:before="0" w:line="312" w:lineRule="exact"/>
        <w:ind w:left="0" w:right="0" w:firstLine="0"/>
        <w:jc w:val="both"/>
      </w:pPr>
      <w:bookmarkStart w:id="505" w:name="bookmark505"/>
      <w:r>
        <w:rPr>
          <w:color w:val="000000"/>
          <w:spacing w:val="0"/>
          <w:w w:val="100"/>
          <w:position w:val="0"/>
          <w:sz w:val="24"/>
          <w:szCs w:val="24"/>
        </w:rPr>
        <w:t>（</w:t>
      </w:r>
      <w:bookmarkEnd w:id="505"/>
      <w:r>
        <w:rPr>
          <w:color w:val="000000"/>
          <w:spacing w:val="0"/>
          <w:w w:val="100"/>
          <w:position w:val="0"/>
          <w:sz w:val="24"/>
          <w:szCs w:val="24"/>
        </w:rPr>
        <w:t>2）</w:t>
        <w:tab/>
      </w:r>
      <w:r>
        <w:rPr>
          <w:color w:val="000000"/>
          <w:spacing w:val="0"/>
          <w:w w:val="100"/>
          <w:position w:val="0"/>
        </w:rPr>
        <w:t>承诺期限</w:t>
      </w:r>
    </w:p>
    <w:p>
      <w:pPr>
        <w:pStyle w:val="Style25"/>
        <w:keepNext w:val="0"/>
        <w:keepLines w:val="0"/>
        <w:widowControl w:val="0"/>
        <w:shd w:val="clear" w:color="auto" w:fill="auto"/>
        <w:bidi w:val="0"/>
        <w:spacing w:before="0" w:line="312" w:lineRule="exact"/>
        <w:ind w:left="0" w:right="0" w:firstLine="0"/>
        <w:jc w:val="both"/>
      </w:pPr>
      <w:r>
        <w:rPr>
          <w:color w:val="000000"/>
          <w:spacing w:val="0"/>
          <w:w w:val="100"/>
          <w:position w:val="0"/>
        </w:rPr>
        <w:t>上述承诺作出的时间为</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30</w:t>
      </w:r>
      <w:r>
        <w:rPr>
          <w:color w:val="000000"/>
          <w:spacing w:val="0"/>
          <w:w w:val="100"/>
          <w:position w:val="0"/>
        </w:rPr>
        <w:t>日，应完成的时间为</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9</w:t>
      </w:r>
      <w:r>
        <w:rPr>
          <w:color w:val="000000"/>
          <w:spacing w:val="0"/>
          <w:w w:val="100"/>
          <w:position w:val="0"/>
        </w:rPr>
        <w:t>日。</w:t>
      </w:r>
    </w:p>
    <w:p>
      <w:pPr>
        <w:pStyle w:val="Style25"/>
        <w:keepNext w:val="0"/>
        <w:keepLines w:val="0"/>
        <w:widowControl w:val="0"/>
        <w:shd w:val="clear" w:color="auto" w:fill="auto"/>
        <w:bidi w:val="0"/>
        <w:spacing w:before="0" w:line="312" w:lineRule="exact"/>
        <w:ind w:left="0" w:right="0" w:firstLine="0"/>
        <w:jc w:val="left"/>
      </w:pPr>
      <w:r>
        <w:rPr>
          <w:color w:val="000000"/>
          <w:spacing w:val="0"/>
          <w:w w:val="100"/>
          <w:position w:val="0"/>
        </w:rPr>
        <w:t>截至报告期末，公司严格遵守了上述承诺。</w:t>
      </w:r>
    </w:p>
    <w:p>
      <w:pPr>
        <w:pStyle w:val="Style38"/>
        <w:keepNext/>
        <w:keepLines/>
        <w:widowControl w:val="0"/>
        <w:shd w:val="clear" w:color="auto" w:fill="auto"/>
        <w:bidi w:val="0"/>
        <w:spacing w:before="0" w:line="312" w:lineRule="exact"/>
        <w:ind w:left="0" w:right="0" w:firstLine="0"/>
        <w:jc w:val="left"/>
      </w:pPr>
      <w:bookmarkStart w:id="506" w:name="bookmark506"/>
      <w:bookmarkStart w:id="507" w:name="bookmark507"/>
      <w:bookmarkStart w:id="508" w:name="bookmark508"/>
      <w:bookmarkStart w:id="509" w:name="bookmark509"/>
      <w:r>
        <w:rPr>
          <w:color w:val="000000"/>
          <w:spacing w:val="0"/>
          <w:w w:val="100"/>
          <w:position w:val="0"/>
        </w:rPr>
        <w:t>2</w:t>
      </w:r>
      <w:bookmarkEnd w:id="508"/>
      <w:r>
        <w:rPr>
          <w:color w:val="000000"/>
          <w:spacing w:val="0"/>
          <w:w w:val="100"/>
          <w:position w:val="0"/>
        </w:rPr>
        <w:t>、出售资产获得其他上市公司股份限售承诺</w:t>
      </w:r>
      <w:bookmarkEnd w:id="506"/>
      <w:bookmarkEnd w:id="507"/>
      <w:bookmarkEnd w:id="509"/>
    </w:p>
    <w:p>
      <w:pPr>
        <w:pStyle w:val="Style25"/>
        <w:keepNext w:val="0"/>
        <w:keepLines w:val="0"/>
        <w:widowControl w:val="0"/>
        <w:shd w:val="clear" w:color="auto" w:fill="auto"/>
        <w:tabs>
          <w:tab w:pos="531" w:val="left"/>
        </w:tabs>
        <w:bidi w:val="0"/>
        <w:spacing w:before="0" w:line="312" w:lineRule="exact"/>
        <w:ind w:left="0" w:right="0" w:firstLine="0"/>
        <w:jc w:val="both"/>
      </w:pPr>
      <w:bookmarkStart w:id="510" w:name="bookmark510"/>
      <w:r>
        <w:rPr>
          <w:color w:val="000000"/>
          <w:spacing w:val="0"/>
          <w:w w:val="100"/>
          <w:position w:val="0"/>
          <w:sz w:val="24"/>
          <w:szCs w:val="24"/>
        </w:rPr>
        <w:t>（</w:t>
      </w:r>
      <w:bookmarkEnd w:id="510"/>
      <w:r>
        <w:rPr>
          <w:color w:val="000000"/>
          <w:spacing w:val="0"/>
          <w:w w:val="100"/>
          <w:position w:val="0"/>
          <w:sz w:val="24"/>
          <w:szCs w:val="24"/>
        </w:rPr>
        <w:t>1）</w:t>
        <w:tab/>
      </w:r>
      <w:r>
        <w:rPr>
          <w:color w:val="000000"/>
          <w:spacing w:val="0"/>
          <w:w w:val="100"/>
          <w:position w:val="0"/>
        </w:rPr>
        <w:t>承诺内容</w:t>
      </w:r>
    </w:p>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sz w:val="24"/>
          <w:szCs w:val="24"/>
        </w:rPr>
        <w:t>2011</w:t>
      </w:r>
      <w:r>
        <w:rPr>
          <w:color w:val="000000"/>
          <w:spacing w:val="0"/>
          <w:w w:val="100"/>
          <w:position w:val="0"/>
        </w:rPr>
        <w:t>年，唐山晶源裕丰电子股份有限公司与公司下属子公司北京同方微电子有限公司实 施资产重组，以向公司及同方微电子其他股东发行股票方式收购同方微电子</w:t>
      </w:r>
      <w:r>
        <w:rPr>
          <w:color w:val="000000"/>
          <w:spacing w:val="0"/>
          <w:w w:val="100"/>
          <w:position w:val="0"/>
          <w:sz w:val="24"/>
          <w:szCs w:val="24"/>
        </w:rPr>
        <w:t>100%</w:t>
      </w:r>
      <w:r>
        <w:rPr>
          <w:color w:val="000000"/>
          <w:spacing w:val="0"/>
          <w:w w:val="100"/>
          <w:position w:val="0"/>
        </w:rPr>
        <w:t>股权。</w:t>
      </w:r>
    </w:p>
    <w:p>
      <w:pPr>
        <w:pStyle w:val="Style25"/>
        <w:keepNext w:val="0"/>
        <w:keepLines w:val="0"/>
        <w:widowControl w:val="0"/>
        <w:shd w:val="clear" w:color="auto" w:fill="auto"/>
        <w:bidi w:val="0"/>
        <w:spacing w:before="0" w:line="322" w:lineRule="exact"/>
        <w:ind w:left="0" w:right="0" w:firstLine="0"/>
        <w:jc w:val="both"/>
      </w:pPr>
      <w:r>
        <w:rPr>
          <w:color w:val="000000"/>
          <w:spacing w:val="0"/>
          <w:w w:val="100"/>
          <w:position w:val="0"/>
        </w:rPr>
        <w:t>为此，公司获得</w:t>
      </w:r>
      <w:r>
        <w:rPr>
          <w:color w:val="000000"/>
          <w:spacing w:val="0"/>
          <w:w w:val="100"/>
          <w:position w:val="0"/>
          <w:sz w:val="24"/>
          <w:szCs w:val="24"/>
        </w:rPr>
        <w:t>125,557,622</w:t>
      </w:r>
      <w:r>
        <w:rPr>
          <w:color w:val="000000"/>
          <w:spacing w:val="0"/>
          <w:w w:val="100"/>
          <w:position w:val="0"/>
        </w:rPr>
        <w:t>股晶源电子股票，并承诺，对于本公司拥有的晶源电子的 股份，自本次交易晶源电子发行股份完成股权登记之日起三十六个月内不转让，在此之 后按中国证券监督管理委员会及深圳证券交易所的有关规定执行。</w:t>
      </w:r>
    </w:p>
    <w:p>
      <w:pPr>
        <w:pStyle w:val="Style25"/>
        <w:keepNext w:val="0"/>
        <w:keepLines w:val="0"/>
        <w:widowControl w:val="0"/>
        <w:shd w:val="clear" w:color="auto" w:fill="auto"/>
        <w:tabs>
          <w:tab w:pos="531" w:val="left"/>
        </w:tabs>
        <w:bidi w:val="0"/>
        <w:spacing w:before="0" w:line="312" w:lineRule="exact"/>
        <w:ind w:left="0" w:right="0" w:firstLine="0"/>
        <w:jc w:val="both"/>
      </w:pPr>
      <w:bookmarkStart w:id="511" w:name="bookmark511"/>
      <w:r>
        <w:rPr>
          <w:color w:val="000000"/>
          <w:spacing w:val="0"/>
          <w:w w:val="100"/>
          <w:position w:val="0"/>
          <w:sz w:val="24"/>
          <w:szCs w:val="24"/>
        </w:rPr>
        <w:t>（</w:t>
      </w:r>
      <w:bookmarkEnd w:id="511"/>
      <w:r>
        <w:rPr>
          <w:color w:val="000000"/>
          <w:spacing w:val="0"/>
          <w:w w:val="100"/>
          <w:position w:val="0"/>
          <w:sz w:val="24"/>
          <w:szCs w:val="24"/>
        </w:rPr>
        <w:t>2）</w:t>
        <w:tab/>
      </w:r>
      <w:r>
        <w:rPr>
          <w:color w:val="000000"/>
          <w:spacing w:val="0"/>
          <w:w w:val="100"/>
          <w:position w:val="0"/>
        </w:rPr>
        <w:t>承诺期限</w:t>
      </w:r>
    </w:p>
    <w:p>
      <w:pPr>
        <w:pStyle w:val="Style25"/>
        <w:keepNext w:val="0"/>
        <w:keepLines w:val="0"/>
        <w:widowControl w:val="0"/>
        <w:shd w:val="clear" w:color="auto" w:fill="auto"/>
        <w:bidi w:val="0"/>
        <w:spacing w:before="0" w:line="312" w:lineRule="exact"/>
        <w:ind w:left="0" w:right="0" w:firstLine="0"/>
        <w:jc w:val="left"/>
      </w:pPr>
      <w:r>
        <w:rPr>
          <w:color w:val="000000"/>
          <w:spacing w:val="0"/>
          <w:w w:val="100"/>
          <w:position w:val="0"/>
        </w:rPr>
        <w:t>上述承诺作出的时间为</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9</w:t>
      </w:r>
      <w:r>
        <w:rPr>
          <w:color w:val="000000"/>
          <w:spacing w:val="0"/>
          <w:w w:val="100"/>
          <w:position w:val="0"/>
        </w:rPr>
        <w:t>日，应完成的时间为</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9</w:t>
      </w:r>
      <w:r>
        <w:rPr>
          <w:color w:val="000000"/>
          <w:spacing w:val="0"/>
          <w:w w:val="100"/>
          <w:position w:val="0"/>
        </w:rPr>
        <w:t>日。</w:t>
      </w:r>
    </w:p>
    <w:p>
      <w:pPr>
        <w:pStyle w:val="Style25"/>
        <w:keepNext w:val="0"/>
        <w:keepLines w:val="0"/>
        <w:widowControl w:val="0"/>
        <w:shd w:val="clear" w:color="auto" w:fill="auto"/>
        <w:tabs>
          <w:tab w:pos="531" w:val="left"/>
        </w:tabs>
        <w:bidi w:val="0"/>
        <w:spacing w:before="0" w:line="312" w:lineRule="exact"/>
        <w:ind w:left="0" w:right="0" w:firstLine="0"/>
        <w:jc w:val="both"/>
      </w:pPr>
      <w:bookmarkStart w:id="512" w:name="bookmark512"/>
      <w:r>
        <w:rPr>
          <w:color w:val="000000"/>
          <w:spacing w:val="0"/>
          <w:w w:val="100"/>
          <w:position w:val="0"/>
          <w:sz w:val="24"/>
          <w:szCs w:val="24"/>
        </w:rPr>
        <w:t>（</w:t>
      </w:r>
      <w:bookmarkEnd w:id="512"/>
      <w:r>
        <w:rPr>
          <w:color w:val="000000"/>
          <w:spacing w:val="0"/>
          <w:w w:val="100"/>
          <w:position w:val="0"/>
          <w:sz w:val="24"/>
          <w:szCs w:val="24"/>
        </w:rPr>
        <w:t>3）</w:t>
        <w:tab/>
      </w:r>
      <w:r>
        <w:rPr>
          <w:color w:val="000000"/>
          <w:spacing w:val="0"/>
          <w:w w:val="100"/>
          <w:position w:val="0"/>
        </w:rPr>
        <w:t>承诺履行情况</w:t>
      </w:r>
    </w:p>
    <w:p>
      <w:pPr>
        <w:pStyle w:val="Style25"/>
        <w:keepNext w:val="0"/>
        <w:keepLines w:val="0"/>
        <w:widowControl w:val="0"/>
        <w:shd w:val="clear" w:color="auto" w:fill="auto"/>
        <w:bidi w:val="0"/>
        <w:spacing w:before="0" w:line="312" w:lineRule="exact"/>
        <w:ind w:left="0" w:right="0" w:firstLine="0"/>
        <w:jc w:val="both"/>
      </w:pPr>
      <w:r>
        <w:rPr>
          <w:color w:val="000000"/>
          <w:spacing w:val="0"/>
          <w:w w:val="100"/>
          <w:position w:val="0"/>
        </w:rPr>
        <w:t>截至报告期末，公司严格遵守了上述承诺。</w:t>
      </w:r>
    </w:p>
    <w:p>
      <w:pPr>
        <w:pStyle w:val="Style38"/>
        <w:keepNext/>
        <w:keepLines/>
        <w:widowControl w:val="0"/>
        <w:shd w:val="clear" w:color="auto" w:fill="auto"/>
        <w:bidi w:val="0"/>
        <w:spacing w:before="0" w:line="312" w:lineRule="exact"/>
        <w:ind w:left="0" w:right="0" w:firstLine="0"/>
        <w:jc w:val="both"/>
      </w:pPr>
      <w:bookmarkStart w:id="513" w:name="bookmark513"/>
      <w:bookmarkStart w:id="514" w:name="bookmark514"/>
      <w:bookmarkStart w:id="515" w:name="bookmark515"/>
      <w:r>
        <w:rPr>
          <w:color w:val="000000"/>
          <w:spacing w:val="0"/>
          <w:w w:val="100"/>
          <w:position w:val="0"/>
        </w:rPr>
        <w:t>（二）公司股东尚未履行完毕的承诺事项</w:t>
      </w:r>
      <w:bookmarkEnd w:id="513"/>
      <w:bookmarkEnd w:id="514"/>
      <w:bookmarkEnd w:id="515"/>
    </w:p>
    <w:p>
      <w:pPr>
        <w:pStyle w:val="Style38"/>
        <w:keepNext/>
        <w:keepLines/>
        <w:widowControl w:val="0"/>
        <w:shd w:val="clear" w:color="auto" w:fill="auto"/>
        <w:bidi w:val="0"/>
        <w:spacing w:before="0" w:line="312" w:lineRule="exact"/>
        <w:ind w:left="0" w:right="0" w:firstLine="0"/>
        <w:jc w:val="both"/>
      </w:pPr>
      <w:bookmarkStart w:id="513" w:name="bookmark513"/>
      <w:bookmarkStart w:id="514" w:name="bookmark514"/>
      <w:bookmarkStart w:id="516" w:name="bookmark516"/>
      <w:bookmarkStart w:id="517" w:name="bookmark517"/>
      <w:r>
        <w:rPr>
          <w:color w:val="000000"/>
          <w:spacing w:val="0"/>
          <w:w w:val="100"/>
          <w:position w:val="0"/>
        </w:rPr>
        <w:t>1</w:t>
      </w:r>
      <w:bookmarkEnd w:id="516"/>
      <w:r>
        <w:rPr>
          <w:color w:val="000000"/>
          <w:spacing w:val="0"/>
          <w:w w:val="100"/>
          <w:position w:val="0"/>
        </w:rPr>
        <w:t>、发行股份购买资产股东限售承诺</w:t>
      </w:r>
      <w:bookmarkEnd w:id="513"/>
      <w:bookmarkEnd w:id="514"/>
      <w:bookmarkEnd w:id="517"/>
    </w:p>
    <w:p>
      <w:pPr>
        <w:pStyle w:val="Style25"/>
        <w:keepNext w:val="0"/>
        <w:keepLines w:val="0"/>
        <w:widowControl w:val="0"/>
        <w:shd w:val="clear" w:color="auto" w:fill="auto"/>
        <w:bidi w:val="0"/>
        <w:spacing w:before="0" w:line="312" w:lineRule="exact"/>
        <w:ind w:left="0" w:right="0" w:firstLine="0"/>
        <w:jc w:val="both"/>
      </w:pPr>
      <w:bookmarkStart w:id="518" w:name="bookmark518"/>
      <w:r>
        <w:rPr>
          <w:color w:val="000000"/>
          <w:spacing w:val="0"/>
          <w:w w:val="100"/>
          <w:position w:val="0"/>
          <w:sz w:val="24"/>
          <w:szCs w:val="24"/>
        </w:rPr>
        <w:t>（</w:t>
      </w:r>
      <w:bookmarkEnd w:id="518"/>
      <w:r>
        <w:rPr>
          <w:color w:val="000000"/>
          <w:spacing w:val="0"/>
          <w:w w:val="100"/>
          <w:position w:val="0"/>
          <w:sz w:val="24"/>
          <w:szCs w:val="24"/>
        </w:rPr>
        <w:t>1）</w:t>
      </w:r>
      <w:r>
        <w:rPr>
          <w:color w:val="000000"/>
          <w:spacing w:val="0"/>
          <w:w w:val="100"/>
          <w:position w:val="0"/>
        </w:rPr>
        <w:t>承诺内容</w:t>
      </w:r>
    </w:p>
    <w:p>
      <w:pPr>
        <w:pStyle w:val="Style25"/>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8</w:t>
      </w:r>
      <w:r>
        <w:rPr>
          <w:color w:val="000000"/>
          <w:spacing w:val="0"/>
          <w:w w:val="100"/>
          <w:position w:val="0"/>
        </w:rPr>
        <w:t>月，公司实施了向杜国楹等</w:t>
      </w:r>
      <w:r>
        <w:rPr>
          <w:color w:val="000000"/>
          <w:spacing w:val="0"/>
          <w:w w:val="100"/>
          <w:position w:val="0"/>
          <w:sz w:val="24"/>
          <w:szCs w:val="24"/>
        </w:rPr>
        <w:t>14</w:t>
      </w:r>
      <w:r>
        <w:rPr>
          <w:color w:val="000000"/>
          <w:spacing w:val="0"/>
          <w:w w:val="100"/>
          <w:position w:val="0"/>
        </w:rPr>
        <w:t>名特定投资者发行股份购买其持有的北京壹人壹 本信息科技有限公司（以下简称为“壹人壹本”）</w:t>
      </w:r>
      <w:r>
        <w:rPr>
          <w:color w:val="000000"/>
          <w:spacing w:val="0"/>
          <w:w w:val="100"/>
          <w:position w:val="0"/>
          <w:sz w:val="24"/>
          <w:szCs w:val="24"/>
        </w:rPr>
        <w:t>75.27265%</w:t>
      </w:r>
      <w:r>
        <w:rPr>
          <w:color w:val="000000"/>
          <w:spacing w:val="0"/>
          <w:w w:val="100"/>
          <w:position w:val="0"/>
        </w:rPr>
        <w:t>股权的方案。本次发行方案 完成后，公司共计向杜国楹等</w:t>
      </w:r>
      <w:r>
        <w:rPr>
          <w:color w:val="000000"/>
          <w:spacing w:val="0"/>
          <w:w w:val="100"/>
          <w:position w:val="0"/>
          <w:sz w:val="24"/>
          <w:szCs w:val="24"/>
        </w:rPr>
        <w:t>14</w:t>
      </w:r>
      <w:r>
        <w:rPr>
          <w:color w:val="000000"/>
          <w:spacing w:val="0"/>
          <w:w w:val="100"/>
          <w:position w:val="0"/>
        </w:rPr>
        <w:t>名特定投资者发行股份</w:t>
      </w:r>
      <w:r>
        <w:rPr>
          <w:color w:val="000000"/>
          <w:spacing w:val="0"/>
          <w:w w:val="100"/>
          <w:position w:val="0"/>
          <w:sz w:val="24"/>
          <w:szCs w:val="24"/>
        </w:rPr>
        <w:t>157,724,483</w:t>
      </w:r>
      <w:r>
        <w:rPr>
          <w:color w:val="000000"/>
          <w:spacing w:val="0"/>
          <w:w w:val="100"/>
          <w:position w:val="0"/>
        </w:rPr>
        <w:t>股，其中：</w:t>
      </w:r>
    </w:p>
    <w:p>
      <w:pPr>
        <w:pStyle w:val="Style25"/>
        <w:keepNext w:val="0"/>
        <w:keepLines w:val="0"/>
        <w:widowControl w:val="0"/>
        <w:shd w:val="clear" w:color="auto" w:fill="auto"/>
        <w:bidi w:val="0"/>
        <w:spacing w:before="0" w:line="310" w:lineRule="exact"/>
        <w:ind w:left="0" w:right="0" w:firstLine="0"/>
        <w:jc w:val="both"/>
      </w:pPr>
      <w:r>
        <w:rPr>
          <w:color w:val="000000"/>
          <w:spacing w:val="0"/>
          <w:w w:val="100"/>
          <w:position w:val="0"/>
        </w:rPr>
        <w:t>交易对方杜国楹、蒋宇飞、方礼勇、周佳、赵新钦、武晔飞承诺所持公司股份的限售期 为自本次发行结束之日起满三十六</w:t>
      </w:r>
      <w:r>
        <w:rPr>
          <w:color w:val="000000"/>
          <w:spacing w:val="0"/>
          <w:w w:val="100"/>
          <w:position w:val="0"/>
          <w:sz w:val="24"/>
          <w:szCs w:val="24"/>
        </w:rPr>
        <w:t>（36</w:t>
      </w:r>
      <w:r>
        <w:rPr>
          <w:color w:val="000000"/>
          <w:spacing w:val="0"/>
          <w:w w:val="100"/>
          <w:position w:val="0"/>
        </w:rPr>
        <w:t>）个月之日</w:t>
      </w:r>
      <w:r>
        <w:rPr>
          <w:color w:val="000000"/>
          <w:spacing w:val="0"/>
          <w:w w:val="100"/>
          <w:position w:val="0"/>
          <w:sz w:val="24"/>
          <w:szCs w:val="24"/>
        </w:rPr>
        <w:t>/</w:t>
      </w:r>
      <w:r>
        <w:rPr>
          <w:color w:val="000000"/>
          <w:spacing w:val="0"/>
          <w:w w:val="100"/>
          <w:position w:val="0"/>
        </w:rPr>
        <w:t>资产出售方与同方股份就本次交易签 署的《发行股份购买资产之利润补偿协议》（包括其补充协议，如有）约定的各项盈利预 测补偿（如有）均实施完毕之日两者中较晚的期间；</w:t>
      </w:r>
    </w:p>
    <w:p>
      <w:pPr>
        <w:pStyle w:val="Style25"/>
        <w:keepNext w:val="0"/>
        <w:keepLines w:val="0"/>
        <w:widowControl w:val="0"/>
        <w:shd w:val="clear" w:color="auto" w:fill="auto"/>
        <w:bidi w:val="0"/>
        <w:spacing w:before="0" w:line="312" w:lineRule="exact"/>
        <w:ind w:left="0" w:right="0" w:firstLine="0"/>
        <w:jc w:val="both"/>
        <w:sectPr>
          <w:headerReference w:type="default" r:id="rId21"/>
          <w:footerReference w:type="default" r:id="rId22"/>
          <w:headerReference w:type="even" r:id="rId23"/>
          <w:footerReference w:type="even" r:id="rId24"/>
          <w:headerReference w:type="first" r:id="rId25"/>
          <w:footerReference w:type="first" r:id="rId26"/>
          <w:footnotePr>
            <w:pos w:val="pageBottom"/>
            <w:numFmt w:val="decimal"/>
            <w:numRestart w:val="continuous"/>
          </w:footnotePr>
          <w:pgSz w:w="11900" w:h="16840"/>
          <w:pgMar w:top="1576" w:right="454" w:bottom="1536" w:left="1285" w:header="0" w:footer="3" w:gutter="0"/>
          <w:cols w:space="720"/>
          <w:noEndnote/>
          <w:titlePg/>
          <w:rtlGutter w:val="0"/>
          <w:docGrid w:linePitch="360"/>
        </w:sectPr>
      </w:pPr>
      <w:r>
        <w:rPr>
          <w:color w:val="000000"/>
          <w:spacing w:val="0"/>
          <w:w w:val="100"/>
          <w:position w:val="0"/>
        </w:rPr>
        <w:t xml:space="preserve">交易对方北京启迪明德创业投资有限公司、杨朔、融银资本投资管理有限公司、罗茁、 深圳市富安达投资管理有限公司、康有正、北京华创策联创业投资中心（有限合伙）、北 京启迪汇德创业投资有限公司所持公司股份的限售期为：自本次发行结束之日起满十二 </w:t>
      </w:r>
      <w:r>
        <w:rPr>
          <w:color w:val="000000"/>
          <w:spacing w:val="0"/>
          <w:w w:val="100"/>
          <w:position w:val="0"/>
          <w:sz w:val="24"/>
          <w:szCs w:val="24"/>
        </w:rPr>
        <w:t>（12）</w:t>
      </w:r>
      <w:r>
        <w:rPr>
          <w:color w:val="000000"/>
          <w:spacing w:val="0"/>
          <w:w w:val="100"/>
          <w:position w:val="0"/>
        </w:rPr>
        <w:t>个月之日</w:t>
      </w:r>
      <w:r>
        <w:rPr>
          <w:color w:val="000000"/>
          <w:spacing w:val="0"/>
          <w:w w:val="100"/>
          <w:position w:val="0"/>
          <w:sz w:val="24"/>
          <w:szCs w:val="24"/>
        </w:rPr>
        <w:t>/</w:t>
      </w:r>
      <w:r>
        <w:rPr>
          <w:color w:val="000000"/>
          <w:spacing w:val="0"/>
          <w:w w:val="100"/>
          <w:position w:val="0"/>
        </w:rPr>
        <w:t>资产出售方与同方股份就本次交易签署的《发行股份购买资产之利润补偿 协议》（包括其补充协议，如有）约定的补偿期限内第一个会计年度的年度净利润差额的 补偿（如有）实施完毕之日两者中较晚的期间。</w:t>
      </w:r>
    </w:p>
    <w:p>
      <w:pPr>
        <w:pStyle w:val="Style25"/>
        <w:keepNext w:val="0"/>
        <w:keepLines w:val="0"/>
        <w:widowControl w:val="0"/>
        <w:shd w:val="clear" w:color="auto" w:fill="auto"/>
        <w:bidi w:val="0"/>
        <w:spacing w:before="0" w:line="288" w:lineRule="exact"/>
        <w:ind w:left="0" w:right="0" w:firstLine="0"/>
        <w:jc w:val="both"/>
      </w:pPr>
      <w:r>
        <w:rPr>
          <w:color w:val="000000"/>
          <w:spacing w:val="0"/>
          <w:w w:val="100"/>
          <w:position w:val="0"/>
        </w:rPr>
        <w:t>交易对方杜国楹、蒋宇飞、方礼勇、周佳、赵新钦、武晔飞承诺作出的时间为</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 xml:space="preserve">8 </w:t>
      </w:r>
      <w:r>
        <w:rPr>
          <w:color w:val="000000"/>
          <w:spacing w:val="0"/>
          <w:w w:val="100"/>
          <w:position w:val="0"/>
        </w:rPr>
        <w:t>月</w:t>
      </w:r>
      <w:r>
        <w:rPr>
          <w:color w:val="000000"/>
          <w:spacing w:val="0"/>
          <w:w w:val="100"/>
          <w:position w:val="0"/>
          <w:sz w:val="24"/>
          <w:szCs w:val="24"/>
        </w:rPr>
        <w:t>15</w:t>
      </w:r>
      <w:r>
        <w:rPr>
          <w:color w:val="000000"/>
          <w:spacing w:val="0"/>
          <w:w w:val="100"/>
          <w:position w:val="0"/>
        </w:rPr>
        <w:t>日，应完成的时间为</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15</w:t>
      </w:r>
      <w:r>
        <w:rPr>
          <w:color w:val="000000"/>
          <w:spacing w:val="0"/>
          <w:w w:val="100"/>
          <w:position w:val="0"/>
        </w:rPr>
        <w:t>日。</w:t>
      </w:r>
    </w:p>
    <w:p>
      <w:pPr>
        <w:pStyle w:val="Style25"/>
        <w:keepNext w:val="0"/>
        <w:keepLines w:val="0"/>
        <w:widowControl w:val="0"/>
        <w:shd w:val="clear" w:color="auto" w:fill="auto"/>
        <w:bidi w:val="0"/>
        <w:spacing w:before="0" w:line="306" w:lineRule="exact"/>
        <w:ind w:left="0" w:right="0" w:firstLine="0"/>
        <w:jc w:val="both"/>
      </w:pPr>
      <w:r>
        <w:rPr>
          <w:color w:val="000000"/>
          <w:spacing w:val="0"/>
          <w:w w:val="100"/>
          <w:position w:val="0"/>
        </w:rPr>
        <w:t>交易对方北京启迪明德创业投资有限公司、杨朔、融银资本投资管理有限公司、罗茁、 深圳市富安达投资管理有限公司、康有正、北京华创策联创业投资中心（有限合伙）、北 京启迪汇德创业投资有限公司承诺作出的时间为</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15</w:t>
      </w:r>
      <w:r>
        <w:rPr>
          <w:color w:val="000000"/>
          <w:spacing w:val="0"/>
          <w:w w:val="100"/>
          <w:position w:val="0"/>
        </w:rPr>
        <w:t>日，应完成的时间为</w:t>
      </w:r>
      <w:r>
        <w:rPr>
          <w:color w:val="000000"/>
          <w:spacing w:val="0"/>
          <w:w w:val="100"/>
          <w:position w:val="0"/>
          <w:sz w:val="24"/>
          <w:szCs w:val="24"/>
        </w:rPr>
        <w:t xml:space="preserve">2014 </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15</w:t>
      </w:r>
      <w:r>
        <w:rPr>
          <w:color w:val="000000"/>
          <w:spacing w:val="0"/>
          <w:w w:val="100"/>
          <w:position w:val="0"/>
        </w:rPr>
        <w:t>日。</w:t>
      </w:r>
    </w:p>
    <w:p>
      <w:pPr>
        <w:pStyle w:val="Style25"/>
        <w:keepNext w:val="0"/>
        <w:keepLines w:val="0"/>
        <w:widowControl w:val="0"/>
        <w:shd w:val="clear" w:color="auto" w:fill="auto"/>
        <w:bidi w:val="0"/>
        <w:spacing w:before="0" w:line="306" w:lineRule="exact"/>
        <w:ind w:left="0" w:right="0" w:firstLine="0"/>
        <w:jc w:val="left"/>
      </w:pPr>
      <w:bookmarkStart w:id="519" w:name="bookmark519"/>
      <w:r>
        <w:rPr>
          <w:color w:val="000000"/>
          <w:spacing w:val="0"/>
          <w:w w:val="100"/>
          <w:position w:val="0"/>
          <w:sz w:val="24"/>
          <w:szCs w:val="24"/>
        </w:rPr>
        <w:t>（</w:t>
      </w:r>
      <w:bookmarkEnd w:id="519"/>
      <w:r>
        <w:rPr>
          <w:color w:val="000000"/>
          <w:spacing w:val="0"/>
          <w:w w:val="100"/>
          <w:position w:val="0"/>
          <w:sz w:val="24"/>
          <w:szCs w:val="24"/>
        </w:rPr>
        <w:t>3）</w:t>
      </w:r>
      <w:r>
        <w:rPr>
          <w:color w:val="000000"/>
          <w:spacing w:val="0"/>
          <w:w w:val="100"/>
          <w:position w:val="0"/>
        </w:rPr>
        <w:t>承诺履行情况</w:t>
      </w:r>
    </w:p>
    <w:p>
      <w:pPr>
        <w:pStyle w:val="Style25"/>
        <w:keepNext w:val="0"/>
        <w:keepLines w:val="0"/>
        <w:widowControl w:val="0"/>
        <w:shd w:val="clear" w:color="auto" w:fill="auto"/>
        <w:bidi w:val="0"/>
        <w:spacing w:before="0" w:line="306" w:lineRule="exact"/>
        <w:ind w:left="0" w:right="0" w:firstLine="0"/>
        <w:jc w:val="left"/>
      </w:pPr>
      <w:r>
        <w:rPr>
          <w:color w:val="000000"/>
          <w:spacing w:val="0"/>
          <w:w w:val="100"/>
          <w:position w:val="0"/>
        </w:rPr>
        <w:t>截至报告期末，承诺人均严格遵守了上述承诺。</w:t>
      </w:r>
    </w:p>
    <w:p>
      <w:pPr>
        <w:pStyle w:val="Style38"/>
        <w:keepNext/>
        <w:keepLines/>
        <w:widowControl w:val="0"/>
        <w:shd w:val="clear" w:color="auto" w:fill="auto"/>
        <w:bidi w:val="0"/>
        <w:spacing w:before="0" w:line="306" w:lineRule="exact"/>
        <w:ind w:left="0" w:right="0" w:firstLine="0"/>
        <w:jc w:val="left"/>
      </w:pPr>
      <w:bookmarkStart w:id="520" w:name="bookmark520"/>
      <w:bookmarkStart w:id="521" w:name="bookmark521"/>
      <w:bookmarkStart w:id="522" w:name="bookmark522"/>
      <w:bookmarkStart w:id="523" w:name="bookmark523"/>
      <w:r>
        <w:rPr>
          <w:color w:val="000000"/>
          <w:spacing w:val="0"/>
          <w:w w:val="100"/>
          <w:position w:val="0"/>
        </w:rPr>
        <w:t>2</w:t>
      </w:r>
      <w:bookmarkEnd w:id="522"/>
      <w:r>
        <w:rPr>
          <w:color w:val="000000"/>
          <w:spacing w:val="0"/>
          <w:w w:val="100"/>
          <w:position w:val="0"/>
        </w:rPr>
        <w:t>、发行股份购买资产并募集配套资金股东限售承诺</w:t>
      </w:r>
      <w:bookmarkEnd w:id="520"/>
      <w:bookmarkEnd w:id="521"/>
      <w:bookmarkEnd w:id="523"/>
    </w:p>
    <w:p>
      <w:pPr>
        <w:pStyle w:val="Style25"/>
        <w:keepNext w:val="0"/>
        <w:keepLines w:val="0"/>
        <w:widowControl w:val="0"/>
        <w:shd w:val="clear" w:color="auto" w:fill="auto"/>
        <w:tabs>
          <w:tab w:pos="531" w:val="left"/>
        </w:tabs>
        <w:bidi w:val="0"/>
        <w:spacing w:before="0" w:line="306" w:lineRule="exact"/>
        <w:ind w:left="0" w:right="0" w:firstLine="0"/>
        <w:jc w:val="both"/>
      </w:pPr>
      <w:bookmarkStart w:id="524" w:name="bookmark524"/>
      <w:r>
        <w:rPr>
          <w:color w:val="000000"/>
          <w:spacing w:val="0"/>
          <w:w w:val="100"/>
          <w:position w:val="0"/>
          <w:sz w:val="24"/>
          <w:szCs w:val="24"/>
        </w:rPr>
        <w:t>（</w:t>
      </w:r>
      <w:bookmarkEnd w:id="524"/>
      <w:r>
        <w:rPr>
          <w:color w:val="000000"/>
          <w:spacing w:val="0"/>
          <w:w w:val="100"/>
          <w:position w:val="0"/>
          <w:sz w:val="24"/>
          <w:szCs w:val="24"/>
        </w:rPr>
        <w:t>1）</w:t>
        <w:tab/>
      </w:r>
      <w:r>
        <w:rPr>
          <w:color w:val="000000"/>
          <w:spacing w:val="0"/>
          <w:w w:val="100"/>
          <w:position w:val="0"/>
        </w:rPr>
        <w:t>承诺内容</w:t>
      </w:r>
    </w:p>
    <w:p>
      <w:pPr>
        <w:pStyle w:val="Style25"/>
        <w:keepNext w:val="0"/>
        <w:keepLines w:val="0"/>
        <w:widowControl w:val="0"/>
        <w:shd w:val="clear" w:color="auto" w:fill="auto"/>
        <w:bidi w:val="0"/>
        <w:spacing w:before="0" w:line="315" w:lineRule="exact"/>
        <w:ind w:left="0" w:right="0" w:firstLine="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9</w:t>
      </w:r>
      <w:r>
        <w:rPr>
          <w:color w:val="000000"/>
          <w:spacing w:val="0"/>
          <w:w w:val="100"/>
          <w:position w:val="0"/>
        </w:rPr>
        <w:t>月，公司实施了发行股份购买北京壹人壹本信息科技有限公司股权，并向泰康 资产管理有限责任公司、北京雅才投资管理有限公司、北京健坤投资集团有限公司发行 股份募集配套资金事宜。发行对象泰康资产、北京雅才、北京健坤持有的公司股票限售 期为</w:t>
      </w:r>
      <w:r>
        <w:rPr>
          <w:color w:val="000000"/>
          <w:spacing w:val="0"/>
          <w:w w:val="100"/>
          <w:position w:val="0"/>
          <w:sz w:val="24"/>
          <w:szCs w:val="24"/>
        </w:rPr>
        <w:t>12</w:t>
      </w:r>
      <w:r>
        <w:rPr>
          <w:color w:val="000000"/>
          <w:spacing w:val="0"/>
          <w:w w:val="100"/>
          <w:position w:val="0"/>
        </w:rPr>
        <w:t>个月。</w:t>
      </w:r>
    </w:p>
    <w:p>
      <w:pPr>
        <w:pStyle w:val="Style25"/>
        <w:keepNext w:val="0"/>
        <w:keepLines w:val="0"/>
        <w:widowControl w:val="0"/>
        <w:shd w:val="clear" w:color="auto" w:fill="auto"/>
        <w:tabs>
          <w:tab w:pos="531" w:val="left"/>
        </w:tabs>
        <w:bidi w:val="0"/>
        <w:spacing w:before="0" w:line="306" w:lineRule="exact"/>
        <w:ind w:left="0" w:right="0" w:firstLine="0"/>
        <w:jc w:val="left"/>
      </w:pPr>
      <w:bookmarkStart w:id="525" w:name="bookmark525"/>
      <w:r>
        <w:rPr>
          <w:color w:val="000000"/>
          <w:spacing w:val="0"/>
          <w:w w:val="100"/>
          <w:position w:val="0"/>
          <w:sz w:val="24"/>
          <w:szCs w:val="24"/>
        </w:rPr>
        <w:t>（</w:t>
      </w:r>
      <w:bookmarkEnd w:id="525"/>
      <w:r>
        <w:rPr>
          <w:color w:val="000000"/>
          <w:spacing w:val="0"/>
          <w:w w:val="100"/>
          <w:position w:val="0"/>
          <w:sz w:val="24"/>
          <w:szCs w:val="24"/>
        </w:rPr>
        <w:t>2）</w:t>
        <w:tab/>
      </w:r>
      <w:r>
        <w:rPr>
          <w:color w:val="000000"/>
          <w:spacing w:val="0"/>
          <w:w w:val="100"/>
          <w:position w:val="0"/>
        </w:rPr>
        <w:t>承诺期限</w:t>
      </w:r>
    </w:p>
    <w:p>
      <w:pPr>
        <w:pStyle w:val="Style25"/>
        <w:keepNext w:val="0"/>
        <w:keepLines w:val="0"/>
        <w:widowControl w:val="0"/>
        <w:shd w:val="clear" w:color="auto" w:fill="auto"/>
        <w:bidi w:val="0"/>
        <w:spacing w:before="0" w:line="302" w:lineRule="exact"/>
        <w:ind w:left="0" w:right="0" w:firstLine="0"/>
        <w:jc w:val="left"/>
      </w:pPr>
      <w:r>
        <w:rPr>
          <w:color w:val="000000"/>
          <w:spacing w:val="0"/>
          <w:w w:val="100"/>
          <w:position w:val="0"/>
        </w:rPr>
        <w:t>发行对象泰康资产管理有限责任公司、北京雅才投资管理有限公司、北京健坤投资集团 有限公司承诺作出的时间为</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4</w:t>
      </w:r>
      <w:r>
        <w:rPr>
          <w:color w:val="000000"/>
          <w:spacing w:val="0"/>
          <w:w w:val="100"/>
          <w:position w:val="0"/>
        </w:rPr>
        <w:t>日，应完成的时间为</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4</w:t>
      </w:r>
      <w:r>
        <w:rPr>
          <w:color w:val="000000"/>
          <w:spacing w:val="0"/>
          <w:w w:val="100"/>
          <w:position w:val="0"/>
        </w:rPr>
        <w:t>日。</w:t>
      </w:r>
    </w:p>
    <w:p>
      <w:pPr>
        <w:pStyle w:val="Style25"/>
        <w:keepNext w:val="0"/>
        <w:keepLines w:val="0"/>
        <w:widowControl w:val="0"/>
        <w:shd w:val="clear" w:color="auto" w:fill="auto"/>
        <w:tabs>
          <w:tab w:pos="531" w:val="left"/>
        </w:tabs>
        <w:bidi w:val="0"/>
        <w:spacing w:before="0" w:line="306" w:lineRule="exact"/>
        <w:ind w:left="0" w:right="0" w:firstLine="0"/>
        <w:jc w:val="left"/>
      </w:pPr>
      <w:bookmarkStart w:id="526" w:name="bookmark526"/>
      <w:r>
        <w:rPr>
          <w:color w:val="000000"/>
          <w:spacing w:val="0"/>
          <w:w w:val="100"/>
          <w:position w:val="0"/>
          <w:sz w:val="24"/>
          <w:szCs w:val="24"/>
        </w:rPr>
        <w:t>（</w:t>
      </w:r>
      <w:bookmarkEnd w:id="526"/>
      <w:r>
        <w:rPr>
          <w:color w:val="000000"/>
          <w:spacing w:val="0"/>
          <w:w w:val="100"/>
          <w:position w:val="0"/>
          <w:sz w:val="24"/>
          <w:szCs w:val="24"/>
        </w:rPr>
        <w:t>3）</w:t>
        <w:tab/>
      </w:r>
      <w:r>
        <w:rPr>
          <w:color w:val="000000"/>
          <w:spacing w:val="0"/>
          <w:w w:val="100"/>
          <w:position w:val="0"/>
        </w:rPr>
        <w:t>承诺履行情况</w:t>
      </w:r>
    </w:p>
    <w:p>
      <w:pPr>
        <w:pStyle w:val="Style25"/>
        <w:keepNext w:val="0"/>
        <w:keepLines w:val="0"/>
        <w:widowControl w:val="0"/>
        <w:shd w:val="clear" w:color="auto" w:fill="auto"/>
        <w:bidi w:val="0"/>
        <w:spacing w:before="0" w:after="600" w:line="306" w:lineRule="exact"/>
        <w:ind w:left="0" w:right="0" w:firstLine="0"/>
        <w:jc w:val="left"/>
      </w:pPr>
      <w:r>
        <w:rPr>
          <w:color w:val="000000"/>
          <w:spacing w:val="0"/>
          <w:w w:val="100"/>
          <w:position w:val="0"/>
        </w:rPr>
        <w:t>截至报告期末，承诺人均严格遵守了上述承诺。</w:t>
      </w:r>
    </w:p>
    <w:p>
      <w:pPr>
        <w:pStyle w:val="Style30"/>
        <w:keepNext/>
        <w:keepLines/>
        <w:widowControl w:val="0"/>
        <w:shd w:val="clear" w:color="auto" w:fill="auto"/>
        <w:bidi w:val="0"/>
        <w:spacing w:before="0" w:after="380" w:line="240" w:lineRule="auto"/>
        <w:ind w:left="0" w:right="0" w:firstLine="0"/>
        <w:jc w:val="left"/>
      </w:pPr>
      <w:bookmarkStart w:id="527" w:name="bookmark527"/>
      <w:bookmarkStart w:id="528" w:name="bookmark528"/>
      <w:bookmarkStart w:id="529" w:name="bookmark529"/>
      <w:bookmarkStart w:id="530" w:name="bookmark530"/>
      <w:r>
        <w:rPr>
          <w:color w:val="000000"/>
          <w:spacing w:val="0"/>
          <w:w w:val="100"/>
          <w:position w:val="0"/>
        </w:rPr>
        <w:t>九</w:t>
      </w:r>
      <w:bookmarkEnd w:id="529"/>
      <w:r>
        <w:rPr>
          <w:color w:val="000000"/>
          <w:spacing w:val="0"/>
          <w:w w:val="100"/>
          <w:position w:val="0"/>
        </w:rPr>
        <w:t>、聘任、解聘会计师事务所情况</w:t>
      </w:r>
      <w:bookmarkEnd w:id="527"/>
      <w:bookmarkEnd w:id="528"/>
      <w:bookmarkEnd w:id="530"/>
    </w:p>
    <w:tbl>
      <w:tblPr>
        <w:tblOverlap w:val="never"/>
        <w:jc w:val="left"/>
        <w:tblLayout w:type="fixed"/>
      </w:tblPr>
      <w:tblGrid>
        <w:gridCol w:w="4728"/>
        <w:gridCol w:w="4728"/>
      </w:tblGrid>
      <w:tr>
        <w:trPr>
          <w:trHeight w:val="31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是否改聘会计师事务所：</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现聘任</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境内会计师事务所名称</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信永中和会计师事务所</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境内会计师事务所报酬</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270</w:t>
            </w:r>
            <w:r>
              <w:rPr>
                <w:color w:val="000000"/>
                <w:spacing w:val="0"/>
                <w:w w:val="100"/>
                <w:position w:val="0"/>
                <w:sz w:val="20"/>
                <w:szCs w:val="20"/>
              </w:rPr>
              <w:t>万元</w:t>
            </w:r>
          </w:p>
        </w:tc>
      </w:tr>
      <w:tr>
        <w:trPr>
          <w:trHeight w:val="31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境内会计师事务所审计年限</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十三年</w:t>
            </w:r>
          </w:p>
        </w:tc>
      </w:tr>
    </w:tbl>
    <w:p>
      <w:pPr>
        <w:pStyle w:val="Style35"/>
        <w:keepNext w:val="0"/>
        <w:keepLines w:val="0"/>
        <w:widowControl w:val="0"/>
        <w:shd w:val="clear" w:color="auto" w:fill="auto"/>
        <w:bidi w:val="0"/>
        <w:spacing w:before="0" w:after="0" w:line="283" w:lineRule="exact"/>
        <w:ind w:left="106" w:right="0" w:firstLine="0"/>
        <w:jc w:val="left"/>
        <w:rPr>
          <w:sz w:val="20"/>
          <w:szCs w:val="20"/>
        </w:rPr>
      </w:pPr>
      <w:r>
        <w:rPr>
          <w:color w:val="000000"/>
          <w:spacing w:val="0"/>
          <w:w w:val="100"/>
          <w:position w:val="0"/>
          <w:sz w:val="20"/>
          <w:szCs w:val="20"/>
        </w:rPr>
        <w:t>注：公司控股子公司同方国芯电子股份有限公司另外聘请北京兴华会计师事务所有限责任公司为其审 计机构、同方泰德国际科技有限公司另外聘请毕马威会计师事务所为其审计机构。</w:t>
      </w:r>
    </w:p>
    <w:p>
      <w:pPr>
        <w:widowControl w:val="0"/>
        <w:spacing w:after="299" w:line="1" w:lineRule="exact"/>
      </w:pPr>
    </w:p>
    <w:tbl>
      <w:tblPr>
        <w:tblOverlap w:val="never"/>
        <w:jc w:val="left"/>
        <w:tblLayout w:type="fixed"/>
      </w:tblPr>
      <w:tblGrid>
        <w:gridCol w:w="3158"/>
        <w:gridCol w:w="3139"/>
        <w:gridCol w:w="3158"/>
      </w:tblGrid>
      <w:tr>
        <w:trPr>
          <w:trHeight w:val="31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名称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报酬</w:t>
            </w:r>
          </w:p>
        </w:tc>
      </w:tr>
      <w:tr>
        <w:trPr>
          <w:trHeight w:val="31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内部控制审计会计师事务所</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信永中和会计师事务所</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60</w:t>
            </w:r>
            <w:r>
              <w:rPr>
                <w:color w:val="000000"/>
                <w:spacing w:val="0"/>
                <w:w w:val="100"/>
                <w:position w:val="0"/>
                <w:sz w:val="20"/>
                <w:szCs w:val="20"/>
              </w:rPr>
              <w:t>万元</w:t>
            </w:r>
          </w:p>
        </w:tc>
      </w:tr>
    </w:tbl>
    <w:p>
      <w:pPr>
        <w:pStyle w:val="Style30"/>
        <w:keepNext/>
        <w:keepLines/>
        <w:widowControl w:val="0"/>
        <w:shd w:val="clear" w:color="auto" w:fill="auto"/>
        <w:bidi w:val="0"/>
        <w:spacing w:before="0" w:after="320" w:line="374" w:lineRule="exact"/>
        <w:ind w:left="0" w:right="0" w:firstLine="0"/>
        <w:jc w:val="left"/>
      </w:pPr>
      <w:bookmarkStart w:id="531" w:name="bookmark531"/>
      <w:bookmarkStart w:id="532" w:name="bookmark532"/>
      <w:bookmarkStart w:id="533" w:name="bookmark533"/>
      <w:r>
        <w:rPr>
          <w:color w:val="000000"/>
          <w:spacing w:val="0"/>
          <w:w w:val="100"/>
          <w:position w:val="0"/>
        </w:rPr>
        <w:t>十、上市公司及其董事、监事、高级管理人员、持有</w:t>
      </w:r>
      <w:r>
        <w:rPr>
          <w:rFonts w:ascii="Arial" w:eastAsia="Arial" w:hAnsi="Arial" w:cs="Arial"/>
          <w:color w:val="000000"/>
          <w:spacing w:val="0"/>
          <w:w w:val="100"/>
          <w:position w:val="0"/>
          <w:sz w:val="24"/>
          <w:szCs w:val="24"/>
        </w:rPr>
        <w:t>5%</w:t>
      </w:r>
      <w:r>
        <w:rPr>
          <w:color w:val="000000"/>
          <w:spacing w:val="0"/>
          <w:w w:val="100"/>
          <w:position w:val="0"/>
        </w:rPr>
        <w:t>以上股份的股东、实 际控制人、收购人处罚及整改情况</w:t>
      </w:r>
      <w:bookmarkEnd w:id="531"/>
      <w:bookmarkEnd w:id="532"/>
      <w:bookmarkEnd w:id="533"/>
    </w:p>
    <w:p>
      <w:pPr>
        <w:pStyle w:val="Style25"/>
        <w:keepNext w:val="0"/>
        <w:keepLines w:val="0"/>
        <w:widowControl w:val="0"/>
        <w:shd w:val="clear" w:color="auto" w:fill="auto"/>
        <w:bidi w:val="0"/>
        <w:spacing w:before="0" w:after="600" w:line="336" w:lineRule="exact"/>
        <w:ind w:left="0" w:right="0" w:firstLine="0"/>
        <w:jc w:val="left"/>
      </w:pPr>
      <w:r>
        <w:rPr>
          <w:color w:val="000000"/>
          <w:spacing w:val="0"/>
          <w:w w:val="100"/>
          <w:position w:val="0"/>
        </w:rPr>
        <w:t>本年度公司及其董事、监事、高级管理人员、持有</w:t>
      </w:r>
      <w:r>
        <w:rPr>
          <w:color w:val="000000"/>
          <w:spacing w:val="0"/>
          <w:w w:val="100"/>
          <w:position w:val="0"/>
          <w:sz w:val="24"/>
          <w:szCs w:val="24"/>
        </w:rPr>
        <w:t>5%</w:t>
      </w:r>
      <w:r>
        <w:rPr>
          <w:color w:val="000000"/>
          <w:spacing w:val="0"/>
          <w:w w:val="100"/>
          <w:position w:val="0"/>
        </w:rPr>
        <w:t>以上股份的股东、实际控制人、收 购人均未受中国证监会的稽查、行政处罚、通报批评及证券交易所的公开谴责。</w:t>
      </w:r>
    </w:p>
    <w:p>
      <w:pPr>
        <w:pStyle w:val="Style30"/>
        <w:keepNext/>
        <w:keepLines/>
        <w:widowControl w:val="0"/>
        <w:shd w:val="clear" w:color="auto" w:fill="auto"/>
        <w:bidi w:val="0"/>
        <w:spacing w:before="0" w:after="440" w:line="240" w:lineRule="auto"/>
        <w:ind w:left="0" w:right="0" w:firstLine="0"/>
        <w:jc w:val="left"/>
      </w:pPr>
      <w:bookmarkStart w:id="534" w:name="bookmark534"/>
      <w:bookmarkStart w:id="535" w:name="bookmark535"/>
      <w:bookmarkStart w:id="536" w:name="bookmark536"/>
      <w:r>
        <w:rPr>
          <w:color w:val="000000"/>
          <w:spacing w:val="0"/>
          <w:w w:val="100"/>
          <w:position w:val="0"/>
        </w:rPr>
        <w:t>十一、面临暂停上市和终止上市风险的情况</w:t>
      </w:r>
      <w:bookmarkEnd w:id="534"/>
      <w:bookmarkEnd w:id="535"/>
      <w:bookmarkEnd w:id="536"/>
    </w:p>
    <w:p>
      <w:pPr>
        <w:pStyle w:val="Style25"/>
        <w:keepNext w:val="0"/>
        <w:keepLines w:val="0"/>
        <w:widowControl w:val="0"/>
        <w:shd w:val="clear" w:color="auto" w:fill="auto"/>
        <w:bidi w:val="0"/>
        <w:spacing w:before="0" w:after="600" w:line="240" w:lineRule="auto"/>
        <w:ind w:left="0" w:right="0" w:firstLine="0"/>
        <w:jc w:val="left"/>
      </w:pPr>
      <w:r>
        <w:rPr>
          <w:color w:val="000000"/>
          <w:spacing w:val="0"/>
          <w:w w:val="100"/>
          <w:position w:val="0"/>
        </w:rPr>
        <w:t>不适用。</w:t>
      </w:r>
    </w:p>
    <w:p>
      <w:pPr>
        <w:pStyle w:val="Style30"/>
        <w:keepNext/>
        <w:keepLines/>
        <w:widowControl w:val="0"/>
        <w:shd w:val="clear" w:color="auto" w:fill="auto"/>
        <w:bidi w:val="0"/>
        <w:spacing w:before="0" w:after="440" w:line="240" w:lineRule="auto"/>
        <w:ind w:left="0" w:right="0" w:firstLine="0"/>
        <w:jc w:val="left"/>
      </w:pPr>
      <w:bookmarkStart w:id="537" w:name="bookmark537"/>
      <w:bookmarkStart w:id="538" w:name="bookmark538"/>
      <w:bookmarkStart w:id="539" w:name="bookmark539"/>
      <w:r>
        <w:rPr>
          <w:color w:val="000000"/>
          <w:spacing w:val="0"/>
          <w:w w:val="100"/>
          <w:position w:val="0"/>
        </w:rPr>
        <w:t>十二、其他重大事项的说明</w:t>
      </w:r>
      <w:bookmarkEnd w:id="537"/>
      <w:bookmarkEnd w:id="538"/>
      <w:bookmarkEnd w:id="539"/>
    </w:p>
    <w:p>
      <w:pPr>
        <w:pStyle w:val="Style25"/>
        <w:keepNext w:val="0"/>
        <w:keepLines w:val="0"/>
        <w:widowControl w:val="0"/>
        <w:shd w:val="clear" w:color="auto" w:fill="auto"/>
        <w:bidi w:val="0"/>
        <w:spacing w:before="0" w:after="520" w:line="240" w:lineRule="auto"/>
        <w:ind w:left="0" w:right="0" w:firstLine="0"/>
        <w:jc w:val="left"/>
        <w:sectPr>
          <w:headerReference w:type="default" r:id="rId27"/>
          <w:footerReference w:type="default" r:id="rId28"/>
          <w:headerReference w:type="even" r:id="rId29"/>
          <w:footerReference w:type="even" r:id="rId30"/>
          <w:footnotePr>
            <w:pos w:val="pageBottom"/>
            <w:numFmt w:val="decimal"/>
            <w:numRestart w:val="continuous"/>
          </w:footnotePr>
          <w:type w:val="continuous"/>
          <w:pgSz w:w="11900" w:h="16840"/>
          <w:pgMar w:top="1576" w:right="454" w:bottom="1536" w:left="1285" w:header="0" w:footer="3" w:gutter="0"/>
          <w:cols w:space="720"/>
          <w:noEndnote/>
          <w:rtlGutter w:val="0"/>
          <w:docGrid w:linePitch="360"/>
        </w:sectPr>
      </w:pPr>
      <w:r>
        <w:rPr>
          <w:color w:val="000000"/>
          <w:spacing w:val="0"/>
          <w:w w:val="100"/>
          <w:position w:val="0"/>
        </w:rPr>
        <w:t>报告期内公司无其他重大事项。</w:t>
      </w:r>
    </w:p>
    <w:p>
      <w:pPr>
        <w:pStyle w:val="Style28"/>
        <w:keepNext/>
        <w:keepLines/>
        <w:widowControl w:val="0"/>
        <w:shd w:val="clear" w:color="auto" w:fill="auto"/>
        <w:bidi w:val="0"/>
        <w:spacing w:before="400" w:after="960" w:line="240" w:lineRule="auto"/>
        <w:ind w:left="0" w:right="0" w:firstLine="0"/>
        <w:jc w:val="center"/>
      </w:pPr>
      <w:bookmarkStart w:id="540" w:name="bookmark540"/>
      <w:bookmarkStart w:id="541" w:name="bookmark541"/>
      <w:bookmarkStart w:id="542" w:name="bookmark542"/>
      <w:r>
        <w:rPr>
          <w:color w:val="000000"/>
          <w:spacing w:val="0"/>
          <w:w w:val="100"/>
          <w:position w:val="0"/>
        </w:rPr>
        <w:t>第六章股份变动及股东情况</w:t>
      </w:r>
      <w:bookmarkEnd w:id="540"/>
      <w:bookmarkEnd w:id="541"/>
      <w:bookmarkEnd w:id="542"/>
    </w:p>
    <w:p>
      <w:pPr>
        <w:pStyle w:val="Style30"/>
        <w:keepNext/>
        <w:keepLines/>
        <w:widowControl w:val="0"/>
        <w:shd w:val="clear" w:color="auto" w:fill="auto"/>
        <w:bidi w:val="0"/>
        <w:spacing w:before="0" w:after="420" w:line="240" w:lineRule="auto"/>
        <w:ind w:left="0" w:right="0" w:firstLine="0"/>
        <w:jc w:val="left"/>
      </w:pPr>
      <w:bookmarkStart w:id="543" w:name="bookmark543"/>
      <w:bookmarkStart w:id="544" w:name="bookmark544"/>
      <w:bookmarkStart w:id="545" w:name="bookmark545"/>
      <w:r>
        <w:rPr>
          <w:color w:val="000000"/>
          <w:spacing w:val="0"/>
          <w:w w:val="100"/>
          <w:position w:val="0"/>
        </w:rPr>
        <w:t>—、股本变动情况</w:t>
      </w:r>
      <w:bookmarkEnd w:id="543"/>
      <w:bookmarkEnd w:id="544"/>
      <w:bookmarkEnd w:id="545"/>
    </w:p>
    <w:p>
      <w:pPr>
        <w:pStyle w:val="Style38"/>
        <w:keepNext/>
        <w:keepLines/>
        <w:widowControl w:val="0"/>
        <w:shd w:val="clear" w:color="auto" w:fill="auto"/>
        <w:bidi w:val="0"/>
        <w:spacing w:before="0" w:after="360" w:line="240" w:lineRule="auto"/>
        <w:ind w:left="0" w:right="0" w:firstLine="0"/>
        <w:jc w:val="left"/>
      </w:pPr>
      <w:bookmarkStart w:id="546" w:name="bookmark546"/>
      <w:bookmarkStart w:id="547" w:name="bookmark547"/>
      <w:bookmarkStart w:id="548" w:name="bookmark548"/>
      <w:r>
        <w:rPr>
          <w:color w:val="000000"/>
          <w:spacing w:val="0"/>
          <w:w w:val="100"/>
          <w:position w:val="0"/>
        </w:rPr>
        <w:t>（一）股份变动情况表</w:t>
      </w:r>
      <w:bookmarkEnd w:id="546"/>
      <w:bookmarkEnd w:id="547"/>
      <w:bookmarkEnd w:id="548"/>
    </w:p>
    <w:p>
      <w:pPr>
        <w:pStyle w:val="Style38"/>
        <w:keepNext/>
        <w:keepLines/>
        <w:widowControl w:val="0"/>
        <w:shd w:val="clear" w:color="auto" w:fill="auto"/>
        <w:bidi w:val="0"/>
        <w:spacing w:before="0" w:line="240" w:lineRule="auto"/>
        <w:ind w:left="0" w:right="0" w:firstLine="0"/>
        <w:jc w:val="left"/>
      </w:pPr>
      <w:bookmarkStart w:id="546" w:name="bookmark546"/>
      <w:bookmarkStart w:id="547" w:name="bookmark547"/>
      <w:bookmarkStart w:id="549" w:name="bookmark549"/>
      <w:r>
        <w:rPr>
          <w:color w:val="000000"/>
          <w:spacing w:val="0"/>
          <w:w w:val="100"/>
          <w:position w:val="0"/>
        </w:rPr>
        <w:t>1、股份变动情况表</w:t>
      </w:r>
      <w:bookmarkEnd w:id="546"/>
      <w:bookmarkEnd w:id="547"/>
      <w:bookmarkEnd w:id="549"/>
    </w:p>
    <w:tbl>
      <w:tblPr>
        <w:tblOverlap w:val="never"/>
        <w:jc w:val="center"/>
        <w:tblLayout w:type="fixed"/>
      </w:tblPr>
      <w:tblGrid>
        <w:gridCol w:w="1834"/>
        <w:gridCol w:w="1272"/>
        <w:gridCol w:w="566"/>
        <w:gridCol w:w="1133"/>
        <w:gridCol w:w="566"/>
        <w:gridCol w:w="1138"/>
        <w:gridCol w:w="566"/>
        <w:gridCol w:w="1133"/>
        <w:gridCol w:w="1258"/>
        <w:gridCol w:w="682"/>
      </w:tblGrid>
      <w:tr>
        <w:trPr>
          <w:trHeight w:val="355"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9"/>
                <w:szCs w:val="19"/>
              </w:rPr>
            </w:pPr>
            <w:r>
              <w:rPr>
                <w:b/>
                <w:bCs/>
                <w:color w:val="000000"/>
                <w:spacing w:val="0"/>
                <w:w w:val="100"/>
                <w:position w:val="0"/>
                <w:sz w:val="19"/>
                <w:szCs w:val="19"/>
              </w:rPr>
              <w:t>股份性质</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本次变动前</w:t>
            </w:r>
          </w:p>
        </w:tc>
        <w:tc>
          <w:tcPr>
            <w:gridSpan w:val="5"/>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8"/>
                <w:szCs w:val="18"/>
              </w:rPr>
              <w:t>本次变动增减</w:t>
            </w:r>
            <w:r>
              <w:rPr>
                <w:rFonts w:ascii="Book Antiqua" w:eastAsia="Book Antiqua" w:hAnsi="Book Antiqua" w:cs="Book Antiqua"/>
                <w:b/>
                <w:bCs/>
                <w:color w:val="000000"/>
                <w:spacing w:val="0"/>
                <w:w w:val="100"/>
                <w:position w:val="0"/>
                <w:sz w:val="16"/>
                <w:szCs w:val="16"/>
              </w:rPr>
              <w:t>（+,</w:t>
            </w:r>
            <w:r>
              <w:rPr>
                <w:b/>
                <w:bCs/>
                <w:color w:val="000000"/>
                <w:spacing w:val="0"/>
                <w:w w:val="100"/>
                <w:position w:val="0"/>
                <w:sz w:val="18"/>
                <w:szCs w:val="18"/>
              </w:rPr>
              <w:t>一</w:t>
            </w:r>
            <w:r>
              <w:rPr>
                <w:rFonts w:ascii="Book Antiqua" w:eastAsia="Book Antiqua" w:hAnsi="Book Antiqua" w:cs="Book Antiqua"/>
                <w:b/>
                <w:bCs/>
                <w:color w:val="000000"/>
                <w:spacing w:val="0"/>
                <w:w w:val="100"/>
                <w:position w:val="0"/>
                <w:sz w:val="16"/>
                <w:szCs w:val="16"/>
              </w:rPr>
              <w:t>）</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本次变动后</w:t>
            </w:r>
          </w:p>
        </w:tc>
      </w:tr>
      <w:tr>
        <w:trPr>
          <w:trHeight w:val="31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数量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比例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发行新股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送股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公积金转股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数量</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比例</w:t>
            </w:r>
          </w:p>
        </w:tc>
      </w:tr>
      <w:tr>
        <w:trPr>
          <w:trHeight w:val="31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一、有限售条件股份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left"/>
              <w:rPr>
                <w:sz w:val="16"/>
                <w:szCs w:val="16"/>
              </w:rPr>
            </w:pPr>
            <w:r>
              <w:rPr>
                <w:rFonts w:ascii="Book Antiqua" w:eastAsia="Book Antiqua" w:hAnsi="Book Antiqua" w:cs="Book Antiqua"/>
                <w:b/>
                <w:bCs/>
                <w:color w:val="000000"/>
                <w:spacing w:val="0"/>
                <w:w w:val="100"/>
                <w:position w:val="0"/>
                <w:sz w:val="16"/>
                <w:szCs w:val="16"/>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6"/>
                <w:szCs w:val="16"/>
              </w:rPr>
            </w:pPr>
            <w:r>
              <w:rPr>
                <w:rFonts w:ascii="Book Antiqua" w:eastAsia="Book Antiqua" w:hAnsi="Book Antiqua" w:cs="Book Antiqua"/>
                <w:b/>
                <w:bCs/>
                <w:color w:val="000000"/>
                <w:spacing w:val="0"/>
                <w:w w:val="100"/>
                <w:position w:val="0"/>
                <w:sz w:val="16"/>
                <w:szCs w:val="16"/>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Book Antiqua" w:eastAsia="Book Antiqua" w:hAnsi="Book Antiqua" w:cs="Book Antiqua"/>
                <w:b/>
                <w:bCs/>
                <w:color w:val="000000"/>
                <w:spacing w:val="0"/>
                <w:w w:val="100"/>
                <w:position w:val="0"/>
                <w:sz w:val="16"/>
                <w:szCs w:val="16"/>
              </w:rPr>
              <w:t>210,181, 130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Book Antiqua" w:eastAsia="Book Antiqua" w:hAnsi="Book Antiqua" w:cs="Book Antiqua"/>
                <w:b/>
                <w:bCs/>
                <w:color w:val="000000"/>
                <w:spacing w:val="0"/>
                <w:w w:val="100"/>
                <w:position w:val="0"/>
                <w:sz w:val="16"/>
                <w:szCs w:val="16"/>
              </w:rPr>
              <w:t>210,181, 130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rFonts w:ascii="Book Antiqua" w:eastAsia="Book Antiqua" w:hAnsi="Book Antiqua" w:cs="Book Antiqua"/>
                <w:b/>
                <w:bCs/>
                <w:color w:val="000000"/>
                <w:spacing w:val="0"/>
                <w:w w:val="100"/>
                <w:position w:val="0"/>
                <w:sz w:val="16"/>
                <w:szCs w:val="16"/>
              </w:rPr>
              <w:t>210, 181,130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rFonts w:ascii="Book Antiqua" w:eastAsia="Book Antiqua" w:hAnsi="Book Antiqua" w:cs="Book Antiqua"/>
                <w:b/>
                <w:bCs/>
                <w:color w:val="000000"/>
                <w:spacing w:val="0"/>
                <w:w w:val="100"/>
                <w:position w:val="0"/>
                <w:sz w:val="16"/>
                <w:szCs w:val="16"/>
              </w:rPr>
              <w:t xml:space="preserve">9. </w:t>
            </w:r>
            <w:r>
              <w:rPr>
                <w:rFonts w:ascii="Book Antiqua" w:eastAsia="Book Antiqua" w:hAnsi="Book Antiqua" w:cs="Book Antiqua"/>
                <w:b/>
                <w:bCs/>
                <w:color w:val="000000"/>
                <w:spacing w:val="0"/>
                <w:w w:val="100"/>
                <w:position w:val="0"/>
                <w:sz w:val="16"/>
                <w:szCs w:val="16"/>
              </w:rPr>
              <w:t>56%</w:t>
            </w: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Book Antiqua" w:eastAsia="Book Antiqua" w:hAnsi="Book Antiqua" w:cs="Book Antiqua"/>
                <w:color w:val="000000"/>
                <w:spacing w:val="0"/>
                <w:w w:val="100"/>
                <w:position w:val="0"/>
                <w:sz w:val="16"/>
                <w:szCs w:val="16"/>
              </w:rPr>
              <w:t>1</w:t>
            </w:r>
            <w:r>
              <w:rPr>
                <w:color w:val="000000"/>
                <w:spacing w:val="0"/>
                <w:w w:val="100"/>
                <w:position w:val="0"/>
                <w:sz w:val="16"/>
                <w:szCs w:val="16"/>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Book Antiqua" w:eastAsia="Book Antiqua" w:hAnsi="Book Antiqua" w:cs="Book Antiqua"/>
                <w:color w:val="000000"/>
                <w:spacing w:val="0"/>
                <w:w w:val="100"/>
                <w:position w:val="0"/>
                <w:sz w:val="16"/>
                <w:szCs w:val="16"/>
              </w:rPr>
              <w:t>2</w:t>
            </w:r>
            <w:r>
              <w:rPr>
                <w:color w:val="000000"/>
                <w:spacing w:val="0"/>
                <w:w w:val="100"/>
                <w:position w:val="0"/>
                <w:sz w:val="16"/>
                <w:szCs w:val="16"/>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Book Antiqua" w:eastAsia="Book Antiqua" w:hAnsi="Book Antiqua" w:cs="Book Antiqua"/>
                <w:color w:val="000000"/>
                <w:spacing w:val="0"/>
                <w:w w:val="100"/>
                <w:position w:val="0"/>
                <w:sz w:val="16"/>
                <w:szCs w:val="16"/>
              </w:rPr>
              <w:t>3</w:t>
            </w:r>
            <w:r>
              <w:rPr>
                <w:color w:val="000000"/>
                <w:spacing w:val="0"/>
                <w:w w:val="100"/>
                <w:position w:val="0"/>
                <w:sz w:val="16"/>
                <w:szCs w:val="16"/>
              </w:rPr>
              <w:t>、其他内资持股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Book Antiqua" w:eastAsia="Book Antiqua" w:hAnsi="Book Antiqua" w:cs="Book Antiqua"/>
                <w:color w:val="000000"/>
                <w:spacing w:val="0"/>
                <w:w w:val="100"/>
                <w:position w:val="0"/>
                <w:sz w:val="16"/>
                <w:szCs w:val="16"/>
              </w:rPr>
              <w:t>210,181,130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Book Antiqua" w:eastAsia="Book Antiqua" w:hAnsi="Book Antiqua" w:cs="Book Antiqua"/>
                <w:color w:val="000000"/>
                <w:spacing w:val="0"/>
                <w:w w:val="100"/>
                <w:position w:val="0"/>
                <w:sz w:val="16"/>
                <w:szCs w:val="16"/>
              </w:rPr>
              <w:t>210,181,130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rFonts w:ascii="Book Antiqua" w:eastAsia="Book Antiqua" w:hAnsi="Book Antiqua" w:cs="Book Antiqua"/>
                <w:color w:val="000000"/>
                <w:spacing w:val="0"/>
                <w:w w:val="100"/>
                <w:position w:val="0"/>
                <w:sz w:val="16"/>
                <w:szCs w:val="16"/>
              </w:rPr>
              <w:t>210,181,130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rFonts w:ascii="Book Antiqua" w:eastAsia="Book Antiqua" w:hAnsi="Book Antiqua" w:cs="Book Antiqua"/>
                <w:color w:val="000000"/>
                <w:spacing w:val="0"/>
                <w:w w:val="100"/>
                <w:position w:val="0"/>
                <w:sz w:val="16"/>
                <w:szCs w:val="16"/>
              </w:rPr>
              <w:t>9.56%</w:t>
            </w:r>
          </w:p>
        </w:tc>
      </w:tr>
      <w:tr>
        <w:trPr>
          <w:trHeight w:val="49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其中：境内非国有法人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rFonts w:ascii="Book Antiqua" w:eastAsia="Book Antiqua" w:hAnsi="Book Antiqua" w:cs="Book Antiqua"/>
                <w:color w:val="000000"/>
                <w:spacing w:val="0"/>
                <w:w w:val="100"/>
                <w:position w:val="0"/>
                <w:sz w:val="16"/>
                <w:szCs w:val="16"/>
              </w:rPr>
              <w:t>75, 625,594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rFonts w:ascii="Book Antiqua" w:eastAsia="Book Antiqua" w:hAnsi="Book Antiqua" w:cs="Book Antiqua"/>
                <w:color w:val="000000"/>
                <w:spacing w:val="0"/>
                <w:w w:val="100"/>
                <w:position w:val="0"/>
                <w:sz w:val="16"/>
                <w:szCs w:val="16"/>
              </w:rPr>
              <w:t>75,625,594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Book Antiqua" w:eastAsia="Book Antiqua" w:hAnsi="Book Antiqua" w:cs="Book Antiqua"/>
                <w:color w:val="000000"/>
                <w:spacing w:val="0"/>
                <w:w w:val="100"/>
                <w:position w:val="0"/>
                <w:sz w:val="16"/>
                <w:szCs w:val="16"/>
              </w:rPr>
              <w:t>75, 625,594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rFonts w:ascii="Book Antiqua" w:eastAsia="Book Antiqua" w:hAnsi="Book Antiqua" w:cs="Book Antiqua"/>
                <w:color w:val="000000"/>
                <w:spacing w:val="0"/>
                <w:w w:val="100"/>
                <w:position w:val="0"/>
                <w:sz w:val="16"/>
                <w:szCs w:val="16"/>
              </w:rPr>
              <w:t>3.44%</w:t>
            </w: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Book Antiqua" w:eastAsia="Book Antiqua" w:hAnsi="Book Antiqua" w:cs="Book Antiqua"/>
                <w:color w:val="000000"/>
                <w:spacing w:val="0"/>
                <w:w w:val="100"/>
                <w:position w:val="0"/>
                <w:sz w:val="16"/>
                <w:szCs w:val="16"/>
              </w:rPr>
              <w:t>134,555,536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Book Antiqua" w:eastAsia="Book Antiqua" w:hAnsi="Book Antiqua" w:cs="Book Antiqua"/>
                <w:color w:val="000000"/>
                <w:spacing w:val="0"/>
                <w:w w:val="100"/>
                <w:position w:val="0"/>
                <w:sz w:val="16"/>
                <w:szCs w:val="16"/>
              </w:rPr>
              <w:t>134,555,536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rFonts w:ascii="Book Antiqua" w:eastAsia="Book Antiqua" w:hAnsi="Book Antiqua" w:cs="Book Antiqua"/>
                <w:color w:val="000000"/>
                <w:spacing w:val="0"/>
                <w:w w:val="100"/>
                <w:position w:val="0"/>
                <w:sz w:val="16"/>
                <w:szCs w:val="16"/>
              </w:rPr>
              <w:t>134,555,536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rFonts w:ascii="Book Antiqua" w:eastAsia="Book Antiqua" w:hAnsi="Book Antiqua" w:cs="Book Antiqua"/>
                <w:color w:val="000000"/>
                <w:spacing w:val="0"/>
                <w:w w:val="100"/>
                <w:position w:val="0"/>
                <w:sz w:val="16"/>
                <w:szCs w:val="16"/>
              </w:rPr>
              <w:t>6.12%</w:t>
            </w: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Book Antiqua" w:eastAsia="Book Antiqua" w:hAnsi="Book Antiqua" w:cs="Book Antiqua"/>
                <w:color w:val="000000"/>
                <w:spacing w:val="0"/>
                <w:w w:val="100"/>
                <w:position w:val="0"/>
                <w:sz w:val="16"/>
                <w:szCs w:val="16"/>
              </w:rPr>
              <w:t>4</w:t>
            </w:r>
            <w:r>
              <w:rPr>
                <w:color w:val="000000"/>
                <w:spacing w:val="0"/>
                <w:w w:val="100"/>
                <w:position w:val="0"/>
                <w:sz w:val="16"/>
                <w:szCs w:val="16"/>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二、无限售条件股份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Book Antiqua" w:eastAsia="Book Antiqua" w:hAnsi="Book Antiqua" w:cs="Book Antiqua"/>
                <w:b/>
                <w:bCs/>
                <w:color w:val="000000"/>
                <w:spacing w:val="0"/>
                <w:w w:val="100"/>
                <w:position w:val="0"/>
                <w:sz w:val="16"/>
                <w:szCs w:val="16"/>
              </w:rPr>
              <w:t>1, 987, 701,108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Book Antiqua" w:eastAsia="Book Antiqua" w:hAnsi="Book Antiqua" w:cs="Book Antiqua"/>
                <w:b/>
                <w:bCs/>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Book Antiqua" w:eastAsia="Book Antiqua" w:hAnsi="Book Antiqua" w:cs="Book Antiqua"/>
                <w:b/>
                <w:bCs/>
                <w:color w:val="000000"/>
                <w:spacing w:val="0"/>
                <w:w w:val="100"/>
                <w:position w:val="0"/>
                <w:sz w:val="16"/>
                <w:szCs w:val="16"/>
              </w:rPr>
              <w:t>1, 987, 701,108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Book Antiqua" w:eastAsia="Book Antiqua" w:hAnsi="Book Antiqua" w:cs="Book Antiqua"/>
                <w:b/>
                <w:bCs/>
                <w:color w:val="000000"/>
                <w:spacing w:val="0"/>
                <w:w w:val="100"/>
                <w:position w:val="0"/>
                <w:sz w:val="16"/>
                <w:szCs w:val="16"/>
              </w:rPr>
              <w:t>90.44%</w:t>
            </w: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Book Antiqua" w:eastAsia="Book Antiqua" w:hAnsi="Book Antiqua" w:cs="Book Antiqua"/>
                <w:color w:val="000000"/>
                <w:spacing w:val="0"/>
                <w:w w:val="100"/>
                <w:position w:val="0"/>
                <w:sz w:val="16"/>
                <w:szCs w:val="16"/>
              </w:rPr>
              <w:t>1</w:t>
            </w:r>
            <w:r>
              <w:rPr>
                <w:color w:val="000000"/>
                <w:spacing w:val="0"/>
                <w:w w:val="100"/>
                <w:position w:val="0"/>
                <w:sz w:val="16"/>
                <w:szCs w:val="16"/>
              </w:rPr>
              <w:t>、人民币普通股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Book Antiqua" w:eastAsia="Book Antiqua" w:hAnsi="Book Antiqua" w:cs="Book Antiqua"/>
                <w:color w:val="000000"/>
                <w:spacing w:val="0"/>
                <w:w w:val="100"/>
                <w:position w:val="0"/>
                <w:sz w:val="16"/>
                <w:szCs w:val="16"/>
              </w:rPr>
              <w:t>1,987, 701,108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Book Antiqua" w:eastAsia="Book Antiqua" w:hAnsi="Book Antiqua" w:cs="Book Antiqua"/>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Book Antiqua" w:eastAsia="Book Antiqua" w:hAnsi="Book Antiqua" w:cs="Book Antiqua"/>
                <w:color w:val="000000"/>
                <w:spacing w:val="0"/>
                <w:w w:val="100"/>
                <w:position w:val="0"/>
                <w:sz w:val="16"/>
                <w:szCs w:val="16"/>
              </w:rPr>
              <w:t>1,987, 701,108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Book Antiqua" w:eastAsia="Book Antiqua" w:hAnsi="Book Antiqua" w:cs="Book Antiqua"/>
                <w:color w:val="000000"/>
                <w:spacing w:val="0"/>
                <w:w w:val="100"/>
                <w:position w:val="0"/>
                <w:sz w:val="16"/>
                <w:szCs w:val="16"/>
              </w:rPr>
              <w:t xml:space="preserve">90. </w:t>
            </w:r>
            <w:r>
              <w:rPr>
                <w:rFonts w:ascii="Book Antiqua" w:eastAsia="Book Antiqua" w:hAnsi="Book Antiqua" w:cs="Book Antiqua"/>
                <w:color w:val="000000"/>
                <w:spacing w:val="0"/>
                <w:w w:val="100"/>
                <w:position w:val="0"/>
                <w:sz w:val="16"/>
                <w:szCs w:val="16"/>
              </w:rPr>
              <w:t>44%</w:t>
            </w: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Book Antiqua" w:eastAsia="Book Antiqua" w:hAnsi="Book Antiqua" w:cs="Book Antiqua"/>
                <w:color w:val="000000"/>
                <w:spacing w:val="0"/>
                <w:w w:val="100"/>
                <w:position w:val="0"/>
                <w:sz w:val="16"/>
                <w:szCs w:val="16"/>
              </w:rPr>
              <w:t>2</w:t>
            </w:r>
            <w:r>
              <w:rPr>
                <w:color w:val="000000"/>
                <w:spacing w:val="0"/>
                <w:w w:val="100"/>
                <w:position w:val="0"/>
                <w:sz w:val="16"/>
                <w:szCs w:val="16"/>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Book Antiqua" w:eastAsia="Book Antiqua" w:hAnsi="Book Antiqua" w:cs="Book Antiqua"/>
                <w:color w:val="000000"/>
                <w:spacing w:val="0"/>
                <w:w w:val="100"/>
                <w:position w:val="0"/>
                <w:sz w:val="16"/>
                <w:szCs w:val="16"/>
              </w:rPr>
              <w:t>3</w:t>
            </w:r>
            <w:r>
              <w:rPr>
                <w:color w:val="000000"/>
                <w:spacing w:val="0"/>
                <w:w w:val="100"/>
                <w:position w:val="0"/>
                <w:sz w:val="16"/>
                <w:szCs w:val="16"/>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Book Antiqua" w:eastAsia="Book Antiqua" w:hAnsi="Book Antiqua" w:cs="Book Antiqua"/>
                <w:color w:val="000000"/>
                <w:spacing w:val="0"/>
                <w:w w:val="100"/>
                <w:position w:val="0"/>
                <w:sz w:val="16"/>
                <w:szCs w:val="16"/>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三、股份总数</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Book Antiqua" w:eastAsia="Book Antiqua" w:hAnsi="Book Antiqua" w:cs="Book Antiqua"/>
                <w:b/>
                <w:bCs/>
                <w:color w:val="000000"/>
                <w:spacing w:val="0"/>
                <w:w w:val="100"/>
                <w:position w:val="0"/>
                <w:sz w:val="16"/>
                <w:szCs w:val="16"/>
              </w:rPr>
              <w:t>1, 987, 701,108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Book Antiqua" w:eastAsia="Book Antiqua" w:hAnsi="Book Antiqua" w:cs="Book Antiqua"/>
                <w:b/>
                <w:bCs/>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Book Antiqua" w:eastAsia="Book Antiqua" w:hAnsi="Book Antiqua" w:cs="Book Antiqua"/>
                <w:b/>
                <w:bCs/>
                <w:color w:val="000000"/>
                <w:spacing w:val="0"/>
                <w:w w:val="100"/>
                <w:position w:val="0"/>
                <w:sz w:val="16"/>
                <w:szCs w:val="16"/>
              </w:rPr>
              <w:t>210,181, 130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Book Antiqua" w:eastAsia="Book Antiqua" w:hAnsi="Book Antiqua" w:cs="Book Antiqua"/>
                <w:b/>
                <w:bCs/>
                <w:color w:val="000000"/>
                <w:spacing w:val="0"/>
                <w:w w:val="100"/>
                <w:position w:val="0"/>
                <w:sz w:val="16"/>
                <w:szCs w:val="16"/>
              </w:rPr>
              <w:t>210,181, 130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Book Antiqua" w:eastAsia="Book Antiqua" w:hAnsi="Book Antiqua" w:cs="Book Antiqua"/>
                <w:b/>
                <w:bCs/>
                <w:color w:val="000000"/>
                <w:spacing w:val="0"/>
                <w:w w:val="100"/>
                <w:position w:val="0"/>
                <w:sz w:val="16"/>
                <w:szCs w:val="16"/>
              </w:rPr>
              <w:t>2,197, 882,238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Book Antiqua" w:eastAsia="Book Antiqua" w:hAnsi="Book Antiqua" w:cs="Book Antiqua"/>
                <w:b/>
                <w:bCs/>
                <w:color w:val="000000"/>
                <w:spacing w:val="0"/>
                <w:w w:val="100"/>
                <w:position w:val="0"/>
                <w:sz w:val="16"/>
                <w:szCs w:val="16"/>
              </w:rPr>
              <w:t>100%</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550" w:name="bookmark550"/>
      <w:bookmarkStart w:id="551" w:name="bookmark551"/>
      <w:bookmarkStart w:id="552" w:name="bookmark552"/>
      <w:r>
        <w:rPr>
          <w:color w:val="000000"/>
          <w:spacing w:val="0"/>
          <w:w w:val="100"/>
          <w:position w:val="0"/>
        </w:rPr>
        <w:t>2、股份变动情况说明</w:t>
      </w:r>
      <w:bookmarkEnd w:id="550"/>
      <w:bookmarkEnd w:id="551"/>
      <w:bookmarkEnd w:id="552"/>
    </w:p>
    <w:p>
      <w:pPr>
        <w:pStyle w:val="Style25"/>
        <w:keepNext w:val="0"/>
        <w:keepLines w:val="0"/>
        <w:widowControl w:val="0"/>
        <w:shd w:val="clear" w:color="auto" w:fill="auto"/>
        <w:bidi w:val="0"/>
        <w:spacing w:before="0" w:line="320" w:lineRule="exact"/>
        <w:ind w:left="0" w:right="0" w:firstLine="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8</w:t>
      </w:r>
      <w:r>
        <w:rPr>
          <w:rFonts w:ascii="Arial Unicode MS" w:eastAsia="Arial Unicode MS" w:hAnsi="Arial Unicode MS" w:cs="Arial Unicode MS"/>
          <w:color w:val="000000"/>
          <w:spacing w:val="0"/>
          <w:w w:val="100"/>
          <w:position w:val="0"/>
          <w:sz w:val="19"/>
          <w:szCs w:val="19"/>
        </w:rPr>
        <w:t>〜</w:t>
      </w:r>
      <w:r>
        <w:rPr>
          <w:color w:val="000000"/>
          <w:spacing w:val="0"/>
          <w:w w:val="100"/>
          <w:position w:val="0"/>
          <w:sz w:val="24"/>
          <w:szCs w:val="24"/>
        </w:rPr>
        <w:t>9</w:t>
      </w:r>
      <w:r>
        <w:rPr>
          <w:color w:val="000000"/>
          <w:spacing w:val="0"/>
          <w:w w:val="100"/>
          <w:position w:val="0"/>
        </w:rPr>
        <w:t>月，公司实施了向杜国楹等</w:t>
      </w:r>
      <w:r>
        <w:rPr>
          <w:color w:val="000000"/>
          <w:spacing w:val="0"/>
          <w:w w:val="100"/>
          <w:position w:val="0"/>
          <w:sz w:val="24"/>
          <w:szCs w:val="24"/>
        </w:rPr>
        <w:t>14</w:t>
      </w:r>
      <w:r>
        <w:rPr>
          <w:color w:val="000000"/>
          <w:spacing w:val="0"/>
          <w:w w:val="100"/>
          <w:position w:val="0"/>
        </w:rPr>
        <w:t xml:space="preserve">名特定对象发行股份购买其持有的壹人壹本 </w:t>
      </w:r>
      <w:r>
        <w:rPr>
          <w:color w:val="000000"/>
          <w:spacing w:val="0"/>
          <w:w w:val="100"/>
          <w:position w:val="0"/>
          <w:sz w:val="24"/>
          <w:szCs w:val="24"/>
        </w:rPr>
        <w:t>75.27265%</w:t>
      </w:r>
      <w:r>
        <w:rPr>
          <w:color w:val="000000"/>
          <w:spacing w:val="0"/>
          <w:w w:val="100"/>
          <w:position w:val="0"/>
        </w:rPr>
        <w:t xml:space="preserve">股权并募集配套资金用以购买北京健坤投资集团有限公司持有壹人壹本的 </w:t>
      </w:r>
      <w:r>
        <w:rPr>
          <w:color w:val="000000"/>
          <w:spacing w:val="0"/>
          <w:w w:val="100"/>
          <w:position w:val="0"/>
          <w:sz w:val="24"/>
          <w:szCs w:val="24"/>
        </w:rPr>
        <w:t>22.33814%</w:t>
      </w:r>
      <w:r>
        <w:rPr>
          <w:color w:val="000000"/>
          <w:spacing w:val="0"/>
          <w:w w:val="100"/>
          <w:position w:val="0"/>
        </w:rPr>
        <w:t>股权和冯继超持有的壹人壹本</w:t>
      </w:r>
      <w:r>
        <w:rPr>
          <w:color w:val="000000"/>
          <w:spacing w:val="0"/>
          <w:w w:val="100"/>
          <w:position w:val="0"/>
          <w:sz w:val="24"/>
          <w:szCs w:val="24"/>
        </w:rPr>
        <w:t>2.38921%</w:t>
      </w:r>
      <w:r>
        <w:rPr>
          <w:color w:val="000000"/>
          <w:spacing w:val="0"/>
          <w:w w:val="100"/>
          <w:position w:val="0"/>
        </w:rPr>
        <w:t>股权事宜，共计发行股份</w:t>
      </w:r>
      <w:r>
        <w:rPr>
          <w:color w:val="000000"/>
          <w:spacing w:val="0"/>
          <w:w w:val="100"/>
          <w:position w:val="0"/>
          <w:sz w:val="24"/>
          <w:szCs w:val="24"/>
        </w:rPr>
        <w:t xml:space="preserve">210,181,130 </w:t>
      </w:r>
      <w:r>
        <w:rPr>
          <w:color w:val="000000"/>
          <w:spacing w:val="0"/>
          <w:w w:val="100"/>
          <w:position w:val="0"/>
        </w:rPr>
        <w:t>股。其中：</w:t>
      </w:r>
    </w:p>
    <w:p>
      <w:pPr>
        <w:pStyle w:val="Style25"/>
        <w:keepNext w:val="0"/>
        <w:keepLines w:val="0"/>
        <w:widowControl w:val="0"/>
        <w:shd w:val="clear" w:color="auto" w:fill="auto"/>
        <w:bidi w:val="0"/>
        <w:spacing w:before="0" w:line="318" w:lineRule="exact"/>
        <w:ind w:left="0" w:right="0" w:firstLine="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14</w:t>
      </w:r>
      <w:r>
        <w:rPr>
          <w:color w:val="000000"/>
          <w:spacing w:val="0"/>
          <w:w w:val="100"/>
          <w:position w:val="0"/>
        </w:rPr>
        <w:t>日，中国证券登记结算有限责任公司上海分公司向公司出具了证券变更登 记证明，公司向杜国楹、蒋宇飞、启迪明德、周佳、杨朔、融银资本、方礼勇、罗茁、 富安达投资、赵新钦、康有正、武晔飞、华创策联、启迪汇德非公开发行的</w:t>
      </w:r>
      <w:r>
        <w:rPr>
          <w:color w:val="000000"/>
          <w:spacing w:val="0"/>
          <w:w w:val="100"/>
          <w:position w:val="0"/>
          <w:sz w:val="24"/>
          <w:szCs w:val="24"/>
        </w:rPr>
        <w:t xml:space="preserve">157,724,483 </w:t>
      </w:r>
      <w:r>
        <w:rPr>
          <w:color w:val="000000"/>
          <w:spacing w:val="0"/>
          <w:w w:val="100"/>
          <w:position w:val="0"/>
        </w:rPr>
        <w:t>股股份的相关证券登记手续已办理完毕。</w:t>
      </w:r>
    </w:p>
    <w:p>
      <w:pPr>
        <w:pStyle w:val="Style25"/>
        <w:keepNext w:val="0"/>
        <w:keepLines w:val="0"/>
        <w:widowControl w:val="0"/>
        <w:shd w:val="clear" w:color="auto" w:fill="auto"/>
        <w:bidi w:val="0"/>
        <w:spacing w:before="0" w:after="400" w:line="319" w:lineRule="exact"/>
        <w:ind w:left="0" w:right="0" w:firstLine="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4</w:t>
      </w:r>
      <w:r>
        <w:rPr>
          <w:color w:val="000000"/>
          <w:spacing w:val="0"/>
          <w:w w:val="100"/>
          <w:position w:val="0"/>
        </w:rPr>
        <w:t>日，中国证券登记结算有限责任公司上海分公司向公司出具了证券变更登</w:t>
        <w:br w:type="page"/>
      </w:r>
      <w:r>
        <w:rPr>
          <w:color w:val="000000"/>
          <w:spacing w:val="0"/>
          <w:w w:val="100"/>
          <w:position w:val="0"/>
        </w:rPr>
        <w:t>记证明，公司向泰康资产管理有限责任公司、北京雅才投资管理有限公司、北京健坤投 资集团有限公司非公开发行的</w:t>
      </w:r>
      <w:r>
        <w:rPr>
          <w:color w:val="000000"/>
          <w:spacing w:val="0"/>
          <w:w w:val="100"/>
          <w:position w:val="0"/>
          <w:sz w:val="24"/>
          <w:szCs w:val="24"/>
        </w:rPr>
        <w:t>52,456,647</w:t>
      </w:r>
      <w:r>
        <w:rPr>
          <w:color w:val="000000"/>
          <w:spacing w:val="0"/>
          <w:w w:val="100"/>
          <w:position w:val="0"/>
        </w:rPr>
        <w:t>股股份的相关证券登记手续已办理完毕。</w:t>
      </w:r>
    </w:p>
    <w:p>
      <w:pPr>
        <w:pStyle w:val="Style38"/>
        <w:keepNext/>
        <w:keepLines/>
        <w:widowControl w:val="0"/>
        <w:shd w:val="clear" w:color="auto" w:fill="auto"/>
        <w:bidi w:val="0"/>
        <w:spacing w:before="0" w:after="320" w:line="240" w:lineRule="auto"/>
        <w:ind w:left="0" w:right="0" w:firstLine="0"/>
        <w:jc w:val="left"/>
      </w:pPr>
      <w:bookmarkStart w:id="553" w:name="bookmark553"/>
      <w:bookmarkStart w:id="554" w:name="bookmark554"/>
      <w:bookmarkStart w:id="555" w:name="bookmark555"/>
      <w:r>
        <w:rPr>
          <w:color w:val="000000"/>
          <w:spacing w:val="0"/>
          <w:w w:val="100"/>
          <w:position w:val="0"/>
        </w:rPr>
        <w:t>（二）限售股份变动情况</w:t>
      </w:r>
      <w:bookmarkEnd w:id="553"/>
      <w:bookmarkEnd w:id="554"/>
      <w:bookmarkEnd w:id="555"/>
    </w:p>
    <w:tbl>
      <w:tblPr>
        <w:tblOverlap w:val="never"/>
        <w:jc w:val="center"/>
        <w:tblLayout w:type="fixed"/>
      </w:tblPr>
      <w:tblGrid>
        <w:gridCol w:w="2520"/>
        <w:gridCol w:w="1382"/>
        <w:gridCol w:w="1094"/>
        <w:gridCol w:w="1378"/>
        <w:gridCol w:w="1382"/>
        <w:gridCol w:w="941"/>
        <w:gridCol w:w="1147"/>
      </w:tblGrid>
      <w:tr>
        <w:trPr>
          <w:trHeight w:val="58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股东名称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rPr>
              <w:t>年初限售股 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right"/>
              <w:rPr>
                <w:sz w:val="20"/>
                <w:szCs w:val="20"/>
              </w:rPr>
            </w:pPr>
            <w:r>
              <w:rPr>
                <w:b/>
                <w:bCs/>
                <w:color w:val="000000"/>
                <w:spacing w:val="0"/>
                <w:w w:val="100"/>
                <w:position w:val="0"/>
                <w:sz w:val="20"/>
                <w:szCs w:val="20"/>
              </w:rPr>
              <w:t>本年解除 限售股数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rPr>
              <w:t>本年增加限 售股数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rPr>
              <w:t>年末限售股 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center"/>
              <w:rPr>
                <w:sz w:val="20"/>
                <w:szCs w:val="20"/>
              </w:rPr>
            </w:pPr>
            <w:r>
              <w:rPr>
                <w:b/>
                <w:bCs/>
                <w:color w:val="000000"/>
                <w:spacing w:val="0"/>
                <w:w w:val="100"/>
                <w:position w:val="0"/>
                <w:sz w:val="20"/>
                <w:szCs w:val="20"/>
              </w:rPr>
              <w:t>限售原 因</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rPr>
              <w:t>解除限售 日期</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杜国楹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96,849,439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96,849,439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96,849,439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蒋宇飞</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20,025,170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20,025,170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20,025,170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周佳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6,675,050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6,675,050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6,675,050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2016 </w:t>
            </w:r>
            <w:r>
              <w:rPr>
                <w:color w:val="000000"/>
                <w:spacing w:val="0"/>
                <w:w w:val="100"/>
                <w:position w:val="0"/>
                <w:sz w:val="20"/>
                <w:szCs w:val="20"/>
              </w:rPr>
              <w:t xml:space="preserve">年 </w:t>
            </w:r>
            <w:r>
              <w:rPr>
                <w:color w:val="000000"/>
                <w:spacing w:val="0"/>
                <w:w w:val="100"/>
                <w:position w:val="0"/>
                <w:sz w:val="20"/>
                <w:szCs w:val="20"/>
              </w:rPr>
              <w:t>8</w:t>
            </w:r>
          </w:p>
        </w:tc>
      </w:tr>
      <w:tr>
        <w:trPr>
          <w:trHeight w:val="28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方礼勇</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2,482,769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2,482,769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2,482,769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月</w:t>
            </w:r>
            <w:r>
              <w:rPr>
                <w:color w:val="000000"/>
                <w:spacing w:val="0"/>
                <w:w w:val="100"/>
                <w:position w:val="0"/>
                <w:sz w:val="20"/>
                <w:szCs w:val="20"/>
              </w:rPr>
              <w:t>14</w:t>
            </w:r>
            <w:r>
              <w:rPr>
                <w:color w:val="000000"/>
                <w:spacing w:val="0"/>
                <w:w w:val="100"/>
                <w:position w:val="0"/>
                <w:sz w:val="20"/>
                <w:szCs w:val="20"/>
              </w:rPr>
              <w:t>日</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赵新钦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834,379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834,379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834,379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武晔飞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813,990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813,990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813,990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北京启迪明德创业投资 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17,108,219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17,108,219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17,108,219</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杨朔</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4,070,142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4,070,142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4,070,142</w:t>
            </w:r>
          </w:p>
        </w:tc>
        <w:tc>
          <w:tcPr>
            <w:vMerge w:val="restart"/>
            <w:tcBorders>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140"/>
              <w:jc w:val="left"/>
              <w:rPr>
                <w:sz w:val="20"/>
                <w:szCs w:val="20"/>
              </w:rPr>
            </w:pPr>
            <w:r>
              <w:rPr>
                <w:color w:val="000000"/>
                <w:spacing w:val="0"/>
                <w:w w:val="100"/>
                <w:position w:val="0"/>
                <w:sz w:val="20"/>
                <w:szCs w:val="20"/>
              </w:rPr>
              <w:t>资产认 购承诺</w:t>
            </w:r>
          </w:p>
        </w:tc>
        <w:tc>
          <w:tcPr>
            <w:tcBorders>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融银资本投资管理有限公 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2,503,136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2,503,136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2,503,136</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罗茁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1,990,607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1,990,607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1,990,607</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 xml:space="preserve">2014 </w:t>
            </w:r>
            <w:r>
              <w:rPr>
                <w:color w:val="000000"/>
                <w:spacing w:val="0"/>
                <w:w w:val="100"/>
                <w:position w:val="0"/>
                <w:sz w:val="20"/>
                <w:szCs w:val="20"/>
              </w:rPr>
              <w:t xml:space="preserve">年 </w:t>
            </w:r>
            <w:r>
              <w:rPr>
                <w:color w:val="000000"/>
                <w:spacing w:val="0"/>
                <w:w w:val="100"/>
                <w:position w:val="0"/>
                <w:sz w:val="20"/>
                <w:szCs w:val="20"/>
              </w:rPr>
              <w:t xml:space="preserve">8 </w:t>
            </w:r>
            <w:r>
              <w:rPr>
                <w:color w:val="000000"/>
                <w:spacing w:val="0"/>
                <w:w w:val="100"/>
                <w:position w:val="0"/>
                <w:sz w:val="20"/>
                <w:szCs w:val="20"/>
              </w:rPr>
              <w:t>月</w:t>
            </w:r>
            <w:r>
              <w:rPr>
                <w:color w:val="000000"/>
                <w:spacing w:val="0"/>
                <w:w w:val="100"/>
                <w:position w:val="0"/>
                <w:sz w:val="20"/>
                <w:szCs w:val="20"/>
              </w:rPr>
              <w:t>14</w:t>
            </w:r>
            <w:r>
              <w:rPr>
                <w:color w:val="000000"/>
                <w:spacing w:val="0"/>
                <w:w w:val="100"/>
                <w:position w:val="0"/>
                <w:sz w:val="20"/>
                <w:szCs w:val="20"/>
              </w:rPr>
              <w:t>日</w:t>
            </w:r>
          </w:p>
        </w:tc>
      </w:tr>
      <w:tr>
        <w:trPr>
          <w:trHeight w:val="5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深圳市富安达投资管理 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1,566,985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1,566,985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1,566,985</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康有正</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813,990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813,990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813,990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北京华创策联创业投资 中心（有限合伙）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104,769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104,769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104,769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北京启迪汇德创业投资 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1,885,838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1,885,838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1,885,838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泰康资产管理有限责任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10,300,000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10,300,000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10,300,000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非公开</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北京雅才投资管理有限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5,000,000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5,000,000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5,000,000</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64" w:lineRule="exact"/>
              <w:ind w:left="0" w:right="0" w:firstLine="140"/>
              <w:jc w:val="left"/>
              <w:rPr>
                <w:sz w:val="20"/>
                <w:szCs w:val="20"/>
              </w:rPr>
            </w:pPr>
            <w:r>
              <w:rPr>
                <w:color w:val="000000"/>
                <w:spacing w:val="0"/>
                <w:w w:val="100"/>
                <w:position w:val="0"/>
                <w:sz w:val="20"/>
                <w:szCs w:val="20"/>
              </w:rPr>
              <w:t>发行股 票限售</w:t>
            </w:r>
          </w:p>
        </w:tc>
        <w:tc>
          <w:tcPr>
            <w:tcBorders>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 xml:space="preserve">2014 </w:t>
            </w:r>
            <w:r>
              <w:rPr>
                <w:color w:val="000000"/>
                <w:spacing w:val="0"/>
                <w:w w:val="100"/>
                <w:position w:val="0"/>
                <w:sz w:val="20"/>
                <w:szCs w:val="20"/>
              </w:rPr>
              <w:t xml:space="preserve">年 </w:t>
            </w:r>
            <w:r>
              <w:rPr>
                <w:color w:val="000000"/>
                <w:spacing w:val="0"/>
                <w:w w:val="100"/>
                <w:position w:val="0"/>
                <w:sz w:val="20"/>
                <w:szCs w:val="20"/>
              </w:rPr>
              <w:t xml:space="preserve">9 </w:t>
            </w:r>
            <w:r>
              <w:rPr>
                <w:color w:val="000000"/>
                <w:spacing w:val="0"/>
                <w:w w:val="100"/>
                <w:position w:val="0"/>
                <w:sz w:val="20"/>
                <w:szCs w:val="20"/>
              </w:rPr>
              <w:t>月</w:t>
            </w:r>
            <w:r>
              <w:rPr>
                <w:color w:val="000000"/>
                <w:spacing w:val="0"/>
                <w:w w:val="100"/>
                <w:position w:val="0"/>
                <w:sz w:val="20"/>
                <w:szCs w:val="20"/>
              </w:rPr>
              <w:t>4</w:t>
            </w:r>
            <w:r>
              <w:rPr>
                <w:color w:val="000000"/>
                <w:spacing w:val="0"/>
                <w:w w:val="100"/>
                <w:position w:val="0"/>
                <w:sz w:val="20"/>
                <w:szCs w:val="20"/>
              </w:rPr>
              <w:t>日</w:t>
            </w:r>
          </w:p>
        </w:tc>
      </w:tr>
      <w:tr>
        <w:trPr>
          <w:trHeight w:val="56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北京健坤投资集团有限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37,156,647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37,156,647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37,156,647</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承诺</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210, 181, 130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210, 181, 130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210, 181, 130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bl>
    <w:p>
      <w:pPr>
        <w:widowControl w:val="0"/>
        <w:spacing w:after="579" w:line="1" w:lineRule="exact"/>
      </w:pPr>
    </w:p>
    <w:p>
      <w:pPr>
        <w:pStyle w:val="Style30"/>
        <w:keepNext/>
        <w:keepLines/>
        <w:widowControl w:val="0"/>
        <w:shd w:val="clear" w:color="auto" w:fill="auto"/>
        <w:bidi w:val="0"/>
        <w:spacing w:before="0" w:after="40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rPr>
        <w:t>二</w:t>
      </w:r>
      <w:bookmarkEnd w:id="558"/>
      <w:r>
        <w:rPr>
          <w:color w:val="000000"/>
          <w:spacing w:val="0"/>
          <w:w w:val="100"/>
          <w:position w:val="0"/>
        </w:rPr>
        <w:t>、证券发行与上市情况</w:t>
      </w:r>
      <w:bookmarkEnd w:id="556"/>
      <w:bookmarkEnd w:id="557"/>
      <w:bookmarkEnd w:id="559"/>
    </w:p>
    <w:p>
      <w:pPr>
        <w:pStyle w:val="Style38"/>
        <w:keepNext/>
        <w:keepLines/>
        <w:widowControl w:val="0"/>
        <w:shd w:val="clear" w:color="auto" w:fill="auto"/>
        <w:bidi w:val="0"/>
        <w:spacing w:before="0" w:after="320" w:line="240" w:lineRule="auto"/>
        <w:ind w:left="0" w:right="0" w:firstLine="0"/>
        <w:jc w:val="left"/>
      </w:pPr>
      <w:bookmarkStart w:id="560" w:name="bookmark560"/>
      <w:bookmarkStart w:id="561" w:name="bookmark561"/>
      <w:bookmarkStart w:id="562" w:name="bookmark562"/>
      <w:r>
        <w:rPr>
          <w:color w:val="000000"/>
          <w:spacing w:val="0"/>
          <w:w w:val="100"/>
          <w:position w:val="0"/>
        </w:rPr>
        <w:t>（一）截至报告期末近3年历次证券发行情况</w:t>
      </w:r>
      <w:bookmarkEnd w:id="560"/>
      <w:bookmarkEnd w:id="561"/>
      <w:bookmarkEnd w:id="562"/>
    </w:p>
    <w:tbl>
      <w:tblPr>
        <w:tblOverlap w:val="never"/>
        <w:jc w:val="center"/>
        <w:tblLayout w:type="fixed"/>
      </w:tblPr>
      <w:tblGrid>
        <w:gridCol w:w="1363"/>
        <w:gridCol w:w="1598"/>
        <w:gridCol w:w="1277"/>
        <w:gridCol w:w="1421"/>
        <w:gridCol w:w="1555"/>
        <w:gridCol w:w="1421"/>
        <w:gridCol w:w="821"/>
      </w:tblGrid>
      <w:tr>
        <w:trPr>
          <w:trHeight w:val="50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股票及其衍生 证券的种类</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发行日期</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发行价格（或 利率）</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发行数量</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上市日期</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获准上市交易 数量</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交易终 止日期</w:t>
            </w: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A</w:t>
            </w:r>
            <w:r>
              <w:rPr>
                <w:color w:val="000000"/>
                <w:spacing w:val="0"/>
                <w:w w:val="100"/>
                <w:position w:val="0"/>
                <w:sz w:val="18"/>
                <w:szCs w:val="18"/>
              </w:rPr>
              <w:t>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2013</w:t>
            </w:r>
            <w:r>
              <w:rPr>
                <w:color w:val="000000"/>
                <w:spacing w:val="0"/>
                <w:w w:val="100"/>
                <w:position w:val="0"/>
                <w:sz w:val="18"/>
                <w:szCs w:val="18"/>
              </w:rPr>
              <w:t>年</w:t>
            </w:r>
            <w:r>
              <w:rPr>
                <w:color w:val="000000"/>
                <w:spacing w:val="0"/>
                <w:w w:val="100"/>
                <w:position w:val="0"/>
                <w:sz w:val="16"/>
                <w:szCs w:val="16"/>
              </w:rPr>
              <w:t>8</w:t>
            </w:r>
            <w:r>
              <w:rPr>
                <w:color w:val="000000"/>
                <w:spacing w:val="0"/>
                <w:w w:val="100"/>
                <w:position w:val="0"/>
                <w:sz w:val="18"/>
                <w:szCs w:val="18"/>
              </w:rPr>
              <w:t>月</w:t>
            </w:r>
            <w:r>
              <w:rPr>
                <w:color w:val="000000"/>
                <w:spacing w:val="0"/>
                <w:w w:val="100"/>
                <w:position w:val="0"/>
                <w:sz w:val="16"/>
                <w:szCs w:val="16"/>
              </w:rPr>
              <w:t>14</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6.92</w:t>
            </w:r>
            <w:r>
              <w:rPr>
                <w:color w:val="000000"/>
                <w:spacing w:val="0"/>
                <w:w w:val="100"/>
                <w:position w:val="0"/>
                <w:sz w:val="18"/>
                <w:szCs w:val="18"/>
              </w:rPr>
              <w:t>元/股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127,680,797 </w:t>
            </w:r>
            <w:r>
              <w:rPr>
                <w:color w:val="000000"/>
                <w:spacing w:val="0"/>
                <w:w w:val="100"/>
                <w:position w:val="0"/>
                <w:sz w:val="18"/>
                <w:szCs w:val="18"/>
              </w:rPr>
              <w:t>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8</w:t>
            </w:r>
            <w:r>
              <w:rPr>
                <w:color w:val="000000"/>
                <w:spacing w:val="0"/>
                <w:w w:val="100"/>
                <w:position w:val="0"/>
                <w:sz w:val="18"/>
                <w:szCs w:val="18"/>
              </w:rPr>
              <w:t>月</w:t>
            </w:r>
            <w:r>
              <w:rPr>
                <w:color w:val="000000"/>
                <w:spacing w:val="0"/>
                <w:w w:val="100"/>
                <w:position w:val="0"/>
                <w:sz w:val="16"/>
                <w:szCs w:val="16"/>
              </w:rPr>
              <w:t>15</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A</w:t>
            </w:r>
            <w:r>
              <w:rPr>
                <w:color w:val="000000"/>
                <w:spacing w:val="0"/>
                <w:w w:val="100"/>
                <w:position w:val="0"/>
                <w:sz w:val="18"/>
                <w:szCs w:val="18"/>
              </w:rPr>
              <w:t>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2013</w:t>
            </w:r>
            <w:r>
              <w:rPr>
                <w:color w:val="000000"/>
                <w:spacing w:val="0"/>
                <w:w w:val="100"/>
                <w:position w:val="0"/>
                <w:sz w:val="18"/>
                <w:szCs w:val="18"/>
              </w:rPr>
              <w:t>年</w:t>
            </w:r>
            <w:r>
              <w:rPr>
                <w:color w:val="000000"/>
                <w:spacing w:val="0"/>
                <w:w w:val="100"/>
                <w:position w:val="0"/>
                <w:sz w:val="16"/>
                <w:szCs w:val="16"/>
              </w:rPr>
              <w:t>8</w:t>
            </w:r>
            <w:r>
              <w:rPr>
                <w:color w:val="000000"/>
                <w:spacing w:val="0"/>
                <w:w w:val="100"/>
                <w:position w:val="0"/>
                <w:sz w:val="18"/>
                <w:szCs w:val="18"/>
              </w:rPr>
              <w:t>月</w:t>
            </w:r>
            <w:r>
              <w:rPr>
                <w:color w:val="000000"/>
                <w:spacing w:val="0"/>
                <w:w w:val="100"/>
                <w:position w:val="0"/>
                <w:sz w:val="16"/>
                <w:szCs w:val="16"/>
              </w:rPr>
              <w:t>14</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6.92</w:t>
            </w:r>
            <w:r>
              <w:rPr>
                <w:color w:val="000000"/>
                <w:spacing w:val="0"/>
                <w:w w:val="100"/>
                <w:position w:val="0"/>
                <w:sz w:val="18"/>
                <w:szCs w:val="18"/>
              </w:rPr>
              <w:t>元/股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6"/>
                <w:szCs w:val="16"/>
              </w:rPr>
              <w:t xml:space="preserve">30,043,686 </w:t>
            </w:r>
            <w:r>
              <w:rPr>
                <w:color w:val="000000"/>
                <w:spacing w:val="0"/>
                <w:w w:val="100"/>
                <w:position w:val="0"/>
                <w:sz w:val="18"/>
                <w:szCs w:val="18"/>
              </w:rPr>
              <w:t>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2014</w:t>
            </w:r>
            <w:r>
              <w:rPr>
                <w:color w:val="000000"/>
                <w:spacing w:val="0"/>
                <w:w w:val="100"/>
                <w:position w:val="0"/>
                <w:sz w:val="18"/>
                <w:szCs w:val="18"/>
              </w:rPr>
              <w:t>年</w:t>
            </w:r>
            <w:r>
              <w:rPr>
                <w:color w:val="000000"/>
                <w:spacing w:val="0"/>
                <w:w w:val="100"/>
                <w:position w:val="0"/>
                <w:sz w:val="16"/>
                <w:szCs w:val="16"/>
              </w:rPr>
              <w:t>8</w:t>
            </w:r>
            <w:r>
              <w:rPr>
                <w:color w:val="000000"/>
                <w:spacing w:val="0"/>
                <w:w w:val="100"/>
                <w:position w:val="0"/>
                <w:sz w:val="18"/>
                <w:szCs w:val="18"/>
              </w:rPr>
              <w:t>月</w:t>
            </w:r>
            <w:r>
              <w:rPr>
                <w:color w:val="000000"/>
                <w:spacing w:val="0"/>
                <w:w w:val="100"/>
                <w:position w:val="0"/>
                <w:sz w:val="16"/>
                <w:szCs w:val="16"/>
              </w:rPr>
              <w:t>15</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A</w:t>
            </w:r>
            <w:r>
              <w:rPr>
                <w:color w:val="000000"/>
                <w:spacing w:val="0"/>
                <w:w w:val="100"/>
                <w:position w:val="0"/>
                <w:sz w:val="18"/>
                <w:szCs w:val="18"/>
              </w:rPr>
              <w:t>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2013</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4</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6.92</w:t>
            </w:r>
            <w:r>
              <w:rPr>
                <w:color w:val="000000"/>
                <w:spacing w:val="0"/>
                <w:w w:val="100"/>
                <w:position w:val="0"/>
                <w:sz w:val="18"/>
                <w:szCs w:val="18"/>
              </w:rPr>
              <w:t>元/股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6"/>
                <w:szCs w:val="16"/>
              </w:rPr>
              <w:t xml:space="preserve">52,456,647 </w:t>
            </w:r>
            <w:r>
              <w:rPr>
                <w:color w:val="000000"/>
                <w:spacing w:val="0"/>
                <w:w w:val="100"/>
                <w:position w:val="0"/>
                <w:sz w:val="18"/>
                <w:szCs w:val="18"/>
              </w:rPr>
              <w:t>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2014</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4</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A</w:t>
            </w:r>
            <w:r>
              <w:rPr>
                <w:color w:val="000000"/>
                <w:spacing w:val="0"/>
                <w:w w:val="100"/>
                <w:position w:val="0"/>
                <w:sz w:val="18"/>
                <w:szCs w:val="18"/>
              </w:rPr>
              <w:t>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2010</w:t>
            </w:r>
            <w:r>
              <w:rPr>
                <w:color w:val="000000"/>
                <w:spacing w:val="0"/>
                <w:w w:val="100"/>
                <w:position w:val="0"/>
                <w:sz w:val="18"/>
                <w:szCs w:val="18"/>
              </w:rPr>
              <w:t>年</w:t>
            </w:r>
            <w:r>
              <w:rPr>
                <w:color w:val="000000"/>
                <w:spacing w:val="0"/>
                <w:w w:val="100"/>
                <w:position w:val="0"/>
                <w:sz w:val="16"/>
                <w:szCs w:val="16"/>
              </w:rPr>
              <w:t>7</w:t>
            </w:r>
            <w:r>
              <w:rPr>
                <w:color w:val="000000"/>
                <w:spacing w:val="0"/>
                <w:w w:val="100"/>
                <w:position w:val="0"/>
                <w:sz w:val="18"/>
                <w:szCs w:val="18"/>
              </w:rPr>
              <w:t>约</w:t>
            </w:r>
            <w:r>
              <w:rPr>
                <w:color w:val="000000"/>
                <w:spacing w:val="0"/>
                <w:w w:val="100"/>
                <w:position w:val="0"/>
                <w:sz w:val="16"/>
                <w:szCs w:val="16"/>
              </w:rPr>
              <w:t>21</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16.32</w:t>
            </w:r>
            <w:r>
              <w:rPr>
                <w:color w:val="000000"/>
                <w:spacing w:val="0"/>
                <w:w w:val="100"/>
                <w:position w:val="0"/>
                <w:sz w:val="18"/>
                <w:szCs w:val="18"/>
              </w:rPr>
              <w:t>元</w:t>
            </w:r>
            <w:r>
              <w:rPr>
                <w:color w:val="000000"/>
                <w:spacing w:val="0"/>
                <w:w w:val="100"/>
                <w:position w:val="0"/>
                <w:sz w:val="16"/>
                <w:szCs w:val="16"/>
              </w:rPr>
              <w:t>/</w:t>
            </w:r>
            <w:r>
              <w:rPr>
                <w:color w:val="000000"/>
                <w:spacing w:val="0"/>
                <w:w w:val="100"/>
                <w:position w:val="0"/>
                <w:sz w:val="18"/>
                <w:szCs w:val="18"/>
              </w:rPr>
              <w:t>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6"/>
                <w:szCs w:val="16"/>
              </w:rPr>
              <w:t xml:space="preserve">16,880,000 </w:t>
            </w:r>
            <w:r>
              <w:rPr>
                <w:color w:val="000000"/>
                <w:spacing w:val="0"/>
                <w:w w:val="100"/>
                <w:position w:val="0"/>
                <w:sz w:val="18"/>
                <w:szCs w:val="18"/>
              </w:rPr>
              <w:t>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2011</w:t>
            </w:r>
            <w:r>
              <w:rPr>
                <w:color w:val="000000"/>
                <w:spacing w:val="0"/>
                <w:w w:val="100"/>
                <w:position w:val="0"/>
                <w:sz w:val="18"/>
                <w:szCs w:val="18"/>
              </w:rPr>
              <w:t>年</w:t>
            </w:r>
            <w:r>
              <w:rPr>
                <w:color w:val="000000"/>
                <w:spacing w:val="0"/>
                <w:w w:val="100"/>
                <w:position w:val="0"/>
                <w:sz w:val="16"/>
                <w:szCs w:val="16"/>
              </w:rPr>
              <w:t>7</w:t>
            </w:r>
            <w:r>
              <w:rPr>
                <w:color w:val="000000"/>
                <w:spacing w:val="0"/>
                <w:w w:val="100"/>
                <w:position w:val="0"/>
                <w:sz w:val="18"/>
                <w:szCs w:val="18"/>
              </w:rPr>
              <w:t>月</w:t>
            </w:r>
            <w:r>
              <w:rPr>
                <w:color w:val="000000"/>
                <w:spacing w:val="0"/>
                <w:w w:val="100"/>
                <w:position w:val="0"/>
                <w:sz w:val="16"/>
                <w:szCs w:val="16"/>
              </w:rPr>
              <w:t>21</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6"/>
                <w:szCs w:val="16"/>
              </w:rPr>
              <w:t xml:space="preserve">16,880,000 </w:t>
            </w:r>
            <w:r>
              <w:rPr>
                <w:color w:val="000000"/>
                <w:spacing w:val="0"/>
                <w:w w:val="100"/>
                <w:position w:val="0"/>
                <w:sz w:val="18"/>
                <w:szCs w:val="18"/>
              </w:rPr>
              <w:t>股</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8</w:t>
      </w:r>
      <w:r>
        <w:rPr>
          <w:rFonts w:ascii="Arial Unicode MS" w:eastAsia="Arial Unicode MS" w:hAnsi="Arial Unicode MS" w:cs="Arial Unicode MS"/>
          <w:color w:val="000000"/>
          <w:spacing w:val="0"/>
          <w:w w:val="100"/>
          <w:position w:val="0"/>
          <w:sz w:val="19"/>
          <w:szCs w:val="19"/>
        </w:rPr>
        <w:t>〜</w:t>
      </w:r>
      <w:r>
        <w:rPr>
          <w:color w:val="000000"/>
          <w:spacing w:val="0"/>
          <w:w w:val="100"/>
          <w:position w:val="0"/>
          <w:sz w:val="24"/>
          <w:szCs w:val="24"/>
        </w:rPr>
        <w:t>9</w:t>
      </w:r>
      <w:r>
        <w:rPr>
          <w:color w:val="000000"/>
          <w:spacing w:val="0"/>
          <w:w w:val="100"/>
          <w:position w:val="0"/>
        </w:rPr>
        <w:t>月，公司实施了向杜国楹等</w:t>
      </w:r>
      <w:r>
        <w:rPr>
          <w:color w:val="000000"/>
          <w:spacing w:val="0"/>
          <w:w w:val="100"/>
          <w:position w:val="0"/>
          <w:sz w:val="24"/>
          <w:szCs w:val="24"/>
        </w:rPr>
        <w:t>14</w:t>
      </w:r>
      <w:r>
        <w:rPr>
          <w:color w:val="000000"/>
          <w:spacing w:val="0"/>
          <w:w w:val="100"/>
          <w:position w:val="0"/>
        </w:rPr>
        <w:t xml:space="preserve">名特定对象发行股份购买其持有的壹人壹本 </w:t>
      </w:r>
      <w:r>
        <w:rPr>
          <w:color w:val="000000"/>
          <w:spacing w:val="0"/>
          <w:w w:val="100"/>
          <w:position w:val="0"/>
          <w:sz w:val="24"/>
          <w:szCs w:val="24"/>
        </w:rPr>
        <w:t>75.27265%</w:t>
      </w:r>
      <w:r>
        <w:rPr>
          <w:color w:val="000000"/>
          <w:spacing w:val="0"/>
          <w:w w:val="100"/>
          <w:position w:val="0"/>
        </w:rPr>
        <w:t xml:space="preserve">股权并募集配套资金用以购买北京健坤投资集团有限公司持有壹人壹本的 </w:t>
      </w:r>
      <w:r>
        <w:rPr>
          <w:color w:val="000000"/>
          <w:spacing w:val="0"/>
          <w:w w:val="100"/>
          <w:position w:val="0"/>
          <w:sz w:val="24"/>
          <w:szCs w:val="24"/>
        </w:rPr>
        <w:t>22.33814%</w:t>
      </w:r>
      <w:r>
        <w:rPr>
          <w:color w:val="000000"/>
          <w:spacing w:val="0"/>
          <w:w w:val="100"/>
          <w:position w:val="0"/>
        </w:rPr>
        <w:t>股权和冯继超持有的壹人壹本</w:t>
      </w:r>
      <w:r>
        <w:rPr>
          <w:color w:val="000000"/>
          <w:spacing w:val="0"/>
          <w:w w:val="100"/>
          <w:position w:val="0"/>
          <w:sz w:val="24"/>
          <w:szCs w:val="24"/>
        </w:rPr>
        <w:t>2.38921%</w:t>
      </w:r>
      <w:r>
        <w:rPr>
          <w:color w:val="000000"/>
          <w:spacing w:val="0"/>
          <w:w w:val="100"/>
          <w:position w:val="0"/>
        </w:rPr>
        <w:t>股权事宜，共计发行股份</w:t>
      </w:r>
      <w:r>
        <w:rPr>
          <w:color w:val="000000"/>
          <w:spacing w:val="0"/>
          <w:w w:val="100"/>
          <w:position w:val="0"/>
          <w:sz w:val="24"/>
          <w:szCs w:val="24"/>
        </w:rPr>
        <w:t xml:space="preserve">210,181,130 </w:t>
      </w:r>
      <w:r>
        <w:rPr>
          <w:color w:val="000000"/>
          <w:spacing w:val="0"/>
          <w:w w:val="100"/>
          <w:position w:val="0"/>
        </w:rPr>
        <w:t>股。发行完成后，公司总股本由</w:t>
      </w:r>
      <w:r>
        <w:rPr>
          <w:color w:val="000000"/>
          <w:spacing w:val="0"/>
          <w:w w:val="100"/>
          <w:position w:val="0"/>
          <w:sz w:val="24"/>
          <w:szCs w:val="24"/>
        </w:rPr>
        <w:t>1,987,701,108</w:t>
      </w:r>
      <w:r>
        <w:rPr>
          <w:color w:val="000000"/>
          <w:spacing w:val="0"/>
          <w:w w:val="100"/>
          <w:position w:val="0"/>
        </w:rPr>
        <w:t>股增至</w:t>
      </w:r>
      <w:r>
        <w:rPr>
          <w:color w:val="000000"/>
          <w:spacing w:val="0"/>
          <w:w w:val="100"/>
          <w:position w:val="0"/>
          <w:sz w:val="24"/>
          <w:szCs w:val="24"/>
        </w:rPr>
        <w:t>2,197,882,238</w:t>
      </w:r>
      <w:r>
        <w:rPr>
          <w:color w:val="000000"/>
          <w:spacing w:val="0"/>
          <w:w w:val="100"/>
          <w:position w:val="0"/>
        </w:rPr>
        <w:t>股。</w:t>
      </w:r>
    </w:p>
    <w:p>
      <w:pPr>
        <w:pStyle w:val="Style25"/>
        <w:keepNext w:val="0"/>
        <w:keepLines w:val="0"/>
        <w:widowControl w:val="0"/>
        <w:shd w:val="clear" w:color="auto" w:fill="auto"/>
        <w:bidi w:val="0"/>
        <w:spacing w:before="0" w:line="310" w:lineRule="exact"/>
        <w:ind w:left="0" w:right="0" w:firstLine="0"/>
        <w:jc w:val="both"/>
      </w:pPr>
      <w:r>
        <w:rPr>
          <w:color w:val="000000"/>
          <w:spacing w:val="0"/>
          <w:w w:val="100"/>
          <w:position w:val="0"/>
        </w:rPr>
        <w:t>公司于</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7</w:t>
      </w:r>
      <w:r>
        <w:rPr>
          <w:color w:val="000000"/>
          <w:spacing w:val="0"/>
          <w:w w:val="100"/>
          <w:position w:val="0"/>
        </w:rPr>
        <w:t>约</w:t>
      </w:r>
      <w:r>
        <w:rPr>
          <w:color w:val="000000"/>
          <w:spacing w:val="0"/>
          <w:w w:val="100"/>
          <w:position w:val="0"/>
          <w:sz w:val="24"/>
          <w:szCs w:val="24"/>
        </w:rPr>
        <w:t>23</w:t>
      </w:r>
      <w:r>
        <w:rPr>
          <w:color w:val="000000"/>
          <w:spacing w:val="0"/>
          <w:w w:val="100"/>
          <w:position w:val="0"/>
        </w:rPr>
        <w:t>日刊登公告，实施了向唐山晶源科技有限公司发行</w:t>
      </w:r>
      <w:r>
        <w:rPr>
          <w:color w:val="000000"/>
          <w:spacing w:val="0"/>
          <w:w w:val="100"/>
          <w:position w:val="0"/>
          <w:sz w:val="24"/>
          <w:szCs w:val="24"/>
        </w:rPr>
        <w:t>16,880,000</w:t>
      </w:r>
      <w:r>
        <w:rPr>
          <w:color w:val="000000"/>
          <w:spacing w:val="0"/>
          <w:w w:val="100"/>
          <w:position w:val="0"/>
        </w:rPr>
        <w:t>股 股份购买其持有的唐山晶源裕丰电子股份有限公司</w:t>
      </w:r>
      <w:r>
        <w:rPr>
          <w:color w:val="000000"/>
          <w:spacing w:val="0"/>
          <w:w w:val="100"/>
          <w:position w:val="0"/>
          <w:sz w:val="24"/>
          <w:szCs w:val="24"/>
        </w:rPr>
        <w:t>25%</w:t>
      </w:r>
      <w:r>
        <w:rPr>
          <w:color w:val="000000"/>
          <w:spacing w:val="0"/>
          <w:w w:val="100"/>
          <w:position w:val="0"/>
        </w:rPr>
        <w:t>股权的方案。发行完成后，公司总 股本由</w:t>
      </w:r>
      <w:r>
        <w:rPr>
          <w:color w:val="000000"/>
          <w:spacing w:val="0"/>
          <w:w w:val="100"/>
          <w:position w:val="0"/>
          <w:sz w:val="24"/>
          <w:szCs w:val="24"/>
        </w:rPr>
        <w:t>976,970,554</w:t>
      </w:r>
      <w:r>
        <w:rPr>
          <w:color w:val="000000"/>
          <w:spacing w:val="0"/>
          <w:w w:val="100"/>
          <w:position w:val="0"/>
        </w:rPr>
        <w:t>股变更为</w:t>
      </w:r>
      <w:r>
        <w:rPr>
          <w:color w:val="000000"/>
          <w:spacing w:val="0"/>
          <w:w w:val="100"/>
          <w:position w:val="0"/>
          <w:sz w:val="24"/>
          <w:szCs w:val="24"/>
        </w:rPr>
        <w:t>993,850,554</w:t>
      </w:r>
      <w:r>
        <w:rPr>
          <w:color w:val="000000"/>
          <w:spacing w:val="0"/>
          <w:w w:val="100"/>
          <w:position w:val="0"/>
        </w:rPr>
        <w:t>股。</w:t>
      </w:r>
    </w:p>
    <w:p>
      <w:pPr>
        <w:pStyle w:val="Style38"/>
        <w:keepNext/>
        <w:keepLines/>
        <w:widowControl w:val="0"/>
        <w:shd w:val="clear" w:color="auto" w:fill="auto"/>
        <w:bidi w:val="0"/>
        <w:spacing w:before="0" w:line="310" w:lineRule="exact"/>
        <w:ind w:left="0" w:right="0" w:firstLine="0"/>
        <w:jc w:val="both"/>
      </w:pPr>
      <w:bookmarkStart w:id="563" w:name="bookmark563"/>
      <w:bookmarkStart w:id="564" w:name="bookmark564"/>
      <w:bookmarkStart w:id="565" w:name="bookmark565"/>
      <w:r>
        <w:rPr>
          <w:color w:val="000000"/>
          <w:spacing w:val="0"/>
          <w:w w:val="100"/>
          <w:position w:val="0"/>
        </w:rPr>
        <w:t>（二）公司股份总数及股东结构变动及公司资产和负债结构的变动情况</w:t>
      </w:r>
      <w:bookmarkEnd w:id="563"/>
      <w:bookmarkEnd w:id="564"/>
      <w:bookmarkEnd w:id="565"/>
    </w:p>
    <w:p>
      <w:pPr>
        <w:pStyle w:val="Style25"/>
        <w:keepNext w:val="0"/>
        <w:keepLines w:val="0"/>
        <w:widowControl w:val="0"/>
        <w:shd w:val="clear" w:color="auto" w:fill="auto"/>
        <w:bidi w:val="0"/>
        <w:spacing w:before="0" w:line="322" w:lineRule="exact"/>
        <w:ind w:left="0" w:right="0" w:firstLine="0"/>
        <w:jc w:val="both"/>
      </w:pPr>
      <w:r>
        <w:rPr>
          <w:color w:val="000000"/>
          <w:spacing w:val="0"/>
          <w:w w:val="100"/>
          <w:position w:val="0"/>
        </w:rPr>
        <w:t>报告期内，公司由于实施了向杜国楹等特定对象发行股份购买壹人壹本股权并募集配套 资金方案引起了公司股份总数、股东结构、公司资产和负债结构的变动情况如下：</w:t>
      </w:r>
    </w:p>
    <w:p>
      <w:pPr>
        <w:pStyle w:val="Style35"/>
        <w:keepNext w:val="0"/>
        <w:keepLines w:val="0"/>
        <w:widowControl w:val="0"/>
        <w:shd w:val="clear" w:color="auto" w:fill="auto"/>
        <w:bidi w:val="0"/>
        <w:spacing w:before="0" w:after="0" w:line="240" w:lineRule="auto"/>
        <w:ind w:left="125" w:right="0" w:firstLine="0"/>
        <w:jc w:val="left"/>
      </w:pPr>
      <w:r>
        <w:rPr>
          <w:b/>
          <w:bCs/>
          <w:color w:val="000000"/>
          <w:spacing w:val="0"/>
          <w:w w:val="100"/>
          <w:position w:val="0"/>
        </w:rPr>
        <w:t>1、股份总数</w:t>
      </w:r>
    </w:p>
    <w:tbl>
      <w:tblPr>
        <w:tblOverlap w:val="never"/>
        <w:jc w:val="left"/>
        <w:tblLayout w:type="fixed"/>
      </w:tblPr>
      <w:tblGrid>
        <w:gridCol w:w="4272"/>
        <w:gridCol w:w="4507"/>
      </w:tblGrid>
      <w:tr>
        <w:trPr>
          <w:trHeight w:val="31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发行前</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发行后</w:t>
            </w:r>
          </w:p>
        </w:tc>
      </w:tr>
      <w:tr>
        <w:trPr>
          <w:trHeight w:val="31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520" w:right="0" w:firstLine="0"/>
              <w:jc w:val="left"/>
              <w:rPr>
                <w:sz w:val="20"/>
                <w:szCs w:val="20"/>
              </w:rPr>
            </w:pPr>
            <w:r>
              <w:rPr>
                <w:color w:val="000000"/>
                <w:spacing w:val="0"/>
                <w:w w:val="100"/>
                <w:position w:val="0"/>
                <w:sz w:val="20"/>
                <w:szCs w:val="20"/>
              </w:rPr>
              <w:t xml:space="preserve">1,987,701,108 </w:t>
            </w:r>
            <w:r>
              <w:rPr>
                <w:color w:val="000000"/>
                <w:spacing w:val="0"/>
                <w:w w:val="100"/>
                <w:position w:val="0"/>
                <w:sz w:val="20"/>
                <w:szCs w:val="20"/>
              </w:rPr>
              <w:t>股</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2,197,882,238 </w:t>
            </w:r>
            <w:r>
              <w:rPr>
                <w:color w:val="000000"/>
                <w:spacing w:val="0"/>
                <w:w w:val="100"/>
                <w:position w:val="0"/>
                <w:sz w:val="20"/>
                <w:szCs w:val="20"/>
              </w:rPr>
              <w:t>股</w:t>
            </w:r>
          </w:p>
        </w:tc>
      </w:tr>
    </w:tbl>
    <w:p>
      <w:pPr>
        <w:widowControl w:val="0"/>
        <w:spacing w:after="299" w:line="1" w:lineRule="exact"/>
      </w:pPr>
    </w:p>
    <w:p>
      <w:pPr>
        <w:pStyle w:val="Style35"/>
        <w:keepNext w:val="0"/>
        <w:keepLines w:val="0"/>
        <w:widowControl w:val="0"/>
        <w:shd w:val="clear" w:color="auto" w:fill="auto"/>
        <w:bidi w:val="0"/>
        <w:spacing w:before="0" w:after="0" w:line="240" w:lineRule="auto"/>
        <w:ind w:left="110" w:right="0" w:firstLine="0"/>
        <w:jc w:val="left"/>
      </w:pPr>
      <w:r>
        <w:rPr>
          <w:b/>
          <w:bCs/>
          <w:color w:val="000000"/>
          <w:spacing w:val="0"/>
          <w:w w:val="100"/>
          <w:position w:val="0"/>
        </w:rPr>
        <w:t>2、股东结构</w:t>
      </w:r>
    </w:p>
    <w:tbl>
      <w:tblPr>
        <w:tblOverlap w:val="never"/>
        <w:jc w:val="left"/>
        <w:tblLayout w:type="fixed"/>
      </w:tblPr>
      <w:tblGrid>
        <w:gridCol w:w="2933"/>
        <w:gridCol w:w="2914"/>
        <w:gridCol w:w="2933"/>
      </w:tblGrid>
      <w:tr>
        <w:trPr>
          <w:trHeight w:val="31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发行前</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发行后</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有限售条件流通股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210,181,130</w:t>
            </w:r>
          </w:p>
        </w:tc>
      </w:tr>
      <w:tr>
        <w:trPr>
          <w:trHeight w:val="317"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无限售条件流通股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1,987,701,108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1,987,701,108</w:t>
            </w:r>
          </w:p>
        </w:tc>
      </w:tr>
    </w:tbl>
    <w:p>
      <w:pPr>
        <w:pStyle w:val="Style35"/>
        <w:keepNext w:val="0"/>
        <w:keepLines w:val="0"/>
        <w:widowControl w:val="0"/>
        <w:shd w:val="clear" w:color="auto" w:fill="auto"/>
        <w:bidi w:val="0"/>
        <w:spacing w:before="0" w:after="0" w:line="240" w:lineRule="auto"/>
        <w:ind w:left="110" w:right="0" w:firstLine="0"/>
        <w:jc w:val="left"/>
      </w:pPr>
      <w:r>
        <w:rPr>
          <w:b/>
          <w:bCs/>
          <w:color w:val="000000"/>
          <w:spacing w:val="0"/>
          <w:w w:val="100"/>
          <w:position w:val="0"/>
        </w:rPr>
        <w:t>3、资产和负债结构</w:t>
      </w:r>
    </w:p>
    <w:p>
      <w:pPr>
        <w:widowControl w:val="0"/>
        <w:spacing w:after="299" w:line="1" w:lineRule="exact"/>
      </w:pPr>
    </w:p>
    <w:p>
      <w:pPr>
        <w:pStyle w:val="Style25"/>
        <w:keepNext w:val="0"/>
        <w:keepLines w:val="0"/>
        <w:widowControl w:val="0"/>
        <w:shd w:val="clear" w:color="auto" w:fill="auto"/>
        <w:bidi w:val="0"/>
        <w:spacing w:before="0" w:line="322" w:lineRule="exact"/>
        <w:ind w:left="0" w:right="0" w:firstLine="0"/>
        <w:jc w:val="both"/>
      </w:pPr>
      <w:r>
        <w:rPr>
          <w:color w:val="000000"/>
          <w:spacing w:val="0"/>
          <w:w w:val="100"/>
          <w:position w:val="0"/>
        </w:rPr>
        <w:t>由于壹人壹本资产和负债金额与公司的资产、负债金额相比比例较小，因此对公司的资 产和负债结构影响不大。</w:t>
      </w:r>
    </w:p>
    <w:tbl>
      <w:tblPr>
        <w:tblOverlap w:val="never"/>
        <w:jc w:val="left"/>
        <w:tblLayout w:type="fixed"/>
      </w:tblPr>
      <w:tblGrid>
        <w:gridCol w:w="1757"/>
        <w:gridCol w:w="2482"/>
        <w:gridCol w:w="2554"/>
        <w:gridCol w:w="1430"/>
      </w:tblGrid>
      <w:tr>
        <w:trPr>
          <w:trHeight w:val="350"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科目</w:t>
            </w:r>
          </w:p>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（单位：元）</w:t>
            </w:r>
          </w:p>
        </w:tc>
        <w:tc>
          <w:tcPr>
            <w:gridSpan w:val="3"/>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2013</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w:t>
            </w:r>
          </w:p>
        </w:tc>
      </w:tr>
      <w:tr>
        <w:trPr>
          <w:trHeight w:val="3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壹人壹本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公司</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比例</w:t>
            </w:r>
          </w:p>
        </w:tc>
      </w:tr>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资产总额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447,425,271.16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42,567,586,822.68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1.05%</w:t>
            </w:r>
          </w:p>
        </w:tc>
      </w:tr>
      <w:tr>
        <w:trPr>
          <w:trHeight w:val="35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负债总额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62,512,754.35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28,944,202,677.53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0.22%</w:t>
            </w:r>
          </w:p>
        </w:tc>
      </w:tr>
    </w:tbl>
    <w:p>
      <w:pPr>
        <w:pStyle w:val="Style35"/>
        <w:keepNext w:val="0"/>
        <w:keepLines w:val="0"/>
        <w:widowControl w:val="0"/>
        <w:shd w:val="clear" w:color="auto" w:fill="auto"/>
        <w:bidi w:val="0"/>
        <w:spacing w:before="0" w:after="0" w:line="240" w:lineRule="auto"/>
        <w:ind w:left="130" w:right="0" w:firstLine="0"/>
        <w:jc w:val="left"/>
      </w:pPr>
      <w:r>
        <w:rPr>
          <w:b/>
          <w:bCs/>
          <w:color w:val="000000"/>
          <w:spacing w:val="0"/>
          <w:w w:val="100"/>
          <w:position w:val="0"/>
        </w:rPr>
        <w:t>（三）现存的内部职工股情况</w:t>
      </w:r>
    </w:p>
    <w:p>
      <w:pPr>
        <w:widowControl w:val="0"/>
        <w:spacing w:after="299" w:line="1" w:lineRule="exact"/>
      </w:pP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本报告期末公司无内部职工股。</w:t>
      </w:r>
    </w:p>
    <w:p>
      <w:pPr>
        <w:pStyle w:val="Style30"/>
        <w:keepNext/>
        <w:keepLines/>
        <w:widowControl w:val="0"/>
        <w:shd w:val="clear" w:color="auto" w:fill="auto"/>
        <w:bidi w:val="0"/>
        <w:spacing w:before="0" w:after="420" w:line="240" w:lineRule="auto"/>
        <w:ind w:left="0" w:right="0" w:firstLine="0"/>
        <w:jc w:val="left"/>
      </w:pPr>
      <w:bookmarkStart w:id="566" w:name="bookmark566"/>
      <w:bookmarkStart w:id="567" w:name="bookmark567"/>
      <w:bookmarkStart w:id="568" w:name="bookmark568"/>
      <w:bookmarkStart w:id="569" w:name="bookmark569"/>
      <w:r>
        <w:rPr>
          <w:color w:val="000000"/>
          <w:spacing w:val="0"/>
          <w:w w:val="100"/>
          <w:position w:val="0"/>
        </w:rPr>
        <w:t>三</w:t>
      </w:r>
      <w:bookmarkEnd w:id="568"/>
      <w:r>
        <w:rPr>
          <w:color w:val="000000"/>
          <w:spacing w:val="0"/>
          <w:w w:val="100"/>
          <w:position w:val="0"/>
        </w:rPr>
        <w:t>、股东和实际控制人情况</w:t>
      </w:r>
      <w:bookmarkEnd w:id="566"/>
      <w:bookmarkEnd w:id="567"/>
      <w:bookmarkEnd w:id="569"/>
    </w:p>
    <w:p>
      <w:pPr>
        <w:pStyle w:val="Style25"/>
        <w:keepNext w:val="0"/>
        <w:keepLines w:val="0"/>
        <w:widowControl w:val="0"/>
        <w:shd w:val="clear" w:color="auto" w:fill="auto"/>
        <w:bidi w:val="0"/>
        <w:spacing w:before="0" w:line="240" w:lineRule="auto"/>
        <w:ind w:left="0" w:right="0" w:firstLine="0"/>
        <w:jc w:val="left"/>
      </w:pPr>
      <w:r>
        <w:rPr>
          <w:b/>
          <w:bCs/>
          <w:color w:val="000000"/>
          <w:spacing w:val="0"/>
          <w:w w:val="100"/>
          <w:position w:val="0"/>
        </w:rPr>
        <w:t>（一）股东总数</w:t>
      </w:r>
      <w:r>
        <w:br w:type="page"/>
      </w:r>
    </w:p>
    <w:tbl>
      <w:tblPr>
        <w:tblOverlap w:val="never"/>
        <w:jc w:val="center"/>
        <w:tblLayout w:type="fixed"/>
      </w:tblPr>
      <w:tblGrid>
        <w:gridCol w:w="6082"/>
        <w:gridCol w:w="3374"/>
      </w:tblGrid>
      <w:tr>
        <w:trPr>
          <w:trHeight w:val="31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截止报告期末股东总数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155703 </w:t>
            </w:r>
            <w:r>
              <w:rPr>
                <w:color w:val="000000"/>
                <w:spacing w:val="0"/>
                <w:w w:val="100"/>
                <w:position w:val="0"/>
                <w:sz w:val="20"/>
                <w:szCs w:val="20"/>
              </w:rPr>
              <w:t>户</w:t>
            </w:r>
          </w:p>
        </w:tc>
      </w:tr>
      <w:tr>
        <w:trPr>
          <w:trHeight w:val="31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年度报告披露日前第</w:t>
            </w:r>
            <w:r>
              <w:rPr>
                <w:color w:val="000000"/>
                <w:spacing w:val="0"/>
                <w:w w:val="100"/>
                <w:position w:val="0"/>
                <w:sz w:val="20"/>
                <w:szCs w:val="20"/>
              </w:rPr>
              <w:t>5</w:t>
            </w:r>
            <w:r>
              <w:rPr>
                <w:color w:val="000000"/>
                <w:spacing w:val="0"/>
                <w:w w:val="100"/>
                <w:position w:val="0"/>
                <w:sz w:val="20"/>
                <w:szCs w:val="20"/>
              </w:rPr>
              <w:t>个交易日末股东总数</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153436 </w:t>
            </w:r>
            <w:r>
              <w:rPr>
                <w:color w:val="000000"/>
                <w:spacing w:val="0"/>
                <w:w w:val="100"/>
                <w:position w:val="0"/>
                <w:sz w:val="20"/>
                <w:szCs w:val="20"/>
              </w:rPr>
              <w:t>户</w:t>
            </w:r>
          </w:p>
        </w:tc>
      </w:tr>
    </w:tbl>
    <w:p>
      <w:pPr>
        <w:widowControl w:val="0"/>
        <w:spacing w:after="319" w:line="1" w:lineRule="exact"/>
      </w:pPr>
    </w:p>
    <w:p>
      <w:pPr>
        <w:pStyle w:val="Style38"/>
        <w:keepNext/>
        <w:keepLines/>
        <w:widowControl w:val="0"/>
        <w:shd w:val="clear" w:color="auto" w:fill="auto"/>
        <w:bidi w:val="0"/>
        <w:spacing w:before="0" w:after="280" w:line="240" w:lineRule="auto"/>
        <w:ind w:left="0" w:right="0" w:firstLine="0"/>
        <w:jc w:val="left"/>
      </w:pPr>
      <w:bookmarkStart w:id="570" w:name="bookmark570"/>
      <w:bookmarkStart w:id="571" w:name="bookmark571"/>
      <w:bookmarkStart w:id="572" w:name="bookmark572"/>
      <w:r>
        <w:rPr>
          <w:color w:val="000000"/>
          <w:spacing w:val="0"/>
          <w:w w:val="100"/>
          <w:position w:val="0"/>
        </w:rPr>
        <w:t>(二)前十名股东持股情况</w:t>
      </w:r>
      <w:bookmarkEnd w:id="570"/>
      <w:bookmarkEnd w:id="571"/>
      <w:bookmarkEnd w:id="572"/>
    </w:p>
    <w:tbl>
      <w:tblPr>
        <w:tblOverlap w:val="never"/>
        <w:jc w:val="center"/>
        <w:tblLayout w:type="fixed"/>
      </w:tblPr>
      <w:tblGrid>
        <w:gridCol w:w="2304"/>
        <w:gridCol w:w="1205"/>
        <w:gridCol w:w="1277"/>
        <w:gridCol w:w="854"/>
        <w:gridCol w:w="1368"/>
        <w:gridCol w:w="1272"/>
        <w:gridCol w:w="1272"/>
      </w:tblGrid>
      <w:tr>
        <w:trPr>
          <w:trHeight w:val="302" w:hRule="exact"/>
        </w:trPr>
        <w:tc>
          <w:tcPr>
            <w:gridSpan w:val="7"/>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前十名股东持股情况</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股东名称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报告期内增 减</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期末持股总</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8"/>
                <w:szCs w:val="18"/>
              </w:rPr>
              <w:t>持股比 例 (%)</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exact"/>
              <w:ind w:left="0" w:right="0" w:firstLine="0"/>
              <w:jc w:val="center"/>
              <w:rPr>
                <w:sz w:val="18"/>
                <w:szCs w:val="18"/>
              </w:rPr>
            </w:pPr>
            <w:r>
              <w:rPr>
                <w:b/>
                <w:bCs/>
                <w:color w:val="000000"/>
                <w:spacing w:val="0"/>
                <w:w w:val="100"/>
                <w:position w:val="0"/>
                <w:sz w:val="18"/>
                <w:szCs w:val="18"/>
              </w:rPr>
              <w:t>持有有限售条 件股份数量</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exact"/>
              <w:ind w:left="0" w:right="0" w:firstLine="0"/>
              <w:jc w:val="center"/>
              <w:rPr>
                <w:sz w:val="18"/>
                <w:szCs w:val="18"/>
              </w:rPr>
            </w:pPr>
            <w:r>
              <w:rPr>
                <w:b/>
                <w:bCs/>
                <w:color w:val="000000"/>
                <w:spacing w:val="0"/>
                <w:w w:val="100"/>
                <w:position w:val="0"/>
                <w:sz w:val="18"/>
                <w:szCs w:val="18"/>
              </w:rPr>
              <w:t>质押或冻结 的股份数量</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股东性质</w:t>
            </w:r>
          </w:p>
        </w:tc>
      </w:tr>
      <w:tr>
        <w:trPr>
          <w:trHeight w:val="2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清华控股有限公司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474,759,378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国有法人</w:t>
            </w:r>
          </w:p>
        </w:tc>
      </w:tr>
      <w:tr>
        <w:trPr>
          <w:trHeight w:val="2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杜国楹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96,849,439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96,849,439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4.41%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96,849,439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17,100,000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r>
      <w:tr>
        <w:trPr>
          <w:trHeight w:val="48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工银瑞信核心价值股票型 证券投资基金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-11,988,576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68,438,987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境内非国有 法人</w:t>
            </w:r>
          </w:p>
        </w:tc>
      </w:tr>
      <w:tr>
        <w:trPr>
          <w:trHeight w:val="48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北京健坤投资集团有限公 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37,156,647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37,156,647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1.69%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37,156,647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37,156,600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境内非国有 法人</w:t>
            </w:r>
          </w:p>
        </w:tc>
      </w:tr>
      <w:tr>
        <w:trPr>
          <w:trHeight w:val="2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蒋宇飞</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20,025,170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20,025,170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0.91%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20,025,170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3,530,000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r>
      <w:tr>
        <w:trPr>
          <w:trHeight w:val="48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北京启迪明德创业投资有 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17,108,219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17,108,219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0.78%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17,108,219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境内非国有 法人</w:t>
            </w:r>
          </w:p>
        </w:tc>
      </w:tr>
      <w:tr>
        <w:trPr>
          <w:trHeight w:val="49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中邮核心成长股票型证券 投资基金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10,639,888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10,639,888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境内非国有 法人</w:t>
            </w:r>
          </w:p>
        </w:tc>
      </w:tr>
      <w:tr>
        <w:trPr>
          <w:trHeight w:val="2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阎永江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6,423,191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9,108,400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r>
      <w:tr>
        <w:trPr>
          <w:trHeight w:val="30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陈景庚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9,088,521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9,088,521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r>
      <w:tr>
        <w:trPr>
          <w:trHeight w:val="56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嘉实沪深</w:t>
            </w:r>
            <w:r>
              <w:rPr>
                <w:color w:val="000000"/>
                <w:spacing w:val="0"/>
                <w:w w:val="100"/>
                <w:position w:val="0"/>
                <w:sz w:val="16"/>
                <w:szCs w:val="16"/>
              </w:rPr>
              <w:t>300</w:t>
            </w:r>
            <w:r>
              <w:rPr>
                <w:color w:val="000000"/>
                <w:spacing w:val="0"/>
                <w:w w:val="100"/>
                <w:position w:val="0"/>
                <w:sz w:val="18"/>
                <w:szCs w:val="18"/>
              </w:rPr>
              <w:t>交易型开放 式指数证券投资基金</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-4,423,719</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8,277,805</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0.38%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16,800</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境内非国有 法人</w:t>
            </w:r>
          </w:p>
        </w:tc>
      </w:tr>
    </w:tbl>
    <w:p>
      <w:pPr>
        <w:widowControl w:val="0"/>
        <w:spacing w:after="279" w:line="1" w:lineRule="exact"/>
      </w:pPr>
    </w:p>
    <w:tbl>
      <w:tblPr>
        <w:tblOverlap w:val="never"/>
        <w:jc w:val="center"/>
        <w:tblLayout w:type="fixed"/>
      </w:tblPr>
      <w:tblGrid>
        <w:gridCol w:w="3864"/>
        <w:gridCol w:w="2131"/>
        <w:gridCol w:w="1555"/>
        <w:gridCol w:w="1546"/>
      </w:tblGrid>
      <w:tr>
        <w:trPr>
          <w:trHeight w:val="360" w:hRule="exact"/>
        </w:trPr>
        <w:tc>
          <w:tcPr>
            <w:gridSpan w:val="4"/>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前十名无限售条件股东持股情况</w:t>
            </w:r>
          </w:p>
        </w:tc>
      </w:tr>
      <w:tr>
        <w:trPr>
          <w:trHeight w:val="28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股东名称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持有无限售条件股份的 数量</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股份种类及数量</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种类</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8"/>
                <w:szCs w:val="18"/>
              </w:rPr>
            </w:pPr>
            <w:r>
              <w:rPr>
                <w:b/>
                <w:bCs/>
                <w:color w:val="000000"/>
                <w:spacing w:val="0"/>
                <w:w w:val="100"/>
                <w:position w:val="0"/>
                <w:sz w:val="18"/>
                <w:szCs w:val="18"/>
              </w:rPr>
              <w:t>数量</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清华控股有限公司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474,759,378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474,759,378</w:t>
            </w:r>
          </w:p>
        </w:tc>
      </w:tr>
      <w:tr>
        <w:trPr>
          <w:trHeight w:val="29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工银瑞信核心价值股票型证券投资基金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68,438,987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68,438,987</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中邮核心成长股票型证券投资基金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10,639,888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10,639,888</w:t>
            </w:r>
          </w:p>
        </w:tc>
      </w:tr>
      <w:tr>
        <w:trPr>
          <w:trHeight w:val="30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阎永江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9,108,400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9,108,400</w:t>
            </w:r>
          </w:p>
        </w:tc>
      </w:tr>
      <w:tr>
        <w:trPr>
          <w:trHeight w:val="2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陈景庚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9,088,521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9,088,521</w:t>
            </w:r>
          </w:p>
        </w:tc>
      </w:tr>
      <w:tr>
        <w:trPr>
          <w:trHeight w:val="27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嘉实沪深</w:t>
            </w:r>
            <w:r>
              <w:rPr>
                <w:color w:val="000000"/>
                <w:spacing w:val="0"/>
                <w:w w:val="100"/>
                <w:position w:val="0"/>
                <w:sz w:val="16"/>
                <w:szCs w:val="16"/>
              </w:rPr>
              <w:t>300</w:t>
            </w:r>
            <w:r>
              <w:rPr>
                <w:color w:val="000000"/>
                <w:spacing w:val="0"/>
                <w:w w:val="100"/>
                <w:position w:val="0"/>
                <w:sz w:val="18"/>
                <w:szCs w:val="18"/>
              </w:rPr>
              <w:t>交易型开放式指数证券投资基金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8,277,805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8,277,805</w:t>
            </w:r>
          </w:p>
        </w:tc>
      </w:tr>
      <w:tr>
        <w:trPr>
          <w:trHeight w:val="27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苏州市相城区江南化纤集团有限公司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7,900,000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7,900,000</w:t>
            </w:r>
          </w:p>
        </w:tc>
      </w:tr>
      <w:tr>
        <w:trPr>
          <w:trHeight w:val="30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陈光耀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7,142,305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7,142,097</w:t>
            </w:r>
          </w:p>
        </w:tc>
      </w:tr>
      <w:tr>
        <w:trPr>
          <w:trHeight w:val="2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吴美华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6,885, 684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6,885,584</w:t>
            </w:r>
          </w:p>
        </w:tc>
      </w:tr>
      <w:tr>
        <w:trPr>
          <w:trHeight w:val="27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华夏沪深</w:t>
            </w:r>
            <w:r>
              <w:rPr>
                <w:color w:val="000000"/>
                <w:spacing w:val="0"/>
                <w:w w:val="100"/>
                <w:position w:val="0"/>
                <w:sz w:val="16"/>
                <w:szCs w:val="16"/>
              </w:rPr>
              <w:t>300</w:t>
            </w:r>
            <w:r>
              <w:rPr>
                <w:color w:val="000000"/>
                <w:spacing w:val="0"/>
                <w:w w:val="100"/>
                <w:position w:val="0"/>
                <w:sz w:val="18"/>
                <w:szCs w:val="18"/>
              </w:rPr>
              <w:t>交易型开放式指数证券投资基金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5,798,926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5,798,926</w:t>
            </w:r>
          </w:p>
        </w:tc>
      </w:tr>
    </w:tbl>
    <w:p>
      <w:pPr>
        <w:pStyle w:val="Style52"/>
        <w:keepNext/>
        <w:keepLines/>
        <w:widowControl w:val="0"/>
        <w:shd w:val="clear" w:color="auto" w:fill="auto"/>
        <w:bidi w:val="0"/>
        <w:spacing w:before="0" w:after="320" w:line="269" w:lineRule="exact"/>
        <w:ind w:left="0" w:right="0" w:firstLine="0"/>
        <w:jc w:val="left"/>
      </w:pPr>
      <w:bookmarkStart w:id="573" w:name="bookmark573"/>
      <w:bookmarkStart w:id="574" w:name="bookmark574"/>
      <w:bookmarkStart w:id="575" w:name="bookmark575"/>
      <w:r>
        <w:rPr>
          <w:color w:val="000000"/>
          <w:spacing w:val="0"/>
          <w:w w:val="100"/>
          <w:position w:val="0"/>
        </w:rPr>
        <w:t>注：上述股东中，除清华控股有限公司高级副总裁赵伟国先生兼任北京健坤投资集团有限公司董事长 和实际控制人、清华控股有限公司副总裁雷霖先生兼任北京启迪明德创业投资有限公司董事长外，公 司未获知上述股东之间是否存在关联关系。</w:t>
      </w:r>
      <w:bookmarkEnd w:id="573"/>
      <w:bookmarkEnd w:id="574"/>
      <w:bookmarkEnd w:id="575"/>
    </w:p>
    <w:p>
      <w:pPr>
        <w:pStyle w:val="Style25"/>
        <w:keepNext w:val="0"/>
        <w:keepLines w:val="0"/>
        <w:widowControl w:val="0"/>
        <w:shd w:val="clear" w:color="auto" w:fill="auto"/>
        <w:bidi w:val="0"/>
        <w:spacing w:before="0" w:after="280" w:line="240" w:lineRule="auto"/>
        <w:ind w:left="0" w:right="0" w:firstLine="0"/>
        <w:jc w:val="left"/>
      </w:pPr>
      <w:r>
        <w:rPr>
          <w:color w:val="000000"/>
          <w:spacing w:val="0"/>
          <w:w w:val="100"/>
          <w:position w:val="0"/>
        </w:rPr>
        <w:t>前十名有限售条件股东持股数量及限售条件</w:t>
      </w:r>
    </w:p>
    <w:tbl>
      <w:tblPr>
        <w:tblOverlap w:val="never"/>
        <w:jc w:val="center"/>
        <w:tblLayout w:type="fixed"/>
      </w:tblPr>
      <w:tblGrid>
        <w:gridCol w:w="461"/>
        <w:gridCol w:w="2837"/>
        <w:gridCol w:w="1416"/>
        <w:gridCol w:w="1704"/>
        <w:gridCol w:w="1416"/>
        <w:gridCol w:w="1291"/>
      </w:tblGrid>
      <w:tr>
        <w:trPr>
          <w:trHeight w:val="312" w:hRule="exact"/>
        </w:trPr>
        <w:tc>
          <w:tcPr>
            <w:vMerge w:val="restart"/>
            <w:tcBorders>
              <w:top w:val="single" w:sz="4"/>
              <w:left w:val="single" w:sz="4"/>
            </w:tcBorders>
            <w:shd w:val="clear" w:color="auto" w:fill="FFFFFF"/>
            <w:textDirection w:val="tbRlV"/>
            <w:vAlign w:val="top"/>
          </w:tcPr>
          <w:p>
            <w:pPr>
              <w:pStyle w:val="Style88"/>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有限售条件股东名称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160" w:firstLine="0"/>
              <w:jc w:val="right"/>
              <w:rPr>
                <w:sz w:val="18"/>
                <w:szCs w:val="18"/>
              </w:rPr>
            </w:pPr>
            <w:r>
              <w:rPr>
                <w:b/>
                <w:bCs/>
                <w:color w:val="000000"/>
                <w:spacing w:val="0"/>
                <w:w w:val="100"/>
                <w:position w:val="0"/>
                <w:sz w:val="18"/>
                <w:szCs w:val="18"/>
              </w:rPr>
              <w:t>持有的有限售 条件股份数量</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有限售条件股份可上市交易情况</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限售条件</w:t>
            </w:r>
          </w:p>
        </w:tc>
      </w:tr>
      <w:tr>
        <w:trPr>
          <w:trHeight w:val="480" w:hRule="exact"/>
        </w:trPr>
        <w:tc>
          <w:tcPr>
            <w:vMerge/>
            <w:tcBorders>
              <w:left w:val="single" w:sz="4"/>
            </w:tcBorders>
            <w:shd w:val="clear" w:color="auto" w:fill="FFFFFF"/>
            <w:textDirection w:val="tbRlV"/>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可上市交易时间</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exact"/>
              <w:ind w:left="0" w:right="0" w:firstLine="0"/>
              <w:jc w:val="center"/>
              <w:rPr>
                <w:sz w:val="18"/>
                <w:szCs w:val="18"/>
              </w:rPr>
            </w:pPr>
            <w:r>
              <w:rPr>
                <w:b/>
                <w:bCs/>
                <w:color w:val="000000"/>
                <w:spacing w:val="0"/>
                <w:w w:val="100"/>
                <w:position w:val="0"/>
                <w:sz w:val="18"/>
                <w:szCs w:val="18"/>
              </w:rPr>
              <w:t>新增可上市交 易股份数量</w:t>
            </w:r>
          </w:p>
        </w:tc>
        <w:tc>
          <w:tcPr>
            <w:vMerge/>
            <w:tcBorders>
              <w:left w:val="single" w:sz="4"/>
              <w:right w:val="single" w:sz="4"/>
            </w:tcBorders>
            <w:shd w:val="clear" w:color="auto" w:fill="FFFFFF"/>
            <w:vAlign w:val="center"/>
          </w:tcPr>
          <w:p>
            <w:pPr/>
          </w:p>
        </w:tc>
      </w:tr>
      <w:tr>
        <w:trPr>
          <w:trHeight w:val="30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杜国楹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96,849,439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8</w:t>
            </w:r>
            <w:r>
              <w:rPr>
                <w:color w:val="000000"/>
                <w:spacing w:val="0"/>
                <w:w w:val="100"/>
                <w:position w:val="0"/>
                <w:sz w:val="18"/>
                <w:szCs w:val="18"/>
              </w:rPr>
              <w:t>月</w:t>
            </w:r>
            <w:r>
              <w:rPr>
                <w:color w:val="000000"/>
                <w:spacing w:val="0"/>
                <w:w w:val="100"/>
                <w:position w:val="0"/>
                <w:sz w:val="16"/>
                <w:szCs w:val="16"/>
              </w:rPr>
              <w:t>14</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限售</w:t>
            </w:r>
            <w:r>
              <w:rPr>
                <w:color w:val="000000"/>
                <w:spacing w:val="0"/>
                <w:w w:val="100"/>
                <w:position w:val="0"/>
                <w:sz w:val="16"/>
                <w:szCs w:val="16"/>
              </w:rPr>
              <w:t>36</w:t>
            </w:r>
            <w:r>
              <w:rPr>
                <w:color w:val="000000"/>
                <w:spacing w:val="0"/>
                <w:w w:val="100"/>
                <w:position w:val="0"/>
                <w:sz w:val="18"/>
                <w:szCs w:val="18"/>
              </w:rPr>
              <w:t>个月</w:t>
            </w:r>
          </w:p>
        </w:tc>
      </w:tr>
      <w:tr>
        <w:trPr>
          <w:trHeight w:val="2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北京健坤投资集团有限公司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37,156,647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rPr>
              <w:t>2014</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4</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限售</w:t>
            </w:r>
            <w:r>
              <w:rPr>
                <w:color w:val="000000"/>
                <w:spacing w:val="0"/>
                <w:w w:val="100"/>
                <w:position w:val="0"/>
                <w:sz w:val="16"/>
                <w:szCs w:val="16"/>
              </w:rPr>
              <w:t>12</w:t>
            </w:r>
            <w:r>
              <w:rPr>
                <w:color w:val="000000"/>
                <w:spacing w:val="0"/>
                <w:w w:val="100"/>
                <w:position w:val="0"/>
                <w:sz w:val="18"/>
                <w:szCs w:val="18"/>
              </w:rPr>
              <w:t>个月</w:t>
            </w:r>
          </w:p>
        </w:tc>
      </w:tr>
      <w:tr>
        <w:trPr>
          <w:trHeight w:val="32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蒋宇飞</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20,025,170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8</w:t>
            </w:r>
            <w:r>
              <w:rPr>
                <w:color w:val="000000"/>
                <w:spacing w:val="0"/>
                <w:w w:val="100"/>
                <w:position w:val="0"/>
                <w:sz w:val="18"/>
                <w:szCs w:val="18"/>
              </w:rPr>
              <w:t>月</w:t>
            </w:r>
            <w:r>
              <w:rPr>
                <w:color w:val="000000"/>
                <w:spacing w:val="0"/>
                <w:w w:val="100"/>
                <w:position w:val="0"/>
                <w:sz w:val="16"/>
                <w:szCs w:val="16"/>
              </w:rPr>
              <w:t>14</w:t>
            </w:r>
            <w:r>
              <w:rPr>
                <w:color w:val="000000"/>
                <w:spacing w:val="0"/>
                <w:w w:val="100"/>
                <w:position w:val="0"/>
                <w:sz w:val="18"/>
                <w:szCs w:val="18"/>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限售</w:t>
            </w:r>
            <w:r>
              <w:rPr>
                <w:color w:val="000000"/>
                <w:spacing w:val="0"/>
                <w:w w:val="100"/>
                <w:position w:val="0"/>
                <w:sz w:val="16"/>
                <w:szCs w:val="16"/>
              </w:rPr>
              <w:t>36</w:t>
            </w:r>
            <w:r>
              <w:rPr>
                <w:color w:val="000000"/>
                <w:spacing w:val="0"/>
                <w:w w:val="100"/>
                <w:position w:val="0"/>
                <w:sz w:val="18"/>
                <w:szCs w:val="18"/>
              </w:rPr>
              <w:t>个月</w:t>
            </w:r>
          </w:p>
        </w:tc>
      </w:tr>
    </w:tbl>
    <w:p>
      <w:pPr>
        <w:spacing w:lineRule="exact" w:line="1"/>
        <w:rPr>
          <w:sz w:val="2"/>
          <w:szCs w:val="2"/>
        </w:rPr>
      </w:pPr>
      <w:r>
        <w:br w:type="page"/>
      </w:r>
    </w:p>
    <w:tbl>
      <w:tblPr>
        <w:tblOverlap w:val="never"/>
        <w:jc w:val="center"/>
        <w:tblLayout w:type="fixed"/>
      </w:tblPr>
      <w:tblGrid>
        <w:gridCol w:w="461"/>
        <w:gridCol w:w="2837"/>
        <w:gridCol w:w="1416"/>
        <w:gridCol w:w="1704"/>
        <w:gridCol w:w="1416"/>
        <w:gridCol w:w="1291"/>
      </w:tblGrid>
      <w:tr>
        <w:trPr>
          <w:trHeight w:val="307" w:hRule="exact"/>
        </w:trPr>
        <w:tc>
          <w:tcPr>
            <w:vMerge w:val="restart"/>
            <w:tcBorders>
              <w:top w:val="single" w:sz="4"/>
              <w:left w:val="single" w:sz="4"/>
            </w:tcBorders>
            <w:shd w:val="clear" w:color="auto" w:fill="FFFFFF"/>
            <w:textDirection w:val="tbRlV"/>
            <w:vAlign w:val="bottom"/>
          </w:tcPr>
          <w:p>
            <w:pPr>
              <w:pStyle w:val="Style8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8"/>
                <w:szCs w:val="18"/>
              </w:rPr>
            </w:pPr>
            <w:r>
              <w:rPr>
                <w:b/>
                <w:bCs/>
                <w:color w:val="000000"/>
                <w:spacing w:val="0"/>
                <w:w w:val="100"/>
                <w:position w:val="0"/>
                <w:sz w:val="18"/>
                <w:szCs w:val="18"/>
              </w:rPr>
              <w:t>有限售条件股东名称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160" w:right="0" w:firstLine="0"/>
              <w:jc w:val="left"/>
              <w:rPr>
                <w:sz w:val="18"/>
                <w:szCs w:val="18"/>
              </w:rPr>
            </w:pPr>
            <w:r>
              <w:rPr>
                <w:b/>
                <w:bCs/>
                <w:color w:val="000000"/>
                <w:spacing w:val="0"/>
                <w:w w:val="100"/>
                <w:position w:val="0"/>
                <w:sz w:val="18"/>
                <w:szCs w:val="18"/>
              </w:rPr>
              <w:t>持有的有限售 条件股份数量</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有限售条件股份可上市交易情况</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限售条件</w:t>
            </w:r>
          </w:p>
        </w:tc>
      </w:tr>
      <w:tr>
        <w:trPr>
          <w:trHeight w:val="485" w:hRule="exact"/>
        </w:trPr>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可上市交易时间</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exact"/>
              <w:ind w:left="0" w:right="0" w:firstLine="0"/>
              <w:jc w:val="center"/>
              <w:rPr>
                <w:sz w:val="18"/>
                <w:szCs w:val="18"/>
              </w:rPr>
            </w:pPr>
            <w:r>
              <w:rPr>
                <w:b/>
                <w:bCs/>
                <w:color w:val="000000"/>
                <w:spacing w:val="0"/>
                <w:w w:val="100"/>
                <w:position w:val="0"/>
                <w:sz w:val="18"/>
                <w:szCs w:val="18"/>
              </w:rPr>
              <w:t>新增可上市交 易股份数量</w:t>
            </w:r>
          </w:p>
        </w:tc>
        <w:tc>
          <w:tcPr>
            <w:vMerge/>
            <w:tcBorders>
              <w:left w:val="single" w:sz="4"/>
              <w:right w:val="single" w:sz="4"/>
            </w:tcBorders>
            <w:shd w:val="clear" w:color="auto" w:fill="FFFFFF"/>
            <w:vAlign w:val="center"/>
          </w:tcPr>
          <w:p>
            <w:pPr/>
          </w:p>
        </w:tc>
      </w:tr>
      <w:tr>
        <w:trPr>
          <w:trHeight w:val="2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北京启迪明德创业投资有限公司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17,108,219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2014</w:t>
            </w:r>
            <w:r>
              <w:rPr>
                <w:color w:val="000000"/>
                <w:spacing w:val="0"/>
                <w:w w:val="100"/>
                <w:position w:val="0"/>
                <w:sz w:val="18"/>
                <w:szCs w:val="18"/>
              </w:rPr>
              <w:t>年</w:t>
            </w:r>
            <w:r>
              <w:rPr>
                <w:color w:val="000000"/>
                <w:spacing w:val="0"/>
                <w:w w:val="100"/>
                <w:position w:val="0"/>
                <w:sz w:val="16"/>
                <w:szCs w:val="16"/>
              </w:rPr>
              <w:t>8</w:t>
            </w:r>
            <w:r>
              <w:rPr>
                <w:color w:val="000000"/>
                <w:spacing w:val="0"/>
                <w:w w:val="100"/>
                <w:position w:val="0"/>
                <w:sz w:val="18"/>
                <w:szCs w:val="18"/>
              </w:rPr>
              <w:t>月</w:t>
            </w:r>
            <w:r>
              <w:rPr>
                <w:color w:val="000000"/>
                <w:spacing w:val="0"/>
                <w:w w:val="100"/>
                <w:position w:val="0"/>
                <w:sz w:val="16"/>
                <w:szCs w:val="16"/>
              </w:rPr>
              <w:t>14</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限售</w:t>
            </w:r>
            <w:r>
              <w:rPr>
                <w:color w:val="000000"/>
                <w:spacing w:val="0"/>
                <w:w w:val="100"/>
                <w:position w:val="0"/>
                <w:sz w:val="16"/>
                <w:szCs w:val="16"/>
              </w:rPr>
              <w:t>12</w:t>
            </w:r>
            <w:r>
              <w:rPr>
                <w:color w:val="000000"/>
                <w:spacing w:val="0"/>
                <w:w w:val="100"/>
                <w:position w:val="0"/>
                <w:sz w:val="18"/>
                <w:szCs w:val="18"/>
              </w:rPr>
              <w:t>个月</w:t>
            </w:r>
          </w:p>
        </w:tc>
      </w:tr>
      <w:tr>
        <w:trPr>
          <w:trHeight w:val="48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泰康人寿保险股份有限公司一分 红一个人分红一</w:t>
            </w:r>
            <w:r>
              <w:rPr>
                <w:color w:val="000000"/>
                <w:spacing w:val="0"/>
                <w:w w:val="100"/>
                <w:position w:val="0"/>
                <w:sz w:val="16"/>
                <w:szCs w:val="16"/>
              </w:rPr>
              <w:t>019L—FH002</w:t>
            </w:r>
            <w:r>
              <w:rPr>
                <w:color w:val="000000"/>
                <w:spacing w:val="0"/>
                <w:w w:val="100"/>
                <w:position w:val="0"/>
                <w:sz w:val="18"/>
                <w:szCs w:val="18"/>
              </w:rPr>
              <w:t>沪</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7, 000, 000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6"/>
                <w:szCs w:val="16"/>
              </w:rPr>
              <w:t>2014</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4</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限售</w:t>
            </w:r>
            <w:r>
              <w:rPr>
                <w:color w:val="000000"/>
                <w:spacing w:val="0"/>
                <w:w w:val="100"/>
                <w:position w:val="0"/>
                <w:sz w:val="16"/>
                <w:szCs w:val="16"/>
              </w:rPr>
              <w:t>12</w:t>
            </w:r>
            <w:r>
              <w:rPr>
                <w:color w:val="000000"/>
                <w:spacing w:val="0"/>
                <w:w w:val="100"/>
                <w:position w:val="0"/>
                <w:sz w:val="18"/>
                <w:szCs w:val="18"/>
              </w:rPr>
              <w:t>个月</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6, 675, 050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8</w:t>
            </w:r>
            <w:r>
              <w:rPr>
                <w:color w:val="000000"/>
                <w:spacing w:val="0"/>
                <w:w w:val="100"/>
                <w:position w:val="0"/>
                <w:sz w:val="18"/>
                <w:szCs w:val="18"/>
              </w:rPr>
              <w:t>月</w:t>
            </w:r>
            <w:r>
              <w:rPr>
                <w:color w:val="000000"/>
                <w:spacing w:val="0"/>
                <w:w w:val="100"/>
                <w:position w:val="0"/>
                <w:sz w:val="16"/>
                <w:szCs w:val="16"/>
              </w:rPr>
              <w:t>14</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限售</w:t>
            </w:r>
            <w:r>
              <w:rPr>
                <w:color w:val="000000"/>
                <w:spacing w:val="0"/>
                <w:w w:val="100"/>
                <w:position w:val="0"/>
                <w:sz w:val="16"/>
                <w:szCs w:val="16"/>
              </w:rPr>
              <w:t>36</w:t>
            </w:r>
            <w:r>
              <w:rPr>
                <w:color w:val="000000"/>
                <w:spacing w:val="0"/>
                <w:w w:val="100"/>
                <w:position w:val="0"/>
                <w:sz w:val="18"/>
                <w:szCs w:val="18"/>
              </w:rPr>
              <w:t>个月</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北京雅才投资管理有限公司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5,000, 000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6"/>
                <w:szCs w:val="16"/>
              </w:rPr>
              <w:t>2014</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4</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限售</w:t>
            </w:r>
            <w:r>
              <w:rPr>
                <w:color w:val="000000"/>
                <w:spacing w:val="0"/>
                <w:w w:val="100"/>
                <w:position w:val="0"/>
                <w:sz w:val="16"/>
                <w:szCs w:val="16"/>
              </w:rPr>
              <w:t>12</w:t>
            </w:r>
            <w:r>
              <w:rPr>
                <w:color w:val="000000"/>
                <w:spacing w:val="0"/>
                <w:w w:val="100"/>
                <w:position w:val="0"/>
                <w:sz w:val="18"/>
                <w:szCs w:val="18"/>
              </w:rPr>
              <w:t>个月</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杨朔</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4, 070, 142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2014</w:t>
            </w:r>
            <w:r>
              <w:rPr>
                <w:color w:val="000000"/>
                <w:spacing w:val="0"/>
                <w:w w:val="100"/>
                <w:position w:val="0"/>
                <w:sz w:val="18"/>
                <w:szCs w:val="18"/>
              </w:rPr>
              <w:t>年</w:t>
            </w:r>
            <w:r>
              <w:rPr>
                <w:color w:val="000000"/>
                <w:spacing w:val="0"/>
                <w:w w:val="100"/>
                <w:position w:val="0"/>
                <w:sz w:val="16"/>
                <w:szCs w:val="16"/>
              </w:rPr>
              <w:t>8</w:t>
            </w:r>
            <w:r>
              <w:rPr>
                <w:color w:val="000000"/>
                <w:spacing w:val="0"/>
                <w:w w:val="100"/>
                <w:position w:val="0"/>
                <w:sz w:val="18"/>
                <w:szCs w:val="18"/>
              </w:rPr>
              <w:t>月</w:t>
            </w:r>
            <w:r>
              <w:rPr>
                <w:color w:val="000000"/>
                <w:spacing w:val="0"/>
                <w:w w:val="100"/>
                <w:position w:val="0"/>
                <w:sz w:val="16"/>
                <w:szCs w:val="16"/>
              </w:rPr>
              <w:t>14</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限售</w:t>
            </w:r>
            <w:r>
              <w:rPr>
                <w:color w:val="000000"/>
                <w:spacing w:val="0"/>
                <w:w w:val="100"/>
                <w:position w:val="0"/>
                <w:sz w:val="16"/>
                <w:szCs w:val="16"/>
              </w:rPr>
              <w:t>12</w:t>
            </w:r>
            <w:r>
              <w:rPr>
                <w:color w:val="000000"/>
                <w:spacing w:val="0"/>
                <w:w w:val="100"/>
                <w:position w:val="0"/>
                <w:sz w:val="18"/>
                <w:szCs w:val="18"/>
              </w:rPr>
              <w:t>个月</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融银资本投资管理有限公司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2,503, 136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2014</w:t>
            </w:r>
            <w:r>
              <w:rPr>
                <w:color w:val="000000"/>
                <w:spacing w:val="0"/>
                <w:w w:val="100"/>
                <w:position w:val="0"/>
                <w:sz w:val="18"/>
                <w:szCs w:val="18"/>
              </w:rPr>
              <w:t>年</w:t>
            </w:r>
            <w:r>
              <w:rPr>
                <w:color w:val="000000"/>
                <w:spacing w:val="0"/>
                <w:w w:val="100"/>
                <w:position w:val="0"/>
                <w:sz w:val="16"/>
                <w:szCs w:val="16"/>
              </w:rPr>
              <w:t>8</w:t>
            </w:r>
            <w:r>
              <w:rPr>
                <w:color w:val="000000"/>
                <w:spacing w:val="0"/>
                <w:w w:val="100"/>
                <w:position w:val="0"/>
                <w:sz w:val="18"/>
                <w:szCs w:val="18"/>
              </w:rPr>
              <w:t>月</w:t>
            </w:r>
            <w:r>
              <w:rPr>
                <w:color w:val="000000"/>
                <w:spacing w:val="0"/>
                <w:w w:val="100"/>
                <w:position w:val="0"/>
                <w:sz w:val="16"/>
                <w:szCs w:val="16"/>
              </w:rPr>
              <w:t>14</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限售</w:t>
            </w:r>
            <w:r>
              <w:rPr>
                <w:color w:val="000000"/>
                <w:spacing w:val="0"/>
                <w:w w:val="100"/>
                <w:position w:val="0"/>
                <w:sz w:val="16"/>
                <w:szCs w:val="16"/>
              </w:rPr>
              <w:t>12</w:t>
            </w:r>
            <w:r>
              <w:rPr>
                <w:color w:val="000000"/>
                <w:spacing w:val="0"/>
                <w:w w:val="100"/>
                <w:position w:val="0"/>
                <w:sz w:val="18"/>
                <w:szCs w:val="18"/>
              </w:rPr>
              <w:t>个月</w:t>
            </w:r>
          </w:p>
        </w:tc>
      </w:tr>
      <w:tr>
        <w:trPr>
          <w:trHeight w:val="31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方礼勇</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2, 482, 769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8</w:t>
            </w:r>
            <w:r>
              <w:rPr>
                <w:color w:val="000000"/>
                <w:spacing w:val="0"/>
                <w:w w:val="100"/>
                <w:position w:val="0"/>
                <w:sz w:val="18"/>
                <w:szCs w:val="18"/>
              </w:rPr>
              <w:t>月</w:t>
            </w:r>
            <w:r>
              <w:rPr>
                <w:color w:val="000000"/>
                <w:spacing w:val="0"/>
                <w:w w:val="100"/>
                <w:position w:val="0"/>
                <w:sz w:val="16"/>
                <w:szCs w:val="16"/>
              </w:rPr>
              <w:t>14</w:t>
            </w:r>
            <w:r>
              <w:rPr>
                <w:color w:val="000000"/>
                <w:spacing w:val="0"/>
                <w:w w:val="100"/>
                <w:position w:val="0"/>
                <w:sz w:val="18"/>
                <w:szCs w:val="18"/>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限售</w:t>
            </w:r>
            <w:r>
              <w:rPr>
                <w:color w:val="000000"/>
                <w:spacing w:val="0"/>
                <w:w w:val="100"/>
                <w:position w:val="0"/>
                <w:sz w:val="16"/>
                <w:szCs w:val="16"/>
              </w:rPr>
              <w:t>36</w:t>
            </w:r>
            <w:r>
              <w:rPr>
                <w:color w:val="000000"/>
                <w:spacing w:val="0"/>
                <w:w w:val="100"/>
                <w:position w:val="0"/>
                <w:sz w:val="18"/>
                <w:szCs w:val="18"/>
              </w:rPr>
              <w:t>个月</w:t>
            </w:r>
          </w:p>
        </w:tc>
      </w:tr>
    </w:tbl>
    <w:p>
      <w:pPr>
        <w:widowControl w:val="0"/>
        <w:spacing w:after="539" w:line="1" w:lineRule="exact"/>
      </w:pPr>
    </w:p>
    <w:p>
      <w:pPr>
        <w:pStyle w:val="Style30"/>
        <w:keepNext/>
        <w:keepLines/>
        <w:widowControl w:val="0"/>
        <w:shd w:val="clear" w:color="auto" w:fill="auto"/>
        <w:bidi w:val="0"/>
        <w:spacing w:before="0" w:after="420" w:line="240" w:lineRule="auto"/>
        <w:ind w:left="0" w:right="0" w:firstLine="0"/>
        <w:jc w:val="left"/>
      </w:pPr>
      <w:bookmarkStart w:id="576" w:name="bookmark576"/>
      <w:bookmarkStart w:id="577" w:name="bookmark577"/>
      <w:bookmarkStart w:id="578" w:name="bookmark578"/>
      <w:bookmarkStart w:id="579" w:name="bookmark579"/>
      <w:r>
        <w:rPr>
          <w:color w:val="000000"/>
          <w:spacing w:val="0"/>
          <w:w w:val="100"/>
          <w:position w:val="0"/>
        </w:rPr>
        <w:t>四</w:t>
      </w:r>
      <w:bookmarkEnd w:id="578"/>
      <w:r>
        <w:rPr>
          <w:color w:val="000000"/>
          <w:spacing w:val="0"/>
          <w:w w:val="100"/>
          <w:position w:val="0"/>
        </w:rPr>
        <w:t>、控股股东及实际控制人情况</w:t>
      </w:r>
      <w:bookmarkEnd w:id="576"/>
      <w:bookmarkEnd w:id="577"/>
      <w:bookmarkEnd w:id="579"/>
    </w:p>
    <w:p>
      <w:pPr>
        <w:pStyle w:val="Style38"/>
        <w:keepNext/>
        <w:keepLines/>
        <w:widowControl w:val="0"/>
        <w:shd w:val="clear" w:color="auto" w:fill="auto"/>
        <w:bidi w:val="0"/>
        <w:spacing w:before="0" w:after="320" w:line="240" w:lineRule="auto"/>
        <w:ind w:left="0" w:right="0" w:firstLine="0"/>
        <w:jc w:val="left"/>
      </w:pPr>
      <w:bookmarkStart w:id="580" w:name="bookmark580"/>
      <w:bookmarkStart w:id="581" w:name="bookmark581"/>
      <w:bookmarkStart w:id="582" w:name="bookmark582"/>
      <w:r>
        <w:rPr>
          <w:color w:val="000000"/>
          <w:spacing w:val="0"/>
          <w:w w:val="100"/>
          <w:position w:val="0"/>
        </w:rPr>
        <w:t>（一）控股股东情况</w:t>
      </w:r>
      <w:bookmarkEnd w:id="580"/>
      <w:bookmarkEnd w:id="581"/>
      <w:bookmarkEnd w:id="582"/>
    </w:p>
    <w:tbl>
      <w:tblPr>
        <w:tblOverlap w:val="never"/>
        <w:jc w:val="center"/>
        <w:tblLayout w:type="fixed"/>
      </w:tblPr>
      <w:tblGrid>
        <w:gridCol w:w="2678"/>
        <w:gridCol w:w="6778"/>
      </w:tblGrid>
      <w:tr>
        <w:trPr>
          <w:trHeight w:val="31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清华控股有限公司</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单位负责人或法定代表人</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徐井宏</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成立日期</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1992</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w:t>
            </w:r>
            <w:r>
              <w:rPr>
                <w:color w:val="000000"/>
                <w:spacing w:val="0"/>
                <w:w w:val="100"/>
                <w:position w:val="0"/>
                <w:sz w:val="20"/>
                <w:szCs w:val="20"/>
              </w:rPr>
              <w:t>26</w:t>
            </w:r>
            <w:r>
              <w:rPr>
                <w:color w:val="000000"/>
                <w:spacing w:val="0"/>
                <w:w w:val="100"/>
                <w:position w:val="0"/>
                <w:sz w:val="20"/>
                <w:szCs w:val="20"/>
              </w:rPr>
              <w:t>日</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组织机构代码</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10198567-0</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注册资本</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25</w:t>
            </w:r>
            <w:r>
              <w:rPr>
                <w:color w:val="000000"/>
                <w:spacing w:val="0"/>
                <w:w w:val="100"/>
                <w:position w:val="0"/>
                <w:sz w:val="20"/>
                <w:szCs w:val="20"/>
              </w:rPr>
              <w:t>亿元</w:t>
            </w:r>
          </w:p>
        </w:tc>
      </w:tr>
      <w:tr>
        <w:trPr>
          <w:trHeight w:val="246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主要经营业务</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清华控股依托清华大学雄厚的科技优势和人才资源，在制定清华大学科 技产业发展战略、整合资产、调整结构、协调利益等方面发挥主导作用， 是清华大学科技企业投融资、科技开发、成果转化、高新技术企业孵化、 对外贸易及经济技术合作交流等重大经营活动的决策和管理中心。作为 清华大学唯一的国有独资有限公司和国有资产授权经营单位，清华控股 负责经营管理清华大学全部科技型企业，是清华大学科技成果转化的平 台和孵化器。其经营范围包括资产管理；资产受托管理；实业投资及管 理；企业收购、兼并、资产重组的策划；科技、经济及相关业务的咨询 及人员培训。</w:t>
            </w:r>
          </w:p>
        </w:tc>
      </w:tr>
      <w:tr>
        <w:trPr>
          <w:trHeight w:val="110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经营成果</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7" w:lineRule="exact"/>
              <w:ind w:left="0" w:right="0" w:firstLine="0"/>
              <w:jc w:val="both"/>
              <w:rPr>
                <w:sz w:val="20"/>
                <w:szCs w:val="20"/>
              </w:rPr>
            </w:pPr>
            <w:r>
              <w:rPr>
                <w:color w:val="000000"/>
                <w:spacing w:val="0"/>
                <w:w w:val="100"/>
                <w:position w:val="0"/>
                <w:sz w:val="20"/>
                <w:szCs w:val="20"/>
              </w:rPr>
              <w:t>清华控股主要拥有同方股份（股票代码</w:t>
            </w:r>
            <w:r>
              <w:rPr>
                <w:color w:val="000000"/>
                <w:spacing w:val="0"/>
                <w:w w:val="100"/>
                <w:position w:val="0"/>
                <w:sz w:val="20"/>
                <w:szCs w:val="20"/>
              </w:rPr>
              <w:t>"600100”</w:t>
            </w:r>
            <w:r>
              <w:rPr>
                <w:color w:val="000000"/>
                <w:spacing w:val="0"/>
                <w:w w:val="100"/>
                <w:position w:val="0"/>
                <w:sz w:val="20"/>
                <w:szCs w:val="20"/>
              </w:rPr>
              <w:t xml:space="preserve">）、紫光股份（股票代码 </w:t>
            </w:r>
            <w:r>
              <w:rPr>
                <w:color w:val="000000"/>
                <w:spacing w:val="0"/>
                <w:w w:val="100"/>
                <w:position w:val="0"/>
                <w:sz w:val="20"/>
                <w:szCs w:val="20"/>
              </w:rPr>
              <w:t>“000938”）</w:t>
            </w:r>
            <w:r>
              <w:rPr>
                <w:color w:val="000000"/>
                <w:spacing w:val="0"/>
                <w:w w:val="100"/>
                <w:position w:val="0"/>
                <w:sz w:val="20"/>
                <w:szCs w:val="20"/>
              </w:rPr>
              <w:t>、诚志股份（股票代码"</w:t>
            </w:r>
            <w:r>
              <w:rPr>
                <w:color w:val="000000"/>
                <w:spacing w:val="0"/>
                <w:w w:val="100"/>
                <w:position w:val="0"/>
                <w:sz w:val="20"/>
                <w:szCs w:val="20"/>
              </w:rPr>
              <w:t>000990”）</w:t>
            </w:r>
            <w:r>
              <w:rPr>
                <w:color w:val="000000"/>
                <w:spacing w:val="0"/>
                <w:w w:val="100"/>
                <w:position w:val="0"/>
                <w:sz w:val="20"/>
                <w:szCs w:val="20"/>
              </w:rPr>
              <w:t>、启迪股份、清华大学出 版社、清尚装饰、阳光能源等控股子公司，涉及信息技术、能源环保、 生命科技、科技服务四大产业领域。</w:t>
            </w:r>
          </w:p>
        </w:tc>
      </w:tr>
      <w:tr>
        <w:trPr>
          <w:trHeight w:val="83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财务状况</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截至</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r>
              <w:rPr>
                <w:color w:val="000000"/>
                <w:spacing w:val="0"/>
                <w:w w:val="100"/>
                <w:position w:val="0"/>
                <w:sz w:val="20"/>
                <w:szCs w:val="20"/>
              </w:rPr>
              <w:t>30</w:t>
            </w:r>
            <w:r>
              <w:rPr>
                <w:color w:val="000000"/>
                <w:spacing w:val="0"/>
                <w:w w:val="100"/>
                <w:position w:val="0"/>
                <w:sz w:val="20"/>
                <w:szCs w:val="20"/>
              </w:rPr>
              <w:t>日，清华控股总资产为</w:t>
            </w:r>
            <w:r>
              <w:rPr>
                <w:color w:val="000000"/>
                <w:spacing w:val="0"/>
                <w:w w:val="100"/>
                <w:position w:val="0"/>
                <w:sz w:val="20"/>
                <w:szCs w:val="20"/>
              </w:rPr>
              <w:t>791.45</w:t>
            </w:r>
            <w:r>
              <w:rPr>
                <w:color w:val="000000"/>
                <w:spacing w:val="0"/>
                <w:w w:val="100"/>
                <w:position w:val="0"/>
                <w:sz w:val="20"/>
                <w:szCs w:val="20"/>
              </w:rPr>
              <w:t>亿元，归属于母公司 所有者权益为</w:t>
            </w:r>
            <w:r>
              <w:rPr>
                <w:color w:val="000000"/>
                <w:spacing w:val="0"/>
                <w:w w:val="100"/>
                <w:position w:val="0"/>
                <w:sz w:val="20"/>
                <w:szCs w:val="20"/>
              </w:rPr>
              <w:t>80.03</w:t>
            </w:r>
            <w:r>
              <w:rPr>
                <w:color w:val="000000"/>
                <w:spacing w:val="0"/>
                <w:w w:val="100"/>
                <w:position w:val="0"/>
                <w:sz w:val="20"/>
                <w:szCs w:val="20"/>
              </w:rPr>
              <w:t>亿元（未经审计）</w:t>
            </w:r>
            <w:r>
              <w:rPr>
                <w:color w:val="000000"/>
                <w:spacing w:val="0"/>
                <w:w w:val="100"/>
                <w:position w:val="0"/>
                <w:sz w:val="20"/>
                <w:szCs w:val="20"/>
              </w:rPr>
              <w:t>„ 2013</w:t>
            </w:r>
            <w:r>
              <w:rPr>
                <w:color w:val="000000"/>
                <w:spacing w:val="0"/>
                <w:w w:val="100"/>
                <w:position w:val="0"/>
                <w:sz w:val="20"/>
                <w:szCs w:val="20"/>
              </w:rPr>
              <w:t>年</w:t>
            </w:r>
            <w:r>
              <w:rPr>
                <w:color w:val="000000"/>
                <w:spacing w:val="0"/>
                <w:w w:val="100"/>
                <w:position w:val="0"/>
                <w:sz w:val="20"/>
                <w:szCs w:val="20"/>
              </w:rPr>
              <w:t>1-9</w:t>
            </w:r>
            <w:r>
              <w:rPr>
                <w:color w:val="000000"/>
                <w:spacing w:val="0"/>
                <w:w w:val="100"/>
                <w:position w:val="0"/>
                <w:sz w:val="20"/>
                <w:szCs w:val="20"/>
              </w:rPr>
              <w:t>月，清华控股实现营 业收入</w:t>
            </w:r>
            <w:r>
              <w:rPr>
                <w:color w:val="000000"/>
                <w:spacing w:val="0"/>
                <w:w w:val="100"/>
                <w:position w:val="0"/>
                <w:sz w:val="20"/>
                <w:szCs w:val="20"/>
              </w:rPr>
              <w:t>312.53</w:t>
            </w:r>
            <w:r>
              <w:rPr>
                <w:color w:val="000000"/>
                <w:spacing w:val="0"/>
                <w:w w:val="100"/>
                <w:position w:val="0"/>
                <w:sz w:val="20"/>
                <w:szCs w:val="20"/>
              </w:rPr>
              <w:t>亿元，归属母公司所有者净利润</w:t>
            </w:r>
            <w:r>
              <w:rPr>
                <w:color w:val="000000"/>
                <w:spacing w:val="0"/>
                <w:w w:val="100"/>
                <w:position w:val="0"/>
                <w:sz w:val="20"/>
                <w:szCs w:val="20"/>
              </w:rPr>
              <w:t>2.03</w:t>
            </w:r>
            <w:r>
              <w:rPr>
                <w:color w:val="000000"/>
                <w:spacing w:val="0"/>
                <w:w w:val="100"/>
                <w:position w:val="0"/>
                <w:sz w:val="20"/>
                <w:szCs w:val="20"/>
              </w:rPr>
              <w:t>亿元。</w:t>
            </w:r>
          </w:p>
        </w:tc>
      </w:tr>
      <w:tr>
        <w:trPr>
          <w:trHeight w:val="1651"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现金流和未来发展战略</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清华控股现金流状况良好。清华控股的战略定位为孵化创新型企业，建 立全线投资基金，促进科技成果产业化，运营发展战略性企业；战略发 展方向为科技产业、知识产业、科技金融业；战略发展的核心手段是基 地化、基金化、平台化、板块化；战略发展的总体目标是成为中国高校 产业的引领者和世界标杆，成为产学研一体化的行业巨人，成为清华大 学整体发展的重要力量。</w:t>
            </w:r>
          </w:p>
        </w:tc>
      </w:tr>
      <w:tr>
        <w:trPr>
          <w:trHeight w:val="854"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报告期内控股和参股的其 他境内外上市公司的股权 情况</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截至本报告期末，清华控股还持有诚志股份</w:t>
            </w:r>
            <w:r>
              <w:rPr>
                <w:color w:val="000000"/>
                <w:spacing w:val="0"/>
                <w:w w:val="100"/>
                <w:position w:val="0"/>
                <w:sz w:val="20"/>
                <w:szCs w:val="20"/>
              </w:rPr>
              <w:t>40.11%</w:t>
            </w:r>
            <w:r>
              <w:rPr>
                <w:color w:val="000000"/>
                <w:spacing w:val="0"/>
                <w:w w:val="100"/>
                <w:position w:val="0"/>
                <w:sz w:val="20"/>
                <w:szCs w:val="20"/>
              </w:rPr>
              <w:t>股权、紫光股份</w:t>
            </w:r>
            <w:r>
              <w:rPr>
                <w:color w:val="000000"/>
                <w:spacing w:val="0"/>
                <w:w w:val="100"/>
                <w:position w:val="0"/>
                <w:sz w:val="20"/>
                <w:szCs w:val="20"/>
              </w:rPr>
              <w:t xml:space="preserve">6.62% </w:t>
            </w:r>
            <w:r>
              <w:rPr>
                <w:color w:val="000000"/>
                <w:spacing w:val="0"/>
                <w:w w:val="100"/>
                <w:position w:val="0"/>
                <w:sz w:val="20"/>
                <w:szCs w:val="20"/>
              </w:rPr>
              <w:t>股权，国金证券</w:t>
            </w:r>
            <w:r>
              <w:rPr>
                <w:color w:val="000000"/>
                <w:spacing w:val="0"/>
                <w:w w:val="100"/>
                <w:position w:val="0"/>
                <w:sz w:val="20"/>
                <w:szCs w:val="20"/>
              </w:rPr>
              <w:t>13.85%</w:t>
            </w:r>
            <w:r>
              <w:rPr>
                <w:color w:val="000000"/>
                <w:spacing w:val="0"/>
                <w:w w:val="100"/>
                <w:position w:val="0"/>
                <w:sz w:val="20"/>
                <w:szCs w:val="20"/>
              </w:rPr>
              <w:t>股权。</w:t>
            </w:r>
          </w:p>
        </w:tc>
      </w:tr>
    </w:tbl>
    <w:p>
      <w:pPr>
        <w:pStyle w:val="Style38"/>
        <w:keepNext/>
        <w:keepLines/>
        <w:widowControl w:val="0"/>
        <w:shd w:val="clear" w:color="auto" w:fill="auto"/>
        <w:bidi w:val="0"/>
        <w:spacing w:before="0" w:line="317" w:lineRule="exact"/>
        <w:ind w:left="0" w:right="0" w:firstLine="580"/>
        <w:jc w:val="left"/>
      </w:pPr>
      <w:bookmarkStart w:id="583" w:name="bookmark583"/>
      <w:bookmarkStart w:id="584" w:name="bookmark584"/>
      <w:bookmarkStart w:id="585" w:name="bookmark585"/>
      <w:r>
        <w:rPr>
          <w:color w:val="000000"/>
          <w:spacing w:val="0"/>
          <w:w w:val="100"/>
          <w:position w:val="0"/>
        </w:rPr>
        <w:t>（二）实际控制人情况</w:t>
      </w:r>
      <w:bookmarkEnd w:id="583"/>
      <w:bookmarkEnd w:id="584"/>
      <w:bookmarkEnd w:id="585"/>
    </w:p>
    <w:p>
      <w:pPr>
        <w:pStyle w:val="Style25"/>
        <w:keepNext w:val="0"/>
        <w:keepLines w:val="0"/>
        <w:widowControl w:val="0"/>
        <w:shd w:val="clear" w:color="auto" w:fill="auto"/>
        <w:bidi w:val="0"/>
        <w:spacing w:before="0" w:after="480" w:line="317" w:lineRule="exact"/>
        <w:ind w:left="580" w:right="0" w:firstLine="0"/>
        <w:jc w:val="left"/>
      </w:pPr>
      <w:r>
        <w:rPr>
          <w:color w:val="000000"/>
          <w:spacing w:val="0"/>
          <w:w w:val="100"/>
          <w:position w:val="0"/>
        </w:rPr>
        <w:t>公司实际控制人为教育部。根据国有资产法及相关国有资产管理办法，清华大学履行国 有资产出资人职责，其行政主管部门为教育部。</w:t>
      </w:r>
    </w:p>
    <w:p>
      <w:pPr>
        <w:widowControl w:val="0"/>
        <w:jc w:val="center"/>
        <w:rPr>
          <w:sz w:val="2"/>
          <w:szCs w:val="2"/>
        </w:rPr>
      </w:pPr>
      <w:r>
        <w:drawing>
          <wp:inline>
            <wp:extent cx="2438400" cy="2365375"/>
            <wp:docPr id="119" name="Picutre 119"/>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31"/>
                    <a:stretch/>
                  </pic:blipFill>
                  <pic:spPr>
                    <a:xfrm>
                      <a:ext cx="2438400" cy="2365375"/>
                    </a:xfrm>
                    <a:prstGeom prst="rect"/>
                  </pic:spPr>
                </pic:pic>
              </a:graphicData>
            </a:graphic>
          </wp:inline>
        </w:drawing>
      </w:r>
    </w:p>
    <w:p>
      <w:pPr>
        <w:widowControl w:val="0"/>
        <w:spacing w:after="759" w:line="1" w:lineRule="exact"/>
      </w:pPr>
    </w:p>
    <w:p>
      <w:pPr>
        <w:pStyle w:val="Style30"/>
        <w:keepNext/>
        <w:keepLines/>
        <w:widowControl w:val="0"/>
        <w:shd w:val="clear" w:color="auto" w:fill="auto"/>
        <w:bidi w:val="0"/>
        <w:spacing w:before="0" w:after="420" w:line="240" w:lineRule="auto"/>
        <w:ind w:left="0" w:right="0" w:firstLine="580"/>
        <w:jc w:val="left"/>
      </w:pPr>
      <w:bookmarkStart w:id="586" w:name="bookmark586"/>
      <w:bookmarkStart w:id="587" w:name="bookmark587"/>
      <w:bookmarkStart w:id="588" w:name="bookmark588"/>
      <w:bookmarkStart w:id="589" w:name="bookmark589"/>
      <w:r>
        <w:rPr>
          <w:color w:val="000000"/>
          <w:spacing w:val="0"/>
          <w:w w:val="100"/>
          <w:position w:val="0"/>
        </w:rPr>
        <w:t>五</w:t>
      </w:r>
      <w:bookmarkEnd w:id="588"/>
      <w:r>
        <w:rPr>
          <w:color w:val="000000"/>
          <w:spacing w:val="0"/>
          <w:w w:val="100"/>
          <w:position w:val="0"/>
        </w:rPr>
        <w:t>、其他持股在百分之十以上的法人股东</w:t>
      </w:r>
      <w:bookmarkEnd w:id="586"/>
      <w:bookmarkEnd w:id="587"/>
      <w:bookmarkEnd w:id="589"/>
    </w:p>
    <w:p>
      <w:pPr>
        <w:pStyle w:val="Style25"/>
        <w:keepNext w:val="0"/>
        <w:keepLines w:val="0"/>
        <w:widowControl w:val="0"/>
        <w:shd w:val="clear" w:color="auto" w:fill="auto"/>
        <w:bidi w:val="0"/>
        <w:spacing w:before="0" w:after="440" w:line="240" w:lineRule="auto"/>
        <w:ind w:left="0" w:right="0" w:firstLine="580"/>
        <w:jc w:val="left"/>
      </w:pPr>
      <w:r>
        <w:rPr>
          <w:color w:val="000000"/>
          <w:spacing w:val="0"/>
          <w:w w:val="100"/>
          <w:position w:val="0"/>
        </w:rPr>
        <w:t>截至报告期末，除清华控股外，公司不存在其他持股在</w:t>
      </w:r>
      <w:r>
        <w:rPr>
          <w:color w:val="000000"/>
          <w:spacing w:val="0"/>
          <w:w w:val="100"/>
          <w:position w:val="0"/>
          <w:sz w:val="24"/>
          <w:szCs w:val="24"/>
        </w:rPr>
        <w:t>10%</w:t>
      </w:r>
      <w:r>
        <w:rPr>
          <w:color w:val="000000"/>
          <w:spacing w:val="0"/>
          <w:w w:val="100"/>
          <w:position w:val="0"/>
        </w:rPr>
        <w:t>以上的法人股东。</w:t>
      </w:r>
      <w:r>
        <w:br w:type="page"/>
      </w:r>
    </w:p>
    <w:p>
      <w:pPr>
        <w:pStyle w:val="Style28"/>
        <w:keepNext/>
        <w:keepLines/>
        <w:widowControl w:val="0"/>
        <w:shd w:val="clear" w:color="auto" w:fill="auto"/>
        <w:bidi w:val="0"/>
        <w:spacing w:before="0" w:after="960" w:line="240" w:lineRule="auto"/>
        <w:ind w:left="0" w:right="0" w:firstLine="0"/>
        <w:jc w:val="center"/>
      </w:pPr>
      <w:bookmarkStart w:id="590" w:name="bookmark590"/>
      <w:bookmarkStart w:id="591" w:name="bookmark591"/>
      <w:bookmarkStart w:id="592" w:name="bookmark592"/>
      <w:r>
        <w:rPr>
          <w:color w:val="000000"/>
          <w:spacing w:val="0"/>
          <w:w w:val="100"/>
          <w:position w:val="0"/>
        </w:rPr>
        <w:t>第七章董事、监事、高级管理人员和员工情况</w:t>
      </w:r>
      <w:bookmarkEnd w:id="590"/>
      <w:bookmarkEnd w:id="591"/>
      <w:bookmarkEnd w:id="592"/>
    </w:p>
    <w:p>
      <w:pPr>
        <w:pStyle w:val="Style30"/>
        <w:keepNext/>
        <w:keepLines/>
        <w:widowControl w:val="0"/>
        <w:shd w:val="clear" w:color="auto" w:fill="auto"/>
        <w:bidi w:val="0"/>
        <w:spacing w:before="0" w:after="420" w:line="240" w:lineRule="auto"/>
        <w:ind w:left="0" w:right="0" w:firstLine="580"/>
        <w:jc w:val="left"/>
      </w:pPr>
      <w:bookmarkStart w:id="593" w:name="bookmark593"/>
      <w:bookmarkStart w:id="594" w:name="bookmark594"/>
      <w:bookmarkStart w:id="595" w:name="bookmark595"/>
      <w:bookmarkStart w:id="596" w:name="bookmark596"/>
      <w:r>
        <w:rPr>
          <w:color w:val="000000"/>
          <w:spacing w:val="0"/>
          <w:w w:val="100"/>
          <w:position w:val="0"/>
        </w:rPr>
        <w:t>一</w:t>
      </w:r>
      <w:bookmarkEnd w:id="595"/>
      <w:r>
        <w:rPr>
          <w:color w:val="000000"/>
          <w:spacing w:val="0"/>
          <w:w w:val="100"/>
          <w:position w:val="0"/>
        </w:rPr>
        <w:t>、持股变动及报酬情况</w:t>
      </w:r>
      <w:bookmarkEnd w:id="593"/>
      <w:bookmarkEnd w:id="594"/>
      <w:bookmarkEnd w:id="596"/>
    </w:p>
    <w:p>
      <w:pPr>
        <w:pStyle w:val="Style38"/>
        <w:keepNext/>
        <w:keepLines/>
        <w:widowControl w:val="0"/>
        <w:shd w:val="clear" w:color="auto" w:fill="auto"/>
        <w:bidi w:val="0"/>
        <w:spacing w:before="0" w:after="320" w:line="240" w:lineRule="auto"/>
        <w:ind w:left="0" w:right="0" w:firstLine="580"/>
        <w:jc w:val="left"/>
      </w:pPr>
      <w:bookmarkStart w:id="597" w:name="bookmark597"/>
      <w:bookmarkStart w:id="598" w:name="bookmark598"/>
      <w:bookmarkStart w:id="599" w:name="bookmark599"/>
      <w:r>
        <w:rPr>
          <w:color w:val="000000"/>
          <w:spacing w:val="0"/>
          <w:w w:val="100"/>
          <w:position w:val="0"/>
        </w:rPr>
        <w:t>（一）现任及报告期内离任董事、监事和高级管理人员持股变动及报酬情况</w:t>
      </w:r>
      <w:bookmarkEnd w:id="597"/>
      <w:bookmarkEnd w:id="598"/>
      <w:bookmarkEnd w:id="599"/>
    </w:p>
    <w:tbl>
      <w:tblPr>
        <w:tblOverlap w:val="never"/>
        <w:jc w:val="center"/>
        <w:tblLayout w:type="fixed"/>
      </w:tblPr>
      <w:tblGrid>
        <w:gridCol w:w="869"/>
        <w:gridCol w:w="850"/>
        <w:gridCol w:w="427"/>
        <w:gridCol w:w="538"/>
        <w:gridCol w:w="1166"/>
        <w:gridCol w:w="1162"/>
        <w:gridCol w:w="955"/>
        <w:gridCol w:w="950"/>
        <w:gridCol w:w="734"/>
        <w:gridCol w:w="1176"/>
        <w:gridCol w:w="1704"/>
      </w:tblGrid>
      <w:tr>
        <w:trPr>
          <w:trHeight w:val="1402" w:hRule="exact"/>
        </w:trPr>
        <w:tc>
          <w:tcPr>
            <w:tcBorders>
              <w:top w:val="single" w:sz="4"/>
              <w:left w:val="single" w:sz="4"/>
            </w:tcBorders>
            <w:shd w:val="clear" w:color="auto" w:fill="C0C0C0"/>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姓名</w:t>
            </w:r>
          </w:p>
        </w:tc>
        <w:tc>
          <w:tcPr>
            <w:tcBorders>
              <w:top w:val="single" w:sz="4"/>
              <w:left w:val="single" w:sz="4"/>
            </w:tcBorders>
            <w:shd w:val="clear" w:color="auto" w:fill="C0C0C0"/>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任职</w:t>
            </w:r>
          </w:p>
        </w:tc>
        <w:tc>
          <w:tcPr>
            <w:tcBorders>
              <w:top w:val="single" w:sz="4"/>
              <w:left w:val="single" w:sz="4"/>
            </w:tcBorders>
            <w:shd w:val="clear" w:color="auto" w:fill="C0C0C0"/>
            <w:textDirection w:val="tbRlV"/>
            <w:vAlign w:val="bottom"/>
          </w:tcPr>
          <w:p>
            <w:pPr>
              <w:pStyle w:val="Style8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性别</w:t>
            </w:r>
          </w:p>
        </w:tc>
        <w:tc>
          <w:tcPr>
            <w:tcBorders>
              <w:top w:val="single" w:sz="4"/>
              <w:left w:val="single" w:sz="4"/>
            </w:tcBorders>
            <w:shd w:val="clear" w:color="auto" w:fill="C0C0C0"/>
            <w:vAlign w:val="center"/>
          </w:tcPr>
          <w:p>
            <w:pPr>
              <w:pStyle w:val="Style32"/>
              <w:keepNext w:val="0"/>
              <w:keepLines w:val="0"/>
              <w:widowControl w:val="0"/>
              <w:shd w:val="clear" w:color="auto" w:fill="auto"/>
              <w:bidi w:val="0"/>
              <w:spacing w:before="0" w:after="0" w:line="259" w:lineRule="exact"/>
              <w:ind w:left="0" w:right="0" w:firstLine="0"/>
              <w:jc w:val="left"/>
              <w:rPr>
                <w:sz w:val="20"/>
                <w:szCs w:val="20"/>
              </w:rPr>
            </w:pPr>
            <w:r>
              <w:rPr>
                <w:b/>
                <w:bCs/>
                <w:color w:val="000000"/>
                <w:spacing w:val="0"/>
                <w:w w:val="100"/>
                <w:position w:val="0"/>
                <w:sz w:val="20"/>
                <w:szCs w:val="20"/>
              </w:rPr>
              <w:t>年 龄</w:t>
            </w:r>
          </w:p>
        </w:tc>
        <w:tc>
          <w:tcPr>
            <w:tcBorders>
              <w:top w:val="single" w:sz="4"/>
              <w:left w:val="single" w:sz="4"/>
            </w:tcBorders>
            <w:shd w:val="clear" w:color="auto" w:fill="C0C0C0"/>
            <w:vAlign w:val="center"/>
          </w:tcPr>
          <w:p>
            <w:pPr>
              <w:pStyle w:val="Style32"/>
              <w:keepNext w:val="0"/>
              <w:keepLines w:val="0"/>
              <w:widowControl w:val="0"/>
              <w:shd w:val="clear" w:color="auto" w:fill="auto"/>
              <w:bidi w:val="0"/>
              <w:spacing w:before="0" w:after="0" w:line="269" w:lineRule="exact"/>
              <w:ind w:left="0" w:right="0" w:firstLine="0"/>
              <w:jc w:val="center"/>
              <w:rPr>
                <w:sz w:val="20"/>
                <w:szCs w:val="20"/>
              </w:rPr>
            </w:pPr>
            <w:r>
              <w:rPr>
                <w:b/>
                <w:bCs/>
                <w:color w:val="000000"/>
                <w:spacing w:val="0"/>
                <w:w w:val="100"/>
                <w:position w:val="0"/>
                <w:sz w:val="20"/>
                <w:szCs w:val="20"/>
              </w:rPr>
              <w:t>任期起始 日</w:t>
            </w:r>
          </w:p>
        </w:tc>
        <w:tc>
          <w:tcPr>
            <w:tcBorders>
              <w:top w:val="single" w:sz="4"/>
              <w:left w:val="single" w:sz="4"/>
            </w:tcBorders>
            <w:shd w:val="clear" w:color="auto" w:fill="C0C0C0"/>
            <w:vAlign w:val="center"/>
          </w:tcPr>
          <w:p>
            <w:pPr>
              <w:pStyle w:val="Style32"/>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rPr>
              <w:t>任期终止 日</w:t>
            </w:r>
          </w:p>
        </w:tc>
        <w:tc>
          <w:tcPr>
            <w:tcBorders>
              <w:top w:val="single" w:sz="4"/>
              <w:left w:val="single" w:sz="4"/>
            </w:tcBorders>
            <w:shd w:val="clear" w:color="auto" w:fill="C0C0C0"/>
            <w:vAlign w:val="center"/>
          </w:tcPr>
          <w:p>
            <w:pPr>
              <w:pStyle w:val="Style32"/>
              <w:keepNext w:val="0"/>
              <w:keepLines w:val="0"/>
              <w:widowControl w:val="0"/>
              <w:shd w:val="clear" w:color="auto" w:fill="auto"/>
              <w:bidi w:val="0"/>
              <w:spacing w:before="0" w:after="0" w:line="269" w:lineRule="exact"/>
              <w:ind w:left="0" w:right="0" w:firstLine="0"/>
              <w:jc w:val="center"/>
              <w:rPr>
                <w:sz w:val="20"/>
                <w:szCs w:val="20"/>
              </w:rPr>
            </w:pPr>
            <w:r>
              <w:rPr>
                <w:b/>
                <w:bCs/>
                <w:color w:val="000000"/>
                <w:spacing w:val="0"/>
                <w:w w:val="100"/>
                <w:position w:val="0"/>
                <w:sz w:val="20"/>
                <w:szCs w:val="20"/>
              </w:rPr>
              <w:t>年初持 股数</w:t>
            </w:r>
          </w:p>
        </w:tc>
        <w:tc>
          <w:tcPr>
            <w:tcBorders>
              <w:top w:val="single" w:sz="4"/>
              <w:left w:val="single" w:sz="4"/>
            </w:tcBorders>
            <w:shd w:val="clear" w:color="auto" w:fill="C0C0C0"/>
            <w:vAlign w:val="center"/>
          </w:tcPr>
          <w:p>
            <w:pPr>
              <w:pStyle w:val="Style32"/>
              <w:keepNext w:val="0"/>
              <w:keepLines w:val="0"/>
              <w:widowControl w:val="0"/>
              <w:shd w:val="clear" w:color="auto" w:fill="auto"/>
              <w:bidi w:val="0"/>
              <w:spacing w:before="0" w:after="0" w:line="269" w:lineRule="exact"/>
              <w:ind w:left="0" w:right="0" w:firstLine="0"/>
              <w:jc w:val="center"/>
              <w:rPr>
                <w:sz w:val="20"/>
                <w:szCs w:val="20"/>
              </w:rPr>
            </w:pPr>
            <w:r>
              <w:rPr>
                <w:b/>
                <w:bCs/>
                <w:color w:val="000000"/>
                <w:spacing w:val="0"/>
                <w:w w:val="100"/>
                <w:position w:val="0"/>
                <w:sz w:val="20"/>
                <w:szCs w:val="20"/>
              </w:rPr>
              <w:t>年末持 股数</w:t>
            </w:r>
          </w:p>
        </w:tc>
        <w:tc>
          <w:tcPr>
            <w:tcBorders>
              <w:top w:val="single" w:sz="4"/>
              <w:left w:val="single" w:sz="4"/>
            </w:tcBorders>
            <w:shd w:val="clear" w:color="auto" w:fill="C0C0C0"/>
            <w:vAlign w:val="center"/>
          </w:tcPr>
          <w:p>
            <w:pPr>
              <w:pStyle w:val="Style32"/>
              <w:keepNext w:val="0"/>
              <w:keepLines w:val="0"/>
              <w:widowControl w:val="0"/>
              <w:shd w:val="clear" w:color="auto" w:fill="auto"/>
              <w:bidi w:val="0"/>
              <w:spacing w:before="0" w:after="0" w:line="269" w:lineRule="exact"/>
              <w:ind w:left="0" w:right="0" w:firstLine="0"/>
              <w:jc w:val="center"/>
              <w:rPr>
                <w:sz w:val="20"/>
                <w:szCs w:val="20"/>
              </w:rPr>
            </w:pPr>
            <w:r>
              <w:rPr>
                <w:b/>
                <w:bCs/>
                <w:color w:val="000000"/>
                <w:spacing w:val="0"/>
                <w:w w:val="100"/>
                <w:position w:val="0"/>
                <w:sz w:val="20"/>
                <w:szCs w:val="20"/>
              </w:rPr>
              <w:t>变动 原因</w:t>
            </w:r>
          </w:p>
        </w:tc>
        <w:tc>
          <w:tcPr>
            <w:tcBorders>
              <w:top w:val="single" w:sz="4"/>
              <w:left w:val="single" w:sz="4"/>
            </w:tcBorders>
            <w:shd w:val="clear" w:color="auto" w:fill="C0C0C0"/>
            <w:vAlign w:val="bottom"/>
          </w:tcPr>
          <w:p>
            <w:pPr>
              <w:pStyle w:val="Style32"/>
              <w:keepNext w:val="0"/>
              <w:keepLines w:val="0"/>
              <w:widowControl w:val="0"/>
              <w:shd w:val="clear" w:color="auto" w:fill="auto"/>
              <w:bidi w:val="0"/>
              <w:spacing w:before="0" w:after="0" w:line="270" w:lineRule="exact"/>
              <w:ind w:left="0" w:right="0" w:firstLine="0"/>
              <w:jc w:val="center"/>
              <w:rPr>
                <w:sz w:val="20"/>
                <w:szCs w:val="20"/>
              </w:rPr>
            </w:pPr>
            <w:r>
              <w:rPr>
                <w:b/>
                <w:bCs/>
                <w:color w:val="000000"/>
                <w:spacing w:val="0"/>
                <w:w w:val="100"/>
                <w:position w:val="0"/>
                <w:sz w:val="20"/>
                <w:szCs w:val="20"/>
              </w:rPr>
              <w:t>报告期内 从公司领 取的税前 报酬总额</w:t>
            </w:r>
          </w:p>
          <w:p>
            <w:pPr>
              <w:pStyle w:val="Style32"/>
              <w:keepNext w:val="0"/>
              <w:keepLines w:val="0"/>
              <w:widowControl w:val="0"/>
              <w:shd w:val="clear" w:color="auto" w:fill="auto"/>
              <w:bidi w:val="0"/>
              <w:spacing w:before="0" w:after="0" w:line="270" w:lineRule="exact"/>
              <w:ind w:left="0" w:right="0" w:firstLine="260"/>
              <w:jc w:val="left"/>
              <w:rPr>
                <w:sz w:val="20"/>
                <w:szCs w:val="20"/>
              </w:rPr>
            </w:pPr>
            <w:r>
              <w:rPr>
                <w:b/>
                <w:bCs/>
                <w:color w:val="000000"/>
                <w:spacing w:val="0"/>
                <w:w w:val="100"/>
                <w:position w:val="0"/>
                <w:sz w:val="20"/>
                <w:szCs w:val="20"/>
              </w:rPr>
              <w:t>（</w:t>
            </w:r>
            <w:r>
              <w:rPr>
                <w:color w:val="000000"/>
                <w:spacing w:val="0"/>
                <w:w w:val="100"/>
                <w:position w:val="0"/>
                <w:sz w:val="20"/>
                <w:szCs w:val="20"/>
              </w:rPr>
              <w:t>万元</w:t>
            </w:r>
            <w:r>
              <w:rPr>
                <w:b/>
                <w:bCs/>
                <w:color w:val="000000"/>
                <w:spacing w:val="0"/>
                <w:w w:val="100"/>
                <w:position w:val="0"/>
                <w:sz w:val="20"/>
                <w:szCs w:val="20"/>
              </w:rPr>
              <w:t>）</w:t>
            </w:r>
          </w:p>
        </w:tc>
        <w:tc>
          <w:tcPr>
            <w:tcBorders>
              <w:top w:val="single" w:sz="4"/>
              <w:left w:val="single" w:sz="4"/>
              <w:right w:val="single" w:sz="4"/>
            </w:tcBorders>
            <w:shd w:val="clear" w:color="auto" w:fill="C0C0C0"/>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备注</w:t>
            </w:r>
          </w:p>
        </w:tc>
      </w:tr>
      <w:tr>
        <w:trPr>
          <w:trHeight w:val="84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陆致成</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477,018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477,018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178.40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月受聘 任公司董事长 职务</w:t>
            </w:r>
          </w:p>
        </w:tc>
      </w:tr>
      <w:tr>
        <w:trPr>
          <w:trHeight w:val="111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周立业</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3.60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在清华控股有 限公司领取薪 金，在公司领取 董事津贴</w:t>
            </w:r>
          </w:p>
        </w:tc>
      </w:tr>
      <w:tr>
        <w:trPr>
          <w:trHeight w:val="83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范新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董事、 总裁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86" w:lineRule="exact"/>
              <w:ind w:left="0" w:right="0" w:firstLine="0"/>
              <w:jc w:val="both"/>
              <w:rPr>
                <w:sz w:val="20"/>
                <w:szCs w:val="20"/>
              </w:rPr>
            </w:pP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月受聘 任公司董事、总 裁职务</w:t>
            </w:r>
          </w:p>
        </w:tc>
      </w:tr>
      <w:tr>
        <w:trPr>
          <w:trHeight w:val="165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童利斌</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2.10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月受聘 任公司董事，在 清华控股有限 公司领取薪金， 在公司领取董 事津贴</w:t>
            </w:r>
          </w:p>
        </w:tc>
      </w:tr>
      <w:tr>
        <w:trPr>
          <w:trHeight w:val="56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潘晓江</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独立董 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5.83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月受聘 独立董事职务</w:t>
            </w:r>
          </w:p>
        </w:tc>
      </w:tr>
      <w:tr>
        <w:trPr>
          <w:trHeight w:val="56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独立董 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左小蕾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独立董 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夏冬林</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监事会 主席</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53</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10.00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在清华大学领 取薪金，在公司 领取监事津贴</w:t>
            </w:r>
          </w:p>
        </w:tc>
      </w:tr>
      <w:tr>
        <w:trPr>
          <w:trHeight w:val="165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张文娟</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2.10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7" w:lineRule="exact"/>
              <w:ind w:left="0" w:right="0" w:firstLine="0"/>
              <w:jc w:val="both"/>
              <w:rPr>
                <w:sz w:val="20"/>
                <w:szCs w:val="20"/>
              </w:rPr>
            </w:pP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月受聘 任公司监事，在 清华控股有限 公司领取薪金， 在公司领取监 事津贴</w:t>
            </w:r>
          </w:p>
        </w:tc>
      </w:tr>
      <w:tr>
        <w:trPr>
          <w:trHeight w:val="30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55.05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王良海</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2013-5-15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69"/>
        <w:gridCol w:w="850"/>
        <w:gridCol w:w="427"/>
        <w:gridCol w:w="538"/>
        <w:gridCol w:w="1166"/>
        <w:gridCol w:w="1162"/>
        <w:gridCol w:w="955"/>
        <w:gridCol w:w="950"/>
        <w:gridCol w:w="734"/>
        <w:gridCol w:w="1176"/>
        <w:gridCol w:w="1704"/>
      </w:tblGrid>
      <w:tr>
        <w:trPr>
          <w:trHeight w:val="1402" w:hRule="exact"/>
        </w:trPr>
        <w:tc>
          <w:tcPr>
            <w:tcBorders>
              <w:top w:val="single" w:sz="4"/>
              <w:left w:val="single" w:sz="4"/>
            </w:tcBorders>
            <w:shd w:val="clear" w:color="auto" w:fill="C0C0C0"/>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姓名</w:t>
            </w:r>
          </w:p>
        </w:tc>
        <w:tc>
          <w:tcPr>
            <w:tcBorders>
              <w:top w:val="single" w:sz="4"/>
              <w:left w:val="single" w:sz="4"/>
            </w:tcBorders>
            <w:shd w:val="clear" w:color="auto" w:fill="C0C0C0"/>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任职</w:t>
            </w:r>
          </w:p>
        </w:tc>
        <w:tc>
          <w:tcPr>
            <w:tcBorders>
              <w:top w:val="single" w:sz="4"/>
              <w:left w:val="single" w:sz="4"/>
            </w:tcBorders>
            <w:shd w:val="clear" w:color="auto" w:fill="C0C0C0"/>
            <w:textDirection w:val="tbRlV"/>
            <w:vAlign w:val="bottom"/>
          </w:tcPr>
          <w:p>
            <w:pPr>
              <w:pStyle w:val="Style8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性别</w:t>
            </w:r>
          </w:p>
        </w:tc>
        <w:tc>
          <w:tcPr>
            <w:tcBorders>
              <w:top w:val="single" w:sz="4"/>
              <w:left w:val="single" w:sz="4"/>
            </w:tcBorders>
            <w:shd w:val="clear" w:color="auto" w:fill="C0C0C0"/>
            <w:textDirection w:val="tbRlV"/>
            <w:vAlign w:val="bottom"/>
          </w:tcPr>
          <w:p>
            <w:pPr>
              <w:pStyle w:val="Style8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年龄</w:t>
            </w:r>
          </w:p>
        </w:tc>
        <w:tc>
          <w:tcPr>
            <w:tcBorders>
              <w:top w:val="single" w:sz="4"/>
              <w:left w:val="single" w:sz="4"/>
            </w:tcBorders>
            <w:shd w:val="clear" w:color="auto" w:fill="C0C0C0"/>
            <w:vAlign w:val="center"/>
          </w:tcPr>
          <w:p>
            <w:pPr>
              <w:pStyle w:val="Style32"/>
              <w:keepNext w:val="0"/>
              <w:keepLines w:val="0"/>
              <w:widowControl w:val="0"/>
              <w:shd w:val="clear" w:color="auto" w:fill="auto"/>
              <w:bidi w:val="0"/>
              <w:spacing w:before="0" w:after="0" w:line="269" w:lineRule="exact"/>
              <w:ind w:left="0" w:right="0" w:firstLine="0"/>
              <w:jc w:val="center"/>
              <w:rPr>
                <w:sz w:val="20"/>
                <w:szCs w:val="20"/>
              </w:rPr>
            </w:pPr>
            <w:r>
              <w:rPr>
                <w:b/>
                <w:bCs/>
                <w:color w:val="000000"/>
                <w:spacing w:val="0"/>
                <w:w w:val="100"/>
                <w:position w:val="0"/>
                <w:sz w:val="20"/>
                <w:szCs w:val="20"/>
              </w:rPr>
              <w:t>任期起始 日</w:t>
            </w:r>
          </w:p>
        </w:tc>
        <w:tc>
          <w:tcPr>
            <w:tcBorders>
              <w:top w:val="single" w:sz="4"/>
              <w:left w:val="single" w:sz="4"/>
            </w:tcBorders>
            <w:shd w:val="clear" w:color="auto" w:fill="C0C0C0"/>
            <w:vAlign w:val="center"/>
          </w:tcPr>
          <w:p>
            <w:pPr>
              <w:pStyle w:val="Style32"/>
              <w:keepNext w:val="0"/>
              <w:keepLines w:val="0"/>
              <w:widowControl w:val="0"/>
              <w:shd w:val="clear" w:color="auto" w:fill="auto"/>
              <w:bidi w:val="0"/>
              <w:spacing w:before="0" w:after="0" w:line="269" w:lineRule="exact"/>
              <w:ind w:left="0" w:right="0" w:firstLine="0"/>
              <w:jc w:val="center"/>
              <w:rPr>
                <w:sz w:val="20"/>
                <w:szCs w:val="20"/>
              </w:rPr>
            </w:pPr>
            <w:r>
              <w:rPr>
                <w:b/>
                <w:bCs/>
                <w:color w:val="000000"/>
                <w:spacing w:val="0"/>
                <w:w w:val="100"/>
                <w:position w:val="0"/>
                <w:sz w:val="20"/>
                <w:szCs w:val="20"/>
              </w:rPr>
              <w:t>任期终止 日</w:t>
            </w:r>
          </w:p>
        </w:tc>
        <w:tc>
          <w:tcPr>
            <w:tcBorders>
              <w:top w:val="single" w:sz="4"/>
              <w:left w:val="single" w:sz="4"/>
            </w:tcBorders>
            <w:shd w:val="clear" w:color="auto" w:fill="C0C0C0"/>
            <w:vAlign w:val="center"/>
          </w:tcPr>
          <w:p>
            <w:pPr>
              <w:pStyle w:val="Style32"/>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rPr>
              <w:t>年初持 股数</w:t>
            </w:r>
          </w:p>
        </w:tc>
        <w:tc>
          <w:tcPr>
            <w:tcBorders>
              <w:top w:val="single" w:sz="4"/>
              <w:left w:val="single" w:sz="4"/>
            </w:tcBorders>
            <w:shd w:val="clear" w:color="auto" w:fill="C0C0C0"/>
            <w:vAlign w:val="center"/>
          </w:tcPr>
          <w:p>
            <w:pPr>
              <w:pStyle w:val="Style32"/>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rPr>
              <w:t>年末持 股数</w:t>
            </w:r>
          </w:p>
        </w:tc>
        <w:tc>
          <w:tcPr>
            <w:tcBorders>
              <w:top w:val="single" w:sz="4"/>
              <w:left w:val="single" w:sz="4"/>
            </w:tcBorders>
            <w:shd w:val="clear" w:color="auto" w:fill="C0C0C0"/>
            <w:vAlign w:val="center"/>
          </w:tcPr>
          <w:p>
            <w:pPr>
              <w:pStyle w:val="Style32"/>
              <w:keepNext w:val="0"/>
              <w:keepLines w:val="0"/>
              <w:widowControl w:val="0"/>
              <w:shd w:val="clear" w:color="auto" w:fill="auto"/>
              <w:bidi w:val="0"/>
              <w:spacing w:before="0" w:after="0" w:line="269" w:lineRule="exact"/>
              <w:ind w:left="0" w:right="0" w:firstLine="0"/>
              <w:jc w:val="center"/>
              <w:rPr>
                <w:sz w:val="20"/>
                <w:szCs w:val="20"/>
              </w:rPr>
            </w:pPr>
            <w:r>
              <w:rPr>
                <w:b/>
                <w:bCs/>
                <w:color w:val="000000"/>
                <w:spacing w:val="0"/>
                <w:w w:val="100"/>
                <w:position w:val="0"/>
                <w:sz w:val="20"/>
                <w:szCs w:val="20"/>
              </w:rPr>
              <w:t>变动 原因</w:t>
            </w:r>
          </w:p>
        </w:tc>
        <w:tc>
          <w:tcPr>
            <w:tcBorders>
              <w:top w:val="single" w:sz="4"/>
              <w:left w:val="single" w:sz="4"/>
            </w:tcBorders>
            <w:shd w:val="clear" w:color="auto" w:fill="C0C0C0"/>
            <w:vAlign w:val="bottom"/>
          </w:tcPr>
          <w:p>
            <w:pPr>
              <w:pStyle w:val="Style32"/>
              <w:keepNext w:val="0"/>
              <w:keepLines w:val="0"/>
              <w:widowControl w:val="0"/>
              <w:shd w:val="clear" w:color="auto" w:fill="auto"/>
              <w:bidi w:val="0"/>
              <w:spacing w:before="0" w:after="0" w:line="270" w:lineRule="exact"/>
              <w:ind w:left="0" w:right="0" w:firstLine="0"/>
              <w:jc w:val="center"/>
              <w:rPr>
                <w:sz w:val="20"/>
                <w:szCs w:val="20"/>
              </w:rPr>
            </w:pPr>
            <w:r>
              <w:rPr>
                <w:b/>
                <w:bCs/>
                <w:color w:val="000000"/>
                <w:spacing w:val="0"/>
                <w:w w:val="100"/>
                <w:position w:val="0"/>
                <w:sz w:val="20"/>
                <w:szCs w:val="20"/>
              </w:rPr>
              <w:t>报告期内 从公司领 取的税前 报酬总额</w:t>
            </w:r>
          </w:p>
          <w:p>
            <w:pPr>
              <w:pStyle w:val="Style32"/>
              <w:keepNext w:val="0"/>
              <w:keepLines w:val="0"/>
              <w:widowControl w:val="0"/>
              <w:shd w:val="clear" w:color="auto" w:fill="auto"/>
              <w:bidi w:val="0"/>
              <w:spacing w:before="0" w:after="0" w:line="270" w:lineRule="exact"/>
              <w:ind w:left="0" w:right="0" w:firstLine="0"/>
              <w:jc w:val="center"/>
              <w:rPr>
                <w:sz w:val="20"/>
                <w:szCs w:val="20"/>
              </w:rPr>
            </w:pPr>
            <w:r>
              <w:rPr>
                <w:b/>
                <w:bCs/>
                <w:color w:val="000000"/>
                <w:spacing w:val="0"/>
                <w:w w:val="100"/>
                <w:position w:val="0"/>
                <w:sz w:val="20"/>
                <w:szCs w:val="20"/>
              </w:rPr>
              <w:t>（</w:t>
            </w:r>
            <w:r>
              <w:rPr>
                <w:color w:val="000000"/>
                <w:spacing w:val="0"/>
                <w:w w:val="100"/>
                <w:position w:val="0"/>
                <w:sz w:val="20"/>
                <w:szCs w:val="20"/>
              </w:rPr>
              <w:t>万元</w:t>
            </w:r>
            <w:r>
              <w:rPr>
                <w:b/>
                <w:bCs/>
                <w:color w:val="000000"/>
                <w:spacing w:val="0"/>
                <w:w w:val="100"/>
                <w:position w:val="0"/>
                <w:sz w:val="20"/>
                <w:szCs w:val="20"/>
              </w:rPr>
              <w:t>）</w:t>
            </w:r>
          </w:p>
        </w:tc>
        <w:tc>
          <w:tcPr>
            <w:tcBorders>
              <w:top w:val="single" w:sz="4"/>
              <w:left w:val="single" w:sz="4"/>
              <w:right w:val="single" w:sz="4"/>
            </w:tcBorders>
            <w:shd w:val="clear" w:color="auto" w:fill="C0C0C0"/>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备注</w:t>
            </w:r>
          </w:p>
        </w:tc>
      </w:tr>
      <w:tr>
        <w:trPr>
          <w:trHeight w:val="30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王明亮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110.00</w:t>
            </w: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刘卫东</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副总 裁、财 务总监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51</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22,280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22,280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106.00</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李吉生</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副总 裁、总 工程师</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8,612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96.00</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李健航</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9,150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110.00</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杨志明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110.00</w:t>
            </w:r>
          </w:p>
        </w:tc>
        <w:tc>
          <w:tcPr>
            <w:tcBorders>
              <w:top w:val="single" w:sz="4"/>
              <w:left w:val="single" w:sz="4"/>
              <w:right w:val="single" w:sz="4"/>
            </w:tcBorders>
            <w:shd w:val="clear" w:color="auto" w:fill="FFFFFF"/>
            <w:vAlign w:val="top"/>
          </w:tcPr>
          <w:p>
            <w:pPr>
              <w:widowControl w:val="0"/>
              <w:rPr>
                <w:sz w:val="10"/>
                <w:szCs w:val="10"/>
              </w:rPr>
            </w:pPr>
          </w:p>
        </w:tc>
      </w:tr>
      <w:tr>
        <w:trPr>
          <w:trHeight w:val="8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周侠</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48</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60,000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35.00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月受聘 任公司副总裁 职务</w:t>
            </w:r>
          </w:p>
        </w:tc>
      </w:tr>
      <w:tr>
        <w:trPr>
          <w:trHeight w:val="56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孙岷</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董事会</w:t>
            </w:r>
          </w:p>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秘书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44,616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44,616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75.00</w:t>
            </w:r>
          </w:p>
        </w:tc>
        <w:tc>
          <w:tcPr>
            <w:tcBorders>
              <w:top w:val="single" w:sz="4"/>
              <w:left w:val="single" w:sz="4"/>
              <w:right w:val="single" w:sz="4"/>
            </w:tcBorders>
            <w:shd w:val="clear" w:color="auto" w:fill="FFFFFF"/>
            <w:vAlign w:val="top"/>
          </w:tcPr>
          <w:p>
            <w:pPr>
              <w:widowControl w:val="0"/>
              <w:rPr>
                <w:sz w:val="10"/>
                <w:szCs w:val="10"/>
              </w:rPr>
            </w:pPr>
          </w:p>
        </w:tc>
      </w:tr>
      <w:tr>
        <w:trPr>
          <w:trHeight w:val="8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荣泳霖</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67</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2010-5-12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2013-5-15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67.50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81" w:lineRule="exact"/>
              <w:ind w:left="0" w:right="0" w:firstLine="0"/>
              <w:jc w:val="both"/>
              <w:rPr>
                <w:sz w:val="20"/>
                <w:szCs w:val="20"/>
              </w:rPr>
            </w:pP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月因任 期届满卸任董 事长职务</w:t>
            </w:r>
          </w:p>
        </w:tc>
      </w:tr>
      <w:tr>
        <w:trPr>
          <w:trHeight w:val="192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马二恩</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2010-5-12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2013-5-15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1.50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在清华控股有 限公司领取薪 金，在公司领取 董事津贴，</w:t>
            </w:r>
            <w:r>
              <w:rPr>
                <w:color w:val="000000"/>
                <w:spacing w:val="0"/>
                <w:w w:val="100"/>
                <w:position w:val="0"/>
                <w:sz w:val="20"/>
                <w:szCs w:val="20"/>
              </w:rPr>
              <w:t xml:space="preserve">2013 </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月因任期届 满卸任董事职 务</w:t>
            </w:r>
          </w:p>
        </w:tc>
      </w:tr>
      <w:tr>
        <w:trPr>
          <w:trHeight w:val="84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程凤朝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独立董 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54</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2010-5-12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2013-5-15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4.17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月因任 期届满卸任独 立董事职务</w:t>
            </w:r>
          </w:p>
        </w:tc>
      </w:tr>
      <w:tr>
        <w:trPr>
          <w:trHeight w:val="192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秦蓬</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2010-5-12</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2013-5-15</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1.50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在紫光股份有 限公司领取薪 金，在公司领取 监事津贴，</w:t>
            </w:r>
            <w:r>
              <w:rPr>
                <w:color w:val="000000"/>
                <w:spacing w:val="0"/>
                <w:w w:val="100"/>
                <w:position w:val="0"/>
                <w:sz w:val="20"/>
                <w:szCs w:val="20"/>
              </w:rPr>
              <w:t xml:space="preserve">2013 </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月因任期届 满卸任监事职 务</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621,676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621,676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 </w:t>
            </w:r>
            <w:r>
              <w:rPr>
                <w:color w:val="000000"/>
                <w:spacing w:val="0"/>
                <w:w w:val="100"/>
                <w:position w:val="0"/>
                <w:sz w:val="20"/>
                <w:szCs w:val="20"/>
              </w:rPr>
              <w:t>223.75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5"/>
        <w:keepNext w:val="0"/>
        <w:keepLines w:val="0"/>
        <w:widowControl w:val="0"/>
        <w:shd w:val="clear" w:color="auto" w:fill="auto"/>
        <w:bidi w:val="0"/>
        <w:spacing w:before="0" w:after="280" w:line="240" w:lineRule="auto"/>
        <w:ind w:left="580" w:right="0" w:firstLine="0"/>
        <w:jc w:val="left"/>
      </w:pPr>
      <w:r>
        <w:rPr>
          <w:color w:val="000000"/>
          <w:spacing w:val="0"/>
          <w:w w:val="100"/>
          <w:position w:val="0"/>
        </w:rPr>
        <w:t>注：现任及报告期内离任董事、监事和高级管理人员最近五年的主要工作经历</w:t>
      </w:r>
    </w:p>
    <w:p>
      <w:pPr>
        <w:pStyle w:val="Style25"/>
        <w:keepNext w:val="0"/>
        <w:keepLines w:val="0"/>
        <w:widowControl w:val="0"/>
        <w:shd w:val="clear" w:color="auto" w:fill="auto"/>
        <w:bidi w:val="0"/>
        <w:spacing w:before="0" w:line="317" w:lineRule="exact"/>
        <w:ind w:left="580" w:right="0" w:firstLine="0"/>
        <w:jc w:val="left"/>
      </w:pPr>
      <w:r>
        <w:rPr>
          <w:color w:val="000000"/>
          <w:spacing w:val="0"/>
          <w:w w:val="100"/>
          <w:position w:val="0"/>
          <w:sz w:val="24"/>
          <w:szCs w:val="24"/>
        </w:rPr>
        <w:t>1</w:t>
      </w:r>
      <w:r>
        <w:rPr>
          <w:color w:val="000000"/>
          <w:spacing w:val="0"/>
          <w:w w:val="100"/>
          <w:position w:val="0"/>
        </w:rPr>
        <w:t>、陆致成先生，</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15</w:t>
      </w:r>
      <w:r>
        <w:rPr>
          <w:color w:val="000000"/>
          <w:spacing w:val="0"/>
          <w:w w:val="100"/>
          <w:position w:val="0"/>
        </w:rPr>
        <w:t>日至报告期末，任公司第六届董事会董事长之职。</w:t>
      </w:r>
      <w:r>
        <w:rPr>
          <w:color w:val="000000"/>
          <w:spacing w:val="0"/>
          <w:w w:val="100"/>
          <w:position w:val="0"/>
          <w:sz w:val="24"/>
          <w:szCs w:val="24"/>
        </w:rPr>
        <w:t xml:space="preserve">2013 </w:t>
      </w:r>
      <w:r>
        <w:rPr>
          <w:color w:val="000000"/>
          <w:spacing w:val="0"/>
          <w:w w:val="100"/>
          <w:position w:val="0"/>
        </w:rPr>
        <w:t>年</w:t>
      </w:r>
      <w:r>
        <w:rPr>
          <w:color w:val="000000"/>
          <w:spacing w:val="0"/>
          <w:w w:val="100"/>
          <w:position w:val="0"/>
          <w:sz w:val="24"/>
          <w:szCs w:val="24"/>
        </w:rPr>
        <w:t>6</w:t>
      </w:r>
      <w:r>
        <w:rPr>
          <w:color w:val="000000"/>
          <w:spacing w:val="0"/>
          <w:w w:val="100"/>
          <w:position w:val="0"/>
        </w:rPr>
        <w:t>月至报告期末，任清华控股有限公司第四届董事会董事之职。</w:t>
      </w:r>
      <w:r>
        <w:rPr>
          <w:color w:val="000000"/>
          <w:spacing w:val="0"/>
          <w:w w:val="100"/>
          <w:position w:val="0"/>
          <w:sz w:val="24"/>
          <w:szCs w:val="24"/>
        </w:rPr>
        <w:t>1997</w:t>
      </w:r>
      <w:r>
        <w:rPr>
          <w:color w:val="000000"/>
          <w:spacing w:val="0"/>
          <w:w w:val="100"/>
          <w:position w:val="0"/>
        </w:rPr>
        <w:t>年</w:t>
      </w:r>
      <w:r>
        <w:rPr>
          <w:color w:val="000000"/>
          <w:spacing w:val="0"/>
          <w:w w:val="100"/>
          <w:position w:val="0"/>
          <w:sz w:val="24"/>
          <w:szCs w:val="24"/>
        </w:rPr>
        <w:t>6</w:t>
      </w:r>
      <w:r>
        <w:rPr>
          <w:color w:val="000000"/>
          <w:spacing w:val="0"/>
          <w:w w:val="100"/>
          <w:position w:val="0"/>
        </w:rPr>
        <w:t>月至报告期 末，历任公司董事兼公司总裁、副董事长兼公司总裁、董事长。</w:t>
      </w:r>
    </w:p>
    <w:p>
      <w:pPr>
        <w:pStyle w:val="Style25"/>
        <w:keepNext w:val="0"/>
        <w:keepLines w:val="0"/>
        <w:widowControl w:val="0"/>
        <w:shd w:val="clear" w:color="auto" w:fill="auto"/>
        <w:tabs>
          <w:tab w:pos="951" w:val="left"/>
        </w:tabs>
        <w:bidi w:val="0"/>
        <w:spacing w:before="0" w:after="280" w:line="310" w:lineRule="exact"/>
        <w:ind w:left="580" w:right="0" w:firstLine="0"/>
        <w:jc w:val="both"/>
      </w:pPr>
      <w:bookmarkStart w:id="600" w:name="bookmark600"/>
      <w:r>
        <w:rPr>
          <w:color w:val="000000"/>
          <w:spacing w:val="0"/>
          <w:w w:val="100"/>
          <w:position w:val="0"/>
          <w:sz w:val="24"/>
          <w:szCs w:val="24"/>
        </w:rPr>
        <w:t>2</w:t>
      </w:r>
      <w:bookmarkEnd w:id="600"/>
      <w:r>
        <w:rPr>
          <w:color w:val="000000"/>
          <w:spacing w:val="0"/>
          <w:w w:val="100"/>
          <w:position w:val="0"/>
        </w:rPr>
        <w:t>、</w:t>
        <w:tab/>
        <w:t>周立业先生，</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15</w:t>
      </w:r>
      <w:r>
        <w:rPr>
          <w:color w:val="000000"/>
          <w:spacing w:val="0"/>
          <w:w w:val="100"/>
          <w:position w:val="0"/>
        </w:rPr>
        <w:t>日至报告期末，任公司第六届董事会董事之职。</w:t>
      </w:r>
      <w:r>
        <w:rPr>
          <w:color w:val="000000"/>
          <w:spacing w:val="0"/>
          <w:w w:val="100"/>
          <w:position w:val="0"/>
          <w:sz w:val="24"/>
          <w:szCs w:val="24"/>
        </w:rPr>
        <w:t xml:space="preserve">1987 </w:t>
      </w:r>
      <w:r>
        <w:rPr>
          <w:color w:val="000000"/>
          <w:spacing w:val="0"/>
          <w:w w:val="100"/>
          <w:position w:val="0"/>
        </w:rPr>
        <w:t>年</w:t>
      </w:r>
      <w:r>
        <w:rPr>
          <w:color w:val="000000"/>
          <w:spacing w:val="0"/>
          <w:w w:val="100"/>
          <w:position w:val="0"/>
          <w:sz w:val="24"/>
          <w:szCs w:val="24"/>
        </w:rPr>
        <w:t>1</w:t>
      </w:r>
      <w:r>
        <w:rPr>
          <w:color w:val="000000"/>
          <w:spacing w:val="0"/>
          <w:w w:val="100"/>
          <w:position w:val="0"/>
        </w:rPr>
        <w:t>月至</w:t>
      </w:r>
      <w:r>
        <w:rPr>
          <w:color w:val="000000"/>
          <w:spacing w:val="0"/>
          <w:w w:val="100"/>
          <w:position w:val="0"/>
          <w:sz w:val="24"/>
          <w:szCs w:val="24"/>
        </w:rPr>
        <w:t>2001</w:t>
      </w:r>
      <w:r>
        <w:rPr>
          <w:color w:val="000000"/>
          <w:spacing w:val="0"/>
          <w:w w:val="100"/>
          <w:position w:val="0"/>
        </w:rPr>
        <w:t>年</w:t>
      </w:r>
      <w:r>
        <w:rPr>
          <w:color w:val="000000"/>
          <w:spacing w:val="0"/>
          <w:w w:val="100"/>
          <w:position w:val="0"/>
          <w:sz w:val="24"/>
          <w:szCs w:val="24"/>
        </w:rPr>
        <w:t>2</w:t>
      </w:r>
      <w:r>
        <w:rPr>
          <w:color w:val="000000"/>
          <w:spacing w:val="0"/>
          <w:w w:val="100"/>
          <w:position w:val="0"/>
        </w:rPr>
        <w:t>月，任清华大学核研院党委委员等职务；</w:t>
      </w:r>
      <w:r>
        <w:rPr>
          <w:color w:val="000000"/>
          <w:spacing w:val="0"/>
          <w:w w:val="100"/>
          <w:position w:val="0"/>
          <w:sz w:val="24"/>
          <w:szCs w:val="24"/>
        </w:rPr>
        <w:t>2001</w:t>
      </w:r>
      <w:r>
        <w:rPr>
          <w:color w:val="000000"/>
          <w:spacing w:val="0"/>
          <w:w w:val="100"/>
          <w:position w:val="0"/>
        </w:rPr>
        <w:t>年</w:t>
      </w:r>
      <w:r>
        <w:rPr>
          <w:color w:val="000000"/>
          <w:spacing w:val="0"/>
          <w:w w:val="100"/>
          <w:position w:val="0"/>
          <w:sz w:val="24"/>
          <w:szCs w:val="24"/>
        </w:rPr>
        <w:t>3</w:t>
      </w:r>
      <w:r>
        <w:rPr>
          <w:color w:val="000000"/>
          <w:spacing w:val="0"/>
          <w:w w:val="100"/>
          <w:position w:val="0"/>
        </w:rPr>
        <w:t>月至</w:t>
      </w:r>
      <w:r>
        <w:rPr>
          <w:color w:val="000000"/>
          <w:spacing w:val="0"/>
          <w:w w:val="100"/>
          <w:position w:val="0"/>
          <w:sz w:val="24"/>
          <w:szCs w:val="24"/>
        </w:rPr>
        <w:t>2003</w:t>
      </w:r>
      <w:r>
        <w:rPr>
          <w:color w:val="000000"/>
          <w:spacing w:val="0"/>
          <w:w w:val="100"/>
          <w:position w:val="0"/>
        </w:rPr>
        <w:t>年</w:t>
      </w:r>
      <w:r>
        <w:rPr>
          <w:color w:val="000000"/>
          <w:spacing w:val="0"/>
          <w:w w:val="100"/>
          <w:position w:val="0"/>
          <w:sz w:val="24"/>
          <w:szCs w:val="24"/>
        </w:rPr>
        <w:t>8</w:t>
      </w:r>
      <w:r>
        <w:rPr>
          <w:color w:val="000000"/>
          <w:spacing w:val="0"/>
          <w:w w:val="100"/>
          <w:position w:val="0"/>
        </w:rPr>
        <w:t>月， 任清华大学核研院副院长；</w:t>
      </w:r>
      <w:r>
        <w:rPr>
          <w:color w:val="000000"/>
          <w:spacing w:val="0"/>
          <w:w w:val="100"/>
          <w:position w:val="0"/>
          <w:sz w:val="24"/>
          <w:szCs w:val="24"/>
        </w:rPr>
        <w:t>2002</w:t>
      </w:r>
      <w:r>
        <w:rPr>
          <w:color w:val="000000"/>
          <w:spacing w:val="0"/>
          <w:w w:val="100"/>
          <w:position w:val="0"/>
        </w:rPr>
        <w:t>年</w:t>
      </w:r>
      <w:r>
        <w:rPr>
          <w:color w:val="000000"/>
          <w:spacing w:val="0"/>
          <w:w w:val="100"/>
          <w:position w:val="0"/>
          <w:sz w:val="24"/>
          <w:szCs w:val="24"/>
        </w:rPr>
        <w:t>4</w:t>
      </w:r>
      <w:r>
        <w:rPr>
          <w:color w:val="000000"/>
          <w:spacing w:val="0"/>
          <w:w w:val="100"/>
          <w:position w:val="0"/>
        </w:rPr>
        <w:t>月至</w:t>
      </w:r>
      <w:r>
        <w:rPr>
          <w:color w:val="000000"/>
          <w:spacing w:val="0"/>
          <w:w w:val="100"/>
          <w:position w:val="0"/>
          <w:sz w:val="24"/>
          <w:szCs w:val="24"/>
        </w:rPr>
        <w:t>2003</w:t>
      </w:r>
      <w:r>
        <w:rPr>
          <w:color w:val="000000"/>
          <w:spacing w:val="0"/>
          <w:w w:val="100"/>
          <w:position w:val="0"/>
        </w:rPr>
        <w:t>年</w:t>
      </w:r>
      <w:r>
        <w:rPr>
          <w:color w:val="000000"/>
          <w:spacing w:val="0"/>
          <w:w w:val="100"/>
          <w:position w:val="0"/>
          <w:sz w:val="24"/>
          <w:szCs w:val="24"/>
        </w:rPr>
        <w:t>6</w:t>
      </w:r>
      <w:r>
        <w:rPr>
          <w:color w:val="000000"/>
          <w:spacing w:val="0"/>
          <w:w w:val="100"/>
          <w:position w:val="0"/>
        </w:rPr>
        <w:t>月，兼任内蒙古宏峰实业股份有限公 司总经理；</w:t>
      </w:r>
      <w:r>
        <w:rPr>
          <w:color w:val="000000"/>
          <w:spacing w:val="0"/>
          <w:w w:val="100"/>
          <w:position w:val="0"/>
          <w:sz w:val="24"/>
          <w:szCs w:val="24"/>
        </w:rPr>
        <w:t>2003</w:t>
      </w:r>
      <w:r>
        <w:rPr>
          <w:color w:val="000000"/>
          <w:spacing w:val="0"/>
          <w:w w:val="100"/>
          <w:position w:val="0"/>
        </w:rPr>
        <w:t>年</w:t>
      </w:r>
      <w:r>
        <w:rPr>
          <w:color w:val="000000"/>
          <w:spacing w:val="0"/>
          <w:w w:val="100"/>
          <w:position w:val="0"/>
          <w:sz w:val="24"/>
          <w:szCs w:val="24"/>
        </w:rPr>
        <w:t>11</w:t>
      </w:r>
      <w:r>
        <w:rPr>
          <w:color w:val="000000"/>
          <w:spacing w:val="0"/>
          <w:w w:val="100"/>
          <w:position w:val="0"/>
        </w:rPr>
        <w:t>月至报告期末，历任清华控股有限公司副总裁、董事兼总裁。</w:t>
      </w:r>
    </w:p>
    <w:p>
      <w:pPr>
        <w:pStyle w:val="Style25"/>
        <w:keepNext w:val="0"/>
        <w:keepLines w:val="0"/>
        <w:widowControl w:val="0"/>
        <w:shd w:val="clear" w:color="auto" w:fill="auto"/>
        <w:tabs>
          <w:tab w:pos="951" w:val="left"/>
        </w:tabs>
        <w:bidi w:val="0"/>
        <w:spacing w:before="0" w:after="280" w:line="326" w:lineRule="exact"/>
        <w:ind w:left="580" w:right="0" w:firstLine="0"/>
        <w:jc w:val="both"/>
      </w:pPr>
      <w:bookmarkStart w:id="601" w:name="bookmark601"/>
      <w:r>
        <w:rPr>
          <w:color w:val="000000"/>
          <w:spacing w:val="0"/>
          <w:w w:val="100"/>
          <w:position w:val="0"/>
          <w:sz w:val="24"/>
          <w:szCs w:val="24"/>
        </w:rPr>
        <w:t>3</w:t>
      </w:r>
      <w:bookmarkEnd w:id="601"/>
      <w:r>
        <w:rPr>
          <w:color w:val="000000"/>
          <w:spacing w:val="0"/>
          <w:w w:val="100"/>
          <w:position w:val="0"/>
        </w:rPr>
        <w:t>、</w:t>
        <w:tab/>
        <w:t>范新先生，</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15</w:t>
      </w:r>
      <w:r>
        <w:rPr>
          <w:color w:val="000000"/>
          <w:spacing w:val="0"/>
          <w:w w:val="100"/>
          <w:position w:val="0"/>
        </w:rPr>
        <w:t>日至报告期末，任公司第六届董事会董事、总裁之职。</w:t>
      </w:r>
      <w:r>
        <w:rPr>
          <w:color w:val="000000"/>
          <w:spacing w:val="0"/>
          <w:w w:val="100"/>
          <w:position w:val="0"/>
          <w:sz w:val="24"/>
          <w:szCs w:val="24"/>
        </w:rPr>
        <w:t xml:space="preserve">2000 </w:t>
      </w:r>
      <w:r>
        <w:rPr>
          <w:color w:val="000000"/>
          <w:spacing w:val="0"/>
          <w:w w:val="100"/>
          <w:position w:val="0"/>
        </w:rPr>
        <w:t>年</w:t>
      </w:r>
      <w:r>
        <w:rPr>
          <w:color w:val="000000"/>
          <w:spacing w:val="0"/>
          <w:w w:val="100"/>
          <w:position w:val="0"/>
          <w:sz w:val="24"/>
          <w:szCs w:val="24"/>
        </w:rPr>
        <w:t>11</w:t>
      </w:r>
      <w:r>
        <w:rPr>
          <w:color w:val="000000"/>
          <w:spacing w:val="0"/>
          <w:w w:val="100"/>
          <w:position w:val="0"/>
        </w:rPr>
        <w:t>月至今，历任同方人工环境有限公司总经理、公司总裁助理、公司副总裁。</w:t>
      </w:r>
    </w:p>
    <w:p>
      <w:pPr>
        <w:pStyle w:val="Style25"/>
        <w:keepNext w:val="0"/>
        <w:keepLines w:val="0"/>
        <w:widowControl w:val="0"/>
        <w:shd w:val="clear" w:color="auto" w:fill="auto"/>
        <w:tabs>
          <w:tab w:pos="951" w:val="left"/>
        </w:tabs>
        <w:bidi w:val="0"/>
        <w:spacing w:before="0" w:after="280" w:line="317" w:lineRule="exact"/>
        <w:ind w:left="580" w:right="0" w:firstLine="0"/>
        <w:jc w:val="both"/>
      </w:pPr>
      <w:bookmarkStart w:id="602" w:name="bookmark602"/>
      <w:r>
        <w:rPr>
          <w:color w:val="000000"/>
          <w:spacing w:val="0"/>
          <w:w w:val="100"/>
          <w:position w:val="0"/>
          <w:sz w:val="24"/>
          <w:szCs w:val="24"/>
        </w:rPr>
        <w:t>4</w:t>
      </w:r>
      <w:bookmarkEnd w:id="602"/>
      <w:r>
        <w:rPr>
          <w:color w:val="000000"/>
          <w:spacing w:val="0"/>
          <w:w w:val="100"/>
          <w:position w:val="0"/>
        </w:rPr>
        <w:t>、</w:t>
        <w:tab/>
        <w:t>童利斌先生，</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15</w:t>
      </w:r>
      <w:r>
        <w:rPr>
          <w:color w:val="000000"/>
          <w:spacing w:val="0"/>
          <w:w w:val="100"/>
          <w:position w:val="0"/>
        </w:rPr>
        <w:t>日至报告期末，任公司第六届董事会董事之职。</w:t>
      </w:r>
      <w:r>
        <w:rPr>
          <w:color w:val="000000"/>
          <w:spacing w:val="0"/>
          <w:w w:val="100"/>
          <w:position w:val="0"/>
          <w:sz w:val="24"/>
          <w:szCs w:val="24"/>
        </w:rPr>
        <w:t>2006</w:t>
      </w:r>
      <w:r>
        <w:rPr>
          <w:color w:val="000000"/>
          <w:spacing w:val="0"/>
          <w:w w:val="100"/>
          <w:position w:val="0"/>
        </w:rPr>
        <w:t xml:space="preserve">年 </w:t>
      </w:r>
      <w:r>
        <w:rPr>
          <w:color w:val="000000"/>
          <w:spacing w:val="0"/>
          <w:w w:val="100"/>
          <w:position w:val="0"/>
          <w:sz w:val="24"/>
          <w:szCs w:val="24"/>
        </w:rPr>
        <w:t>5</w:t>
      </w:r>
      <w:r>
        <w:rPr>
          <w:color w:val="000000"/>
          <w:spacing w:val="0"/>
          <w:w w:val="100"/>
          <w:position w:val="0"/>
        </w:rPr>
        <w:t>月至今，历任清华控股有限公司资产运营部部长、董事会秘书、总裁助理、副总裁。现 兼任航天科工卫星技术有限公司副董事长、深圳华荣泰资产管理有限公司董事、启迪控 股股份有限公司监事会主席、辽宁省路桥建设集团有限公司监事会主席等职务。</w:t>
      </w:r>
    </w:p>
    <w:p>
      <w:pPr>
        <w:pStyle w:val="Style25"/>
        <w:keepNext w:val="0"/>
        <w:keepLines w:val="0"/>
        <w:widowControl w:val="0"/>
        <w:shd w:val="clear" w:color="auto" w:fill="auto"/>
        <w:tabs>
          <w:tab w:pos="951" w:val="left"/>
        </w:tabs>
        <w:bidi w:val="0"/>
        <w:spacing w:before="0" w:after="280" w:line="314" w:lineRule="exact"/>
        <w:ind w:left="580" w:right="0" w:firstLine="0"/>
        <w:jc w:val="both"/>
      </w:pPr>
      <w:bookmarkStart w:id="603" w:name="bookmark603"/>
      <w:r>
        <w:rPr>
          <w:color w:val="000000"/>
          <w:spacing w:val="0"/>
          <w:w w:val="100"/>
          <w:position w:val="0"/>
          <w:sz w:val="24"/>
          <w:szCs w:val="24"/>
        </w:rPr>
        <w:t>5</w:t>
      </w:r>
      <w:bookmarkEnd w:id="603"/>
      <w:r>
        <w:rPr>
          <w:color w:val="000000"/>
          <w:spacing w:val="0"/>
          <w:w w:val="100"/>
          <w:position w:val="0"/>
        </w:rPr>
        <w:t>、</w:t>
        <w:tab/>
        <w:t>潘晓江先生，</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15</w:t>
      </w:r>
      <w:r>
        <w:rPr>
          <w:color w:val="000000"/>
          <w:spacing w:val="0"/>
          <w:w w:val="100"/>
          <w:position w:val="0"/>
        </w:rPr>
        <w:t>日至报告期末，任公司第六届董事会独立董事之职。</w:t>
      </w:r>
      <w:r>
        <w:rPr>
          <w:color w:val="000000"/>
          <w:spacing w:val="0"/>
          <w:w w:val="100"/>
          <w:position w:val="0"/>
          <w:sz w:val="24"/>
          <w:szCs w:val="24"/>
        </w:rPr>
        <w:t xml:space="preserve">2000 </w:t>
      </w:r>
      <w:r>
        <w:rPr>
          <w:color w:val="000000"/>
          <w:spacing w:val="0"/>
          <w:w w:val="100"/>
          <w:position w:val="0"/>
        </w:rPr>
        <w:t>年</w:t>
      </w:r>
      <w:r>
        <w:rPr>
          <w:color w:val="000000"/>
          <w:spacing w:val="0"/>
          <w:w w:val="100"/>
          <w:position w:val="0"/>
          <w:sz w:val="24"/>
          <w:szCs w:val="24"/>
        </w:rPr>
        <w:t>7</w:t>
      </w:r>
      <w:r>
        <w:rPr>
          <w:color w:val="000000"/>
          <w:spacing w:val="0"/>
          <w:w w:val="100"/>
          <w:position w:val="0"/>
        </w:rPr>
        <w:t>月至</w:t>
      </w:r>
      <w:r>
        <w:rPr>
          <w:color w:val="000000"/>
          <w:spacing w:val="0"/>
          <w:w w:val="100"/>
          <w:position w:val="0"/>
          <w:sz w:val="24"/>
          <w:szCs w:val="24"/>
        </w:rPr>
        <w:t>2003</w:t>
      </w:r>
      <w:r>
        <w:rPr>
          <w:color w:val="000000"/>
          <w:spacing w:val="0"/>
          <w:w w:val="100"/>
          <w:position w:val="0"/>
        </w:rPr>
        <w:t>年</w:t>
      </w:r>
      <w:r>
        <w:rPr>
          <w:color w:val="000000"/>
          <w:spacing w:val="0"/>
          <w:w w:val="100"/>
          <w:position w:val="0"/>
          <w:sz w:val="24"/>
          <w:szCs w:val="24"/>
        </w:rPr>
        <w:t>7</w:t>
      </w:r>
      <w:r>
        <w:rPr>
          <w:color w:val="000000"/>
          <w:spacing w:val="0"/>
          <w:w w:val="100"/>
          <w:position w:val="0"/>
        </w:rPr>
        <w:t>月，任中国银行监事、监事会办公室主任，</w:t>
      </w:r>
      <w:r>
        <w:rPr>
          <w:color w:val="000000"/>
          <w:spacing w:val="0"/>
          <w:w w:val="100"/>
          <w:position w:val="0"/>
          <w:sz w:val="24"/>
          <w:szCs w:val="24"/>
        </w:rPr>
        <w:t>2003</w:t>
      </w:r>
      <w:r>
        <w:rPr>
          <w:color w:val="000000"/>
          <w:spacing w:val="0"/>
          <w:w w:val="100"/>
          <w:position w:val="0"/>
        </w:rPr>
        <w:t>年</w:t>
      </w:r>
      <w:r>
        <w:rPr>
          <w:color w:val="000000"/>
          <w:spacing w:val="0"/>
          <w:w w:val="100"/>
          <w:position w:val="0"/>
          <w:sz w:val="24"/>
          <w:szCs w:val="24"/>
        </w:rPr>
        <w:t>7</w:t>
      </w:r>
      <w:r>
        <w:rPr>
          <w:color w:val="000000"/>
          <w:spacing w:val="0"/>
          <w:w w:val="100"/>
          <w:position w:val="0"/>
        </w:rPr>
        <w:t>月至</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 xml:space="preserve">1 </w:t>
      </w:r>
      <w:r>
        <w:rPr>
          <w:color w:val="000000"/>
          <w:spacing w:val="0"/>
          <w:w w:val="100"/>
          <w:position w:val="0"/>
        </w:rPr>
        <w:t>月任中国农业银行监事、监事会办公室主任。</w:t>
      </w:r>
    </w:p>
    <w:p>
      <w:pPr>
        <w:pStyle w:val="Style25"/>
        <w:keepNext w:val="0"/>
        <w:keepLines w:val="0"/>
        <w:widowControl w:val="0"/>
        <w:shd w:val="clear" w:color="auto" w:fill="auto"/>
        <w:tabs>
          <w:tab w:pos="951" w:val="left"/>
        </w:tabs>
        <w:bidi w:val="0"/>
        <w:spacing w:before="0" w:after="280" w:line="322" w:lineRule="exact"/>
        <w:ind w:left="580" w:right="0" w:firstLine="0"/>
        <w:jc w:val="both"/>
      </w:pPr>
      <w:bookmarkStart w:id="604" w:name="bookmark604"/>
      <w:r>
        <w:rPr>
          <w:color w:val="000000"/>
          <w:spacing w:val="0"/>
          <w:w w:val="100"/>
          <w:position w:val="0"/>
          <w:sz w:val="24"/>
          <w:szCs w:val="24"/>
        </w:rPr>
        <w:t>6</w:t>
      </w:r>
      <w:bookmarkEnd w:id="604"/>
      <w:r>
        <w:rPr>
          <w:color w:val="000000"/>
          <w:spacing w:val="0"/>
          <w:w w:val="100"/>
          <w:position w:val="0"/>
        </w:rPr>
        <w:t>、</w:t>
        <w:tab/>
        <w:t>杨利女士，</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15</w:t>
      </w:r>
      <w:r>
        <w:rPr>
          <w:color w:val="000000"/>
          <w:spacing w:val="0"/>
          <w:w w:val="100"/>
          <w:position w:val="0"/>
        </w:rPr>
        <w:t>日至报告期末，任公司第六届董事会独立董事之职。</w:t>
      </w:r>
      <w:r>
        <w:rPr>
          <w:color w:val="000000"/>
          <w:spacing w:val="0"/>
          <w:w w:val="100"/>
          <w:position w:val="0"/>
          <w:sz w:val="24"/>
          <w:szCs w:val="24"/>
        </w:rPr>
        <w:t xml:space="preserve">1999 </w:t>
      </w:r>
      <w:r>
        <w:rPr>
          <w:color w:val="000000"/>
          <w:spacing w:val="0"/>
          <w:w w:val="100"/>
          <w:position w:val="0"/>
        </w:rPr>
        <w:t>年至今，任中咨律师事务所合伙人，自</w:t>
      </w:r>
      <w:r>
        <w:rPr>
          <w:color w:val="000000"/>
          <w:spacing w:val="0"/>
          <w:w w:val="100"/>
          <w:position w:val="0"/>
          <w:sz w:val="24"/>
          <w:szCs w:val="24"/>
        </w:rPr>
        <w:t>2008</w:t>
      </w:r>
      <w:r>
        <w:rPr>
          <w:color w:val="000000"/>
          <w:spacing w:val="0"/>
          <w:w w:val="100"/>
          <w:position w:val="0"/>
        </w:rPr>
        <w:t>年至今，兼任烟台冰轮股份有限公司独立董 事职务、中国证监会并购重组专家咨询委委员。</w:t>
      </w:r>
    </w:p>
    <w:p>
      <w:pPr>
        <w:pStyle w:val="Style25"/>
        <w:keepNext w:val="0"/>
        <w:keepLines w:val="0"/>
        <w:widowControl w:val="0"/>
        <w:shd w:val="clear" w:color="auto" w:fill="auto"/>
        <w:tabs>
          <w:tab w:pos="951" w:val="left"/>
        </w:tabs>
        <w:bidi w:val="0"/>
        <w:spacing w:before="0" w:after="280" w:line="317" w:lineRule="exact"/>
        <w:ind w:left="580" w:right="0" w:firstLine="0"/>
        <w:jc w:val="both"/>
      </w:pPr>
      <w:bookmarkStart w:id="605" w:name="bookmark605"/>
      <w:r>
        <w:rPr>
          <w:color w:val="000000"/>
          <w:spacing w:val="0"/>
          <w:w w:val="100"/>
          <w:position w:val="0"/>
          <w:sz w:val="24"/>
          <w:szCs w:val="24"/>
        </w:rPr>
        <w:t>7</w:t>
      </w:r>
      <w:bookmarkEnd w:id="605"/>
      <w:r>
        <w:rPr>
          <w:color w:val="000000"/>
          <w:spacing w:val="0"/>
          <w:w w:val="100"/>
          <w:position w:val="0"/>
        </w:rPr>
        <w:t>、</w:t>
        <w:tab/>
        <w:t>左小蕾女士，</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15</w:t>
      </w:r>
      <w:r>
        <w:rPr>
          <w:color w:val="000000"/>
          <w:spacing w:val="0"/>
          <w:w w:val="100"/>
          <w:position w:val="0"/>
        </w:rPr>
        <w:t>日至报告期末，任公司第六届董事会独立董事之职。</w:t>
      </w:r>
      <w:r>
        <w:rPr>
          <w:color w:val="000000"/>
          <w:spacing w:val="0"/>
          <w:w w:val="100"/>
          <w:position w:val="0"/>
          <w:sz w:val="24"/>
          <w:szCs w:val="24"/>
        </w:rPr>
        <w:t xml:space="preserve">2000 </w:t>
      </w:r>
      <w:r>
        <w:rPr>
          <w:color w:val="000000"/>
          <w:spacing w:val="0"/>
          <w:w w:val="100"/>
          <w:position w:val="0"/>
        </w:rPr>
        <w:t>年</w:t>
      </w:r>
      <w:r>
        <w:rPr>
          <w:color w:val="000000"/>
          <w:spacing w:val="0"/>
          <w:w w:val="100"/>
          <w:position w:val="0"/>
          <w:sz w:val="24"/>
          <w:szCs w:val="24"/>
        </w:rPr>
        <w:t>10</w:t>
      </w:r>
      <w:r>
        <w:rPr>
          <w:color w:val="000000"/>
          <w:spacing w:val="0"/>
          <w:w w:val="100"/>
          <w:position w:val="0"/>
        </w:rPr>
        <w:t>月至</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4</w:t>
      </w:r>
      <w:r>
        <w:rPr>
          <w:color w:val="000000"/>
          <w:spacing w:val="0"/>
          <w:w w:val="100"/>
          <w:position w:val="0"/>
        </w:rPr>
        <w:t>月，任中国银河证券首席经济学家；</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4</w:t>
      </w:r>
      <w:r>
        <w:rPr>
          <w:color w:val="000000"/>
          <w:spacing w:val="0"/>
          <w:w w:val="100"/>
          <w:position w:val="0"/>
        </w:rPr>
        <w:t>月至今，任中国银河 证券首席总裁顾问。自</w:t>
      </w:r>
      <w:r>
        <w:rPr>
          <w:color w:val="000000"/>
          <w:spacing w:val="0"/>
          <w:w w:val="100"/>
          <w:position w:val="0"/>
          <w:sz w:val="24"/>
          <w:szCs w:val="24"/>
        </w:rPr>
        <w:t>1997</w:t>
      </w:r>
      <w:r>
        <w:rPr>
          <w:color w:val="000000"/>
          <w:spacing w:val="0"/>
          <w:w w:val="100"/>
          <w:position w:val="0"/>
        </w:rPr>
        <w:t>年</w:t>
      </w:r>
      <w:r>
        <w:rPr>
          <w:color w:val="000000"/>
          <w:spacing w:val="0"/>
          <w:w w:val="100"/>
          <w:position w:val="0"/>
          <w:sz w:val="24"/>
          <w:szCs w:val="24"/>
        </w:rPr>
        <w:t>3</w:t>
      </w:r>
      <w:r>
        <w:rPr>
          <w:color w:val="000000"/>
          <w:spacing w:val="0"/>
          <w:w w:val="100"/>
          <w:position w:val="0"/>
        </w:rPr>
        <w:t>月至今，兼任亚洲管理学院副教授；</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2</w:t>
      </w:r>
      <w:r>
        <w:rPr>
          <w:color w:val="000000"/>
          <w:spacing w:val="0"/>
          <w:w w:val="100"/>
          <w:position w:val="0"/>
        </w:rPr>
        <w:t>月至今， 兼任湖北银行独立董事。</w:t>
      </w:r>
    </w:p>
    <w:p>
      <w:pPr>
        <w:pStyle w:val="Style25"/>
        <w:keepNext w:val="0"/>
        <w:keepLines w:val="0"/>
        <w:widowControl w:val="0"/>
        <w:shd w:val="clear" w:color="auto" w:fill="auto"/>
        <w:tabs>
          <w:tab w:pos="951" w:val="left"/>
        </w:tabs>
        <w:bidi w:val="0"/>
        <w:spacing w:before="0" w:after="280" w:line="312" w:lineRule="exact"/>
        <w:ind w:left="580" w:right="0" w:firstLine="0"/>
        <w:jc w:val="both"/>
      </w:pPr>
      <w:bookmarkStart w:id="606" w:name="bookmark606"/>
      <w:r>
        <w:rPr>
          <w:color w:val="000000"/>
          <w:spacing w:val="0"/>
          <w:w w:val="100"/>
          <w:position w:val="0"/>
          <w:sz w:val="24"/>
          <w:szCs w:val="24"/>
        </w:rPr>
        <w:t>8</w:t>
      </w:r>
      <w:bookmarkEnd w:id="606"/>
      <w:r>
        <w:rPr>
          <w:color w:val="000000"/>
          <w:spacing w:val="0"/>
          <w:w w:val="100"/>
          <w:position w:val="0"/>
        </w:rPr>
        <w:t>、</w:t>
        <w:tab/>
        <w:t>夏冬林先生，</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15</w:t>
      </w:r>
      <w:r>
        <w:rPr>
          <w:color w:val="000000"/>
          <w:spacing w:val="0"/>
          <w:w w:val="100"/>
          <w:position w:val="0"/>
        </w:rPr>
        <w:t xml:space="preserve">日至报告期末，任公司第六届监事会监事会主席之职。 </w:t>
      </w:r>
      <w:r>
        <w:rPr>
          <w:color w:val="000000"/>
          <w:spacing w:val="0"/>
          <w:w w:val="100"/>
          <w:position w:val="0"/>
          <w:sz w:val="24"/>
          <w:szCs w:val="24"/>
        </w:rPr>
        <w:t>1995</w:t>
      </w:r>
      <w:r>
        <w:rPr>
          <w:color w:val="000000"/>
          <w:spacing w:val="0"/>
          <w:w w:val="100"/>
          <w:position w:val="0"/>
        </w:rPr>
        <w:t>年</w:t>
      </w:r>
      <w:r>
        <w:rPr>
          <w:color w:val="000000"/>
          <w:spacing w:val="0"/>
          <w:w w:val="100"/>
          <w:position w:val="0"/>
          <w:sz w:val="24"/>
          <w:szCs w:val="24"/>
        </w:rPr>
        <w:t>3</w:t>
      </w:r>
      <w:r>
        <w:rPr>
          <w:color w:val="000000"/>
          <w:spacing w:val="0"/>
          <w:w w:val="100"/>
          <w:position w:val="0"/>
        </w:rPr>
        <w:t>月至今，历任清华大学经济管理学院会计系主任、副院长。</w:t>
      </w:r>
    </w:p>
    <w:p>
      <w:pPr>
        <w:pStyle w:val="Style25"/>
        <w:keepNext w:val="0"/>
        <w:keepLines w:val="0"/>
        <w:widowControl w:val="0"/>
        <w:shd w:val="clear" w:color="auto" w:fill="auto"/>
        <w:tabs>
          <w:tab w:pos="951" w:val="left"/>
        </w:tabs>
        <w:bidi w:val="0"/>
        <w:spacing w:before="0" w:after="280" w:line="318" w:lineRule="exact"/>
        <w:ind w:left="580" w:right="0" w:firstLine="0"/>
        <w:jc w:val="both"/>
      </w:pPr>
      <w:bookmarkStart w:id="607" w:name="bookmark607"/>
      <w:r>
        <w:rPr>
          <w:color w:val="000000"/>
          <w:spacing w:val="0"/>
          <w:w w:val="100"/>
          <w:position w:val="0"/>
          <w:sz w:val="24"/>
          <w:szCs w:val="24"/>
        </w:rPr>
        <w:t>9</w:t>
      </w:r>
      <w:bookmarkEnd w:id="607"/>
      <w:r>
        <w:rPr>
          <w:color w:val="000000"/>
          <w:spacing w:val="0"/>
          <w:w w:val="100"/>
          <w:position w:val="0"/>
        </w:rPr>
        <w:t>、</w:t>
        <w:tab/>
        <w:t>张文娟女士，</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15</w:t>
      </w:r>
      <w:r>
        <w:rPr>
          <w:color w:val="000000"/>
          <w:spacing w:val="0"/>
          <w:w w:val="100"/>
          <w:position w:val="0"/>
        </w:rPr>
        <w:t>日至报告期末，任公司第六届监事会监事之职。</w:t>
      </w:r>
      <w:r>
        <w:rPr>
          <w:color w:val="000000"/>
          <w:spacing w:val="0"/>
          <w:w w:val="100"/>
          <w:position w:val="0"/>
          <w:sz w:val="24"/>
          <w:szCs w:val="24"/>
        </w:rPr>
        <w:t>1988</w:t>
      </w:r>
      <w:r>
        <w:rPr>
          <w:color w:val="000000"/>
          <w:spacing w:val="0"/>
          <w:w w:val="100"/>
          <w:position w:val="0"/>
        </w:rPr>
        <w:t xml:space="preserve">年 </w:t>
      </w:r>
      <w:r>
        <w:rPr>
          <w:color w:val="000000"/>
          <w:spacing w:val="0"/>
          <w:w w:val="100"/>
          <w:position w:val="0"/>
          <w:sz w:val="24"/>
          <w:szCs w:val="24"/>
        </w:rPr>
        <w:t>7</w:t>
      </w:r>
      <w:r>
        <w:rPr>
          <w:color w:val="000000"/>
          <w:spacing w:val="0"/>
          <w:w w:val="100"/>
          <w:position w:val="0"/>
        </w:rPr>
        <w:t>月至</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4</w:t>
      </w:r>
      <w:r>
        <w:rPr>
          <w:color w:val="000000"/>
          <w:spacing w:val="0"/>
          <w:w w:val="100"/>
          <w:position w:val="0"/>
        </w:rPr>
        <w:t>月，历任清华大学财务处副科长、科长、处长助理、副处长。</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 xml:space="preserve">4 </w:t>
      </w:r>
      <w:r>
        <w:rPr>
          <w:color w:val="000000"/>
          <w:spacing w:val="0"/>
          <w:w w:val="100"/>
          <w:position w:val="0"/>
        </w:rPr>
        <w:t>月至今，任清华控股有限公司副总裁。现兼任紫光集团有限公司董事、紫光股份有限公 司监事、诚志股份有限公司董事、启迪控股股份有限公司董事、博奥生物有限公司董事、 诺德基金管理有限公司董事、清华大学出版社有限公司监事会主席等职务。</w:t>
      </w:r>
    </w:p>
    <w:p>
      <w:pPr>
        <w:pStyle w:val="Style25"/>
        <w:keepNext w:val="0"/>
        <w:keepLines w:val="0"/>
        <w:widowControl w:val="0"/>
        <w:shd w:val="clear" w:color="auto" w:fill="auto"/>
        <w:tabs>
          <w:tab w:pos="1037" w:val="left"/>
        </w:tabs>
        <w:bidi w:val="0"/>
        <w:spacing w:before="0" w:after="280" w:line="319" w:lineRule="exact"/>
        <w:ind w:left="580" w:right="0" w:firstLine="0"/>
        <w:jc w:val="both"/>
      </w:pPr>
      <w:bookmarkStart w:id="608" w:name="bookmark608"/>
      <w:r>
        <w:rPr>
          <w:color w:val="000000"/>
          <w:spacing w:val="0"/>
          <w:w w:val="100"/>
          <w:position w:val="0"/>
          <w:sz w:val="24"/>
          <w:szCs w:val="24"/>
        </w:rPr>
        <w:t>1</w:t>
      </w:r>
      <w:bookmarkEnd w:id="608"/>
      <w:r>
        <w:rPr>
          <w:color w:val="000000"/>
          <w:spacing w:val="0"/>
          <w:w w:val="100"/>
          <w:position w:val="0"/>
          <w:sz w:val="24"/>
          <w:szCs w:val="24"/>
        </w:rPr>
        <w:t>0</w:t>
      </w:r>
      <w:r>
        <w:rPr>
          <w:color w:val="000000"/>
          <w:spacing w:val="0"/>
          <w:w w:val="100"/>
          <w:position w:val="0"/>
        </w:rPr>
        <w:t>、</w:t>
        <w:tab/>
        <w:t>刘刚先生，</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15</w:t>
      </w:r>
      <w:r>
        <w:rPr>
          <w:color w:val="000000"/>
          <w:spacing w:val="0"/>
          <w:w w:val="100"/>
          <w:position w:val="0"/>
        </w:rPr>
        <w:t>日至报告期末，任公司第六届监事会监事之职。</w:t>
      </w:r>
      <w:r>
        <w:rPr>
          <w:color w:val="000000"/>
          <w:spacing w:val="0"/>
          <w:w w:val="100"/>
          <w:position w:val="0"/>
          <w:sz w:val="24"/>
          <w:szCs w:val="24"/>
        </w:rPr>
        <w:t>2000</w:t>
      </w:r>
      <w:r>
        <w:rPr>
          <w:color w:val="000000"/>
          <w:spacing w:val="0"/>
          <w:w w:val="100"/>
          <w:position w:val="0"/>
        </w:rPr>
        <w:t>年 至</w:t>
      </w: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9</w:t>
      </w:r>
      <w:r>
        <w:rPr>
          <w:color w:val="000000"/>
          <w:spacing w:val="0"/>
          <w:w w:val="100"/>
          <w:position w:val="0"/>
        </w:rPr>
        <w:t>月，任公司能源环境本部人环工程公司总经理，</w:t>
      </w: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9</w:t>
      </w:r>
      <w:r>
        <w:rPr>
          <w:color w:val="000000"/>
          <w:spacing w:val="0"/>
          <w:w w:val="100"/>
          <w:position w:val="0"/>
        </w:rPr>
        <w:t>月至今，历任公司 总裁办公室主任、公司光电事业部总经理、公司半导体与照明产业本部常务副总经理。</w:t>
      </w:r>
    </w:p>
    <w:p>
      <w:pPr>
        <w:pStyle w:val="Style25"/>
        <w:keepNext w:val="0"/>
        <w:keepLines w:val="0"/>
        <w:widowControl w:val="0"/>
        <w:shd w:val="clear" w:color="auto" w:fill="auto"/>
        <w:tabs>
          <w:tab w:pos="1042" w:val="left"/>
        </w:tabs>
        <w:bidi w:val="0"/>
        <w:spacing w:before="0" w:after="280" w:line="315" w:lineRule="exact"/>
        <w:ind w:left="580" w:right="0" w:firstLine="0"/>
        <w:jc w:val="both"/>
      </w:pPr>
      <w:bookmarkStart w:id="609" w:name="bookmark609"/>
      <w:r>
        <w:rPr>
          <w:color w:val="000000"/>
          <w:spacing w:val="0"/>
          <w:w w:val="100"/>
          <w:position w:val="0"/>
          <w:sz w:val="24"/>
          <w:szCs w:val="24"/>
        </w:rPr>
        <w:t>1</w:t>
      </w:r>
      <w:bookmarkEnd w:id="609"/>
      <w:r>
        <w:rPr>
          <w:color w:val="000000"/>
          <w:spacing w:val="0"/>
          <w:w w:val="100"/>
          <w:position w:val="0"/>
          <w:sz w:val="24"/>
          <w:szCs w:val="24"/>
        </w:rPr>
        <w:t>1</w:t>
      </w:r>
      <w:r>
        <w:rPr>
          <w:color w:val="000000"/>
          <w:spacing w:val="0"/>
          <w:w w:val="100"/>
          <w:position w:val="0"/>
        </w:rPr>
        <w:t>、</w:t>
        <w:tab/>
        <w:t>王良海先生，</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15</w:t>
      </w:r>
      <w:r>
        <w:rPr>
          <w:color w:val="000000"/>
          <w:spacing w:val="0"/>
          <w:w w:val="100"/>
          <w:position w:val="0"/>
        </w:rPr>
        <w:t>日至报告期末，任公司副总裁之职。</w:t>
      </w:r>
      <w:r>
        <w:rPr>
          <w:color w:val="000000"/>
          <w:spacing w:val="0"/>
          <w:w w:val="100"/>
          <w:position w:val="0"/>
          <w:sz w:val="24"/>
          <w:szCs w:val="24"/>
        </w:rPr>
        <w:t>1997</w:t>
      </w:r>
      <w:r>
        <w:rPr>
          <w:color w:val="000000"/>
          <w:spacing w:val="0"/>
          <w:w w:val="100"/>
          <w:position w:val="0"/>
        </w:rPr>
        <w:t>年至今，历 任公司下属同方控制工程公司总经理、公司总裁助理、公司数字电视系统本部副总经理、 公司消费电子事业部总经理、公司副总裁兼多媒体技术产业本部总经理和半导体与照明 产业本部总经理。</w:t>
      </w:r>
    </w:p>
    <w:p>
      <w:pPr>
        <w:pStyle w:val="Style25"/>
        <w:keepNext w:val="0"/>
        <w:keepLines w:val="0"/>
        <w:widowControl w:val="0"/>
        <w:shd w:val="clear" w:color="auto" w:fill="auto"/>
        <w:tabs>
          <w:tab w:pos="1060" w:val="left"/>
        </w:tabs>
        <w:bidi w:val="0"/>
        <w:spacing w:before="0" w:after="280" w:line="317" w:lineRule="exact"/>
        <w:ind w:left="580" w:right="0" w:firstLine="0"/>
        <w:jc w:val="both"/>
      </w:pPr>
      <w:bookmarkStart w:id="610" w:name="bookmark610"/>
      <w:r>
        <w:rPr>
          <w:color w:val="000000"/>
          <w:spacing w:val="0"/>
          <w:w w:val="100"/>
          <w:position w:val="0"/>
          <w:sz w:val="24"/>
          <w:szCs w:val="24"/>
        </w:rPr>
        <w:t>1</w:t>
      </w:r>
      <w:bookmarkEnd w:id="610"/>
      <w:r>
        <w:rPr>
          <w:color w:val="000000"/>
          <w:spacing w:val="0"/>
          <w:w w:val="100"/>
          <w:position w:val="0"/>
          <w:sz w:val="24"/>
          <w:szCs w:val="24"/>
        </w:rPr>
        <w:t>2</w:t>
      </w:r>
      <w:r>
        <w:rPr>
          <w:color w:val="000000"/>
          <w:spacing w:val="0"/>
          <w:w w:val="100"/>
          <w:position w:val="0"/>
        </w:rPr>
        <w:t>、</w:t>
        <w:tab/>
        <w:t>王明亮先生，</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15</w:t>
      </w:r>
      <w:r>
        <w:rPr>
          <w:color w:val="000000"/>
          <w:spacing w:val="0"/>
          <w:w w:val="100"/>
          <w:position w:val="0"/>
        </w:rPr>
        <w:t>日至报告期末，任公司副总裁之职。</w:t>
      </w:r>
      <w:r>
        <w:rPr>
          <w:color w:val="000000"/>
          <w:spacing w:val="0"/>
          <w:w w:val="100"/>
          <w:position w:val="0"/>
          <w:sz w:val="24"/>
          <w:szCs w:val="24"/>
        </w:rPr>
        <w:t>1998</w:t>
      </w:r>
      <w:r>
        <w:rPr>
          <w:color w:val="000000"/>
          <w:spacing w:val="0"/>
          <w:w w:val="100"/>
          <w:position w:val="0"/>
        </w:rPr>
        <w:t>年至今，历 任中国学术期刊（光盘版）电子杂志社副社长、社长、同方知网数字出版技术股份有限公 司副总经理、公司总裁助理、同方知网（北京）技术有限公司董事、总经理、公司副总裁 兼知识网络产业本部总经理。</w:t>
      </w:r>
    </w:p>
    <w:p>
      <w:pPr>
        <w:pStyle w:val="Style25"/>
        <w:keepNext w:val="0"/>
        <w:keepLines w:val="0"/>
        <w:widowControl w:val="0"/>
        <w:shd w:val="clear" w:color="auto" w:fill="auto"/>
        <w:tabs>
          <w:tab w:pos="1060" w:val="left"/>
        </w:tabs>
        <w:bidi w:val="0"/>
        <w:spacing w:before="0" w:after="280" w:line="312" w:lineRule="exact"/>
        <w:ind w:left="580" w:right="0" w:firstLine="0"/>
        <w:jc w:val="both"/>
      </w:pPr>
      <w:bookmarkStart w:id="611" w:name="bookmark611"/>
      <w:r>
        <w:rPr>
          <w:color w:val="000000"/>
          <w:spacing w:val="0"/>
          <w:w w:val="100"/>
          <w:position w:val="0"/>
          <w:sz w:val="24"/>
          <w:szCs w:val="24"/>
        </w:rPr>
        <w:t>1</w:t>
      </w:r>
      <w:bookmarkEnd w:id="611"/>
      <w:r>
        <w:rPr>
          <w:color w:val="000000"/>
          <w:spacing w:val="0"/>
          <w:w w:val="100"/>
          <w:position w:val="0"/>
          <w:sz w:val="24"/>
          <w:szCs w:val="24"/>
        </w:rPr>
        <w:t>3</w:t>
      </w:r>
      <w:r>
        <w:rPr>
          <w:color w:val="000000"/>
          <w:spacing w:val="0"/>
          <w:w w:val="100"/>
          <w:position w:val="0"/>
        </w:rPr>
        <w:t>、</w:t>
        <w:tab/>
        <w:t>刘卫东先生，</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15</w:t>
      </w:r>
      <w:r>
        <w:rPr>
          <w:color w:val="000000"/>
          <w:spacing w:val="0"/>
          <w:w w:val="100"/>
          <w:position w:val="0"/>
        </w:rPr>
        <w:t>日至报告期末，任公司副总裁、总会计师、财务负责人 之职。</w:t>
      </w:r>
      <w:r>
        <w:rPr>
          <w:color w:val="000000"/>
          <w:spacing w:val="0"/>
          <w:w w:val="100"/>
          <w:position w:val="0"/>
          <w:sz w:val="24"/>
          <w:szCs w:val="24"/>
        </w:rPr>
        <w:t>2003</w:t>
      </w:r>
      <w:r>
        <w:rPr>
          <w:color w:val="000000"/>
          <w:spacing w:val="0"/>
          <w:w w:val="100"/>
          <w:position w:val="0"/>
        </w:rPr>
        <w:t>年至今，历任公司审计部副总经理、公司副总会计师、副总裁兼总会计师。</w:t>
      </w:r>
    </w:p>
    <w:p>
      <w:pPr>
        <w:pStyle w:val="Style25"/>
        <w:keepNext w:val="0"/>
        <w:keepLines w:val="0"/>
        <w:widowControl w:val="0"/>
        <w:shd w:val="clear" w:color="auto" w:fill="auto"/>
        <w:tabs>
          <w:tab w:pos="1060" w:val="left"/>
        </w:tabs>
        <w:bidi w:val="0"/>
        <w:spacing w:before="0" w:after="280" w:line="319" w:lineRule="exact"/>
        <w:ind w:left="580" w:right="0" w:firstLine="0"/>
        <w:jc w:val="both"/>
      </w:pPr>
      <w:bookmarkStart w:id="612" w:name="bookmark612"/>
      <w:r>
        <w:rPr>
          <w:color w:val="000000"/>
          <w:spacing w:val="0"/>
          <w:w w:val="100"/>
          <w:position w:val="0"/>
          <w:sz w:val="24"/>
          <w:szCs w:val="24"/>
        </w:rPr>
        <w:t>1</w:t>
      </w:r>
      <w:bookmarkEnd w:id="612"/>
      <w:r>
        <w:rPr>
          <w:color w:val="000000"/>
          <w:spacing w:val="0"/>
          <w:w w:val="100"/>
          <w:position w:val="0"/>
          <w:sz w:val="24"/>
          <w:szCs w:val="24"/>
        </w:rPr>
        <w:t>4</w:t>
      </w:r>
      <w:r>
        <w:rPr>
          <w:color w:val="000000"/>
          <w:spacing w:val="0"/>
          <w:w w:val="100"/>
          <w:position w:val="0"/>
        </w:rPr>
        <w:t>、</w:t>
        <w:tab/>
        <w:t>李吉生先生，</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15</w:t>
      </w:r>
      <w:r>
        <w:rPr>
          <w:color w:val="000000"/>
          <w:spacing w:val="0"/>
          <w:w w:val="100"/>
          <w:position w:val="0"/>
        </w:rPr>
        <w:t>日至报告期末，任公司副总裁、总工程师之职。</w:t>
      </w:r>
      <w:r>
        <w:rPr>
          <w:color w:val="000000"/>
          <w:spacing w:val="0"/>
          <w:w w:val="100"/>
          <w:position w:val="0"/>
          <w:sz w:val="24"/>
          <w:szCs w:val="24"/>
        </w:rPr>
        <w:t xml:space="preserve">1997 </w:t>
      </w:r>
      <w:r>
        <w:rPr>
          <w:color w:val="000000"/>
          <w:spacing w:val="0"/>
          <w:w w:val="100"/>
          <w:position w:val="0"/>
        </w:rPr>
        <w:t>年</w:t>
      </w:r>
      <w:r>
        <w:rPr>
          <w:color w:val="000000"/>
          <w:spacing w:val="0"/>
          <w:w w:val="100"/>
          <w:position w:val="0"/>
          <w:sz w:val="24"/>
          <w:szCs w:val="24"/>
        </w:rPr>
        <w:t>6</w:t>
      </w:r>
      <w:r>
        <w:rPr>
          <w:color w:val="000000"/>
          <w:spacing w:val="0"/>
          <w:w w:val="100"/>
          <w:position w:val="0"/>
        </w:rPr>
        <w:t>月至今，历任公司人工环境公司总经理、信息系统公司总经理、公司副总裁兼应用 信息系统本部总经理、总工程师。</w:t>
      </w:r>
    </w:p>
    <w:p>
      <w:pPr>
        <w:pStyle w:val="Style25"/>
        <w:keepNext w:val="0"/>
        <w:keepLines w:val="0"/>
        <w:widowControl w:val="0"/>
        <w:shd w:val="clear" w:color="auto" w:fill="auto"/>
        <w:tabs>
          <w:tab w:pos="1060" w:val="left"/>
        </w:tabs>
        <w:bidi w:val="0"/>
        <w:spacing w:before="0" w:after="280" w:line="331" w:lineRule="exact"/>
        <w:ind w:left="580" w:right="0" w:firstLine="0"/>
        <w:jc w:val="both"/>
      </w:pPr>
      <w:bookmarkStart w:id="613" w:name="bookmark613"/>
      <w:r>
        <w:rPr>
          <w:color w:val="000000"/>
          <w:spacing w:val="0"/>
          <w:w w:val="100"/>
          <w:position w:val="0"/>
          <w:sz w:val="24"/>
          <w:szCs w:val="24"/>
        </w:rPr>
        <w:t>1</w:t>
      </w:r>
      <w:bookmarkEnd w:id="613"/>
      <w:r>
        <w:rPr>
          <w:color w:val="000000"/>
          <w:spacing w:val="0"/>
          <w:w w:val="100"/>
          <w:position w:val="0"/>
          <w:sz w:val="24"/>
          <w:szCs w:val="24"/>
        </w:rPr>
        <w:t>5</w:t>
      </w:r>
      <w:r>
        <w:rPr>
          <w:color w:val="000000"/>
          <w:spacing w:val="0"/>
          <w:w w:val="100"/>
          <w:position w:val="0"/>
        </w:rPr>
        <w:t>、</w:t>
        <w:tab/>
        <w:t>李健航先生，</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15</w:t>
      </w:r>
      <w:r>
        <w:rPr>
          <w:color w:val="000000"/>
          <w:spacing w:val="0"/>
          <w:w w:val="100"/>
          <w:position w:val="0"/>
        </w:rPr>
        <w:t>日至报告期末，任公司副总裁之职。</w:t>
      </w:r>
      <w:r>
        <w:rPr>
          <w:color w:val="000000"/>
          <w:spacing w:val="0"/>
          <w:w w:val="100"/>
          <w:position w:val="0"/>
          <w:sz w:val="24"/>
          <w:szCs w:val="24"/>
        </w:rPr>
        <w:t>1999</w:t>
      </w:r>
      <w:r>
        <w:rPr>
          <w:color w:val="000000"/>
          <w:spacing w:val="0"/>
          <w:w w:val="100"/>
          <w:position w:val="0"/>
        </w:rPr>
        <w:t>年至报告期 末，历任公司计算机公司总工程师、总经理、公司副总裁兼计算机系统本部总经理。</w:t>
      </w:r>
    </w:p>
    <w:p>
      <w:pPr>
        <w:pStyle w:val="Style25"/>
        <w:keepNext w:val="0"/>
        <w:keepLines w:val="0"/>
        <w:widowControl w:val="0"/>
        <w:shd w:val="clear" w:color="auto" w:fill="auto"/>
        <w:tabs>
          <w:tab w:pos="1060" w:val="left"/>
        </w:tabs>
        <w:bidi w:val="0"/>
        <w:spacing w:before="0" w:after="280" w:line="317" w:lineRule="exact"/>
        <w:ind w:left="580" w:right="0" w:firstLine="0"/>
        <w:jc w:val="both"/>
      </w:pPr>
      <w:bookmarkStart w:id="614" w:name="bookmark614"/>
      <w:r>
        <w:rPr>
          <w:color w:val="000000"/>
          <w:spacing w:val="0"/>
          <w:w w:val="100"/>
          <w:position w:val="0"/>
          <w:sz w:val="24"/>
          <w:szCs w:val="24"/>
        </w:rPr>
        <w:t>1</w:t>
      </w:r>
      <w:bookmarkEnd w:id="614"/>
      <w:r>
        <w:rPr>
          <w:color w:val="000000"/>
          <w:spacing w:val="0"/>
          <w:w w:val="100"/>
          <w:position w:val="0"/>
          <w:sz w:val="24"/>
          <w:szCs w:val="24"/>
        </w:rPr>
        <w:t>6</w:t>
      </w:r>
      <w:r>
        <w:rPr>
          <w:color w:val="000000"/>
          <w:spacing w:val="0"/>
          <w:w w:val="100"/>
          <w:position w:val="0"/>
        </w:rPr>
        <w:t>、</w:t>
        <w:tab/>
        <w:t>杨志明先生，</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15</w:t>
      </w:r>
      <w:r>
        <w:rPr>
          <w:color w:val="000000"/>
          <w:spacing w:val="0"/>
          <w:w w:val="100"/>
          <w:position w:val="0"/>
        </w:rPr>
        <w:t>日至报告期末，任公司副总裁之职。</w:t>
      </w:r>
      <w:r>
        <w:rPr>
          <w:color w:val="000000"/>
          <w:spacing w:val="0"/>
          <w:w w:val="100"/>
          <w:position w:val="0"/>
          <w:sz w:val="24"/>
          <w:szCs w:val="24"/>
        </w:rPr>
        <w:t>1998</w:t>
      </w:r>
      <w:r>
        <w:rPr>
          <w:color w:val="000000"/>
          <w:spacing w:val="0"/>
          <w:w w:val="100"/>
          <w:position w:val="0"/>
        </w:rPr>
        <w:t>年至今，历 任公司下属江西无线电厂厂长、公司总裁助理、同方工业有限公司总经理、公司副总裁 兼军工产业本部总经理。</w:t>
      </w:r>
    </w:p>
    <w:p>
      <w:pPr>
        <w:pStyle w:val="Style25"/>
        <w:keepNext w:val="0"/>
        <w:keepLines w:val="0"/>
        <w:widowControl w:val="0"/>
        <w:shd w:val="clear" w:color="auto" w:fill="auto"/>
        <w:tabs>
          <w:tab w:pos="1060" w:val="left"/>
        </w:tabs>
        <w:bidi w:val="0"/>
        <w:spacing w:before="0" w:after="280" w:line="322" w:lineRule="exact"/>
        <w:ind w:left="580" w:right="0" w:firstLine="0"/>
        <w:jc w:val="both"/>
      </w:pPr>
      <w:bookmarkStart w:id="615" w:name="bookmark615"/>
      <w:r>
        <w:rPr>
          <w:color w:val="000000"/>
          <w:spacing w:val="0"/>
          <w:w w:val="100"/>
          <w:position w:val="0"/>
          <w:sz w:val="24"/>
          <w:szCs w:val="24"/>
        </w:rPr>
        <w:t>1</w:t>
      </w:r>
      <w:bookmarkEnd w:id="615"/>
      <w:r>
        <w:rPr>
          <w:color w:val="000000"/>
          <w:spacing w:val="0"/>
          <w:w w:val="100"/>
          <w:position w:val="0"/>
          <w:sz w:val="24"/>
          <w:szCs w:val="24"/>
        </w:rPr>
        <w:t>6</w:t>
      </w:r>
      <w:r>
        <w:rPr>
          <w:color w:val="000000"/>
          <w:spacing w:val="0"/>
          <w:w w:val="100"/>
          <w:position w:val="0"/>
        </w:rPr>
        <w:t>、</w:t>
        <w:tab/>
        <w:t>周侠先生，</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15</w:t>
      </w:r>
      <w:r>
        <w:rPr>
          <w:color w:val="000000"/>
          <w:spacing w:val="0"/>
          <w:w w:val="100"/>
          <w:position w:val="0"/>
        </w:rPr>
        <w:t>日至报告期末，任公司副总裁之职。</w:t>
      </w:r>
      <w:r>
        <w:rPr>
          <w:color w:val="000000"/>
          <w:spacing w:val="0"/>
          <w:w w:val="100"/>
          <w:position w:val="0"/>
          <w:sz w:val="24"/>
          <w:szCs w:val="24"/>
        </w:rPr>
        <w:t>2000</w:t>
      </w:r>
      <w:r>
        <w:rPr>
          <w:color w:val="000000"/>
          <w:spacing w:val="0"/>
          <w:w w:val="100"/>
          <w:position w:val="0"/>
        </w:rPr>
        <w:t>年至今，历任 同方股份有限公司应用信息系统本部教育行业事业部总经理、应用信息系统本部副总经 理、政务系统科技公司总经理、物联网应用产业本部总经理、总裁助理、副总裁。</w:t>
      </w:r>
    </w:p>
    <w:p>
      <w:pPr>
        <w:pStyle w:val="Style25"/>
        <w:keepNext w:val="0"/>
        <w:keepLines w:val="0"/>
        <w:widowControl w:val="0"/>
        <w:shd w:val="clear" w:color="auto" w:fill="auto"/>
        <w:tabs>
          <w:tab w:pos="1060" w:val="left"/>
        </w:tabs>
        <w:bidi w:val="0"/>
        <w:spacing w:before="0" w:after="280" w:line="331" w:lineRule="exact"/>
        <w:ind w:left="580" w:right="0" w:firstLine="0"/>
        <w:jc w:val="both"/>
      </w:pPr>
      <w:bookmarkStart w:id="616" w:name="bookmark616"/>
      <w:r>
        <w:rPr>
          <w:color w:val="000000"/>
          <w:spacing w:val="0"/>
          <w:w w:val="100"/>
          <w:position w:val="0"/>
          <w:sz w:val="24"/>
          <w:szCs w:val="24"/>
        </w:rPr>
        <w:t>1</w:t>
      </w:r>
      <w:bookmarkEnd w:id="616"/>
      <w:r>
        <w:rPr>
          <w:color w:val="000000"/>
          <w:spacing w:val="0"/>
          <w:w w:val="100"/>
          <w:position w:val="0"/>
          <w:sz w:val="24"/>
          <w:szCs w:val="24"/>
        </w:rPr>
        <w:t>7</w:t>
      </w:r>
      <w:r>
        <w:rPr>
          <w:color w:val="000000"/>
          <w:spacing w:val="0"/>
          <w:w w:val="100"/>
          <w:position w:val="0"/>
        </w:rPr>
        <w:t>、</w:t>
        <w:tab/>
        <w:t>孙岷先生，</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15</w:t>
      </w:r>
      <w:r>
        <w:rPr>
          <w:color w:val="000000"/>
          <w:spacing w:val="0"/>
          <w:w w:val="100"/>
          <w:position w:val="0"/>
        </w:rPr>
        <w:t>日至报告期末，任公司董事会秘书之职。</w:t>
      </w:r>
      <w:r>
        <w:rPr>
          <w:color w:val="000000"/>
          <w:spacing w:val="0"/>
          <w:w w:val="100"/>
          <w:position w:val="0"/>
          <w:sz w:val="24"/>
          <w:szCs w:val="24"/>
        </w:rPr>
        <w:t>1997</w:t>
      </w:r>
      <w:r>
        <w:rPr>
          <w:color w:val="000000"/>
          <w:spacing w:val="0"/>
          <w:w w:val="100"/>
          <w:position w:val="0"/>
        </w:rPr>
        <w:t>年至今， 任公司董事会秘书之职。</w:t>
      </w:r>
    </w:p>
    <w:p>
      <w:pPr>
        <w:pStyle w:val="Style25"/>
        <w:keepNext w:val="0"/>
        <w:keepLines w:val="0"/>
        <w:widowControl w:val="0"/>
        <w:shd w:val="clear" w:color="auto" w:fill="auto"/>
        <w:tabs>
          <w:tab w:pos="1060" w:val="left"/>
        </w:tabs>
        <w:bidi w:val="0"/>
        <w:spacing w:before="0" w:after="280" w:line="313" w:lineRule="exact"/>
        <w:ind w:left="580" w:right="0" w:firstLine="0"/>
        <w:jc w:val="both"/>
      </w:pPr>
      <w:bookmarkStart w:id="617" w:name="bookmark617"/>
      <w:r>
        <w:rPr>
          <w:color w:val="000000"/>
          <w:spacing w:val="0"/>
          <w:w w:val="100"/>
          <w:position w:val="0"/>
          <w:sz w:val="24"/>
          <w:szCs w:val="24"/>
        </w:rPr>
        <w:t>1</w:t>
      </w:r>
      <w:bookmarkEnd w:id="617"/>
      <w:r>
        <w:rPr>
          <w:color w:val="000000"/>
          <w:spacing w:val="0"/>
          <w:w w:val="100"/>
          <w:position w:val="0"/>
          <w:sz w:val="24"/>
          <w:szCs w:val="24"/>
        </w:rPr>
        <w:t>8</w:t>
      </w:r>
      <w:r>
        <w:rPr>
          <w:color w:val="000000"/>
          <w:spacing w:val="0"/>
          <w:w w:val="100"/>
          <w:position w:val="0"/>
        </w:rPr>
        <w:t>、</w:t>
        <w:tab/>
        <w:t>荣泳霖先生，</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12</w:t>
      </w:r>
      <w:r>
        <w:rPr>
          <w:color w:val="000000"/>
          <w:spacing w:val="0"/>
          <w:w w:val="100"/>
          <w:position w:val="0"/>
        </w:rPr>
        <w:t>日至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15</w:t>
      </w:r>
      <w:r>
        <w:rPr>
          <w:color w:val="000000"/>
          <w:spacing w:val="0"/>
          <w:w w:val="100"/>
          <w:position w:val="0"/>
        </w:rPr>
        <w:t>日，任公司第五届董事会董事长 之职。</w:t>
      </w:r>
      <w:r>
        <w:rPr>
          <w:color w:val="000000"/>
          <w:spacing w:val="0"/>
          <w:w w:val="100"/>
          <w:position w:val="0"/>
          <w:sz w:val="24"/>
          <w:szCs w:val="24"/>
        </w:rPr>
        <w:t>1998</w:t>
      </w:r>
      <w:r>
        <w:rPr>
          <w:color w:val="000000"/>
          <w:spacing w:val="0"/>
          <w:w w:val="100"/>
          <w:position w:val="0"/>
        </w:rPr>
        <w:t>年</w:t>
      </w:r>
      <w:r>
        <w:rPr>
          <w:color w:val="000000"/>
          <w:spacing w:val="0"/>
          <w:w w:val="100"/>
          <w:position w:val="0"/>
          <w:sz w:val="24"/>
          <w:szCs w:val="24"/>
        </w:rPr>
        <w:t>9</w:t>
      </w:r>
      <w:r>
        <w:rPr>
          <w:color w:val="000000"/>
          <w:spacing w:val="0"/>
          <w:w w:val="100"/>
          <w:position w:val="0"/>
        </w:rPr>
        <w:t>月至</w:t>
      </w: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3</w:t>
      </w:r>
      <w:r>
        <w:rPr>
          <w:color w:val="000000"/>
          <w:spacing w:val="0"/>
          <w:w w:val="100"/>
          <w:position w:val="0"/>
        </w:rPr>
        <w:t>月，任清华大学校长助理、清华控股有限公司董事长。</w:t>
      </w:r>
      <w:r>
        <w:rPr>
          <w:color w:val="000000"/>
          <w:spacing w:val="0"/>
          <w:w w:val="100"/>
          <w:position w:val="0"/>
          <w:sz w:val="24"/>
          <w:szCs w:val="24"/>
        </w:rPr>
        <w:t xml:space="preserve">2006 </w:t>
      </w:r>
      <w:r>
        <w:rPr>
          <w:color w:val="000000"/>
          <w:spacing w:val="0"/>
          <w:w w:val="100"/>
          <w:position w:val="0"/>
        </w:rPr>
        <w:t>年</w:t>
      </w:r>
      <w:r>
        <w:rPr>
          <w:color w:val="000000"/>
          <w:spacing w:val="0"/>
          <w:w w:val="100"/>
          <w:position w:val="0"/>
          <w:sz w:val="24"/>
          <w:szCs w:val="24"/>
        </w:rPr>
        <w:t>3</w:t>
      </w:r>
      <w:r>
        <w:rPr>
          <w:color w:val="000000"/>
          <w:spacing w:val="0"/>
          <w:w w:val="100"/>
          <w:position w:val="0"/>
        </w:rPr>
        <w:t>月至</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4</w:t>
      </w:r>
      <w:r>
        <w:rPr>
          <w:color w:val="000000"/>
          <w:spacing w:val="0"/>
          <w:w w:val="100"/>
          <w:position w:val="0"/>
        </w:rPr>
        <w:t>月，任清华大学校务委员会副主任、清华大学经营性资产管理办公室 主任。</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4</w:t>
      </w:r>
      <w:r>
        <w:rPr>
          <w:color w:val="000000"/>
          <w:spacing w:val="0"/>
          <w:w w:val="100"/>
          <w:position w:val="0"/>
        </w:rPr>
        <w:t>月至</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5</w:t>
      </w:r>
      <w:r>
        <w:rPr>
          <w:color w:val="000000"/>
          <w:spacing w:val="0"/>
          <w:w w:val="100"/>
          <w:position w:val="0"/>
        </w:rPr>
        <w:t>月，任清华控股有限公司董事长。</w:t>
      </w:r>
      <w:r>
        <w:rPr>
          <w:color w:val="000000"/>
          <w:spacing w:val="0"/>
          <w:w w:val="100"/>
          <w:position w:val="0"/>
          <w:sz w:val="24"/>
          <w:szCs w:val="24"/>
        </w:rPr>
        <w:t>1997</w:t>
      </w:r>
      <w:r>
        <w:rPr>
          <w:color w:val="000000"/>
          <w:spacing w:val="0"/>
          <w:w w:val="100"/>
          <w:position w:val="0"/>
        </w:rPr>
        <w:t>年</w:t>
      </w:r>
      <w:r>
        <w:rPr>
          <w:color w:val="000000"/>
          <w:spacing w:val="0"/>
          <w:w w:val="100"/>
          <w:position w:val="0"/>
          <w:sz w:val="24"/>
          <w:szCs w:val="24"/>
        </w:rPr>
        <w:t>6</w:t>
      </w:r>
      <w:r>
        <w:rPr>
          <w:color w:val="000000"/>
          <w:spacing w:val="0"/>
          <w:w w:val="100"/>
          <w:position w:val="0"/>
        </w:rPr>
        <w:t>月至</w:t>
      </w:r>
      <w:r>
        <w:rPr>
          <w:color w:val="000000"/>
          <w:spacing w:val="0"/>
          <w:w w:val="100"/>
          <w:position w:val="0"/>
          <w:sz w:val="24"/>
          <w:szCs w:val="24"/>
        </w:rPr>
        <w:t>2013</w:t>
      </w:r>
      <w:r>
        <w:rPr>
          <w:color w:val="000000"/>
          <w:spacing w:val="0"/>
          <w:w w:val="100"/>
          <w:position w:val="0"/>
        </w:rPr>
        <w:t xml:space="preserve">年 </w:t>
      </w:r>
      <w:r>
        <w:rPr>
          <w:color w:val="000000"/>
          <w:spacing w:val="0"/>
          <w:w w:val="100"/>
          <w:position w:val="0"/>
          <w:sz w:val="24"/>
          <w:szCs w:val="24"/>
        </w:rPr>
        <w:t>5</w:t>
      </w:r>
      <w:r>
        <w:rPr>
          <w:color w:val="000000"/>
          <w:spacing w:val="0"/>
          <w:w w:val="100"/>
          <w:position w:val="0"/>
        </w:rPr>
        <w:t>月，历任公司副董事长、董事长。</w:t>
      </w:r>
    </w:p>
    <w:p>
      <w:pPr>
        <w:pStyle w:val="Style25"/>
        <w:keepNext w:val="0"/>
        <w:keepLines w:val="0"/>
        <w:widowControl w:val="0"/>
        <w:shd w:val="clear" w:color="auto" w:fill="auto"/>
        <w:tabs>
          <w:tab w:pos="1060" w:val="left"/>
        </w:tabs>
        <w:bidi w:val="0"/>
        <w:spacing w:before="0" w:after="340" w:line="322" w:lineRule="exact"/>
        <w:ind w:left="580" w:right="0" w:firstLine="0"/>
        <w:jc w:val="both"/>
      </w:pPr>
      <w:bookmarkStart w:id="618" w:name="bookmark618"/>
      <w:r>
        <w:rPr>
          <w:color w:val="000000"/>
          <w:spacing w:val="0"/>
          <w:w w:val="100"/>
          <w:position w:val="0"/>
          <w:sz w:val="24"/>
          <w:szCs w:val="24"/>
        </w:rPr>
        <w:t>1</w:t>
      </w:r>
      <w:bookmarkEnd w:id="618"/>
      <w:r>
        <w:rPr>
          <w:color w:val="000000"/>
          <w:spacing w:val="0"/>
          <w:w w:val="100"/>
          <w:position w:val="0"/>
          <w:sz w:val="24"/>
          <w:szCs w:val="24"/>
        </w:rPr>
        <w:t>9</w:t>
      </w:r>
      <w:r>
        <w:rPr>
          <w:color w:val="000000"/>
          <w:spacing w:val="0"/>
          <w:w w:val="100"/>
          <w:position w:val="0"/>
        </w:rPr>
        <w:t>、</w:t>
        <w:tab/>
        <w:t xml:space="preserve">马二恩女士， </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12</w:t>
      </w:r>
      <w:r>
        <w:rPr>
          <w:color w:val="000000"/>
          <w:spacing w:val="0"/>
          <w:w w:val="100"/>
          <w:position w:val="0"/>
        </w:rPr>
        <w:t>日至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15</w:t>
      </w:r>
      <w:r>
        <w:rPr>
          <w:color w:val="000000"/>
          <w:spacing w:val="0"/>
          <w:w w:val="100"/>
          <w:position w:val="0"/>
        </w:rPr>
        <w:t>日，任公司第五届董事会董事之 职。</w:t>
      </w:r>
      <w:r>
        <w:rPr>
          <w:color w:val="000000"/>
          <w:spacing w:val="0"/>
          <w:w w:val="100"/>
          <w:position w:val="0"/>
          <w:sz w:val="24"/>
          <w:szCs w:val="24"/>
        </w:rPr>
        <w:t>1992</w:t>
      </w:r>
      <w:r>
        <w:rPr>
          <w:color w:val="000000"/>
          <w:spacing w:val="0"/>
          <w:w w:val="100"/>
          <w:position w:val="0"/>
        </w:rPr>
        <w:t>年</w:t>
      </w:r>
      <w:r>
        <w:rPr>
          <w:color w:val="000000"/>
          <w:spacing w:val="0"/>
          <w:w w:val="100"/>
          <w:position w:val="0"/>
          <w:sz w:val="24"/>
          <w:szCs w:val="24"/>
        </w:rPr>
        <w:t>11</w:t>
      </w:r>
      <w:r>
        <w:rPr>
          <w:color w:val="000000"/>
          <w:spacing w:val="0"/>
          <w:w w:val="100"/>
          <w:position w:val="0"/>
        </w:rPr>
        <w:t>月至</w:t>
      </w:r>
      <w:r>
        <w:rPr>
          <w:color w:val="000000"/>
          <w:spacing w:val="0"/>
          <w:w w:val="100"/>
          <w:position w:val="0"/>
          <w:sz w:val="24"/>
          <w:szCs w:val="24"/>
        </w:rPr>
        <w:t>1995</w:t>
      </w:r>
      <w:r>
        <w:rPr>
          <w:color w:val="000000"/>
          <w:spacing w:val="0"/>
          <w:w w:val="100"/>
          <w:position w:val="0"/>
        </w:rPr>
        <w:t>年</w:t>
      </w:r>
      <w:r>
        <w:rPr>
          <w:color w:val="000000"/>
          <w:spacing w:val="0"/>
          <w:w w:val="100"/>
          <w:position w:val="0"/>
          <w:sz w:val="24"/>
          <w:szCs w:val="24"/>
        </w:rPr>
        <w:t>11</w:t>
      </w:r>
      <w:r>
        <w:rPr>
          <w:color w:val="000000"/>
          <w:spacing w:val="0"/>
          <w:w w:val="100"/>
          <w:position w:val="0"/>
        </w:rPr>
        <w:t>月，任清华大学产业党委副书记。</w:t>
      </w:r>
      <w:r>
        <w:rPr>
          <w:color w:val="000000"/>
          <w:spacing w:val="0"/>
          <w:w w:val="100"/>
          <w:position w:val="0"/>
          <w:sz w:val="24"/>
          <w:szCs w:val="24"/>
        </w:rPr>
        <w:t>1995</w:t>
      </w:r>
      <w:r>
        <w:rPr>
          <w:color w:val="000000"/>
          <w:spacing w:val="0"/>
          <w:w w:val="100"/>
          <w:position w:val="0"/>
        </w:rPr>
        <w:t>年</w:t>
      </w:r>
      <w:r>
        <w:rPr>
          <w:color w:val="000000"/>
          <w:spacing w:val="0"/>
          <w:w w:val="100"/>
          <w:position w:val="0"/>
          <w:sz w:val="24"/>
          <w:szCs w:val="24"/>
        </w:rPr>
        <w:t>11</w:t>
      </w:r>
      <w:r>
        <w:rPr>
          <w:color w:val="000000"/>
          <w:spacing w:val="0"/>
          <w:w w:val="100"/>
          <w:position w:val="0"/>
        </w:rPr>
        <w:t>月至报告期 末，历任清华控股有限公司副董事长、党委书记、党委副书记、资深副总裁。</w:t>
      </w:r>
    </w:p>
    <w:p>
      <w:pPr>
        <w:pStyle w:val="Style25"/>
        <w:keepNext w:val="0"/>
        <w:keepLines w:val="0"/>
        <w:widowControl w:val="0"/>
        <w:shd w:val="clear" w:color="auto" w:fill="auto"/>
        <w:tabs>
          <w:tab w:pos="1060" w:val="left"/>
        </w:tabs>
        <w:bidi w:val="0"/>
        <w:spacing w:before="0" w:after="280" w:line="318" w:lineRule="exact"/>
        <w:ind w:left="580" w:right="0" w:firstLine="0"/>
        <w:jc w:val="both"/>
      </w:pPr>
      <w:bookmarkStart w:id="619" w:name="bookmark619"/>
      <w:r>
        <w:rPr>
          <w:color w:val="000000"/>
          <w:spacing w:val="0"/>
          <w:w w:val="100"/>
          <w:position w:val="0"/>
          <w:sz w:val="24"/>
          <w:szCs w:val="24"/>
        </w:rPr>
        <w:t>2</w:t>
      </w:r>
      <w:bookmarkEnd w:id="619"/>
      <w:r>
        <w:rPr>
          <w:color w:val="000000"/>
          <w:spacing w:val="0"/>
          <w:w w:val="100"/>
          <w:position w:val="0"/>
          <w:sz w:val="24"/>
          <w:szCs w:val="24"/>
        </w:rPr>
        <w:t>0</w:t>
      </w:r>
      <w:r>
        <w:rPr>
          <w:color w:val="000000"/>
          <w:spacing w:val="0"/>
          <w:w w:val="100"/>
          <w:position w:val="0"/>
        </w:rPr>
        <w:t>、</w:t>
        <w:tab/>
        <w:t>程凤朝先生，</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12</w:t>
      </w:r>
      <w:r>
        <w:rPr>
          <w:color w:val="000000"/>
          <w:spacing w:val="0"/>
          <w:w w:val="100"/>
          <w:position w:val="0"/>
        </w:rPr>
        <w:t>日至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15</w:t>
      </w:r>
      <w:r>
        <w:rPr>
          <w:color w:val="000000"/>
          <w:spacing w:val="0"/>
          <w:w w:val="100"/>
          <w:position w:val="0"/>
        </w:rPr>
        <w:t>日，任公司第五届董事会独立董 事之职。</w:t>
      </w:r>
      <w:r>
        <w:rPr>
          <w:color w:val="000000"/>
          <w:spacing w:val="0"/>
          <w:w w:val="100"/>
          <w:position w:val="0"/>
          <w:sz w:val="24"/>
          <w:szCs w:val="24"/>
        </w:rPr>
        <w:t>2001</w:t>
      </w:r>
      <w:r>
        <w:rPr>
          <w:color w:val="000000"/>
          <w:spacing w:val="0"/>
          <w:w w:val="100"/>
          <w:position w:val="0"/>
        </w:rPr>
        <w:t>年至</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1</w:t>
      </w:r>
      <w:r>
        <w:rPr>
          <w:color w:val="000000"/>
          <w:spacing w:val="0"/>
          <w:w w:val="100"/>
          <w:position w:val="0"/>
        </w:rPr>
        <w:t>月，历任中国长城资产管理公司评估管理部（风险监测部） 总经理、天津办事处总经理、发展研究部总经理。</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1</w:t>
      </w:r>
      <w:r>
        <w:rPr>
          <w:color w:val="000000"/>
          <w:spacing w:val="0"/>
          <w:w w:val="100"/>
          <w:position w:val="0"/>
        </w:rPr>
        <w:t>月至报告期末，任中国农业 银行股份有限公司董事，兼任中国证监会并购重组专家咨询委委员。</w:t>
      </w:r>
    </w:p>
    <w:p>
      <w:pPr>
        <w:pStyle w:val="Style25"/>
        <w:keepNext w:val="0"/>
        <w:keepLines w:val="0"/>
        <w:widowControl w:val="0"/>
        <w:shd w:val="clear" w:color="auto" w:fill="auto"/>
        <w:tabs>
          <w:tab w:pos="1060" w:val="left"/>
        </w:tabs>
        <w:bidi w:val="0"/>
        <w:spacing w:before="0" w:after="340" w:line="312" w:lineRule="exact"/>
        <w:ind w:left="580" w:right="0" w:firstLine="0"/>
        <w:jc w:val="both"/>
      </w:pPr>
      <w:bookmarkStart w:id="620" w:name="bookmark620"/>
      <w:r>
        <w:rPr>
          <w:color w:val="000000"/>
          <w:spacing w:val="0"/>
          <w:w w:val="100"/>
          <w:position w:val="0"/>
          <w:sz w:val="24"/>
          <w:szCs w:val="24"/>
        </w:rPr>
        <w:t>2</w:t>
      </w:r>
      <w:bookmarkEnd w:id="620"/>
      <w:r>
        <w:rPr>
          <w:color w:val="000000"/>
          <w:spacing w:val="0"/>
          <w:w w:val="100"/>
          <w:position w:val="0"/>
          <w:sz w:val="24"/>
          <w:szCs w:val="24"/>
        </w:rPr>
        <w:t>1</w:t>
      </w:r>
      <w:r>
        <w:rPr>
          <w:color w:val="000000"/>
          <w:spacing w:val="0"/>
          <w:w w:val="100"/>
          <w:position w:val="0"/>
        </w:rPr>
        <w:t>、</w:t>
        <w:tab/>
        <w:t>秦蓬先生，</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12</w:t>
      </w:r>
      <w:r>
        <w:rPr>
          <w:color w:val="000000"/>
          <w:spacing w:val="0"/>
          <w:w w:val="100"/>
          <w:position w:val="0"/>
        </w:rPr>
        <w:t>日至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15</w:t>
      </w:r>
      <w:r>
        <w:rPr>
          <w:color w:val="000000"/>
          <w:spacing w:val="0"/>
          <w:w w:val="100"/>
          <w:position w:val="0"/>
        </w:rPr>
        <w:t xml:space="preserve">日，任公司第五届监事会监事之职。 </w:t>
      </w:r>
      <w:r>
        <w:rPr>
          <w:color w:val="000000"/>
          <w:spacing w:val="0"/>
          <w:w w:val="100"/>
          <w:position w:val="0"/>
          <w:sz w:val="24"/>
          <w:szCs w:val="24"/>
        </w:rPr>
        <w:t>1998</w:t>
      </w:r>
      <w:r>
        <w:rPr>
          <w:color w:val="000000"/>
          <w:spacing w:val="0"/>
          <w:w w:val="100"/>
          <w:position w:val="0"/>
        </w:rPr>
        <w:t>年至</w:t>
      </w:r>
      <w:r>
        <w:rPr>
          <w:color w:val="000000"/>
          <w:spacing w:val="0"/>
          <w:w w:val="100"/>
          <w:position w:val="0"/>
          <w:sz w:val="24"/>
          <w:szCs w:val="24"/>
        </w:rPr>
        <w:t>2002</w:t>
      </w:r>
      <w:r>
        <w:rPr>
          <w:color w:val="000000"/>
          <w:spacing w:val="0"/>
          <w:w w:val="100"/>
          <w:position w:val="0"/>
        </w:rPr>
        <w:t>年，历任岳华会计师事务所有限公司资产评估部审计及评估项目经理、高</w:t>
        <w:br w:type="page"/>
      </w:r>
      <w:r>
        <w:rPr>
          <w:color w:val="000000"/>
          <w:spacing w:val="0"/>
          <w:w w:val="100"/>
          <w:position w:val="0"/>
        </w:rPr>
        <w:t>级项目经理。</w:t>
      </w:r>
      <w:r>
        <w:rPr>
          <w:color w:val="000000"/>
          <w:spacing w:val="0"/>
          <w:w w:val="100"/>
          <w:position w:val="0"/>
          <w:sz w:val="24"/>
          <w:szCs w:val="24"/>
        </w:rPr>
        <w:t>2004</w:t>
      </w:r>
      <w:r>
        <w:rPr>
          <w:color w:val="000000"/>
          <w:spacing w:val="0"/>
          <w:w w:val="100"/>
          <w:position w:val="0"/>
        </w:rPr>
        <w:t>年至</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6</w:t>
      </w:r>
      <w:r>
        <w:rPr>
          <w:color w:val="000000"/>
          <w:spacing w:val="0"/>
          <w:w w:val="100"/>
          <w:position w:val="0"/>
        </w:rPr>
        <w:t>月，历任清华控股有限公司财务部副部长、部长、资金 管理中心主任。</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6</w:t>
      </w:r>
      <w:r>
        <w:rPr>
          <w:color w:val="000000"/>
          <w:spacing w:val="0"/>
          <w:w w:val="100"/>
          <w:position w:val="0"/>
        </w:rPr>
        <w:t>月至今，任紫光股份有限公司副总裁、财务总监。</w:t>
      </w:r>
    </w:p>
    <w:p>
      <w:pPr>
        <w:pStyle w:val="Style38"/>
        <w:keepNext/>
        <w:keepLines/>
        <w:widowControl w:val="0"/>
        <w:shd w:val="clear" w:color="auto" w:fill="auto"/>
        <w:bidi w:val="0"/>
        <w:spacing w:before="0" w:after="380" w:line="240" w:lineRule="auto"/>
        <w:ind w:left="0" w:right="0" w:firstLine="580"/>
        <w:jc w:val="left"/>
      </w:pPr>
      <w:bookmarkStart w:id="621" w:name="bookmark621"/>
      <w:bookmarkStart w:id="622" w:name="bookmark622"/>
      <w:bookmarkStart w:id="623" w:name="bookmark623"/>
      <w:r>
        <w:rPr>
          <w:color w:val="000000"/>
          <w:spacing w:val="0"/>
          <w:w w:val="100"/>
          <w:position w:val="0"/>
        </w:rPr>
        <w:t>（二）董事、监事、高级管理人员报告期内被授予的股权激励情况</w:t>
      </w:r>
      <w:bookmarkEnd w:id="621"/>
      <w:bookmarkEnd w:id="622"/>
      <w:bookmarkEnd w:id="623"/>
    </w:p>
    <w:p>
      <w:pPr>
        <w:pStyle w:val="Style25"/>
        <w:keepNext w:val="0"/>
        <w:keepLines w:val="0"/>
        <w:widowControl w:val="0"/>
        <w:shd w:val="clear" w:color="auto" w:fill="auto"/>
        <w:bidi w:val="0"/>
        <w:spacing w:before="0" w:after="600" w:line="240" w:lineRule="auto"/>
        <w:ind w:left="0" w:right="0" w:firstLine="580"/>
        <w:jc w:val="both"/>
      </w:pPr>
      <w:r>
        <w:rPr>
          <w:color w:val="000000"/>
          <w:spacing w:val="0"/>
          <w:w w:val="100"/>
          <w:position w:val="0"/>
        </w:rPr>
        <w:t>不适用。</w:t>
      </w:r>
    </w:p>
    <w:p>
      <w:pPr>
        <w:pStyle w:val="Style30"/>
        <w:keepNext/>
        <w:keepLines/>
        <w:widowControl w:val="0"/>
        <w:shd w:val="clear" w:color="auto" w:fill="auto"/>
        <w:bidi w:val="0"/>
        <w:spacing w:before="0" w:after="420" w:line="240" w:lineRule="auto"/>
        <w:ind w:left="0" w:right="0" w:firstLine="580"/>
        <w:jc w:val="left"/>
      </w:pPr>
      <w:bookmarkStart w:id="624" w:name="bookmark624"/>
      <w:bookmarkStart w:id="625" w:name="bookmark625"/>
      <w:bookmarkStart w:id="626" w:name="bookmark626"/>
      <w:bookmarkStart w:id="627" w:name="bookmark627"/>
      <w:r>
        <w:rPr>
          <w:color w:val="000000"/>
          <w:spacing w:val="0"/>
          <w:w w:val="100"/>
          <w:position w:val="0"/>
        </w:rPr>
        <w:t>二</w:t>
      </w:r>
      <w:bookmarkEnd w:id="626"/>
      <w:r>
        <w:rPr>
          <w:color w:val="000000"/>
          <w:spacing w:val="0"/>
          <w:w w:val="100"/>
          <w:position w:val="0"/>
        </w:rPr>
        <w:t>、现任及报告期内离任董事、监事和高级管理人员的任职情况</w:t>
      </w:r>
      <w:bookmarkEnd w:id="624"/>
      <w:bookmarkEnd w:id="625"/>
      <w:bookmarkEnd w:id="627"/>
    </w:p>
    <w:p>
      <w:pPr>
        <w:pStyle w:val="Style38"/>
        <w:keepNext/>
        <w:keepLines/>
        <w:widowControl w:val="0"/>
        <w:shd w:val="clear" w:color="auto" w:fill="auto"/>
        <w:bidi w:val="0"/>
        <w:spacing w:before="0" w:after="340" w:line="240" w:lineRule="auto"/>
        <w:ind w:left="0" w:right="0" w:firstLine="580"/>
        <w:jc w:val="left"/>
      </w:pPr>
      <w:bookmarkStart w:id="628" w:name="bookmark628"/>
      <w:bookmarkStart w:id="629" w:name="bookmark629"/>
      <w:bookmarkStart w:id="630" w:name="bookmark630"/>
      <w:r>
        <w:rPr>
          <w:color w:val="000000"/>
          <w:spacing w:val="0"/>
          <w:w w:val="100"/>
          <w:position w:val="0"/>
        </w:rPr>
        <w:t>（一）在股东单位任职情况</w:t>
      </w:r>
      <w:bookmarkEnd w:id="628"/>
      <w:bookmarkEnd w:id="629"/>
      <w:bookmarkEnd w:id="630"/>
    </w:p>
    <w:tbl>
      <w:tblPr>
        <w:tblOverlap w:val="never"/>
        <w:jc w:val="center"/>
        <w:tblLayout w:type="fixed"/>
      </w:tblPr>
      <w:tblGrid>
        <w:gridCol w:w="1901"/>
        <w:gridCol w:w="1886"/>
        <w:gridCol w:w="1882"/>
        <w:gridCol w:w="1886"/>
        <w:gridCol w:w="1901"/>
      </w:tblGrid>
      <w:tr>
        <w:trPr>
          <w:trHeight w:val="581"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任职人员姓名</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股东单位名称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center"/>
              <w:rPr>
                <w:sz w:val="20"/>
                <w:szCs w:val="20"/>
              </w:rPr>
            </w:pPr>
            <w:r>
              <w:rPr>
                <w:b/>
                <w:bCs/>
                <w:color w:val="000000"/>
                <w:spacing w:val="0"/>
                <w:w w:val="100"/>
                <w:position w:val="0"/>
                <w:sz w:val="20"/>
                <w:szCs w:val="20"/>
              </w:rPr>
              <w:t>在股东单位担任 的职务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任职起始日</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任职终止日</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陆致成</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清华控股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周立业</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清华控股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董事、总裁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童利斌</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清华控股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2012</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张文娟</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清华控股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2010</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马二恩</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清华控股</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资深副总裁</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580"/>
        <w:jc w:val="left"/>
      </w:pPr>
      <w:bookmarkStart w:id="631" w:name="bookmark631"/>
      <w:bookmarkStart w:id="632" w:name="bookmark632"/>
      <w:bookmarkStart w:id="633" w:name="bookmark633"/>
      <w:r>
        <w:rPr>
          <w:color w:val="000000"/>
          <w:spacing w:val="0"/>
          <w:w w:val="100"/>
          <w:position w:val="0"/>
        </w:rPr>
        <w:t>（二）在其他单位任职情况</w:t>
      </w:r>
      <w:bookmarkEnd w:id="631"/>
      <w:bookmarkEnd w:id="632"/>
      <w:bookmarkEnd w:id="633"/>
    </w:p>
    <w:tbl>
      <w:tblPr>
        <w:tblOverlap w:val="never"/>
        <w:jc w:val="center"/>
        <w:tblLayout w:type="fixed"/>
      </w:tblPr>
      <w:tblGrid>
        <w:gridCol w:w="1546"/>
        <w:gridCol w:w="3403"/>
        <w:gridCol w:w="1843"/>
        <w:gridCol w:w="1416"/>
        <w:gridCol w:w="1387"/>
      </w:tblGrid>
      <w:tr>
        <w:trPr>
          <w:trHeight w:val="58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任职人员姓名</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其他单位名称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8" w:lineRule="exact"/>
              <w:ind w:left="0" w:right="0" w:firstLine="0"/>
              <w:jc w:val="center"/>
              <w:rPr>
                <w:sz w:val="20"/>
                <w:szCs w:val="20"/>
              </w:rPr>
            </w:pPr>
            <w:r>
              <w:rPr>
                <w:b/>
                <w:bCs/>
                <w:color w:val="000000"/>
                <w:spacing w:val="0"/>
                <w:w w:val="100"/>
                <w:position w:val="0"/>
                <w:sz w:val="20"/>
                <w:szCs w:val="20"/>
              </w:rPr>
              <w:t>在其他单位担任 的职务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任职起始日</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任职终止日</w:t>
            </w:r>
          </w:p>
        </w:tc>
      </w:tr>
      <w:tr>
        <w:trPr>
          <w:trHeight w:val="288" w:hRule="exact"/>
        </w:trPr>
        <w:tc>
          <w:tcPr>
            <w:vMerge w:val="restart"/>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周立业</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博奥生物有限公司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2010</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辽宁省路桥建设有限公司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2012</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北京华环电子股份有限公司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2008</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北京华控汇金投资管理有限公司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2012</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龙江环保集团股份有限公司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2010</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深圳华融泰资产管理有限公司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2010</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中核能源科技有限公司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2010</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清控创业投资有限公司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童利斌</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航天科工卫星技术有限公司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副董事长</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2007</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河北华控弘屹科技有限公司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2008</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辽宁省路桥建设集团有限公司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2008</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深圳华融泰资产管理有限公司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2010</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北京泽华化学工程有限公司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2010</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清华大学建筑设计研究院有限公司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北京清华同衡规划设计研究院有限 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2012</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北京紫光嘉捷物业管理有限公司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2012</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清控资产管理有限公司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2012</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深圳华控赛格股份有限公司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清控人居建设有限公司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华能山东石岛湾核电有限公司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清控创业投资有限公司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46"/>
        <w:gridCol w:w="3403"/>
        <w:gridCol w:w="1843"/>
        <w:gridCol w:w="1416"/>
        <w:gridCol w:w="1387"/>
      </w:tblGrid>
      <w:tr>
        <w:trPr>
          <w:trHeight w:val="581"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任职人员姓名</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其他单位名称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rPr>
              <w:t>在其他单位担任 的职务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任职起始日</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任职终止日</w:t>
            </w:r>
          </w:p>
        </w:tc>
      </w:tr>
      <w:tr>
        <w:trPr>
          <w:trHeight w:val="288" w:hRule="exact"/>
        </w:trPr>
        <w:tc>
          <w:tcPr>
            <w:vMerge w:val="restart"/>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中咨律师事务所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合伙人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1999</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烟台冰轮股份有限公司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2008</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左小蕾</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中国银河证券股份有限公司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首席总裁顾问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2011</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亚洲管理学院</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副教授</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1997</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湖北银行股份有限公司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2011</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夏冬林</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清华大学经济管理学院</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副院长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2009</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平安银行股份有限公司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2014</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用友软件股份有限公司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2011</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张文娟</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诚志股份有限公司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2011</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卓尔教育投资有限公司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2011</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诺德基金有限公司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2012</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清华大学出版社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监事长</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2010</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龙江环保股份有限公司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2010</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清控资管有限公司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2012</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博奥生物股份有限公司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荣泳霖</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清华大学出版社有限公司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2010</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同方威视技术股份有限公司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2006</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易程科技股份有限公司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2012</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马二恩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北京泽华化工工程有限公司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副董事长</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2009</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北京华控通力科技有限公司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2009</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程凤朝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中国农业银行股份有限公司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2009</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秦蓬</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紫光股份有限公司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副总裁、财务总监</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2012</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北京华控汇金投资管理有限公司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2006</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北京固鸿科技有限公司</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2005</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5"/>
        <w:keepNext w:val="0"/>
        <w:keepLines w:val="0"/>
        <w:widowControl w:val="0"/>
        <w:shd w:val="clear" w:color="auto" w:fill="auto"/>
        <w:bidi w:val="0"/>
        <w:spacing w:before="0" w:after="280" w:line="312" w:lineRule="exact"/>
        <w:ind w:left="580" w:right="0" w:firstLine="0"/>
        <w:jc w:val="left"/>
      </w:pPr>
      <w:r>
        <w:rPr>
          <w:color w:val="000000"/>
          <w:spacing w:val="0"/>
          <w:w w:val="100"/>
          <w:position w:val="0"/>
        </w:rPr>
        <w:t>除上述情形外，公司其他董事、监事、高级管理人员不在除公司子公司以外的其他单位 任职。</w:t>
      </w:r>
    </w:p>
    <w:p>
      <w:pPr>
        <w:pStyle w:val="Style30"/>
        <w:keepNext/>
        <w:keepLines/>
        <w:widowControl w:val="0"/>
        <w:shd w:val="clear" w:color="auto" w:fill="auto"/>
        <w:bidi w:val="0"/>
        <w:spacing w:before="0" w:after="360" w:line="240" w:lineRule="auto"/>
        <w:ind w:left="0" w:right="0" w:firstLine="580"/>
        <w:jc w:val="both"/>
      </w:pPr>
      <w:bookmarkStart w:id="634" w:name="bookmark634"/>
      <w:bookmarkStart w:id="635" w:name="bookmark635"/>
      <w:bookmarkStart w:id="636" w:name="bookmark636"/>
      <w:bookmarkStart w:id="637" w:name="bookmark637"/>
      <w:r>
        <w:rPr>
          <w:color w:val="000000"/>
          <w:spacing w:val="0"/>
          <w:w w:val="100"/>
          <w:position w:val="0"/>
        </w:rPr>
        <w:t>三</w:t>
      </w:r>
      <w:bookmarkEnd w:id="636"/>
      <w:r>
        <w:rPr>
          <w:color w:val="000000"/>
          <w:spacing w:val="0"/>
          <w:w w:val="100"/>
          <w:position w:val="0"/>
        </w:rPr>
        <w:t>、董事、监事、高级管理人员报酬情况</w:t>
      </w:r>
      <w:bookmarkEnd w:id="634"/>
      <w:bookmarkEnd w:id="635"/>
      <w:bookmarkEnd w:id="637"/>
    </w:p>
    <w:p>
      <w:pPr>
        <w:pStyle w:val="Style25"/>
        <w:keepNext w:val="0"/>
        <w:keepLines w:val="0"/>
        <w:widowControl w:val="0"/>
        <w:shd w:val="clear" w:color="auto" w:fill="auto"/>
        <w:bidi w:val="0"/>
        <w:spacing w:before="0" w:after="360" w:line="317" w:lineRule="exact"/>
        <w:ind w:left="580" w:right="0" w:firstLine="0"/>
        <w:jc w:val="left"/>
      </w:pPr>
      <w:r>
        <w:rPr>
          <w:color w:val="000000"/>
          <w:spacing w:val="0"/>
          <w:w w:val="100"/>
          <w:position w:val="0"/>
        </w:rPr>
        <w:t>按照公司资产规模、经营业绩和承担工作的职责等考评指标，公司董事会对高级管理人 员的绩效进行考核，目前公司管理层的薪酬体系采用年薪制。</w:t>
      </w:r>
    </w:p>
    <w:p>
      <w:pPr>
        <w:pStyle w:val="Style25"/>
        <w:keepNext w:val="0"/>
        <w:keepLines w:val="0"/>
        <w:widowControl w:val="0"/>
        <w:shd w:val="clear" w:color="auto" w:fill="auto"/>
        <w:bidi w:val="0"/>
        <w:spacing w:before="0" w:after="580" w:line="240" w:lineRule="auto"/>
        <w:ind w:left="580" w:right="0" w:firstLine="0"/>
        <w:jc w:val="left"/>
      </w:pPr>
      <w:r>
        <w:rPr>
          <w:color w:val="000000"/>
          <w:spacing w:val="0"/>
          <w:w w:val="100"/>
          <w:position w:val="0"/>
        </w:rPr>
        <w:t>报告期内公司董事、监事及高级管理人员在公司领取的薪酬总额为</w:t>
      </w:r>
      <w:r>
        <w:rPr>
          <w:color w:val="000000"/>
          <w:spacing w:val="0"/>
          <w:w w:val="100"/>
          <w:position w:val="0"/>
          <w:sz w:val="24"/>
          <w:szCs w:val="24"/>
        </w:rPr>
        <w:t>1223.75</w:t>
      </w:r>
      <w:r>
        <w:rPr>
          <w:color w:val="000000"/>
          <w:spacing w:val="0"/>
          <w:w w:val="100"/>
          <w:position w:val="0"/>
        </w:rPr>
        <w:t>万元。</w:t>
      </w:r>
    </w:p>
    <w:p>
      <w:pPr>
        <w:pStyle w:val="Style30"/>
        <w:keepNext/>
        <w:keepLines/>
        <w:widowControl w:val="0"/>
        <w:shd w:val="clear" w:color="auto" w:fill="auto"/>
        <w:bidi w:val="0"/>
        <w:spacing w:before="0" w:after="360" w:line="240" w:lineRule="auto"/>
        <w:ind w:left="0" w:right="0" w:firstLine="580"/>
        <w:jc w:val="left"/>
      </w:pPr>
      <w:bookmarkStart w:id="638" w:name="bookmark638"/>
      <w:bookmarkStart w:id="639" w:name="bookmark639"/>
      <w:bookmarkStart w:id="640" w:name="bookmark640"/>
      <w:bookmarkStart w:id="641" w:name="bookmark641"/>
      <w:r>
        <w:rPr>
          <w:color w:val="000000"/>
          <w:spacing w:val="0"/>
          <w:w w:val="100"/>
          <w:position w:val="0"/>
        </w:rPr>
        <w:t>四</w:t>
      </w:r>
      <w:bookmarkEnd w:id="640"/>
      <w:r>
        <w:rPr>
          <w:color w:val="000000"/>
          <w:spacing w:val="0"/>
          <w:w w:val="100"/>
          <w:position w:val="0"/>
        </w:rPr>
        <w:t>、公司董事、监事、高级管理人员变动情况</w:t>
      </w:r>
      <w:bookmarkEnd w:id="638"/>
      <w:bookmarkEnd w:id="639"/>
      <w:bookmarkEnd w:id="641"/>
    </w:p>
    <w:p>
      <w:pPr>
        <w:pStyle w:val="Style25"/>
        <w:keepNext w:val="0"/>
        <w:keepLines w:val="0"/>
        <w:widowControl w:val="0"/>
        <w:shd w:val="clear" w:color="auto" w:fill="auto"/>
        <w:bidi w:val="0"/>
        <w:spacing w:before="0" w:after="360" w:line="315" w:lineRule="exact"/>
        <w:ind w:left="580" w:right="0" w:firstLine="0"/>
        <w:jc w:val="both"/>
      </w:pPr>
      <w:r>
        <w:rPr>
          <w:color w:val="000000"/>
          <w:spacing w:val="0"/>
          <w:w w:val="100"/>
          <w:position w:val="0"/>
        </w:rPr>
        <w:t>本报告期内，经于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15</w:t>
      </w:r>
      <w:r>
        <w:rPr>
          <w:color w:val="000000"/>
          <w:spacing w:val="0"/>
          <w:w w:val="100"/>
          <w:position w:val="0"/>
        </w:rPr>
        <w:t>日召开的</w:t>
      </w:r>
      <w:r>
        <w:rPr>
          <w:color w:val="000000"/>
          <w:spacing w:val="0"/>
          <w:w w:val="100"/>
          <w:position w:val="0"/>
          <w:sz w:val="24"/>
          <w:szCs w:val="24"/>
        </w:rPr>
        <w:t>2012</w:t>
      </w:r>
      <w:r>
        <w:rPr>
          <w:color w:val="000000"/>
          <w:spacing w:val="0"/>
          <w:w w:val="100"/>
          <w:position w:val="0"/>
        </w:rPr>
        <w:t>年年度股东大会审议，公司董事会换届 选举陆致成先生、周立业先生、范新先生、童利斌先生、潘晓江先生、杨利女士、左小 蕾女士任第六届董事会董事；公司监事会换届选举夏冬林先生、张文娟女士、刘刚先生 任第六届监事会监事。</w:t>
      </w:r>
    </w:p>
    <w:p>
      <w:pPr>
        <w:pStyle w:val="Style25"/>
        <w:keepNext w:val="0"/>
        <w:keepLines w:val="0"/>
        <w:widowControl w:val="0"/>
        <w:shd w:val="clear" w:color="auto" w:fill="auto"/>
        <w:bidi w:val="0"/>
        <w:spacing w:before="0" w:after="600" w:line="313" w:lineRule="exact"/>
        <w:ind w:left="580" w:right="0" w:firstLine="0"/>
        <w:jc w:val="both"/>
      </w:pPr>
      <w:r>
        <w:rPr>
          <w:color w:val="000000"/>
          <w:spacing w:val="0"/>
          <w:w w:val="100"/>
          <w:position w:val="0"/>
        </w:rPr>
        <w:t>经于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15</w:t>
      </w:r>
      <w:r>
        <w:rPr>
          <w:color w:val="000000"/>
          <w:spacing w:val="0"/>
          <w:w w:val="100"/>
          <w:position w:val="0"/>
        </w:rPr>
        <w:t>日召开的第六届董事会第一次会议审议，公司董事会选举陆致成先 生任董事长；聘任孙岷先生任董事会秘书；选举潘晓江先生、杨利女士、周立业先生任 第六届董事会审计委员会委员；选举杨利女士、潘晓江先生、陆致成先生任第六届董事 会薪酬与考核委员会委员；选举杨利女士、左小蕾女士、陆致成先生任第六届董事会提 名委员会委员；选举陆致成先生、范新先生、杨利女士任第六届董事会战略委员会委员； 聘任范新先生为公司总裁；聘任王良海先生、王明亮先生、刘卫东先生、李吉生先生、 李健航先生、杨志明先生、周侠先生为公司副总裁（按笔画排名）；聘任刘卫东先生兼任 公司财务总监、财务负责人；聘任李吉生先生兼任公司总工程师。</w:t>
      </w:r>
    </w:p>
    <w:p>
      <w:pPr>
        <w:pStyle w:val="Style30"/>
        <w:keepNext/>
        <w:keepLines/>
        <w:widowControl w:val="0"/>
        <w:shd w:val="clear" w:color="auto" w:fill="auto"/>
        <w:bidi w:val="0"/>
        <w:spacing w:before="0" w:after="420" w:line="240" w:lineRule="auto"/>
        <w:ind w:left="0" w:right="0" w:firstLine="580"/>
        <w:jc w:val="left"/>
      </w:pPr>
      <w:bookmarkStart w:id="642" w:name="bookmark642"/>
      <w:bookmarkStart w:id="643" w:name="bookmark643"/>
      <w:bookmarkStart w:id="644" w:name="bookmark644"/>
      <w:bookmarkStart w:id="645" w:name="bookmark645"/>
      <w:r>
        <w:rPr>
          <w:color w:val="000000"/>
          <w:spacing w:val="0"/>
          <w:w w:val="100"/>
          <w:position w:val="0"/>
        </w:rPr>
        <w:t>五</w:t>
      </w:r>
      <w:bookmarkEnd w:id="644"/>
      <w:r>
        <w:rPr>
          <w:color w:val="000000"/>
          <w:spacing w:val="0"/>
          <w:w w:val="100"/>
          <w:position w:val="0"/>
        </w:rPr>
        <w:t>、公司核心技术团队或关键技术人员情况</w:t>
      </w:r>
      <w:bookmarkEnd w:id="642"/>
      <w:bookmarkEnd w:id="643"/>
      <w:bookmarkEnd w:id="645"/>
    </w:p>
    <w:p>
      <w:pPr>
        <w:pStyle w:val="Style25"/>
        <w:keepNext w:val="0"/>
        <w:keepLines w:val="0"/>
        <w:widowControl w:val="0"/>
        <w:shd w:val="clear" w:color="auto" w:fill="auto"/>
        <w:bidi w:val="0"/>
        <w:spacing w:before="0" w:after="600" w:line="240" w:lineRule="auto"/>
        <w:ind w:left="0" w:right="0" w:firstLine="580"/>
        <w:jc w:val="left"/>
      </w:pPr>
      <w:r>
        <w:rPr>
          <w:color w:val="000000"/>
          <w:spacing w:val="0"/>
          <w:w w:val="100"/>
          <w:position w:val="0"/>
        </w:rPr>
        <w:t>报告期内，公司核心技术团队或关键技术人员未发生对公司有重大影响的人员变动情况。</w:t>
      </w:r>
    </w:p>
    <w:p>
      <w:pPr>
        <w:pStyle w:val="Style30"/>
        <w:keepNext/>
        <w:keepLines/>
        <w:widowControl w:val="0"/>
        <w:shd w:val="clear" w:color="auto" w:fill="auto"/>
        <w:bidi w:val="0"/>
        <w:spacing w:before="0" w:after="420" w:line="240" w:lineRule="auto"/>
        <w:ind w:left="580" w:right="0" w:firstLine="0"/>
        <w:jc w:val="left"/>
      </w:pPr>
      <w:bookmarkStart w:id="646" w:name="bookmark646"/>
      <w:bookmarkStart w:id="647" w:name="bookmark647"/>
      <w:bookmarkStart w:id="648" w:name="bookmark648"/>
      <w:bookmarkStart w:id="649" w:name="bookmark649"/>
      <w:r>
        <w:rPr>
          <w:color w:val="000000"/>
          <w:spacing w:val="0"/>
          <w:w w:val="100"/>
          <w:position w:val="0"/>
        </w:rPr>
        <w:t>六</w:t>
      </w:r>
      <w:bookmarkEnd w:id="648"/>
      <w:r>
        <w:rPr>
          <w:color w:val="000000"/>
          <w:spacing w:val="0"/>
          <w:w w:val="100"/>
          <w:position w:val="0"/>
        </w:rPr>
        <w:t>、母公司和主要子公司的员工情况</w:t>
      </w:r>
      <w:bookmarkEnd w:id="646"/>
      <w:bookmarkEnd w:id="647"/>
      <w:bookmarkEnd w:id="649"/>
    </w:p>
    <w:p>
      <w:pPr>
        <w:pStyle w:val="Style35"/>
        <w:keepNext w:val="0"/>
        <w:keepLines w:val="0"/>
        <w:widowControl w:val="0"/>
        <w:shd w:val="clear" w:color="auto" w:fill="auto"/>
        <w:bidi w:val="0"/>
        <w:spacing w:before="0" w:after="0" w:line="240" w:lineRule="auto"/>
        <w:ind w:left="130" w:right="0" w:firstLine="0"/>
        <w:jc w:val="left"/>
      </w:pPr>
      <w:r>
        <w:rPr>
          <w:b/>
          <w:bCs/>
          <w:color w:val="000000"/>
          <w:spacing w:val="0"/>
          <w:w w:val="100"/>
          <w:position w:val="0"/>
        </w:rPr>
        <w:t>（一）员工情况</w:t>
      </w:r>
    </w:p>
    <w:tbl>
      <w:tblPr>
        <w:tblOverlap w:val="never"/>
        <w:jc w:val="center"/>
        <w:tblLayout w:type="fixed"/>
      </w:tblPr>
      <w:tblGrid>
        <w:gridCol w:w="6365"/>
        <w:gridCol w:w="3091"/>
      </w:tblGrid>
      <w:tr>
        <w:trPr>
          <w:trHeight w:val="31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母公司在职员工的数量</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1626</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主要子公司在职员工的数量</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16224</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在职员工的数量合计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17850</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母公司及主要子公司需承担费用的离退休职工人数</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133</w:t>
            </w:r>
          </w:p>
        </w:tc>
      </w:tr>
      <w:tr>
        <w:trPr>
          <w:trHeight w:val="283" w:hRule="exact"/>
        </w:trPr>
        <w:tc>
          <w:tcPr>
            <w:gridSpan w:val="2"/>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专业构成</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专业构成类别</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专业构成人数</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生产人员</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7050</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销售人员</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3015</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技术人员</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4693</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财务人员</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466</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行政人员</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2626</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17850</w:t>
            </w:r>
          </w:p>
        </w:tc>
      </w:tr>
      <w:tr>
        <w:trPr>
          <w:trHeight w:val="288" w:hRule="exact"/>
        </w:trPr>
        <w:tc>
          <w:tcPr>
            <w:gridSpan w:val="2"/>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教育程度</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教育程度类别</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数量</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博士</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110</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硕士</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1241</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本科</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5206</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大专</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4256</w:t>
            </w:r>
          </w:p>
        </w:tc>
      </w:tr>
      <w:tr>
        <w:trPr>
          <w:trHeight w:val="28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中专及以下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7037</w:t>
            </w:r>
          </w:p>
        </w:tc>
      </w:tr>
      <w:tr>
        <w:trPr>
          <w:trHeight w:val="317"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17850</w:t>
            </w:r>
          </w:p>
        </w:tc>
      </w:tr>
    </w:tbl>
    <w:p>
      <w:pPr>
        <w:pStyle w:val="Style35"/>
        <w:keepNext w:val="0"/>
        <w:keepLines w:val="0"/>
        <w:widowControl w:val="0"/>
        <w:shd w:val="clear" w:color="auto" w:fill="auto"/>
        <w:bidi w:val="0"/>
        <w:spacing w:before="0" w:after="0" w:line="240" w:lineRule="auto"/>
        <w:ind w:left="130" w:right="0" w:firstLine="0"/>
        <w:jc w:val="left"/>
      </w:pPr>
      <w:r>
        <w:rPr>
          <w:b/>
          <w:bCs/>
          <w:color w:val="000000"/>
          <w:spacing w:val="0"/>
          <w:w w:val="100"/>
          <w:position w:val="0"/>
        </w:rPr>
        <w:t>（二）薪酬政策</w:t>
      </w:r>
    </w:p>
    <w:p>
      <w:pPr>
        <w:widowControl w:val="0"/>
        <w:spacing w:after="299" w:line="1" w:lineRule="exact"/>
      </w:pPr>
    </w:p>
    <w:p>
      <w:pPr>
        <w:pStyle w:val="Style25"/>
        <w:keepNext w:val="0"/>
        <w:keepLines w:val="0"/>
        <w:widowControl w:val="0"/>
        <w:shd w:val="clear" w:color="auto" w:fill="auto"/>
        <w:bidi w:val="0"/>
        <w:spacing w:before="0" w:after="500" w:line="312" w:lineRule="exact"/>
        <w:ind w:left="580" w:right="0" w:firstLine="0"/>
        <w:jc w:val="left"/>
      </w:pPr>
      <w:r>
        <w:rPr>
          <w:color w:val="000000"/>
          <w:spacing w:val="0"/>
          <w:w w:val="100"/>
          <w:position w:val="0"/>
        </w:rPr>
        <w:t>公司为人才提供有竞争力的薪酬水平，建立了以岗位为基础、以能力为导向的薪酬体系。 公司根据发展情况进行科学的薪酬确定及调整机制，建立了员工收入与企业效益增长挂 钩的收入增长机制，为员工提供全面多样化的有竞争力的薪酬福利待遇，充分调动员工</w:t>
      </w:r>
    </w:p>
    <w:p>
      <w:pPr>
        <w:pStyle w:val="Style25"/>
        <w:keepNext w:val="0"/>
        <w:keepLines w:val="0"/>
        <w:widowControl w:val="0"/>
        <w:shd w:val="clear" w:color="auto" w:fill="auto"/>
        <w:bidi w:val="0"/>
        <w:spacing w:before="0" w:line="315" w:lineRule="exact"/>
        <w:ind w:left="0" w:right="0" w:firstLine="580"/>
        <w:jc w:val="left"/>
      </w:pPr>
      <w:r>
        <w:rPr>
          <w:color w:val="000000"/>
          <w:spacing w:val="0"/>
          <w:w w:val="100"/>
          <w:position w:val="0"/>
        </w:rPr>
        <w:t>的积极性，保证了员工队伍的稳定。</w:t>
      </w:r>
    </w:p>
    <w:p>
      <w:pPr>
        <w:pStyle w:val="Style38"/>
        <w:keepNext/>
        <w:keepLines/>
        <w:widowControl w:val="0"/>
        <w:shd w:val="clear" w:color="auto" w:fill="auto"/>
        <w:tabs>
          <w:tab w:pos="1164" w:val="left"/>
        </w:tabs>
        <w:bidi w:val="0"/>
        <w:spacing w:before="0" w:line="315" w:lineRule="exact"/>
        <w:ind w:left="0" w:right="0" w:firstLine="580"/>
        <w:jc w:val="left"/>
      </w:pPr>
      <w:bookmarkStart w:id="650" w:name="bookmark650"/>
      <w:bookmarkStart w:id="651" w:name="bookmark651"/>
      <w:bookmarkStart w:id="652" w:name="bookmark652"/>
      <w:bookmarkStart w:id="653" w:name="bookmark653"/>
      <w:r>
        <w:rPr>
          <w:color w:val="000000"/>
          <w:spacing w:val="0"/>
          <w:w w:val="100"/>
          <w:position w:val="0"/>
        </w:rPr>
        <w:t>（</w:t>
      </w:r>
      <w:bookmarkEnd w:id="652"/>
      <w:r>
        <w:rPr>
          <w:color w:val="000000"/>
          <w:spacing w:val="0"/>
          <w:w w:val="100"/>
          <w:position w:val="0"/>
        </w:rPr>
        <w:t>三）</w:t>
        <w:tab/>
        <w:t>培训计划</w:t>
      </w:r>
      <w:bookmarkEnd w:id="650"/>
      <w:bookmarkEnd w:id="651"/>
      <w:bookmarkEnd w:id="653"/>
    </w:p>
    <w:p>
      <w:pPr>
        <w:pStyle w:val="Style25"/>
        <w:keepNext w:val="0"/>
        <w:keepLines w:val="0"/>
        <w:widowControl w:val="0"/>
        <w:shd w:val="clear" w:color="auto" w:fill="auto"/>
        <w:bidi w:val="0"/>
        <w:spacing w:before="0" w:line="315" w:lineRule="exact"/>
        <w:ind w:left="580" w:right="0" w:firstLine="0"/>
        <w:jc w:val="both"/>
      </w:pPr>
      <w:r>
        <w:rPr>
          <w:color w:val="000000"/>
          <w:spacing w:val="0"/>
          <w:w w:val="100"/>
          <w:position w:val="0"/>
        </w:rPr>
        <w:t>公司致力于为员工提供多元化的职业发展路径和完善的培训体系，结合公司经营发展需 要和员工职业发展规划，通过入职培训、在岗培训、在职教育等多种方式，设置了新员 工培训、各类专业技能培训、经理人员的管理培训、技术骨干人员的学历学位培训等多 维度的专项培训课程体系，有效促进了员工专业技能、综合素质的持续提升和纵深发展。</w:t>
      </w:r>
    </w:p>
    <w:p>
      <w:pPr>
        <w:pStyle w:val="Style25"/>
        <w:keepNext w:val="0"/>
        <w:keepLines w:val="0"/>
        <w:widowControl w:val="0"/>
        <w:shd w:val="clear" w:color="auto" w:fill="auto"/>
        <w:tabs>
          <w:tab w:pos="1164" w:val="left"/>
        </w:tabs>
        <w:bidi w:val="0"/>
        <w:spacing w:before="0" w:line="315" w:lineRule="exact"/>
        <w:ind w:left="0" w:right="0" w:firstLine="580"/>
        <w:jc w:val="left"/>
      </w:pPr>
      <w:bookmarkStart w:id="654" w:name="bookmark654"/>
      <w:r>
        <w:rPr>
          <w:b/>
          <w:bCs/>
          <w:color w:val="000000"/>
          <w:spacing w:val="0"/>
          <w:w w:val="100"/>
          <w:position w:val="0"/>
        </w:rPr>
        <w:t>（</w:t>
      </w:r>
      <w:bookmarkEnd w:id="654"/>
      <w:r>
        <w:rPr>
          <w:b/>
          <w:bCs/>
          <w:color w:val="000000"/>
          <w:spacing w:val="0"/>
          <w:w w:val="100"/>
          <w:position w:val="0"/>
        </w:rPr>
        <w:t>四）</w:t>
        <w:tab/>
        <w:t>专业构成、教育程度统计图</w:t>
      </w:r>
    </w:p>
    <w:p>
      <w:pPr>
        <w:widowControl w:val="0"/>
        <w:jc w:val="center"/>
        <w:rPr>
          <w:sz w:val="2"/>
          <w:szCs w:val="2"/>
        </w:rPr>
      </w:pPr>
      <w:r>
        <w:drawing>
          <wp:inline>
            <wp:extent cx="5815330" cy="1664335"/>
            <wp:docPr id="120" name="Picutre 120"/>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33"/>
                    <a:stretch/>
                  </pic:blipFill>
                  <pic:spPr>
                    <a:xfrm>
                      <a:ext cx="5815330" cy="1664335"/>
                    </a:xfrm>
                    <a:prstGeom prst="rect"/>
                  </pic:spPr>
                </pic:pic>
              </a:graphicData>
            </a:graphic>
          </wp:inline>
        </w:drawing>
      </w:r>
    </w:p>
    <w:p>
      <w:pPr>
        <w:pStyle w:val="Style12"/>
        <w:keepNext w:val="0"/>
        <w:keepLines w:val="0"/>
        <w:widowControl w:val="0"/>
        <w:shd w:val="clear" w:color="auto" w:fill="auto"/>
        <w:bidi w:val="0"/>
        <w:spacing w:before="0" w:after="0" w:line="240" w:lineRule="auto"/>
        <w:ind w:left="5" w:right="0" w:firstLine="0"/>
        <w:jc w:val="left"/>
        <w:rPr>
          <w:sz w:val="22"/>
          <w:szCs w:val="22"/>
        </w:rPr>
      </w:pPr>
      <w:r>
        <w:rPr>
          <w:rFonts w:ascii="SimSun" w:eastAsia="SimSun" w:hAnsi="SimSun" w:cs="SimSun"/>
          <w:b/>
          <w:bCs/>
          <w:color w:val="000000"/>
          <w:spacing w:val="0"/>
          <w:w w:val="100"/>
          <w:position w:val="0"/>
          <w:sz w:val="22"/>
          <w:szCs w:val="22"/>
        </w:rPr>
        <w:t>（五）劳务外包情况</w:t>
      </w:r>
    </w:p>
    <w:p>
      <w:pPr>
        <w:widowControl w:val="0"/>
        <w:spacing w:after="299" w:line="1" w:lineRule="exact"/>
      </w:pPr>
    </w:p>
    <w:tbl>
      <w:tblPr>
        <w:tblOverlap w:val="never"/>
        <w:jc w:val="center"/>
        <w:tblLayout w:type="fixed"/>
      </w:tblPr>
      <w:tblGrid>
        <w:gridCol w:w="3389"/>
        <w:gridCol w:w="2851"/>
      </w:tblGrid>
      <w:tr>
        <w:trPr>
          <w:trHeight w:val="31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劳务外包的工时总数</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w:t>
            </w:r>
          </w:p>
        </w:tc>
      </w:tr>
      <w:tr>
        <w:trPr>
          <w:trHeight w:val="317"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劳务外包支付的报酬总额</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w:t>
            </w:r>
          </w:p>
        </w:tc>
      </w:tr>
    </w:tbl>
    <w:p>
      <w:pPr>
        <w:sectPr>
          <w:footnotePr>
            <w:pos w:val="pageBottom"/>
            <w:numFmt w:val="decimal"/>
            <w:numRestart w:val="continuous"/>
          </w:footnotePr>
          <w:pgSz w:w="11900" w:h="16840"/>
          <w:pgMar w:top="1657" w:right="513" w:bottom="1460" w:left="857" w:header="0" w:footer="3" w:gutter="0"/>
          <w:cols w:space="720"/>
          <w:noEndnote/>
          <w:rtlGutter w:val="0"/>
          <w:docGrid w:linePitch="360"/>
        </w:sectPr>
      </w:pPr>
    </w:p>
    <w:p>
      <w:pPr>
        <w:pStyle w:val="Style28"/>
        <w:keepNext/>
        <w:keepLines/>
        <w:widowControl w:val="0"/>
        <w:shd w:val="clear" w:color="auto" w:fill="auto"/>
        <w:bidi w:val="0"/>
        <w:spacing w:before="360" w:line="240" w:lineRule="auto"/>
        <w:ind w:left="0" w:right="0" w:firstLine="0"/>
        <w:jc w:val="center"/>
      </w:pPr>
      <w:bookmarkStart w:id="655" w:name="bookmark655"/>
      <w:bookmarkStart w:id="656" w:name="bookmark656"/>
      <w:bookmarkStart w:id="657" w:name="bookmark657"/>
      <w:r>
        <w:rPr>
          <w:color w:val="000000"/>
          <w:spacing w:val="0"/>
          <w:w w:val="100"/>
          <w:position w:val="0"/>
        </w:rPr>
        <w:t>第八章公司治理</w:t>
      </w:r>
      <w:bookmarkEnd w:id="655"/>
      <w:bookmarkEnd w:id="656"/>
      <w:bookmarkEnd w:id="657"/>
    </w:p>
    <w:p>
      <w:pPr>
        <w:pStyle w:val="Style30"/>
        <w:keepNext/>
        <w:keepLines/>
        <w:widowControl w:val="0"/>
        <w:shd w:val="clear" w:color="auto" w:fill="auto"/>
        <w:bidi w:val="0"/>
        <w:spacing w:before="0" w:after="360" w:line="240" w:lineRule="auto"/>
        <w:ind w:left="0" w:right="0" w:firstLine="580"/>
        <w:jc w:val="both"/>
      </w:pPr>
      <w:bookmarkStart w:id="658" w:name="bookmark658"/>
      <w:bookmarkStart w:id="659" w:name="bookmark659"/>
      <w:bookmarkStart w:id="660" w:name="bookmark660"/>
      <w:bookmarkStart w:id="661" w:name="bookmark661"/>
      <w:r>
        <w:rPr>
          <w:color w:val="000000"/>
          <w:spacing w:val="0"/>
          <w:w w:val="100"/>
          <w:position w:val="0"/>
        </w:rPr>
        <w:t>一</w:t>
      </w:r>
      <w:bookmarkEnd w:id="660"/>
      <w:r>
        <w:rPr>
          <w:color w:val="000000"/>
          <w:spacing w:val="0"/>
          <w:w w:val="100"/>
          <w:position w:val="0"/>
        </w:rPr>
        <w:t>、公司治理及内幕知情人登记管理等相关情况说明</w:t>
      </w:r>
      <w:bookmarkEnd w:id="658"/>
      <w:bookmarkEnd w:id="659"/>
      <w:bookmarkEnd w:id="661"/>
    </w:p>
    <w:p>
      <w:pPr>
        <w:pStyle w:val="Style25"/>
        <w:keepNext w:val="0"/>
        <w:keepLines w:val="0"/>
        <w:widowControl w:val="0"/>
        <w:shd w:val="clear" w:color="auto" w:fill="auto"/>
        <w:bidi w:val="0"/>
        <w:spacing w:before="0" w:after="600" w:line="313" w:lineRule="exact"/>
        <w:ind w:left="580" w:right="0" w:firstLine="0"/>
        <w:jc w:val="both"/>
      </w:pPr>
      <w:r>
        <w:rPr>
          <w:color w:val="000000"/>
          <w:spacing w:val="0"/>
          <w:w w:val="100"/>
          <w:position w:val="0"/>
        </w:rPr>
        <w:t>报告期内，公司严格按照《公司法》、《证券法》、《上市公司治理准则》和《上海证券交 易所股票上市规则》等法律法规的要求，不断完善公司法人治理结构，积极履行信息披 露义务，规范公司运作。公司股东大会、董事会、监事会和经营层权责明确，公司治理 与《公司法》和中国证监会相关规定的要求不存在差异。本年度，公司根据《内幕信息 知情人登记制度》的规定，对重大资产重组、定期报告编制等重大事项的内幕信息知情 人及时进行了信息登记备案。</w:t>
      </w:r>
    </w:p>
    <w:p>
      <w:pPr>
        <w:pStyle w:val="Style30"/>
        <w:keepNext/>
        <w:keepLines/>
        <w:widowControl w:val="0"/>
        <w:shd w:val="clear" w:color="auto" w:fill="auto"/>
        <w:bidi w:val="0"/>
        <w:spacing w:before="0" w:after="360" w:line="240" w:lineRule="auto"/>
        <w:ind w:left="0" w:right="0" w:firstLine="580"/>
        <w:jc w:val="both"/>
      </w:pPr>
      <w:bookmarkStart w:id="662" w:name="bookmark662"/>
      <w:bookmarkStart w:id="663" w:name="bookmark663"/>
      <w:bookmarkStart w:id="664" w:name="bookmark664"/>
      <w:bookmarkStart w:id="665" w:name="bookmark665"/>
      <w:r>
        <w:rPr>
          <w:color w:val="000000"/>
          <w:spacing w:val="0"/>
          <w:w w:val="100"/>
          <w:position w:val="0"/>
        </w:rPr>
        <w:t>二</w:t>
      </w:r>
      <w:bookmarkEnd w:id="664"/>
      <w:r>
        <w:rPr>
          <w:color w:val="000000"/>
          <w:spacing w:val="0"/>
          <w:w w:val="100"/>
          <w:position w:val="0"/>
        </w:rPr>
        <w:t>、股东大会情况简介</w:t>
      </w:r>
      <w:bookmarkEnd w:id="662"/>
      <w:bookmarkEnd w:id="663"/>
      <w:bookmarkEnd w:id="665"/>
    </w:p>
    <w:tbl>
      <w:tblPr>
        <w:tblOverlap w:val="never"/>
        <w:jc w:val="center"/>
        <w:tblLayout w:type="fixed"/>
      </w:tblPr>
      <w:tblGrid>
        <w:gridCol w:w="1829"/>
        <w:gridCol w:w="4469"/>
        <w:gridCol w:w="1344"/>
        <w:gridCol w:w="2002"/>
      </w:tblGrid>
      <w:tr>
        <w:trPr>
          <w:trHeight w:val="167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会议届次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2013</w:t>
            </w:r>
            <w:r>
              <w:rPr>
                <w:b/>
                <w:bCs/>
                <w:color w:val="000000"/>
                <w:spacing w:val="0"/>
                <w:w w:val="100"/>
                <w:position w:val="0"/>
                <w:sz w:val="20"/>
                <w:szCs w:val="20"/>
              </w:rPr>
              <w:t>年第一次临时股东大会</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召开日期</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tabs>
                <w:tab w:pos="643" w:val="left"/>
              </w:tabs>
              <w:bidi w:val="0"/>
              <w:spacing w:before="0" w:after="0" w:line="268" w:lineRule="exact"/>
              <w:ind w:left="0" w:right="0" w:firstLine="0"/>
              <w:jc w:val="center"/>
              <w:rPr>
                <w:sz w:val="20"/>
                <w:szCs w:val="20"/>
              </w:rPr>
            </w:pPr>
            <w:r>
              <w:rPr>
                <w:color w:val="000000"/>
                <w:spacing w:val="0"/>
                <w:w w:val="100"/>
                <w:position w:val="0"/>
                <w:sz w:val="20"/>
                <w:szCs w:val="20"/>
              </w:rPr>
              <w:t>现场会议召开时 间：</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 xml:space="preserve">25 </w:t>
            </w:r>
            <w:r>
              <w:rPr>
                <w:color w:val="000000"/>
                <w:spacing w:val="0"/>
                <w:w w:val="100"/>
                <w:position w:val="0"/>
                <w:sz w:val="20"/>
                <w:szCs w:val="20"/>
              </w:rPr>
              <w:t xml:space="preserve">日；网络投票时间： </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24</w:t>
            </w:r>
            <w:r>
              <w:rPr>
                <w:color w:val="000000"/>
                <w:spacing w:val="0"/>
                <w:w w:val="100"/>
                <w:position w:val="0"/>
                <w:sz w:val="20"/>
                <w:szCs w:val="20"/>
              </w:rPr>
              <w:t>日下 午</w:t>
            </w:r>
            <w:r>
              <w:rPr>
                <w:color w:val="000000"/>
                <w:spacing w:val="0"/>
                <w:w w:val="100"/>
                <w:position w:val="0"/>
                <w:sz w:val="20"/>
                <w:szCs w:val="20"/>
              </w:rPr>
              <w:t>3：</w:t>
              <w:tab/>
              <w:t>00</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25</w:t>
            </w:r>
          </w:p>
          <w:p>
            <w:pPr>
              <w:pStyle w:val="Style32"/>
              <w:keepNext w:val="0"/>
              <w:keepLines w:val="0"/>
              <w:widowControl w:val="0"/>
              <w:shd w:val="clear" w:color="auto" w:fill="auto"/>
              <w:tabs>
                <w:tab w:pos="960" w:val="left"/>
              </w:tabs>
              <w:bidi w:val="0"/>
              <w:spacing w:before="0" w:after="0" w:line="268" w:lineRule="exact"/>
              <w:ind w:left="0" w:right="0" w:firstLine="0"/>
              <w:jc w:val="center"/>
              <w:rPr>
                <w:sz w:val="20"/>
                <w:szCs w:val="20"/>
              </w:rPr>
            </w:pPr>
            <w:r>
              <w:rPr>
                <w:color w:val="000000"/>
                <w:spacing w:val="0"/>
                <w:w w:val="100"/>
                <w:position w:val="0"/>
                <w:sz w:val="20"/>
                <w:szCs w:val="20"/>
              </w:rPr>
              <w:t>日下午</w:t>
            </w:r>
            <w:r>
              <w:rPr>
                <w:color w:val="000000"/>
                <w:spacing w:val="0"/>
                <w:w w:val="100"/>
                <w:position w:val="0"/>
                <w:sz w:val="20"/>
                <w:szCs w:val="20"/>
              </w:rPr>
              <w:t>3：</w:t>
              <w:tab/>
              <w:t>00</w:t>
            </w:r>
          </w:p>
        </w:tc>
      </w:tr>
      <w:tr>
        <w:trPr>
          <w:trHeight w:val="3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会议议案名称</w:t>
            </w:r>
          </w:p>
        </w:tc>
        <w:tc>
          <w:tcPr>
            <w:gridSpan w:val="3"/>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1</w:t>
            </w:r>
            <w:r>
              <w:rPr>
                <w:color w:val="000000"/>
                <w:spacing w:val="0"/>
                <w:w w:val="100"/>
                <w:position w:val="0"/>
                <w:sz w:val="20"/>
                <w:szCs w:val="20"/>
              </w:rPr>
              <w:t>、关于公司符合上市公司发行股份和支付现金购买资产并募集配套资金条件的议 案；</w:t>
            </w:r>
            <w:r>
              <w:rPr>
                <w:color w:val="000000"/>
                <w:spacing w:val="0"/>
                <w:w w:val="100"/>
                <w:position w:val="0"/>
                <w:sz w:val="20"/>
                <w:szCs w:val="20"/>
              </w:rPr>
              <w:t>2</w:t>
            </w:r>
            <w:r>
              <w:rPr>
                <w:color w:val="000000"/>
                <w:spacing w:val="0"/>
                <w:w w:val="100"/>
                <w:position w:val="0"/>
                <w:sz w:val="20"/>
                <w:szCs w:val="20"/>
              </w:rPr>
              <w:t xml:space="preserve">、关于公司发行股份和支付现金购买资产并募集配套资金暨关联交易的议案； </w:t>
            </w:r>
            <w:r>
              <w:rPr>
                <w:color w:val="000000"/>
                <w:spacing w:val="0"/>
                <w:w w:val="100"/>
                <w:position w:val="0"/>
                <w:sz w:val="20"/>
                <w:szCs w:val="20"/>
              </w:rPr>
              <w:t>3</w:t>
            </w:r>
            <w:r>
              <w:rPr>
                <w:color w:val="000000"/>
                <w:spacing w:val="0"/>
                <w:w w:val="100"/>
                <w:position w:val="0"/>
                <w:sz w:val="20"/>
                <w:szCs w:val="20"/>
              </w:rPr>
              <w:t>、关于签署附生效条件的《发行股份购买资产协议》及其补充协议的议案；</w:t>
            </w:r>
            <w:r>
              <w:rPr>
                <w:color w:val="000000"/>
                <w:spacing w:val="0"/>
                <w:w w:val="100"/>
                <w:position w:val="0"/>
                <w:sz w:val="20"/>
                <w:szCs w:val="20"/>
              </w:rPr>
              <w:t>4</w:t>
            </w:r>
            <w:r>
              <w:rPr>
                <w:color w:val="000000"/>
                <w:spacing w:val="0"/>
                <w:w w:val="100"/>
                <w:position w:val="0"/>
                <w:sz w:val="20"/>
                <w:szCs w:val="20"/>
              </w:rPr>
              <w:t>、关 于签署附生效条件的《股权转让协议》及其补充协议的议案；</w:t>
            </w:r>
            <w:r>
              <w:rPr>
                <w:color w:val="000000"/>
                <w:spacing w:val="0"/>
                <w:w w:val="100"/>
                <w:position w:val="0"/>
                <w:sz w:val="20"/>
                <w:szCs w:val="20"/>
              </w:rPr>
              <w:t>5</w:t>
            </w:r>
            <w:r>
              <w:rPr>
                <w:color w:val="000000"/>
                <w:spacing w:val="0"/>
                <w:w w:val="100"/>
                <w:position w:val="0"/>
                <w:sz w:val="20"/>
                <w:szCs w:val="20"/>
              </w:rPr>
              <w:t>、关于签署附生效条 件的《发行股份购买资产之利润补偿协议》及其补充协议的议案；</w:t>
            </w:r>
            <w:r>
              <w:rPr>
                <w:color w:val="000000"/>
                <w:spacing w:val="0"/>
                <w:w w:val="100"/>
                <w:position w:val="0"/>
                <w:sz w:val="20"/>
                <w:szCs w:val="20"/>
              </w:rPr>
              <w:t>6</w:t>
            </w:r>
            <w:r>
              <w:rPr>
                <w:color w:val="000000"/>
                <w:spacing w:val="0"/>
                <w:w w:val="100"/>
                <w:position w:val="0"/>
                <w:sz w:val="20"/>
                <w:szCs w:val="20"/>
              </w:rPr>
              <w:t>、关于本次发行 股份和支付现金购买资产并募集配套资金暨关联交易符合《关于规范上市公司重大 资产重组若干问题的规定》第四条规定的议案；</w:t>
            </w:r>
            <w:r>
              <w:rPr>
                <w:color w:val="000000"/>
                <w:spacing w:val="0"/>
                <w:w w:val="100"/>
                <w:position w:val="0"/>
                <w:sz w:val="20"/>
                <w:szCs w:val="20"/>
              </w:rPr>
              <w:t>7</w:t>
            </w:r>
            <w:r>
              <w:rPr>
                <w:color w:val="000000"/>
                <w:spacing w:val="0"/>
                <w:w w:val="100"/>
                <w:position w:val="0"/>
                <w:sz w:val="20"/>
                <w:szCs w:val="20"/>
              </w:rPr>
              <w:t>、关于批准本次发行股份和支付现 金购买资产并募集配套资金暨关联交易有关的评估报告、审计报告和盈利预测审核 报告的议案；</w:t>
            </w:r>
            <w:r>
              <w:rPr>
                <w:color w:val="000000"/>
                <w:spacing w:val="0"/>
                <w:w w:val="100"/>
                <w:position w:val="0"/>
                <w:sz w:val="20"/>
                <w:szCs w:val="20"/>
              </w:rPr>
              <w:t>8</w:t>
            </w:r>
            <w:r>
              <w:rPr>
                <w:color w:val="000000"/>
                <w:spacing w:val="0"/>
                <w:w w:val="100"/>
                <w:position w:val="0"/>
                <w:sz w:val="20"/>
                <w:szCs w:val="20"/>
              </w:rPr>
              <w:t>、关于本次发行股份和支付现金购买资产并募集配套资金暨关联交易 符合《关于修改上市公司重大资产重组与配套融资相关规定的决定》第七条规定的 议案；</w:t>
            </w:r>
            <w:r>
              <w:rPr>
                <w:color w:val="000000"/>
                <w:spacing w:val="0"/>
                <w:w w:val="100"/>
                <w:position w:val="0"/>
                <w:sz w:val="20"/>
                <w:szCs w:val="20"/>
              </w:rPr>
              <w:t>9</w:t>
            </w:r>
            <w:r>
              <w:rPr>
                <w:color w:val="000000"/>
                <w:spacing w:val="0"/>
                <w:w w:val="100"/>
                <w:position w:val="0"/>
                <w:sz w:val="20"/>
                <w:szCs w:val="20"/>
              </w:rPr>
              <w:t>、关于提请股东大会授权董事会全权办理本次发行股份和支付现金购买资产 并募集配套资金暨关联交易相关事宜的议案</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决议情况</w:t>
            </w:r>
          </w:p>
        </w:tc>
        <w:tc>
          <w:tcPr>
            <w:gridSpan w:val="3"/>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全部议案均审议通过</w:t>
            </w:r>
          </w:p>
        </w:tc>
      </w:tr>
      <w:tr>
        <w:trPr>
          <w:trHeight w:val="55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决议刊登的指定 网站的查询索引</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"http://www.sse.com.cn" </w:instrText>
            </w:r>
            <w:r>
              <w:fldChar w:fldCharType="separate"/>
            </w:r>
            <w:r>
              <w:rPr>
                <w:color w:val="000000"/>
                <w:spacing w:val="0"/>
                <w:w w:val="100"/>
                <w:position w:val="0"/>
                <w:sz w:val="20"/>
                <w:szCs w:val="20"/>
              </w:rPr>
              <w:t>http://www.sse.com.cn</w:t>
            </w:r>
            <w:r>
              <w:fldChar w:fldCharType="end"/>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决议刊登的 披露日期</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26</w:t>
            </w:r>
            <w:r>
              <w:rPr>
                <w:color w:val="000000"/>
                <w:spacing w:val="0"/>
                <w:w w:val="100"/>
                <w:position w:val="0"/>
                <w:sz w:val="20"/>
                <w:szCs w:val="20"/>
              </w:rPr>
              <w:t>日</w:t>
            </w:r>
          </w:p>
        </w:tc>
      </w:tr>
      <w:tr>
        <w:trPr>
          <w:trHeight w:val="293" w:hRule="exact"/>
        </w:trPr>
        <w:tc>
          <w:tcPr>
            <w:gridSpan w:val="4"/>
            <w:tcBorders>
              <w:top w:val="single" w:sz="4"/>
              <w:left w:val="single" w:sz="4"/>
              <w:right w:val="single" w:sz="4"/>
            </w:tcBorders>
            <w:shd w:val="clear" w:color="auto" w:fill="E5E5E5"/>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会议届次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2012</w:t>
            </w:r>
            <w:r>
              <w:rPr>
                <w:b/>
                <w:bCs/>
                <w:color w:val="000000"/>
                <w:spacing w:val="0"/>
                <w:w w:val="100"/>
                <w:position w:val="0"/>
                <w:sz w:val="20"/>
                <w:szCs w:val="20"/>
              </w:rPr>
              <w:t>年年度股东大会</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召开日期</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r>
              <w:rPr>
                <w:color w:val="000000"/>
                <w:spacing w:val="0"/>
                <w:w w:val="100"/>
                <w:position w:val="0"/>
                <w:sz w:val="20"/>
                <w:szCs w:val="20"/>
              </w:rPr>
              <w:t>15</w:t>
            </w:r>
            <w:r>
              <w:rPr>
                <w:color w:val="000000"/>
                <w:spacing w:val="0"/>
                <w:w w:val="100"/>
                <w:position w:val="0"/>
                <w:sz w:val="20"/>
                <w:szCs w:val="20"/>
              </w:rPr>
              <w:t>日</w:t>
            </w:r>
          </w:p>
        </w:tc>
      </w:tr>
      <w:tr>
        <w:trPr>
          <w:trHeight w:val="1675"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会议议案名称</w:t>
            </w:r>
          </w:p>
        </w:tc>
        <w:tc>
          <w:tcPr>
            <w:gridSpan w:val="3"/>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1</w:t>
            </w:r>
            <w:r>
              <w:rPr>
                <w:color w:val="000000"/>
                <w:spacing w:val="0"/>
                <w:w w:val="100"/>
                <w:position w:val="0"/>
                <w:sz w:val="20"/>
                <w:szCs w:val="20"/>
              </w:rPr>
              <w:t>、</w:t>
            </w:r>
            <w:r>
              <w:rPr>
                <w:color w:val="000000"/>
                <w:spacing w:val="0"/>
                <w:w w:val="100"/>
                <w:position w:val="0"/>
                <w:sz w:val="20"/>
                <w:szCs w:val="20"/>
              </w:rPr>
              <w:t>2012</w:t>
            </w:r>
            <w:r>
              <w:rPr>
                <w:color w:val="000000"/>
                <w:spacing w:val="0"/>
                <w:w w:val="100"/>
                <w:position w:val="0"/>
                <w:sz w:val="20"/>
                <w:szCs w:val="20"/>
              </w:rPr>
              <w:t>年年度报告摘要及正文；</w:t>
            </w:r>
            <w:r>
              <w:rPr>
                <w:color w:val="000000"/>
                <w:spacing w:val="0"/>
                <w:w w:val="100"/>
                <w:position w:val="0"/>
                <w:sz w:val="20"/>
                <w:szCs w:val="20"/>
              </w:rPr>
              <w:t>2</w:t>
            </w:r>
            <w:r>
              <w:rPr>
                <w:color w:val="000000"/>
                <w:spacing w:val="0"/>
                <w:w w:val="100"/>
                <w:position w:val="0"/>
                <w:sz w:val="20"/>
                <w:szCs w:val="20"/>
              </w:rPr>
              <w:t>、</w:t>
            </w:r>
            <w:r>
              <w:rPr>
                <w:color w:val="000000"/>
                <w:spacing w:val="0"/>
                <w:w w:val="100"/>
                <w:position w:val="0"/>
                <w:sz w:val="20"/>
                <w:szCs w:val="20"/>
              </w:rPr>
              <w:t>2012</w:t>
            </w:r>
            <w:r>
              <w:rPr>
                <w:color w:val="000000"/>
                <w:spacing w:val="0"/>
                <w:w w:val="100"/>
                <w:position w:val="0"/>
                <w:sz w:val="20"/>
                <w:szCs w:val="20"/>
              </w:rPr>
              <w:t>年董事会年度工作报告；</w:t>
            </w:r>
            <w:r>
              <w:rPr>
                <w:color w:val="000000"/>
                <w:spacing w:val="0"/>
                <w:w w:val="100"/>
                <w:position w:val="0"/>
                <w:sz w:val="20"/>
                <w:szCs w:val="20"/>
              </w:rPr>
              <w:t>3</w:t>
            </w:r>
            <w:r>
              <w:rPr>
                <w:color w:val="000000"/>
                <w:spacing w:val="0"/>
                <w:w w:val="100"/>
                <w:position w:val="0"/>
                <w:sz w:val="20"/>
                <w:szCs w:val="20"/>
              </w:rPr>
              <w:t>、</w:t>
            </w:r>
            <w:r>
              <w:rPr>
                <w:color w:val="000000"/>
                <w:spacing w:val="0"/>
                <w:w w:val="100"/>
                <w:position w:val="0"/>
                <w:sz w:val="20"/>
                <w:szCs w:val="20"/>
              </w:rPr>
              <w:t>2012</w:t>
            </w:r>
            <w:r>
              <w:rPr>
                <w:color w:val="000000"/>
                <w:spacing w:val="0"/>
                <w:w w:val="100"/>
                <w:position w:val="0"/>
                <w:sz w:val="20"/>
                <w:szCs w:val="20"/>
              </w:rPr>
              <w:t>年独立 董事述职报告；</w:t>
            </w:r>
            <w:r>
              <w:rPr>
                <w:color w:val="000000"/>
                <w:spacing w:val="0"/>
                <w:w w:val="100"/>
                <w:position w:val="0"/>
                <w:sz w:val="20"/>
                <w:szCs w:val="20"/>
              </w:rPr>
              <w:t>4</w:t>
            </w:r>
            <w:r>
              <w:rPr>
                <w:color w:val="000000"/>
                <w:spacing w:val="0"/>
                <w:w w:val="100"/>
                <w:position w:val="0"/>
                <w:sz w:val="20"/>
                <w:szCs w:val="20"/>
              </w:rPr>
              <w:t>、</w:t>
            </w:r>
            <w:r>
              <w:rPr>
                <w:color w:val="000000"/>
                <w:spacing w:val="0"/>
                <w:w w:val="100"/>
                <w:position w:val="0"/>
                <w:sz w:val="20"/>
                <w:szCs w:val="20"/>
              </w:rPr>
              <w:t>2012</w:t>
            </w:r>
            <w:r>
              <w:rPr>
                <w:color w:val="000000"/>
                <w:spacing w:val="0"/>
                <w:w w:val="100"/>
                <w:position w:val="0"/>
                <w:sz w:val="20"/>
                <w:szCs w:val="20"/>
              </w:rPr>
              <w:t>年监事会年度工作报告及监事会对公司</w:t>
            </w:r>
            <w:r>
              <w:rPr>
                <w:color w:val="000000"/>
                <w:spacing w:val="0"/>
                <w:w w:val="100"/>
                <w:position w:val="0"/>
                <w:sz w:val="20"/>
                <w:szCs w:val="20"/>
              </w:rPr>
              <w:t>2012</w:t>
            </w:r>
            <w:r>
              <w:rPr>
                <w:color w:val="000000"/>
                <w:spacing w:val="0"/>
                <w:w w:val="100"/>
                <w:position w:val="0"/>
                <w:sz w:val="20"/>
                <w:szCs w:val="20"/>
              </w:rPr>
              <w:t>年年度报告的 审核意见；</w:t>
            </w:r>
            <w:r>
              <w:rPr>
                <w:color w:val="000000"/>
                <w:spacing w:val="0"/>
                <w:w w:val="100"/>
                <w:position w:val="0"/>
                <w:sz w:val="20"/>
                <w:szCs w:val="20"/>
              </w:rPr>
              <w:t>5</w:t>
            </w:r>
            <w:r>
              <w:rPr>
                <w:color w:val="000000"/>
                <w:spacing w:val="0"/>
                <w:w w:val="100"/>
                <w:position w:val="0"/>
                <w:sz w:val="20"/>
                <w:szCs w:val="20"/>
              </w:rPr>
              <w:t>、</w:t>
            </w:r>
            <w:r>
              <w:rPr>
                <w:color w:val="000000"/>
                <w:spacing w:val="0"/>
                <w:w w:val="100"/>
                <w:position w:val="0"/>
                <w:sz w:val="20"/>
                <w:szCs w:val="20"/>
              </w:rPr>
              <w:t>2012</w:t>
            </w:r>
            <w:r>
              <w:rPr>
                <w:color w:val="000000"/>
                <w:spacing w:val="0"/>
                <w:w w:val="100"/>
                <w:position w:val="0"/>
                <w:sz w:val="20"/>
                <w:szCs w:val="20"/>
              </w:rPr>
              <w:t>年度财务决算报告；</w:t>
            </w:r>
            <w:r>
              <w:rPr>
                <w:color w:val="000000"/>
                <w:spacing w:val="0"/>
                <w:w w:val="100"/>
                <w:position w:val="0"/>
                <w:sz w:val="20"/>
                <w:szCs w:val="20"/>
              </w:rPr>
              <w:t>6</w:t>
            </w:r>
            <w:r>
              <w:rPr>
                <w:color w:val="000000"/>
                <w:spacing w:val="0"/>
                <w:w w:val="100"/>
                <w:position w:val="0"/>
                <w:sz w:val="20"/>
                <w:szCs w:val="20"/>
              </w:rPr>
              <w:t>、关于</w:t>
            </w:r>
            <w:r>
              <w:rPr>
                <w:color w:val="000000"/>
                <w:spacing w:val="0"/>
                <w:w w:val="100"/>
                <w:position w:val="0"/>
                <w:sz w:val="20"/>
                <w:szCs w:val="20"/>
              </w:rPr>
              <w:t>2012</w:t>
            </w:r>
            <w:r>
              <w:rPr>
                <w:color w:val="000000"/>
                <w:spacing w:val="0"/>
                <w:w w:val="100"/>
                <w:position w:val="0"/>
                <w:sz w:val="20"/>
                <w:szCs w:val="20"/>
              </w:rPr>
              <w:t>年利润分配和资本公积不转 增股本的预案；</w:t>
            </w:r>
            <w:r>
              <w:rPr>
                <w:color w:val="000000"/>
                <w:spacing w:val="0"/>
                <w:w w:val="100"/>
                <w:position w:val="0"/>
                <w:sz w:val="20"/>
                <w:szCs w:val="20"/>
              </w:rPr>
              <w:t>7</w:t>
            </w:r>
            <w:r>
              <w:rPr>
                <w:color w:val="000000"/>
                <w:spacing w:val="0"/>
                <w:w w:val="100"/>
                <w:position w:val="0"/>
                <w:sz w:val="20"/>
                <w:szCs w:val="20"/>
              </w:rPr>
              <w:t>、关于继聘信永中和会计师事务所作为</w:t>
            </w:r>
            <w:r>
              <w:rPr>
                <w:color w:val="000000"/>
                <w:spacing w:val="0"/>
                <w:w w:val="100"/>
                <w:position w:val="0"/>
                <w:sz w:val="20"/>
                <w:szCs w:val="20"/>
              </w:rPr>
              <w:t>2013</w:t>
            </w:r>
            <w:r>
              <w:rPr>
                <w:color w:val="000000"/>
                <w:spacing w:val="0"/>
                <w:w w:val="100"/>
                <w:position w:val="0"/>
                <w:sz w:val="20"/>
                <w:szCs w:val="20"/>
              </w:rPr>
              <w:t>年财务报告审计机构 和内部控制审计机构及支付其</w:t>
            </w:r>
            <w:r>
              <w:rPr>
                <w:color w:val="000000"/>
                <w:spacing w:val="0"/>
                <w:w w:val="100"/>
                <w:position w:val="0"/>
                <w:sz w:val="20"/>
                <w:szCs w:val="20"/>
              </w:rPr>
              <w:t>2012</w:t>
            </w:r>
            <w:r>
              <w:rPr>
                <w:color w:val="000000"/>
                <w:spacing w:val="0"/>
                <w:w w:val="100"/>
                <w:position w:val="0"/>
                <w:sz w:val="20"/>
                <w:szCs w:val="20"/>
              </w:rPr>
              <w:t>年审计费用的议案；</w:t>
            </w:r>
            <w:r>
              <w:rPr>
                <w:color w:val="000000"/>
                <w:spacing w:val="0"/>
                <w:w w:val="100"/>
                <w:position w:val="0"/>
                <w:sz w:val="20"/>
                <w:szCs w:val="20"/>
              </w:rPr>
              <w:t>8</w:t>
            </w:r>
            <w:r>
              <w:rPr>
                <w:color w:val="000000"/>
                <w:spacing w:val="0"/>
                <w:w w:val="100"/>
                <w:position w:val="0"/>
                <w:sz w:val="20"/>
                <w:szCs w:val="20"/>
              </w:rPr>
              <w:t>、关于</w:t>
            </w:r>
            <w:r>
              <w:rPr>
                <w:color w:val="000000"/>
                <w:spacing w:val="0"/>
                <w:w w:val="100"/>
                <w:position w:val="0"/>
                <w:sz w:val="20"/>
                <w:szCs w:val="20"/>
              </w:rPr>
              <w:t>2012</w:t>
            </w:r>
            <w:r>
              <w:rPr>
                <w:color w:val="000000"/>
                <w:spacing w:val="0"/>
                <w:w w:val="100"/>
                <w:position w:val="0"/>
                <w:sz w:val="20"/>
                <w:szCs w:val="20"/>
              </w:rPr>
              <w:t>年度日常关联 交易执行情况以及</w:t>
            </w:r>
            <w:r>
              <w:rPr>
                <w:color w:val="000000"/>
                <w:spacing w:val="0"/>
                <w:w w:val="100"/>
                <w:position w:val="0"/>
                <w:sz w:val="20"/>
                <w:szCs w:val="20"/>
              </w:rPr>
              <w:t>2013</w:t>
            </w:r>
            <w:r>
              <w:rPr>
                <w:color w:val="000000"/>
                <w:spacing w:val="0"/>
                <w:w w:val="100"/>
                <w:position w:val="0"/>
                <w:sz w:val="20"/>
                <w:szCs w:val="20"/>
              </w:rPr>
              <w:t>年度日常关联交易预计的议案；</w:t>
            </w:r>
            <w:r>
              <w:rPr>
                <w:color w:val="000000"/>
                <w:spacing w:val="0"/>
                <w:w w:val="100"/>
                <w:position w:val="0"/>
                <w:sz w:val="20"/>
                <w:szCs w:val="20"/>
              </w:rPr>
              <w:t>9</w:t>
            </w:r>
            <w:r>
              <w:rPr>
                <w:color w:val="000000"/>
                <w:spacing w:val="0"/>
                <w:w w:val="100"/>
                <w:position w:val="0"/>
                <w:sz w:val="20"/>
                <w:szCs w:val="20"/>
              </w:rPr>
              <w:t>、关于申请</w:t>
            </w:r>
            <w:r>
              <w:rPr>
                <w:color w:val="000000"/>
                <w:spacing w:val="0"/>
                <w:w w:val="100"/>
                <w:position w:val="0"/>
                <w:sz w:val="20"/>
                <w:szCs w:val="20"/>
              </w:rPr>
              <w:t>2013</w:t>
            </w:r>
            <w:r>
              <w:rPr>
                <w:color w:val="000000"/>
                <w:spacing w:val="0"/>
                <w:w w:val="100"/>
                <w:position w:val="0"/>
                <w:sz w:val="20"/>
                <w:szCs w:val="20"/>
              </w:rPr>
              <w:t>年年度综</w:t>
            </w:r>
          </w:p>
        </w:tc>
      </w:tr>
    </w:tbl>
    <w:p>
      <w:pPr>
        <w:spacing w:lineRule="exact" w:line="1"/>
        <w:rPr>
          <w:sz w:val="2"/>
          <w:szCs w:val="2"/>
        </w:rPr>
      </w:pPr>
      <w:r>
        <w:br w:type="page"/>
      </w:r>
    </w:p>
    <w:tbl>
      <w:tblPr>
        <w:tblOverlap w:val="never"/>
        <w:jc w:val="center"/>
        <w:tblLayout w:type="fixed"/>
      </w:tblPr>
      <w:tblGrid>
        <w:gridCol w:w="1829"/>
        <w:gridCol w:w="4469"/>
        <w:gridCol w:w="1344"/>
        <w:gridCol w:w="2002"/>
      </w:tblGrid>
      <w:tr>
        <w:trPr>
          <w:trHeight w:val="1128" w:hRule="exact"/>
        </w:trPr>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合授信额度及授权下属子公司使用并为其提供担保的议案；</w:t>
            </w:r>
            <w:r>
              <w:rPr>
                <w:color w:val="000000"/>
                <w:spacing w:val="0"/>
                <w:w w:val="100"/>
                <w:position w:val="0"/>
                <w:sz w:val="20"/>
                <w:szCs w:val="20"/>
              </w:rPr>
              <w:t>10</w:t>
            </w:r>
            <w:r>
              <w:rPr>
                <w:color w:val="000000"/>
                <w:spacing w:val="0"/>
                <w:w w:val="100"/>
                <w:position w:val="0"/>
                <w:sz w:val="20"/>
                <w:szCs w:val="20"/>
              </w:rPr>
              <w:t>、关于</w:t>
            </w:r>
            <w:r>
              <w:rPr>
                <w:color w:val="000000"/>
                <w:spacing w:val="0"/>
                <w:w w:val="100"/>
                <w:position w:val="0"/>
                <w:sz w:val="20"/>
                <w:szCs w:val="20"/>
              </w:rPr>
              <w:t>2008</w:t>
            </w:r>
            <w:r>
              <w:rPr>
                <w:color w:val="000000"/>
                <w:spacing w:val="0"/>
                <w:w w:val="100"/>
                <w:position w:val="0"/>
                <w:sz w:val="20"/>
                <w:szCs w:val="20"/>
              </w:rPr>
              <w:t>年配股的 前次募集资金使用情况报告的议案；</w:t>
            </w:r>
            <w:r>
              <w:rPr>
                <w:color w:val="000000"/>
                <w:spacing w:val="0"/>
                <w:w w:val="100"/>
                <w:position w:val="0"/>
                <w:sz w:val="20"/>
                <w:szCs w:val="20"/>
              </w:rPr>
              <w:t>11</w:t>
            </w:r>
            <w:r>
              <w:rPr>
                <w:color w:val="000000"/>
                <w:spacing w:val="0"/>
                <w:w w:val="100"/>
                <w:position w:val="0"/>
                <w:sz w:val="20"/>
                <w:szCs w:val="20"/>
              </w:rPr>
              <w:t>、关于董事会换届选举的议案；</w:t>
            </w:r>
            <w:r>
              <w:rPr>
                <w:color w:val="000000"/>
                <w:spacing w:val="0"/>
                <w:w w:val="100"/>
                <w:position w:val="0"/>
                <w:sz w:val="20"/>
                <w:szCs w:val="20"/>
              </w:rPr>
              <w:t>12</w:t>
            </w:r>
            <w:r>
              <w:rPr>
                <w:color w:val="000000"/>
                <w:spacing w:val="0"/>
                <w:w w:val="100"/>
                <w:position w:val="0"/>
                <w:sz w:val="20"/>
                <w:szCs w:val="20"/>
              </w:rPr>
              <w:t>、关于监 事会换届选举的议案；</w:t>
            </w:r>
            <w:r>
              <w:rPr>
                <w:color w:val="000000"/>
                <w:spacing w:val="0"/>
                <w:w w:val="100"/>
                <w:position w:val="0"/>
                <w:sz w:val="20"/>
                <w:szCs w:val="20"/>
              </w:rPr>
              <w:t>13</w:t>
            </w:r>
            <w:r>
              <w:rPr>
                <w:color w:val="000000"/>
                <w:spacing w:val="0"/>
                <w:w w:val="100"/>
                <w:position w:val="0"/>
                <w:sz w:val="20"/>
                <w:szCs w:val="20"/>
              </w:rPr>
              <w:t>、关于在担保总额超过净资产</w:t>
            </w:r>
            <w:r>
              <w:rPr>
                <w:color w:val="000000"/>
                <w:spacing w:val="0"/>
                <w:w w:val="100"/>
                <w:position w:val="0"/>
                <w:sz w:val="20"/>
                <w:szCs w:val="20"/>
              </w:rPr>
              <w:t>50%</w:t>
            </w:r>
            <w:r>
              <w:rPr>
                <w:color w:val="000000"/>
                <w:spacing w:val="0"/>
                <w:w w:val="100"/>
                <w:position w:val="0"/>
                <w:sz w:val="20"/>
                <w:szCs w:val="20"/>
              </w:rPr>
              <w:t>后公司为下属子公司担 保的议案</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决议情况</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全部议案均审议通过</w:t>
            </w: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决议刊登的指定 网站的查询索引</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"http://www.sse.com.cn" </w:instrText>
            </w:r>
            <w:r>
              <w:fldChar w:fldCharType="separate"/>
            </w:r>
            <w:r>
              <w:rPr>
                <w:color w:val="000000"/>
                <w:spacing w:val="0"/>
                <w:w w:val="100"/>
                <w:position w:val="0"/>
                <w:sz w:val="20"/>
                <w:szCs w:val="20"/>
              </w:rPr>
              <w:t>http://www.sse.com.cn</w:t>
            </w:r>
            <w:r>
              <w:fldChar w:fldCharType="end"/>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决议刊登的 披露日期</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r>
              <w:rPr>
                <w:color w:val="000000"/>
                <w:spacing w:val="0"/>
                <w:w w:val="100"/>
                <w:position w:val="0"/>
                <w:sz w:val="20"/>
                <w:szCs w:val="20"/>
              </w:rPr>
              <w:t>16</w:t>
            </w:r>
            <w:r>
              <w:rPr>
                <w:color w:val="000000"/>
                <w:spacing w:val="0"/>
                <w:w w:val="100"/>
                <w:position w:val="0"/>
                <w:sz w:val="20"/>
                <w:szCs w:val="20"/>
              </w:rPr>
              <w:t>日</w:t>
            </w:r>
          </w:p>
        </w:tc>
      </w:tr>
      <w:tr>
        <w:trPr>
          <w:trHeight w:val="293" w:hRule="exact"/>
        </w:trPr>
        <w:tc>
          <w:tcPr>
            <w:gridSpan w:val="4"/>
            <w:tcBorders>
              <w:top w:val="single" w:sz="4"/>
              <w:left w:val="single" w:sz="4"/>
              <w:right w:val="single" w:sz="4"/>
            </w:tcBorders>
            <w:shd w:val="clear" w:color="auto" w:fill="E5E5E5"/>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会议届次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2013</w:t>
            </w:r>
            <w:r>
              <w:rPr>
                <w:b/>
                <w:bCs/>
                <w:color w:val="000000"/>
                <w:spacing w:val="0"/>
                <w:w w:val="100"/>
                <w:position w:val="0"/>
                <w:sz w:val="20"/>
                <w:szCs w:val="20"/>
              </w:rPr>
              <w:t>年第二次临时股东大会</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召开日期</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r>
              <w:rPr>
                <w:color w:val="000000"/>
                <w:spacing w:val="0"/>
                <w:w w:val="100"/>
                <w:position w:val="0"/>
                <w:sz w:val="20"/>
                <w:szCs w:val="20"/>
              </w:rPr>
              <w:t>12</w:t>
            </w:r>
            <w:r>
              <w:rPr>
                <w:color w:val="000000"/>
                <w:spacing w:val="0"/>
                <w:w w:val="100"/>
                <w:position w:val="0"/>
                <w:sz w:val="20"/>
                <w:szCs w:val="20"/>
              </w:rPr>
              <w:t>日</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会议议案名称</w:t>
            </w:r>
          </w:p>
        </w:tc>
        <w:tc>
          <w:tcPr>
            <w:gridSpan w:val="3"/>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关于与新增关联方发生日常关联交易的议案</w:t>
            </w:r>
          </w:p>
        </w:tc>
      </w:tr>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决议情况</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全部议案均审议通过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决议刊登的指定 网站的查询索引</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"http://www.sse.com.cn" </w:instrText>
            </w:r>
            <w:r>
              <w:fldChar w:fldCharType="separate"/>
            </w:r>
            <w:r>
              <w:rPr>
                <w:color w:val="000000"/>
                <w:spacing w:val="0"/>
                <w:w w:val="100"/>
                <w:position w:val="0"/>
                <w:sz w:val="20"/>
                <w:szCs w:val="20"/>
              </w:rPr>
              <w:t>http://www.sse.com.cn</w:t>
            </w:r>
            <w:r>
              <w:fldChar w:fldCharType="end"/>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决议刊登的 披露日期</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r>
              <w:rPr>
                <w:color w:val="000000"/>
                <w:spacing w:val="0"/>
                <w:w w:val="100"/>
                <w:position w:val="0"/>
                <w:sz w:val="20"/>
                <w:szCs w:val="20"/>
              </w:rPr>
              <w:t>13</w:t>
            </w:r>
            <w:r>
              <w:rPr>
                <w:color w:val="000000"/>
                <w:spacing w:val="0"/>
                <w:w w:val="100"/>
                <w:position w:val="0"/>
                <w:sz w:val="20"/>
                <w:szCs w:val="20"/>
              </w:rPr>
              <w:t>日</w:t>
            </w:r>
          </w:p>
        </w:tc>
      </w:tr>
      <w:tr>
        <w:trPr>
          <w:trHeight w:val="293" w:hRule="exact"/>
        </w:trPr>
        <w:tc>
          <w:tcPr>
            <w:gridSpan w:val="4"/>
            <w:tcBorders>
              <w:top w:val="single" w:sz="4"/>
              <w:left w:val="single" w:sz="4"/>
              <w:right w:val="single" w:sz="4"/>
            </w:tcBorders>
            <w:shd w:val="clear" w:color="auto" w:fill="E5E5E5"/>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会议届次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2013</w:t>
            </w:r>
            <w:r>
              <w:rPr>
                <w:b/>
                <w:bCs/>
                <w:color w:val="000000"/>
                <w:spacing w:val="0"/>
                <w:w w:val="100"/>
                <w:position w:val="0"/>
                <w:sz w:val="20"/>
                <w:szCs w:val="20"/>
              </w:rPr>
              <w:t>年第三次临时股东大会</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召开日期</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w:t>
            </w:r>
            <w:r>
              <w:rPr>
                <w:color w:val="000000"/>
                <w:spacing w:val="0"/>
                <w:w w:val="100"/>
                <w:position w:val="0"/>
                <w:sz w:val="20"/>
                <w:szCs w:val="20"/>
              </w:rPr>
              <w:t>29</w:t>
            </w:r>
            <w:r>
              <w:rPr>
                <w:color w:val="000000"/>
                <w:spacing w:val="0"/>
                <w:w w:val="100"/>
                <w:position w:val="0"/>
                <w:sz w:val="20"/>
                <w:szCs w:val="20"/>
              </w:rPr>
              <w:t>日</w:t>
            </w:r>
          </w:p>
        </w:tc>
      </w:tr>
      <w:tr>
        <w:trPr>
          <w:trHeight w:val="83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会议议案名称</w:t>
            </w:r>
          </w:p>
        </w:tc>
        <w:tc>
          <w:tcPr>
            <w:gridSpan w:val="3"/>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、关于向清华控股购买其持有的龙江环保</w:t>
            </w:r>
            <w:r>
              <w:rPr>
                <w:color w:val="000000"/>
                <w:spacing w:val="0"/>
                <w:w w:val="100"/>
                <w:position w:val="0"/>
                <w:sz w:val="20"/>
                <w:szCs w:val="20"/>
              </w:rPr>
              <w:t>12.8125%</w:t>
            </w:r>
            <w:r>
              <w:rPr>
                <w:color w:val="000000"/>
                <w:spacing w:val="0"/>
                <w:w w:val="100"/>
                <w:position w:val="0"/>
                <w:sz w:val="20"/>
                <w:szCs w:val="20"/>
              </w:rPr>
              <w:t>股权关联交易的议案；</w:t>
            </w:r>
            <w:r>
              <w:rPr>
                <w:color w:val="000000"/>
                <w:spacing w:val="0"/>
                <w:w w:val="100"/>
                <w:position w:val="0"/>
                <w:sz w:val="20"/>
                <w:szCs w:val="20"/>
              </w:rPr>
              <w:t>2</w:t>
            </w:r>
            <w:r>
              <w:rPr>
                <w:color w:val="000000"/>
                <w:spacing w:val="0"/>
                <w:w w:val="100"/>
                <w:position w:val="0"/>
                <w:sz w:val="20"/>
                <w:szCs w:val="20"/>
              </w:rPr>
              <w:t>、关于 变更公司经营范围及修改公司章程的议案；</w:t>
            </w:r>
            <w:r>
              <w:rPr>
                <w:color w:val="000000"/>
                <w:spacing w:val="0"/>
                <w:w w:val="100"/>
                <w:position w:val="0"/>
                <w:sz w:val="20"/>
                <w:szCs w:val="20"/>
              </w:rPr>
              <w:t>3</w:t>
            </w:r>
            <w:r>
              <w:rPr>
                <w:color w:val="000000"/>
                <w:spacing w:val="0"/>
                <w:w w:val="100"/>
                <w:position w:val="0"/>
                <w:sz w:val="20"/>
                <w:szCs w:val="20"/>
              </w:rPr>
              <w:t>、关于向平安银行申请综合授信额度及 授权下属控参股公司在担保项下使用的议案</w:t>
            </w:r>
          </w:p>
        </w:tc>
      </w:tr>
      <w:tr>
        <w:trPr>
          <w:trHeight w:val="28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决议情况</w:t>
            </w:r>
          </w:p>
        </w:tc>
        <w:tc>
          <w:tcPr>
            <w:gridSpan w:val="3"/>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全部议案均审议通过</w:t>
            </w:r>
          </w:p>
        </w:tc>
      </w:tr>
      <w:tr>
        <w:trPr>
          <w:trHeight w:val="58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决议刊登的指定 网站的查询索引</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"http://www.sse.com.cn" </w:instrText>
            </w:r>
            <w:r>
              <w:fldChar w:fldCharType="separate"/>
            </w:r>
            <w:r>
              <w:rPr>
                <w:color w:val="000000"/>
                <w:spacing w:val="0"/>
                <w:w w:val="100"/>
                <w:position w:val="0"/>
                <w:sz w:val="20"/>
                <w:szCs w:val="20"/>
              </w:rPr>
              <w:t>http://www.sse.com.cn</w:t>
            </w:r>
            <w:r>
              <w:fldChar w:fldCharType="end"/>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决议刊登的 披露日期</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w:t>
            </w:r>
            <w:r>
              <w:rPr>
                <w:color w:val="000000"/>
                <w:spacing w:val="0"/>
                <w:w w:val="100"/>
                <w:position w:val="0"/>
                <w:sz w:val="20"/>
                <w:szCs w:val="20"/>
              </w:rPr>
              <w:t>30</w:t>
            </w:r>
            <w:r>
              <w:rPr>
                <w:color w:val="000000"/>
                <w:spacing w:val="0"/>
                <w:w w:val="100"/>
                <w:position w:val="0"/>
                <w:sz w:val="20"/>
                <w:szCs w:val="20"/>
              </w:rPr>
              <w:t>日</w:t>
            </w:r>
          </w:p>
        </w:tc>
      </w:tr>
    </w:tbl>
    <w:p>
      <w:pPr>
        <w:widowControl w:val="0"/>
        <w:spacing w:after="579" w:line="1" w:lineRule="exact"/>
      </w:pPr>
    </w:p>
    <w:p>
      <w:pPr>
        <w:pStyle w:val="Style30"/>
        <w:keepNext/>
        <w:keepLines/>
        <w:widowControl w:val="0"/>
        <w:shd w:val="clear" w:color="auto" w:fill="auto"/>
        <w:bidi w:val="0"/>
        <w:spacing w:before="0" w:after="420" w:line="240" w:lineRule="auto"/>
        <w:ind w:left="0" w:right="0" w:firstLine="580"/>
        <w:jc w:val="left"/>
      </w:pPr>
      <w:bookmarkStart w:id="666" w:name="bookmark666"/>
      <w:bookmarkStart w:id="667" w:name="bookmark667"/>
      <w:bookmarkStart w:id="668" w:name="bookmark668"/>
      <w:bookmarkStart w:id="669" w:name="bookmark669"/>
      <w:r>
        <w:rPr>
          <w:color w:val="000000"/>
          <w:spacing w:val="0"/>
          <w:w w:val="100"/>
          <w:position w:val="0"/>
        </w:rPr>
        <w:t>三</w:t>
      </w:r>
      <w:bookmarkEnd w:id="668"/>
      <w:r>
        <w:rPr>
          <w:color w:val="000000"/>
          <w:spacing w:val="0"/>
          <w:w w:val="100"/>
          <w:position w:val="0"/>
        </w:rPr>
        <w:t>、董事履行职责情况</w:t>
      </w:r>
      <w:bookmarkEnd w:id="666"/>
      <w:bookmarkEnd w:id="667"/>
      <w:bookmarkEnd w:id="669"/>
    </w:p>
    <w:p>
      <w:pPr>
        <w:pStyle w:val="Style38"/>
        <w:keepNext/>
        <w:keepLines/>
        <w:widowControl w:val="0"/>
        <w:shd w:val="clear" w:color="auto" w:fill="auto"/>
        <w:bidi w:val="0"/>
        <w:spacing w:before="0" w:line="240" w:lineRule="auto"/>
        <w:ind w:left="0" w:right="0" w:firstLine="580"/>
        <w:jc w:val="left"/>
      </w:pPr>
      <w:bookmarkStart w:id="670" w:name="bookmark670"/>
      <w:bookmarkStart w:id="671" w:name="bookmark671"/>
      <w:bookmarkStart w:id="672" w:name="bookmark672"/>
      <w:r>
        <w:rPr>
          <w:color w:val="000000"/>
          <w:spacing w:val="0"/>
          <w:w w:val="100"/>
          <w:position w:val="0"/>
        </w:rPr>
        <w:t>（一）董事参加董事会和股东大会的情况</w:t>
      </w:r>
      <w:bookmarkEnd w:id="670"/>
      <w:bookmarkEnd w:id="671"/>
      <w:bookmarkEnd w:id="672"/>
    </w:p>
    <w:tbl>
      <w:tblPr>
        <w:tblOverlap w:val="never"/>
        <w:jc w:val="center"/>
        <w:tblLayout w:type="fixed"/>
      </w:tblPr>
      <w:tblGrid>
        <w:gridCol w:w="1066"/>
        <w:gridCol w:w="624"/>
        <w:gridCol w:w="1133"/>
        <w:gridCol w:w="850"/>
        <w:gridCol w:w="1133"/>
        <w:gridCol w:w="854"/>
        <w:gridCol w:w="706"/>
        <w:gridCol w:w="1560"/>
        <w:gridCol w:w="1718"/>
      </w:tblGrid>
      <w:tr>
        <w:trPr>
          <w:trHeight w:val="274"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董事姓名</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3" w:lineRule="exact"/>
              <w:ind w:left="0" w:right="0" w:firstLine="0"/>
              <w:jc w:val="left"/>
              <w:rPr>
                <w:sz w:val="18"/>
                <w:szCs w:val="18"/>
              </w:rPr>
            </w:pPr>
            <w:r>
              <w:rPr>
                <w:b/>
                <w:bCs/>
                <w:color w:val="000000"/>
                <w:spacing w:val="0"/>
                <w:w w:val="100"/>
                <w:position w:val="0"/>
                <w:sz w:val="18"/>
                <w:szCs w:val="18"/>
              </w:rPr>
              <w:t>是否 独立 董事</w:t>
            </w:r>
          </w:p>
        </w:tc>
        <w:tc>
          <w:tcPr>
            <w:gridSpan w:val="6"/>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参加董事会情况</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参加股东大会情况</w:t>
            </w:r>
          </w:p>
        </w:tc>
      </w:tr>
      <w:tr>
        <w:trPr>
          <w:trHeight w:val="48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left"/>
              <w:rPr>
                <w:sz w:val="18"/>
                <w:szCs w:val="18"/>
              </w:rPr>
            </w:pPr>
            <w:r>
              <w:rPr>
                <w:b/>
                <w:bCs/>
                <w:color w:val="000000"/>
                <w:spacing w:val="0"/>
                <w:w w:val="100"/>
                <w:position w:val="0"/>
                <w:sz w:val="18"/>
                <w:szCs w:val="18"/>
              </w:rPr>
              <w:t>本年应参加 董事会次数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left"/>
              <w:rPr>
                <w:sz w:val="18"/>
                <w:szCs w:val="18"/>
              </w:rPr>
            </w:pPr>
            <w:r>
              <w:rPr>
                <w:b/>
                <w:bCs/>
                <w:color w:val="000000"/>
                <w:spacing w:val="0"/>
                <w:w w:val="100"/>
                <w:position w:val="0"/>
                <w:sz w:val="18"/>
                <w:szCs w:val="18"/>
              </w:rPr>
              <w:t>亲自出 席次数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以通讯方式 参加次数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left"/>
              <w:rPr>
                <w:sz w:val="18"/>
                <w:szCs w:val="18"/>
              </w:rPr>
            </w:pPr>
            <w:r>
              <w:rPr>
                <w:b/>
                <w:bCs/>
                <w:color w:val="000000"/>
                <w:spacing w:val="0"/>
                <w:w w:val="100"/>
                <w:position w:val="0"/>
                <w:sz w:val="18"/>
                <w:szCs w:val="18"/>
              </w:rPr>
              <w:t>委托出 席次数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16" w:lineRule="exact"/>
              <w:ind w:left="0" w:right="0" w:firstLine="0"/>
              <w:jc w:val="center"/>
              <w:rPr>
                <w:sz w:val="18"/>
                <w:szCs w:val="18"/>
              </w:rPr>
            </w:pPr>
            <w:r>
              <w:rPr>
                <w:b/>
                <w:bCs/>
                <w:color w:val="000000"/>
                <w:spacing w:val="0"/>
                <w:w w:val="100"/>
                <w:position w:val="0"/>
                <w:sz w:val="18"/>
                <w:szCs w:val="18"/>
              </w:rPr>
              <w:t>缺席 次数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8"/>
                <w:szCs w:val="18"/>
              </w:rPr>
              <w:t>是否连续两次未 亲自参加会议</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8"/>
                <w:szCs w:val="18"/>
              </w:rPr>
              <w:t>出席股东大会的次 数</w:t>
            </w:r>
          </w:p>
        </w:tc>
      </w:tr>
      <w:tr>
        <w:trPr>
          <w:trHeight w:val="2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p>
        </w:tc>
      </w:tr>
      <w:tr>
        <w:trPr>
          <w:trHeight w:val="2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周立业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p>
        </w:tc>
      </w:tr>
      <w:tr>
        <w:trPr>
          <w:trHeight w:val="2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范新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童利斌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r>
      <w:tr>
        <w:trPr>
          <w:trHeight w:val="30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潘晓江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r>
      <w:tr>
        <w:trPr>
          <w:trHeight w:val="2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r>
      <w:tr>
        <w:trPr>
          <w:trHeight w:val="2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左小蕾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r>
      <w:tr>
        <w:trPr>
          <w:trHeight w:val="31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荣泳霖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r>
      <w:tr>
        <w:trPr>
          <w:trHeight w:val="2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马二恩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r>
      <w:tr>
        <w:trPr>
          <w:trHeight w:val="331"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程凤朝</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r>
    </w:tbl>
    <w:p>
      <w:pPr>
        <w:widowControl w:val="0"/>
        <w:spacing w:after="299" w:line="1" w:lineRule="exact"/>
      </w:pPr>
    </w:p>
    <w:tbl>
      <w:tblPr>
        <w:tblOverlap w:val="never"/>
        <w:jc w:val="center"/>
        <w:tblLayout w:type="fixed"/>
      </w:tblPr>
      <w:tblGrid>
        <w:gridCol w:w="4728"/>
        <w:gridCol w:w="4728"/>
      </w:tblGrid>
      <w:tr>
        <w:trPr>
          <w:trHeight w:val="31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年内召开董事会会议次数</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其中：现场会议次数</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w:t>
            </w:r>
          </w:p>
        </w:tc>
      </w:tr>
      <w:tr>
        <w:trPr>
          <w:trHeight w:val="28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通讯方式召开会议次数</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w:t>
            </w:r>
          </w:p>
        </w:tc>
      </w:tr>
      <w:tr>
        <w:trPr>
          <w:trHeight w:val="31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现场结合通讯方式召开会议次数</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w:t>
            </w:r>
          </w:p>
        </w:tc>
      </w:tr>
    </w:tbl>
    <w:p>
      <w:pPr>
        <w:pStyle w:val="Style38"/>
        <w:keepNext/>
        <w:keepLines/>
        <w:widowControl w:val="0"/>
        <w:shd w:val="clear" w:color="auto" w:fill="auto"/>
        <w:bidi w:val="0"/>
        <w:spacing w:before="0" w:after="360" w:line="240" w:lineRule="auto"/>
        <w:ind w:left="0" w:right="0" w:firstLine="580"/>
        <w:jc w:val="left"/>
      </w:pPr>
      <w:bookmarkStart w:id="673" w:name="bookmark673"/>
      <w:bookmarkStart w:id="674" w:name="bookmark674"/>
      <w:bookmarkStart w:id="675" w:name="bookmark675"/>
      <w:r>
        <w:rPr>
          <w:color w:val="000000"/>
          <w:spacing w:val="0"/>
          <w:w w:val="100"/>
          <w:position w:val="0"/>
        </w:rPr>
        <w:t>（二）独立董事对公司有关事项提出异议的情况</w:t>
      </w:r>
      <w:bookmarkEnd w:id="673"/>
      <w:bookmarkEnd w:id="674"/>
      <w:bookmarkEnd w:id="675"/>
    </w:p>
    <w:p>
      <w:pPr>
        <w:pStyle w:val="Style25"/>
        <w:keepNext w:val="0"/>
        <w:keepLines w:val="0"/>
        <w:widowControl w:val="0"/>
        <w:shd w:val="clear" w:color="auto" w:fill="auto"/>
        <w:bidi w:val="0"/>
        <w:spacing w:before="0" w:after="620" w:line="240" w:lineRule="auto"/>
        <w:ind w:left="0" w:right="0" w:firstLine="580"/>
        <w:jc w:val="left"/>
      </w:pPr>
      <w:r>
        <w:rPr>
          <w:color w:val="000000"/>
          <w:spacing w:val="0"/>
          <w:w w:val="100"/>
          <w:position w:val="0"/>
        </w:rPr>
        <w:t>报告期内，公司独立董事未对公司有关事项提出异议。</w:t>
      </w:r>
    </w:p>
    <w:p>
      <w:pPr>
        <w:pStyle w:val="Style30"/>
        <w:keepNext/>
        <w:keepLines/>
        <w:widowControl w:val="0"/>
        <w:shd w:val="clear" w:color="auto" w:fill="auto"/>
        <w:bidi w:val="0"/>
        <w:spacing w:before="0" w:after="360" w:line="240" w:lineRule="auto"/>
        <w:ind w:left="0" w:right="0" w:firstLine="580"/>
        <w:jc w:val="left"/>
      </w:pPr>
      <w:bookmarkStart w:id="676" w:name="bookmark676"/>
      <w:bookmarkStart w:id="677" w:name="bookmark677"/>
      <w:bookmarkStart w:id="678" w:name="bookmark678"/>
      <w:bookmarkStart w:id="679" w:name="bookmark679"/>
      <w:r>
        <w:rPr>
          <w:color w:val="000000"/>
          <w:spacing w:val="0"/>
          <w:w w:val="100"/>
          <w:position w:val="0"/>
        </w:rPr>
        <w:t>四</w:t>
      </w:r>
      <w:bookmarkEnd w:id="678"/>
      <w:r>
        <w:rPr>
          <w:color w:val="000000"/>
          <w:spacing w:val="0"/>
          <w:w w:val="100"/>
          <w:position w:val="0"/>
        </w:rPr>
        <w:t>、董事会下设专门委员会在报告期内履行职责时所提出的重要意见和建议</w:t>
      </w:r>
      <w:bookmarkEnd w:id="676"/>
      <w:bookmarkEnd w:id="677"/>
      <w:bookmarkEnd w:id="679"/>
    </w:p>
    <w:p>
      <w:pPr>
        <w:pStyle w:val="Style38"/>
        <w:keepNext/>
        <w:keepLines/>
        <w:widowControl w:val="0"/>
        <w:shd w:val="clear" w:color="auto" w:fill="auto"/>
        <w:bidi w:val="0"/>
        <w:spacing w:before="0" w:after="280" w:line="311" w:lineRule="exact"/>
        <w:ind w:left="0" w:right="0" w:firstLine="580"/>
        <w:jc w:val="left"/>
      </w:pPr>
      <w:bookmarkStart w:id="680" w:name="bookmark680"/>
      <w:bookmarkStart w:id="681" w:name="bookmark681"/>
      <w:bookmarkStart w:id="682" w:name="bookmark682"/>
      <w:r>
        <w:rPr>
          <w:color w:val="000000"/>
          <w:spacing w:val="0"/>
          <w:w w:val="100"/>
          <w:position w:val="0"/>
        </w:rPr>
        <w:t>（一）报告期内董事会审计委员会履行职责情况</w:t>
      </w:r>
      <w:bookmarkEnd w:id="680"/>
      <w:bookmarkEnd w:id="681"/>
      <w:bookmarkEnd w:id="682"/>
    </w:p>
    <w:p>
      <w:pPr>
        <w:pStyle w:val="Style25"/>
        <w:keepNext w:val="0"/>
        <w:keepLines w:val="0"/>
        <w:widowControl w:val="0"/>
        <w:shd w:val="clear" w:color="auto" w:fill="auto"/>
        <w:tabs>
          <w:tab w:pos="912" w:val="left"/>
        </w:tabs>
        <w:bidi w:val="0"/>
        <w:spacing w:before="0" w:after="280" w:line="314" w:lineRule="exact"/>
        <w:ind w:left="580" w:right="0" w:firstLine="0"/>
        <w:jc w:val="both"/>
      </w:pPr>
      <w:bookmarkStart w:id="683" w:name="bookmark683"/>
      <w:r>
        <w:rPr>
          <w:color w:val="000000"/>
          <w:spacing w:val="0"/>
          <w:w w:val="100"/>
          <w:position w:val="0"/>
          <w:sz w:val="24"/>
          <w:szCs w:val="24"/>
        </w:rPr>
        <w:t>1</w:t>
      </w:r>
      <w:bookmarkEnd w:id="683"/>
      <w:r>
        <w:rPr>
          <w:color w:val="000000"/>
          <w:spacing w:val="0"/>
          <w:w w:val="100"/>
          <w:position w:val="0"/>
        </w:rPr>
        <w:t>、</w:t>
        <w:tab/>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8</w:t>
      </w:r>
      <w:r>
        <w:rPr>
          <w:color w:val="000000"/>
          <w:spacing w:val="0"/>
          <w:w w:val="100"/>
          <w:position w:val="0"/>
        </w:rPr>
        <w:t xml:space="preserve">日，公司召开了第五届董事会审计委员会第十次会议，委员会审议了《公 司发行股票和支付现金购买北京壹人壹本信息科技有限公司股权并募集配套资金暨关联 交易的议案》，对北京卓信大华资产评估有限公司对壹人壹本公司出具的预评估结果进行 了审议，同意将该议案提交董事会审议；委员会审阅了 </w:t>
      </w:r>
      <w:r>
        <w:rPr>
          <w:color w:val="000000"/>
          <w:spacing w:val="0"/>
          <w:w w:val="100"/>
          <w:position w:val="0"/>
          <w:sz w:val="24"/>
          <w:szCs w:val="24"/>
        </w:rPr>
        <w:t>2012</w:t>
      </w:r>
      <w:r>
        <w:rPr>
          <w:color w:val="000000"/>
          <w:spacing w:val="0"/>
          <w:w w:val="100"/>
          <w:position w:val="0"/>
        </w:rPr>
        <w:t>年公司编制的同方股份有限 公司财务会计报表，并形成如下意见：同方股份有限公司编制的财务会计报表已经按照 企业会计准则和《企业会计制度》的规定编制，在所有重大方面公允反映了公司</w:t>
      </w:r>
      <w:r>
        <w:rPr>
          <w:color w:val="000000"/>
          <w:spacing w:val="0"/>
          <w:w w:val="100"/>
          <w:position w:val="0"/>
          <w:sz w:val="24"/>
          <w:szCs w:val="24"/>
        </w:rPr>
        <w:t>2012</w:t>
      </w:r>
      <w:r>
        <w:rPr>
          <w:color w:val="000000"/>
          <w:spacing w:val="0"/>
          <w:w w:val="100"/>
          <w:position w:val="0"/>
        </w:rPr>
        <w:t xml:space="preserve">年 </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日的财务状况以及</w:t>
      </w:r>
      <w:r>
        <w:rPr>
          <w:color w:val="000000"/>
          <w:spacing w:val="0"/>
          <w:w w:val="100"/>
          <w:position w:val="0"/>
          <w:sz w:val="24"/>
          <w:szCs w:val="24"/>
        </w:rPr>
        <w:t>2012</w:t>
      </w:r>
      <w:r>
        <w:rPr>
          <w:color w:val="000000"/>
          <w:spacing w:val="0"/>
          <w:w w:val="100"/>
          <w:position w:val="0"/>
        </w:rPr>
        <w:t>年度的经营成果和现金流量。该财务会计报表尚未完成 审计；委员会听取了信永中和会计师事务所关于公司</w:t>
      </w:r>
      <w:r>
        <w:rPr>
          <w:color w:val="000000"/>
          <w:spacing w:val="0"/>
          <w:w w:val="100"/>
          <w:position w:val="0"/>
          <w:sz w:val="24"/>
          <w:szCs w:val="24"/>
        </w:rPr>
        <w:t>2012</w:t>
      </w:r>
      <w:r>
        <w:rPr>
          <w:color w:val="000000"/>
          <w:spacing w:val="0"/>
          <w:w w:val="100"/>
          <w:position w:val="0"/>
        </w:rPr>
        <w:t>年年报的审计工作计划，并进 一步提出了审计时间、审计关注重点、沟通机制等相关要求。</w:t>
      </w:r>
    </w:p>
    <w:p>
      <w:pPr>
        <w:pStyle w:val="Style25"/>
        <w:keepNext w:val="0"/>
        <w:keepLines w:val="0"/>
        <w:widowControl w:val="0"/>
        <w:shd w:val="clear" w:color="auto" w:fill="auto"/>
        <w:tabs>
          <w:tab w:pos="912" w:val="left"/>
        </w:tabs>
        <w:bidi w:val="0"/>
        <w:spacing w:before="0" w:after="0" w:line="311" w:lineRule="exact"/>
        <w:ind w:left="580" w:right="0" w:firstLine="0"/>
        <w:jc w:val="both"/>
      </w:pPr>
      <w:bookmarkStart w:id="684" w:name="bookmark684"/>
      <w:r>
        <w:rPr>
          <w:color w:val="000000"/>
          <w:spacing w:val="0"/>
          <w:w w:val="100"/>
          <w:position w:val="0"/>
          <w:sz w:val="24"/>
          <w:szCs w:val="24"/>
        </w:rPr>
        <w:t>2</w:t>
      </w:r>
      <w:bookmarkEnd w:id="684"/>
      <w:r>
        <w:rPr>
          <w:color w:val="000000"/>
          <w:spacing w:val="0"/>
          <w:w w:val="100"/>
          <w:position w:val="0"/>
        </w:rPr>
        <w:t>、</w:t>
        <w:tab/>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4</w:t>
      </w:r>
      <w:r>
        <w:rPr>
          <w:color w:val="000000"/>
          <w:spacing w:val="0"/>
          <w:w w:val="100"/>
          <w:position w:val="0"/>
        </w:rPr>
        <w:t>日，公司召开了第五届董事会审计委员会第十一次会议，委员会审议了</w:t>
      </w:r>
    </w:p>
    <w:p>
      <w:pPr>
        <w:pStyle w:val="Style25"/>
        <w:keepNext w:val="0"/>
        <w:keepLines w:val="0"/>
        <w:widowControl w:val="0"/>
        <w:shd w:val="clear" w:color="auto" w:fill="auto"/>
        <w:tabs>
          <w:tab w:pos="6393" w:val="left"/>
        </w:tabs>
        <w:bidi w:val="0"/>
        <w:spacing w:before="0" w:after="0" w:line="311" w:lineRule="exact"/>
        <w:ind w:left="580" w:right="0" w:firstLine="0"/>
        <w:jc w:val="both"/>
      </w:pPr>
      <w:r>
        <w:rPr>
          <w:color w:val="000000"/>
          <w:spacing w:val="0"/>
          <w:w w:val="100"/>
          <w:position w:val="0"/>
        </w:rPr>
        <w:t>《关于本次发行股份和支付现金购买资产并募集配套资金暨关联交易涉及资产评估有关 事项意见的议案》，同意将本议案提交董事会审议，并发表如下意见：（一）关于评估机 构的独立性公司聘请的北京卓信大华资产评估有限公司具有证券、期货相关资产评估 业务资格，评估机构及其经办评估师与本公司及交易各方不存在影响其提供服务的现实 及预期的利益关系或冲突，具有充分的独立性。（二）关于评估假设前提的合理性北京 卓信大华资产评估有限公司于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25</w:t>
      </w:r>
      <w:r>
        <w:rPr>
          <w:color w:val="000000"/>
          <w:spacing w:val="0"/>
          <w:w w:val="100"/>
          <w:position w:val="0"/>
        </w:rPr>
        <w:t>日出具的卓信大华评报字</w:t>
      </w:r>
      <w:r>
        <w:rPr>
          <w:color w:val="000000"/>
          <w:spacing w:val="0"/>
          <w:w w:val="100"/>
          <w:position w:val="0"/>
          <w:sz w:val="24"/>
          <w:szCs w:val="24"/>
        </w:rPr>
        <w:t>（2013）</w:t>
      </w:r>
      <w:r>
        <w:rPr>
          <w:color w:val="000000"/>
          <w:spacing w:val="0"/>
          <w:w w:val="100"/>
          <w:position w:val="0"/>
        </w:rPr>
        <w:t>第</w:t>
      </w:r>
      <w:r>
        <w:rPr>
          <w:color w:val="000000"/>
          <w:spacing w:val="0"/>
          <w:w w:val="100"/>
          <w:position w:val="0"/>
          <w:sz w:val="24"/>
          <w:szCs w:val="24"/>
        </w:rPr>
        <w:t xml:space="preserve">007 </w:t>
      </w:r>
      <w:r>
        <w:rPr>
          <w:color w:val="000000"/>
          <w:spacing w:val="0"/>
          <w:w w:val="100"/>
          <w:position w:val="0"/>
        </w:rPr>
        <w:t>号《资产评估报告》的评估假设前提符合国家有关法规与规定、遵循了市场通行惯例及 准则、符合评估对象的实际情况，评估假设前提具有合理性。（三）评估方法选取与评估 目的及评估资产状况的相关性对于评估资产，评估机构分别采用资产基础法和收益法 进行了评估，并选取适当方法的评估结论作为评估主结论。评估机构在评估过程中实施 了相应的评估程序，遵循了独立性、客观性、公正性等原则，运用了符合评估资产实际 情况的评估方法。资产评估价值公允、准确。评估方法选用适当，评估结论合理，评估 目的与评估方法具备相关性。（四）评估定价的公允性</w:t>
        <w:tab/>
        <w:t>本次交易以标的资产的评估结果</w:t>
      </w:r>
    </w:p>
    <w:p>
      <w:pPr>
        <w:pStyle w:val="Style25"/>
        <w:keepNext w:val="0"/>
        <w:keepLines w:val="0"/>
        <w:widowControl w:val="0"/>
        <w:shd w:val="clear" w:color="auto" w:fill="auto"/>
        <w:bidi w:val="0"/>
        <w:spacing w:before="0" w:after="280" w:line="311" w:lineRule="exact"/>
        <w:ind w:left="580" w:right="0" w:firstLine="0"/>
        <w:jc w:val="both"/>
      </w:pPr>
      <w:r>
        <w:rPr>
          <w:color w:val="000000"/>
          <w:spacing w:val="0"/>
          <w:w w:val="100"/>
          <w:position w:val="0"/>
        </w:rPr>
        <w:t>为基础经协商确定交易价格，评估定价公允。（五）重要评估依据、重要评估参数及评估 结论的合理性评估机构对评估资产进行评估时计算模型所采用的折现率、预测期收益 分布等重要评估参数符合评估资产的实际情况、具有合理性，预期未来各年度收益或现 金流量等重要评估依据及评估结论合理；委员会审议通过了《关于批准本次发行股份和 支付现金购买资产并募集配套资金暨关联交易有关的评估报告、审计报告和盈利预测审 核报告的议案》，通过了信永中和会计师事务所、北京卓信大华资产评估有限公司为本次 交易事项出具的审计报告、评估报告和盈利预测审核报告，并同意提交董事会审议</w:t>
      </w:r>
    </w:p>
    <w:p>
      <w:pPr>
        <w:pStyle w:val="Style25"/>
        <w:keepNext w:val="0"/>
        <w:keepLines w:val="0"/>
        <w:widowControl w:val="0"/>
        <w:shd w:val="clear" w:color="auto" w:fill="auto"/>
        <w:tabs>
          <w:tab w:pos="912" w:val="left"/>
        </w:tabs>
        <w:bidi w:val="0"/>
        <w:spacing w:before="0" w:line="322" w:lineRule="exact"/>
        <w:ind w:left="580" w:right="0" w:firstLine="0"/>
        <w:jc w:val="both"/>
      </w:pPr>
      <w:bookmarkStart w:id="685" w:name="bookmark685"/>
      <w:r>
        <w:rPr>
          <w:color w:val="000000"/>
          <w:spacing w:val="0"/>
          <w:w w:val="100"/>
          <w:position w:val="0"/>
          <w:sz w:val="24"/>
          <w:szCs w:val="24"/>
        </w:rPr>
        <w:t>3</w:t>
      </w:r>
      <w:bookmarkEnd w:id="685"/>
      <w:r>
        <w:rPr>
          <w:color w:val="000000"/>
          <w:spacing w:val="0"/>
          <w:w w:val="100"/>
          <w:position w:val="0"/>
        </w:rPr>
        <w:t>、</w:t>
        <w:tab/>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19</w:t>
      </w:r>
      <w:r>
        <w:rPr>
          <w:color w:val="000000"/>
          <w:spacing w:val="0"/>
          <w:w w:val="100"/>
          <w:position w:val="0"/>
        </w:rPr>
        <w:t>日，公司召开了第五届董事会审计委员会第十二次会议，委员会审阅 了信永中和会计师事务所审计的</w:t>
      </w:r>
      <w:r>
        <w:rPr>
          <w:color w:val="000000"/>
          <w:spacing w:val="0"/>
          <w:w w:val="100"/>
          <w:position w:val="0"/>
          <w:sz w:val="24"/>
          <w:szCs w:val="24"/>
        </w:rPr>
        <w:t>2012</w:t>
      </w:r>
      <w:r>
        <w:rPr>
          <w:color w:val="000000"/>
          <w:spacing w:val="0"/>
          <w:w w:val="100"/>
          <w:position w:val="0"/>
        </w:rPr>
        <w:t xml:space="preserve">年同方股份有限公司财务会计报表，并形成如下意 </w:t>
      </w:r>
      <w:r>
        <w:rPr>
          <w:color w:val="000000"/>
          <w:spacing w:val="0"/>
          <w:w w:val="100"/>
          <w:position w:val="0"/>
        </w:rPr>
        <w:t>见：同方股份有限公司编制的财务会计报表已经按照企业会计准则和《企业会计制度》 的规定编制，在所有重大方面公允反映了公司</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日的财务状况以及</w:t>
      </w:r>
      <w:r>
        <w:rPr>
          <w:color w:val="000000"/>
          <w:spacing w:val="0"/>
          <w:w w:val="100"/>
          <w:position w:val="0"/>
          <w:sz w:val="24"/>
          <w:szCs w:val="24"/>
        </w:rPr>
        <w:t xml:space="preserve">2012 </w:t>
      </w:r>
      <w:r>
        <w:rPr>
          <w:color w:val="000000"/>
          <w:spacing w:val="0"/>
          <w:w w:val="100"/>
          <w:position w:val="0"/>
        </w:rPr>
        <w:t>年度的经营成果和现金流量。该财务会计报表已经信永中和会计师事务所审计并出具了 标准无保留意见的审计报告，同意将该财务会计报表及审计报告提交董事会审核；委员 会审议通过了《信永中和会计师事务所的</w:t>
      </w:r>
      <w:r>
        <w:rPr>
          <w:color w:val="000000"/>
          <w:spacing w:val="0"/>
          <w:w w:val="100"/>
          <w:position w:val="0"/>
          <w:sz w:val="24"/>
          <w:szCs w:val="24"/>
        </w:rPr>
        <w:t>2012</w:t>
      </w:r>
      <w:r>
        <w:rPr>
          <w:color w:val="000000"/>
          <w:spacing w:val="0"/>
          <w:w w:val="100"/>
          <w:position w:val="0"/>
        </w:rPr>
        <w:t>年度公司审计工作总结报告》，并同意提 交董事会审议；委员会审议通过了《续聘信永中和会计师事务所任公司</w:t>
      </w:r>
      <w:r>
        <w:rPr>
          <w:color w:val="000000"/>
          <w:spacing w:val="0"/>
          <w:w w:val="100"/>
          <w:position w:val="0"/>
          <w:sz w:val="24"/>
          <w:szCs w:val="24"/>
        </w:rPr>
        <w:t>2013</w:t>
      </w:r>
      <w:r>
        <w:rPr>
          <w:color w:val="000000"/>
          <w:spacing w:val="0"/>
          <w:w w:val="100"/>
          <w:position w:val="0"/>
        </w:rPr>
        <w:t>年度财务报 告审计机构和内部控制审计机构的议案》，同意将该议案提交董事会审核；委员会审议通 过了《关于</w:t>
      </w:r>
      <w:r>
        <w:rPr>
          <w:color w:val="000000"/>
          <w:spacing w:val="0"/>
          <w:w w:val="100"/>
          <w:position w:val="0"/>
          <w:sz w:val="24"/>
          <w:szCs w:val="24"/>
        </w:rPr>
        <w:t>2012</w:t>
      </w:r>
      <w:r>
        <w:rPr>
          <w:color w:val="000000"/>
          <w:spacing w:val="0"/>
          <w:w w:val="100"/>
          <w:position w:val="0"/>
        </w:rPr>
        <w:t>年度日常关联交易执行情况以及</w:t>
      </w:r>
      <w:r>
        <w:rPr>
          <w:color w:val="000000"/>
          <w:spacing w:val="0"/>
          <w:w w:val="100"/>
          <w:position w:val="0"/>
          <w:sz w:val="24"/>
          <w:szCs w:val="24"/>
        </w:rPr>
        <w:t>2013</w:t>
      </w:r>
      <w:r>
        <w:rPr>
          <w:color w:val="000000"/>
          <w:spacing w:val="0"/>
          <w:w w:val="100"/>
          <w:position w:val="0"/>
        </w:rPr>
        <w:t>年度日常关联交易预计的议案》， 同意将该议案提交董事会审核；委员会审议通过了《同方股份有限公司</w:t>
      </w:r>
      <w:r>
        <w:rPr>
          <w:color w:val="000000"/>
          <w:spacing w:val="0"/>
          <w:w w:val="100"/>
          <w:position w:val="0"/>
          <w:sz w:val="24"/>
          <w:szCs w:val="24"/>
        </w:rPr>
        <w:t>2012</w:t>
      </w:r>
      <w:r>
        <w:rPr>
          <w:color w:val="000000"/>
          <w:spacing w:val="0"/>
          <w:w w:val="100"/>
          <w:position w:val="0"/>
        </w:rPr>
        <w:t>年度内部控 制评价报告》，同意将该议案提交董事会审议。</w:t>
      </w:r>
    </w:p>
    <w:p>
      <w:pPr>
        <w:pStyle w:val="Style38"/>
        <w:keepNext/>
        <w:keepLines/>
        <w:widowControl w:val="0"/>
        <w:shd w:val="clear" w:color="auto" w:fill="auto"/>
        <w:tabs>
          <w:tab w:pos="1137" w:val="left"/>
        </w:tabs>
        <w:bidi w:val="0"/>
        <w:spacing w:before="0" w:line="312" w:lineRule="exact"/>
        <w:ind w:left="0" w:right="0" w:firstLine="580"/>
        <w:jc w:val="both"/>
      </w:pPr>
      <w:bookmarkStart w:id="686" w:name="bookmark686"/>
      <w:bookmarkStart w:id="687" w:name="bookmark687"/>
      <w:bookmarkStart w:id="688" w:name="bookmark688"/>
      <w:bookmarkStart w:id="689" w:name="bookmark689"/>
      <w:r>
        <w:rPr>
          <w:color w:val="000000"/>
          <w:spacing w:val="0"/>
          <w:w w:val="100"/>
          <w:position w:val="0"/>
        </w:rPr>
        <w:t>（</w:t>
      </w:r>
      <w:bookmarkEnd w:id="688"/>
      <w:r>
        <w:rPr>
          <w:color w:val="000000"/>
          <w:spacing w:val="0"/>
          <w:w w:val="100"/>
          <w:position w:val="0"/>
        </w:rPr>
        <w:t>二）</w:t>
        <w:tab/>
        <w:t>报告期内董事会薪酬与考核委员会履行职责情况</w:t>
      </w:r>
      <w:bookmarkEnd w:id="686"/>
      <w:bookmarkEnd w:id="687"/>
      <w:bookmarkEnd w:id="689"/>
    </w:p>
    <w:p>
      <w:pPr>
        <w:pStyle w:val="Style25"/>
        <w:keepNext w:val="0"/>
        <w:keepLines w:val="0"/>
        <w:widowControl w:val="0"/>
        <w:shd w:val="clear" w:color="auto" w:fill="auto"/>
        <w:bidi w:val="0"/>
        <w:spacing w:before="0" w:line="313" w:lineRule="exact"/>
        <w:ind w:left="580" w:right="0" w:firstLine="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19</w:t>
      </w:r>
      <w:r>
        <w:rPr>
          <w:color w:val="000000"/>
          <w:spacing w:val="0"/>
          <w:w w:val="100"/>
          <w:position w:val="0"/>
        </w:rPr>
        <w:t xml:space="preserve">日，公司召开了第五届董事会薪酬与考核委员会第三次会议，委员会审阅 了 </w:t>
      </w:r>
      <w:r>
        <w:rPr>
          <w:color w:val="000000"/>
          <w:spacing w:val="0"/>
          <w:w w:val="100"/>
          <w:position w:val="0"/>
          <w:sz w:val="24"/>
          <w:szCs w:val="24"/>
        </w:rPr>
        <w:t>2012</w:t>
      </w:r>
      <w:r>
        <w:rPr>
          <w:color w:val="000000"/>
          <w:spacing w:val="0"/>
          <w:w w:val="100"/>
          <w:position w:val="0"/>
        </w:rPr>
        <w:t>年年报中披露的公司董事、监事和高级管理人员薪酬，并发表如下审核意见：公 司</w:t>
      </w:r>
      <w:r>
        <w:rPr>
          <w:color w:val="000000"/>
          <w:spacing w:val="0"/>
          <w:w w:val="100"/>
          <w:position w:val="0"/>
          <w:sz w:val="24"/>
          <w:szCs w:val="24"/>
        </w:rPr>
        <w:t>2012</w:t>
      </w:r>
      <w:r>
        <w:rPr>
          <w:color w:val="000000"/>
          <w:spacing w:val="0"/>
          <w:w w:val="100"/>
          <w:position w:val="0"/>
        </w:rPr>
        <w:t>年度能严格按照高管薪酬和有关考核制度执行，制定的考核制度及薪酬发放的程 序符合有关法律法规及公司章程的规定，同意在公司</w:t>
      </w:r>
      <w:r>
        <w:rPr>
          <w:color w:val="000000"/>
          <w:spacing w:val="0"/>
          <w:w w:val="100"/>
          <w:position w:val="0"/>
          <w:sz w:val="24"/>
          <w:szCs w:val="24"/>
        </w:rPr>
        <w:t>2012</w:t>
      </w:r>
      <w:r>
        <w:rPr>
          <w:color w:val="000000"/>
          <w:spacing w:val="0"/>
          <w:w w:val="100"/>
          <w:position w:val="0"/>
        </w:rPr>
        <w:t>年年度报告中披露高管从公司 领取的税前报酬总额。独立董事的薪酬仅采用津贴方式，同意在公司</w:t>
      </w:r>
      <w:r>
        <w:rPr>
          <w:color w:val="000000"/>
          <w:spacing w:val="0"/>
          <w:w w:val="100"/>
          <w:position w:val="0"/>
          <w:sz w:val="24"/>
          <w:szCs w:val="24"/>
        </w:rPr>
        <w:t>2012</w:t>
      </w:r>
      <w:r>
        <w:rPr>
          <w:color w:val="000000"/>
          <w:spacing w:val="0"/>
          <w:w w:val="100"/>
          <w:position w:val="0"/>
        </w:rPr>
        <w:t xml:space="preserve">年年度报告中 披露独立董事从公司领取的税前报酬;委员会还审议通过了 </w:t>
      </w:r>
      <w:r>
        <w:rPr>
          <w:color w:val="000000"/>
          <w:spacing w:val="0"/>
          <w:w w:val="100"/>
          <w:position w:val="0"/>
          <w:sz w:val="24"/>
          <w:szCs w:val="24"/>
        </w:rPr>
        <w:t>2013</w:t>
      </w:r>
      <w:r>
        <w:rPr>
          <w:color w:val="000000"/>
          <w:spacing w:val="0"/>
          <w:w w:val="100"/>
          <w:position w:val="0"/>
        </w:rPr>
        <w:t>年总裁年薪的核定方案。</w:t>
      </w:r>
    </w:p>
    <w:p>
      <w:pPr>
        <w:pStyle w:val="Style38"/>
        <w:keepNext/>
        <w:keepLines/>
        <w:widowControl w:val="0"/>
        <w:shd w:val="clear" w:color="auto" w:fill="auto"/>
        <w:tabs>
          <w:tab w:pos="1137" w:val="left"/>
        </w:tabs>
        <w:bidi w:val="0"/>
        <w:spacing w:before="0" w:line="312" w:lineRule="exact"/>
        <w:ind w:left="0" w:right="0" w:firstLine="580"/>
        <w:jc w:val="both"/>
      </w:pPr>
      <w:bookmarkStart w:id="690" w:name="bookmark690"/>
      <w:bookmarkStart w:id="691" w:name="bookmark691"/>
      <w:bookmarkStart w:id="692" w:name="bookmark692"/>
      <w:bookmarkStart w:id="693" w:name="bookmark693"/>
      <w:r>
        <w:rPr>
          <w:color w:val="000000"/>
          <w:spacing w:val="0"/>
          <w:w w:val="100"/>
          <w:position w:val="0"/>
        </w:rPr>
        <w:t>（</w:t>
      </w:r>
      <w:bookmarkEnd w:id="692"/>
      <w:r>
        <w:rPr>
          <w:color w:val="000000"/>
          <w:spacing w:val="0"/>
          <w:w w:val="100"/>
          <w:position w:val="0"/>
        </w:rPr>
        <w:t>三）</w:t>
        <w:tab/>
        <w:t>报告期内董事会提名委员会履行职责情况</w:t>
      </w:r>
      <w:bookmarkEnd w:id="690"/>
      <w:bookmarkEnd w:id="691"/>
      <w:bookmarkEnd w:id="693"/>
    </w:p>
    <w:p>
      <w:pPr>
        <w:pStyle w:val="Style25"/>
        <w:keepNext w:val="0"/>
        <w:keepLines w:val="0"/>
        <w:widowControl w:val="0"/>
        <w:shd w:val="clear" w:color="auto" w:fill="auto"/>
        <w:bidi w:val="0"/>
        <w:spacing w:before="0" w:line="312" w:lineRule="exact"/>
        <w:ind w:left="580" w:right="0" w:firstLine="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19</w:t>
      </w:r>
      <w:r>
        <w:rPr>
          <w:color w:val="000000"/>
          <w:spacing w:val="0"/>
          <w:w w:val="100"/>
          <w:position w:val="0"/>
        </w:rPr>
        <w:t>日，公司召开了第五届董事会提名委员会第二次会议，委员会通过了如下 决议：鉴于公司第五届董事会任期即将届满，公司拟进行董事会换届。为此，委员会审 阅了了公司控股股东清华控股有限公司提名的董事候选人陆致成先生、周立业先生、范 新先生、童利斌先生的董事承诺与声明、个人履历等资料，委员会认为：上述被提名人 均具备相关专业知识和相关决策、监督、协调能力，具备与其行使职权相应的任职条件, 任职资格不存在《公司法》第</w:t>
      </w:r>
      <w:r>
        <w:rPr>
          <w:color w:val="000000"/>
          <w:spacing w:val="0"/>
          <w:w w:val="100"/>
          <w:position w:val="0"/>
          <w:sz w:val="24"/>
          <w:szCs w:val="24"/>
        </w:rPr>
        <w:t>147</w:t>
      </w:r>
      <w:r>
        <w:rPr>
          <w:color w:val="000000"/>
          <w:spacing w:val="0"/>
          <w:w w:val="100"/>
          <w:position w:val="0"/>
        </w:rPr>
        <w:t>条、第</w:t>
      </w:r>
      <w:r>
        <w:rPr>
          <w:color w:val="000000"/>
          <w:spacing w:val="0"/>
          <w:w w:val="100"/>
          <w:position w:val="0"/>
          <w:sz w:val="24"/>
          <w:szCs w:val="24"/>
        </w:rPr>
        <w:t>149</w:t>
      </w:r>
      <w:r>
        <w:rPr>
          <w:color w:val="000000"/>
          <w:spacing w:val="0"/>
          <w:w w:val="100"/>
          <w:position w:val="0"/>
        </w:rPr>
        <w:t>条规定的情形，以及被中国证监会确定 为市场禁入者且尚未解除的情况，也未曾受到中国证监会和上海证券交易所的任何处罚 和惩戒，符合《公司法》和公司章程等有关规定。委员会同意清华控股有限公司提名陆 致成先生、周立业先生、范新先生、童利斌先生为公司第六届董事会董事候选人，请提 交董事会审议；鉴于公司第五届董事会任期即将届满，公司拟进行董事会换届。为此， 委员会审阅了了公司董事会拟提名的独立董事候选人潘晓江先生、杨利女士、左小蕾女 士的独立董事承诺与声明、个人履历等资料，委员会认为：上述被提名人均具备相关专 业知识和相关决策、监督、协调能力，具备与其行使职权相应的任职条件，任职资格不 存在《公司法》第</w:t>
      </w:r>
      <w:r>
        <w:rPr>
          <w:color w:val="000000"/>
          <w:spacing w:val="0"/>
          <w:w w:val="100"/>
          <w:position w:val="0"/>
          <w:sz w:val="24"/>
          <w:szCs w:val="24"/>
        </w:rPr>
        <w:t>147</w:t>
      </w:r>
      <w:r>
        <w:rPr>
          <w:color w:val="000000"/>
          <w:spacing w:val="0"/>
          <w:w w:val="100"/>
          <w:position w:val="0"/>
        </w:rPr>
        <w:t>条、第</w:t>
      </w:r>
      <w:r>
        <w:rPr>
          <w:color w:val="000000"/>
          <w:spacing w:val="0"/>
          <w:w w:val="100"/>
          <w:position w:val="0"/>
          <w:sz w:val="24"/>
          <w:szCs w:val="24"/>
        </w:rPr>
        <w:t>149</w:t>
      </w:r>
      <w:r>
        <w:rPr>
          <w:color w:val="000000"/>
          <w:spacing w:val="0"/>
          <w:w w:val="100"/>
          <w:position w:val="0"/>
        </w:rPr>
        <w:t>条规定的情形，以及被中国证监会确定为市场禁入 者且尚未解除的情况，也未曾受到中国证监会和上海证券交易所的任何处罚和惩戒，符 合《公司法》和公司章程等有关规定。委员会同意公司董事会提名潘晓江先生、杨利女 士、左小蕾女士为公司第六届董事会独立董事候选人，请提交董事会审议。</w:t>
      </w:r>
    </w:p>
    <w:p>
      <w:pPr>
        <w:pStyle w:val="Style38"/>
        <w:keepNext/>
        <w:keepLines/>
        <w:widowControl w:val="0"/>
        <w:shd w:val="clear" w:color="auto" w:fill="auto"/>
        <w:bidi w:val="0"/>
        <w:spacing w:before="0" w:line="312" w:lineRule="exact"/>
        <w:ind w:left="0" w:right="0" w:firstLine="580"/>
        <w:jc w:val="both"/>
      </w:pPr>
      <w:bookmarkStart w:id="694" w:name="bookmark694"/>
      <w:bookmarkStart w:id="695" w:name="bookmark695"/>
      <w:bookmarkStart w:id="696" w:name="bookmark696"/>
      <w:bookmarkStart w:id="697" w:name="bookmark697"/>
      <w:r>
        <w:rPr>
          <w:color w:val="000000"/>
          <w:spacing w:val="0"/>
          <w:w w:val="100"/>
          <w:position w:val="0"/>
        </w:rPr>
        <w:t>（</w:t>
      </w:r>
      <w:bookmarkEnd w:id="696"/>
      <w:r>
        <w:rPr>
          <w:color w:val="000000"/>
          <w:spacing w:val="0"/>
          <w:w w:val="100"/>
          <w:position w:val="0"/>
        </w:rPr>
        <w:t>四）报告期内董事会战略委员会履行职责情况</w:t>
      </w:r>
      <w:bookmarkEnd w:id="694"/>
      <w:bookmarkEnd w:id="695"/>
      <w:bookmarkEnd w:id="697"/>
    </w:p>
    <w:p>
      <w:pPr>
        <w:pStyle w:val="Style25"/>
        <w:keepNext w:val="0"/>
        <w:keepLines w:val="0"/>
        <w:widowControl w:val="0"/>
        <w:shd w:val="clear" w:color="auto" w:fill="auto"/>
        <w:bidi w:val="0"/>
        <w:spacing w:before="0" w:line="326" w:lineRule="exact"/>
        <w:ind w:left="580" w:right="0" w:firstLine="0"/>
        <w:jc w:val="both"/>
      </w:pPr>
      <w:r>
        <w:rPr>
          <w:color w:val="000000"/>
          <w:spacing w:val="0"/>
          <w:w w:val="100"/>
          <w:position w:val="0"/>
          <w:sz w:val="24"/>
          <w:szCs w:val="24"/>
        </w:rPr>
        <w:t>1</w:t>
      </w:r>
      <w:r>
        <w:rPr>
          <w:color w:val="000000"/>
          <w:spacing w:val="0"/>
          <w:w w:val="100"/>
          <w:position w:val="0"/>
        </w:rPr>
        <w:t>、</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8</w:t>
      </w:r>
      <w:r>
        <w:rPr>
          <w:color w:val="000000"/>
          <w:spacing w:val="0"/>
          <w:w w:val="100"/>
          <w:position w:val="0"/>
        </w:rPr>
        <w:t xml:space="preserve">日，公司召开第五届董事会战略委员会第一次会议，委员会审议通过了 《选举荣泳霖董事长任公司第五届董事会战略委员会召集人的议案》，同意选举公司董事 </w:t>
      </w:r>
      <w:r>
        <w:rPr>
          <w:color w:val="000000"/>
          <w:spacing w:val="0"/>
          <w:w w:val="100"/>
          <w:position w:val="0"/>
        </w:rPr>
        <w:t>长荣泳霖任第五届董事会战略委员会召集人；委员会审议通过了《选举杨利独立董事任 公司第五届董事会战略委员会委员的议案》，同意选举独立董事杨利任第五届董事会战略 委员会委员；委员会审议通过了《公司发行股票和支付现金购买北京壹人壹本信息科技 有限公司股权并募集配套资金暨关联交易的议案》，同意将该议案提交董事会审议。</w:t>
      </w:r>
    </w:p>
    <w:p>
      <w:pPr>
        <w:pStyle w:val="Style25"/>
        <w:keepNext w:val="0"/>
        <w:keepLines w:val="0"/>
        <w:widowControl w:val="0"/>
        <w:shd w:val="clear" w:color="auto" w:fill="auto"/>
        <w:bidi w:val="0"/>
        <w:spacing w:before="0" w:after="600" w:line="314" w:lineRule="exact"/>
        <w:ind w:left="580" w:right="0" w:firstLine="0"/>
        <w:jc w:val="both"/>
      </w:pPr>
      <w:r>
        <w:rPr>
          <w:color w:val="000000"/>
          <w:spacing w:val="0"/>
          <w:w w:val="100"/>
          <w:position w:val="0"/>
          <w:sz w:val="24"/>
          <w:szCs w:val="24"/>
        </w:rPr>
        <w:t>2</w:t>
      </w:r>
      <w:r>
        <w:rPr>
          <w:color w:val="000000"/>
          <w:spacing w:val="0"/>
          <w:w w:val="100"/>
          <w:position w:val="0"/>
        </w:rPr>
        <w:t>、</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19</w:t>
      </w:r>
      <w:r>
        <w:rPr>
          <w:color w:val="000000"/>
          <w:spacing w:val="0"/>
          <w:w w:val="100"/>
          <w:position w:val="0"/>
        </w:rPr>
        <w:t>日，公司召开第五届董事会战略委员会第二次会议，委员会通过了如 下决议：根据公司</w:t>
      </w:r>
      <w:r>
        <w:rPr>
          <w:color w:val="000000"/>
          <w:spacing w:val="0"/>
          <w:w w:val="100"/>
          <w:position w:val="0"/>
          <w:sz w:val="24"/>
          <w:szCs w:val="24"/>
        </w:rPr>
        <w:t>2012</w:t>
      </w:r>
      <w:r>
        <w:rPr>
          <w:color w:val="000000"/>
          <w:spacing w:val="0"/>
          <w:w w:val="100"/>
          <w:position w:val="0"/>
        </w:rPr>
        <w:t>年度财务审计报告，公司在</w:t>
      </w:r>
      <w:r>
        <w:rPr>
          <w:color w:val="000000"/>
          <w:spacing w:val="0"/>
          <w:w w:val="100"/>
          <w:position w:val="0"/>
          <w:sz w:val="24"/>
          <w:szCs w:val="24"/>
        </w:rPr>
        <w:t>2012</w:t>
      </w:r>
      <w:r>
        <w:rPr>
          <w:color w:val="000000"/>
          <w:spacing w:val="0"/>
          <w:w w:val="100"/>
          <w:position w:val="0"/>
        </w:rPr>
        <w:t>年实现归属于母公司股东的净 利润</w:t>
      </w:r>
      <w:r>
        <w:rPr>
          <w:color w:val="000000"/>
          <w:spacing w:val="0"/>
          <w:w w:val="100"/>
          <w:position w:val="0"/>
          <w:sz w:val="24"/>
          <w:szCs w:val="24"/>
        </w:rPr>
        <w:t>606,368,797.96</w:t>
      </w:r>
      <w:r>
        <w:rPr>
          <w:color w:val="000000"/>
          <w:spacing w:val="0"/>
          <w:w w:val="100"/>
          <w:position w:val="0"/>
        </w:rPr>
        <w:t>元，提取</w:t>
      </w:r>
      <w:r>
        <w:rPr>
          <w:color w:val="000000"/>
          <w:spacing w:val="0"/>
          <w:w w:val="100"/>
          <w:position w:val="0"/>
          <w:sz w:val="24"/>
          <w:szCs w:val="24"/>
        </w:rPr>
        <w:t>10%</w:t>
      </w:r>
      <w:r>
        <w:rPr>
          <w:color w:val="000000"/>
          <w:spacing w:val="0"/>
          <w:w w:val="100"/>
          <w:position w:val="0"/>
        </w:rPr>
        <w:t>的法定公积金</w:t>
      </w:r>
      <w:r>
        <w:rPr>
          <w:color w:val="000000"/>
          <w:spacing w:val="0"/>
          <w:w w:val="100"/>
          <w:position w:val="0"/>
          <w:sz w:val="24"/>
          <w:szCs w:val="24"/>
        </w:rPr>
        <w:t>60,636,879.80</w:t>
      </w:r>
      <w:r>
        <w:rPr>
          <w:color w:val="000000"/>
          <w:spacing w:val="0"/>
          <w:w w:val="100"/>
          <w:position w:val="0"/>
        </w:rPr>
        <w:t>元后，累计未分配利润 共计</w:t>
      </w:r>
      <w:r>
        <w:rPr>
          <w:color w:val="000000"/>
          <w:spacing w:val="0"/>
          <w:w w:val="100"/>
          <w:position w:val="0"/>
          <w:sz w:val="24"/>
          <w:szCs w:val="24"/>
        </w:rPr>
        <w:t>2,604,276,606.30</w:t>
      </w:r>
      <w:r>
        <w:rPr>
          <w:color w:val="000000"/>
          <w:spacing w:val="0"/>
          <w:w w:val="100"/>
          <w:position w:val="0"/>
        </w:rPr>
        <w:t>元。委员会拟定了关于</w:t>
      </w:r>
      <w:r>
        <w:rPr>
          <w:color w:val="000000"/>
          <w:spacing w:val="0"/>
          <w:w w:val="100"/>
          <w:position w:val="0"/>
          <w:sz w:val="24"/>
          <w:szCs w:val="24"/>
        </w:rPr>
        <w:t>2012</w:t>
      </w:r>
      <w:r>
        <w:rPr>
          <w:color w:val="000000"/>
          <w:spacing w:val="0"/>
          <w:w w:val="100"/>
          <w:position w:val="0"/>
        </w:rPr>
        <w:t>年利润分配和资本公积不转增股本 的预案为：以</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日总股本</w:t>
      </w:r>
      <w:r>
        <w:rPr>
          <w:color w:val="000000"/>
          <w:spacing w:val="0"/>
          <w:w w:val="100"/>
          <w:position w:val="0"/>
          <w:sz w:val="24"/>
          <w:szCs w:val="24"/>
        </w:rPr>
        <w:t>1,987,701,108</w:t>
      </w:r>
      <w:r>
        <w:rPr>
          <w:color w:val="000000"/>
          <w:spacing w:val="0"/>
          <w:w w:val="100"/>
          <w:position w:val="0"/>
        </w:rPr>
        <w:t>股为基准，向全体股东以每</w:t>
      </w:r>
      <w:r>
        <w:rPr>
          <w:color w:val="000000"/>
          <w:spacing w:val="0"/>
          <w:w w:val="100"/>
          <w:position w:val="0"/>
          <w:sz w:val="24"/>
          <w:szCs w:val="24"/>
        </w:rPr>
        <w:t xml:space="preserve">10 </w:t>
      </w:r>
      <w:r>
        <w:rPr>
          <w:color w:val="000000"/>
          <w:spacing w:val="0"/>
          <w:w w:val="100"/>
          <w:position w:val="0"/>
        </w:rPr>
        <w:t>股派送现金红利</w:t>
      </w:r>
      <w:r>
        <w:rPr>
          <w:color w:val="000000"/>
          <w:spacing w:val="0"/>
          <w:w w:val="100"/>
          <w:position w:val="0"/>
          <w:sz w:val="24"/>
          <w:szCs w:val="24"/>
        </w:rPr>
        <w:t>1</w:t>
      </w:r>
      <w:r>
        <w:rPr>
          <w:color w:val="000000"/>
          <w:spacing w:val="0"/>
          <w:w w:val="100"/>
          <w:position w:val="0"/>
        </w:rPr>
        <w:t>元</w:t>
      </w:r>
      <w:r>
        <w:rPr>
          <w:color w:val="000000"/>
          <w:spacing w:val="0"/>
          <w:w w:val="100"/>
          <w:position w:val="0"/>
          <w:sz w:val="24"/>
          <w:szCs w:val="24"/>
        </w:rPr>
        <w:t>（</w:t>
      </w:r>
      <w:r>
        <w:rPr>
          <w:color w:val="000000"/>
          <w:spacing w:val="0"/>
          <w:w w:val="100"/>
          <w:position w:val="0"/>
        </w:rPr>
        <w:t>含税</w:t>
      </w:r>
      <w:r>
        <w:rPr>
          <w:b/>
          <w:bCs/>
          <w:i/>
          <w:iCs/>
          <w:color w:val="000000"/>
          <w:spacing w:val="0"/>
          <w:w w:val="100"/>
          <w:position w:val="0"/>
        </w:rPr>
        <w:t>）</w:t>
      </w:r>
      <w:r>
        <w:rPr>
          <w:color w:val="000000"/>
          <w:spacing w:val="0"/>
          <w:w w:val="100"/>
          <w:position w:val="0"/>
          <w:sz w:val="24"/>
          <w:szCs w:val="24"/>
        </w:rPr>
        <w:t>,</w:t>
      </w:r>
      <w:r>
        <w:rPr>
          <w:color w:val="000000"/>
          <w:spacing w:val="0"/>
          <w:w w:val="100"/>
          <w:position w:val="0"/>
        </w:rPr>
        <w:t>共计</w:t>
      </w:r>
      <w:r>
        <w:rPr>
          <w:color w:val="000000"/>
          <w:spacing w:val="0"/>
          <w:w w:val="100"/>
          <w:position w:val="0"/>
          <w:sz w:val="24"/>
          <w:szCs w:val="24"/>
        </w:rPr>
        <w:t>198,770,110.80</w:t>
      </w:r>
      <w:r>
        <w:rPr>
          <w:color w:val="000000"/>
          <w:spacing w:val="0"/>
          <w:w w:val="100"/>
          <w:position w:val="0"/>
        </w:rPr>
        <w:t xml:space="preserve">元，尚余可供分配的利润 </w:t>
      </w:r>
      <w:r>
        <w:rPr>
          <w:color w:val="000000"/>
          <w:spacing w:val="0"/>
          <w:w w:val="100"/>
          <w:position w:val="0"/>
          <w:sz w:val="24"/>
          <w:szCs w:val="24"/>
        </w:rPr>
        <w:t>2,405,506,495.50</w:t>
      </w:r>
      <w:r>
        <w:rPr>
          <w:color w:val="000000"/>
          <w:spacing w:val="0"/>
          <w:w w:val="100"/>
          <w:position w:val="0"/>
        </w:rPr>
        <w:t>元留待以后年度分配。资本公积不转增。委员会同意将上述利润分配 和资本公积不转增股本的预案提交董事会审议。</w:t>
      </w:r>
    </w:p>
    <w:p>
      <w:pPr>
        <w:pStyle w:val="Style30"/>
        <w:keepNext/>
        <w:keepLines/>
        <w:widowControl w:val="0"/>
        <w:shd w:val="clear" w:color="auto" w:fill="auto"/>
        <w:bidi w:val="0"/>
        <w:spacing w:before="0" w:after="420" w:line="240" w:lineRule="auto"/>
        <w:ind w:left="0" w:right="0" w:firstLine="580"/>
        <w:jc w:val="left"/>
      </w:pPr>
      <w:bookmarkStart w:id="698" w:name="bookmark698"/>
      <w:bookmarkStart w:id="699" w:name="bookmark699"/>
      <w:bookmarkStart w:id="700" w:name="bookmark700"/>
      <w:bookmarkStart w:id="701" w:name="bookmark701"/>
      <w:r>
        <w:rPr>
          <w:color w:val="000000"/>
          <w:spacing w:val="0"/>
          <w:w w:val="100"/>
          <w:position w:val="0"/>
        </w:rPr>
        <w:t>五</w:t>
      </w:r>
      <w:bookmarkEnd w:id="700"/>
      <w:r>
        <w:rPr>
          <w:color w:val="000000"/>
          <w:spacing w:val="0"/>
          <w:w w:val="100"/>
          <w:position w:val="0"/>
        </w:rPr>
        <w:t>、监事会发现公司存在风险的说明</w:t>
      </w:r>
      <w:bookmarkEnd w:id="698"/>
      <w:bookmarkEnd w:id="699"/>
      <w:bookmarkEnd w:id="701"/>
    </w:p>
    <w:p>
      <w:pPr>
        <w:pStyle w:val="Style25"/>
        <w:keepNext w:val="0"/>
        <w:keepLines w:val="0"/>
        <w:widowControl w:val="0"/>
        <w:shd w:val="clear" w:color="auto" w:fill="auto"/>
        <w:bidi w:val="0"/>
        <w:spacing w:before="0" w:after="540" w:line="240" w:lineRule="auto"/>
        <w:ind w:left="0" w:right="0" w:firstLine="580"/>
        <w:jc w:val="left"/>
      </w:pPr>
      <w:r>
        <w:rPr>
          <w:color w:val="000000"/>
          <w:spacing w:val="0"/>
          <w:w w:val="100"/>
          <w:position w:val="0"/>
        </w:rPr>
        <w:t>监事会对报告期内的监督事项无异议。</w:t>
      </w:r>
    </w:p>
    <w:p>
      <w:pPr>
        <w:pStyle w:val="Style30"/>
        <w:keepNext/>
        <w:keepLines/>
        <w:widowControl w:val="0"/>
        <w:shd w:val="clear" w:color="auto" w:fill="auto"/>
        <w:bidi w:val="0"/>
        <w:spacing w:before="0" w:after="360" w:line="360" w:lineRule="exact"/>
        <w:ind w:left="580" w:right="0" w:firstLine="0"/>
        <w:jc w:val="both"/>
      </w:pPr>
      <w:bookmarkStart w:id="702" w:name="bookmark702"/>
      <w:bookmarkStart w:id="703" w:name="bookmark703"/>
      <w:bookmarkStart w:id="704" w:name="bookmark704"/>
      <w:bookmarkStart w:id="705" w:name="bookmark705"/>
      <w:r>
        <w:rPr>
          <w:color w:val="000000"/>
          <w:spacing w:val="0"/>
          <w:w w:val="100"/>
          <w:position w:val="0"/>
        </w:rPr>
        <w:t>六</w:t>
      </w:r>
      <w:bookmarkEnd w:id="704"/>
      <w:r>
        <w:rPr>
          <w:color w:val="000000"/>
          <w:spacing w:val="0"/>
          <w:w w:val="100"/>
          <w:position w:val="0"/>
        </w:rPr>
        <w:t>、公司就其与控股股东在业务、人员、资产、机构、财务等方面存在的不 能保证独立性、不能保持自主经营能力的情况说明</w:t>
      </w:r>
      <w:bookmarkEnd w:id="702"/>
      <w:bookmarkEnd w:id="703"/>
      <w:bookmarkEnd w:id="705"/>
    </w:p>
    <w:p>
      <w:pPr>
        <w:pStyle w:val="Style25"/>
        <w:keepNext w:val="0"/>
        <w:keepLines w:val="0"/>
        <w:widowControl w:val="0"/>
        <w:shd w:val="clear" w:color="auto" w:fill="auto"/>
        <w:bidi w:val="0"/>
        <w:spacing w:before="0" w:after="600" w:line="312" w:lineRule="exact"/>
        <w:ind w:left="580" w:right="0" w:firstLine="0"/>
        <w:jc w:val="both"/>
      </w:pPr>
      <w:r>
        <w:rPr>
          <w:color w:val="000000"/>
          <w:spacing w:val="0"/>
          <w:w w:val="100"/>
          <w:position w:val="0"/>
        </w:rPr>
        <w:t>公司与控股股东在业务、人员、资产、机构、财务等方面不存在不能保证独立性、不能 保持自主经营能力的情形。</w:t>
      </w:r>
    </w:p>
    <w:p>
      <w:pPr>
        <w:pStyle w:val="Style30"/>
        <w:keepNext/>
        <w:keepLines/>
        <w:widowControl w:val="0"/>
        <w:shd w:val="clear" w:color="auto" w:fill="auto"/>
        <w:bidi w:val="0"/>
        <w:spacing w:before="0" w:after="360" w:line="240" w:lineRule="auto"/>
        <w:ind w:left="0" w:right="0" w:firstLine="580"/>
        <w:jc w:val="both"/>
      </w:pPr>
      <w:bookmarkStart w:id="706" w:name="bookmark706"/>
      <w:bookmarkStart w:id="707" w:name="bookmark707"/>
      <w:bookmarkStart w:id="708" w:name="bookmark708"/>
      <w:bookmarkStart w:id="709" w:name="bookmark709"/>
      <w:r>
        <w:rPr>
          <w:color w:val="000000"/>
          <w:spacing w:val="0"/>
          <w:w w:val="100"/>
          <w:position w:val="0"/>
        </w:rPr>
        <w:t>七</w:t>
      </w:r>
      <w:bookmarkEnd w:id="708"/>
      <w:r>
        <w:rPr>
          <w:color w:val="000000"/>
          <w:spacing w:val="0"/>
          <w:w w:val="100"/>
          <w:position w:val="0"/>
        </w:rPr>
        <w:t>、报告期内对高级管理人员的考评机制，以及激励机制的建立、实施情况</w:t>
      </w:r>
      <w:bookmarkEnd w:id="706"/>
      <w:bookmarkEnd w:id="707"/>
      <w:bookmarkEnd w:id="709"/>
    </w:p>
    <w:p>
      <w:pPr>
        <w:pStyle w:val="Style25"/>
        <w:keepNext w:val="0"/>
        <w:keepLines w:val="0"/>
        <w:widowControl w:val="0"/>
        <w:shd w:val="clear" w:color="auto" w:fill="auto"/>
        <w:bidi w:val="0"/>
        <w:spacing w:before="0" w:after="480" w:line="314" w:lineRule="exact"/>
        <w:ind w:left="580" w:right="0" w:firstLine="0"/>
        <w:jc w:val="both"/>
        <w:sectPr>
          <w:footnotePr>
            <w:pos w:val="pageBottom"/>
            <w:numFmt w:val="decimal"/>
            <w:numRestart w:val="continuous"/>
          </w:footnotePr>
          <w:pgSz w:w="11900" w:h="16840"/>
          <w:pgMar w:top="1681" w:right="544" w:bottom="1451" w:left="825" w:header="0" w:footer="3" w:gutter="0"/>
          <w:cols w:space="720"/>
          <w:noEndnote/>
          <w:rtlGutter w:val="0"/>
          <w:docGrid w:linePitch="360"/>
        </w:sectPr>
      </w:pPr>
      <w:r>
        <w:rPr>
          <w:color w:val="000000"/>
          <w:spacing w:val="0"/>
          <w:w w:val="100"/>
          <w:position w:val="0"/>
        </w:rPr>
        <w:t>按照公司资产规模、经营业绩和承担工作的职责等考评指标公司对高级管理人员的绩效 进行考核，薪酬体系采用年薪制。目前，公司针对公司高级管理人员和核心技术骨干拟 定的以股票期权计划为基础的考评及激励机制尚未实施。</w:t>
      </w:r>
    </w:p>
    <w:p>
      <w:pPr>
        <w:pStyle w:val="Style28"/>
        <w:keepNext/>
        <w:keepLines/>
        <w:widowControl w:val="0"/>
        <w:shd w:val="clear" w:color="auto" w:fill="auto"/>
        <w:bidi w:val="0"/>
        <w:spacing w:before="300" w:after="960" w:line="240" w:lineRule="auto"/>
        <w:ind w:left="0" w:right="0" w:firstLine="0"/>
        <w:jc w:val="center"/>
      </w:pPr>
      <w:bookmarkStart w:id="710" w:name="bookmark710"/>
      <w:bookmarkStart w:id="711" w:name="bookmark711"/>
      <w:bookmarkStart w:id="712" w:name="bookmark712"/>
      <w:r>
        <w:rPr>
          <w:color w:val="000000"/>
          <w:spacing w:val="0"/>
          <w:w w:val="100"/>
          <w:position w:val="0"/>
        </w:rPr>
        <w:t>第九章内部控制</w:t>
      </w:r>
      <w:bookmarkEnd w:id="710"/>
      <w:bookmarkEnd w:id="711"/>
      <w:bookmarkEnd w:id="712"/>
    </w:p>
    <w:p>
      <w:pPr>
        <w:pStyle w:val="Style30"/>
        <w:keepNext/>
        <w:keepLines/>
        <w:widowControl w:val="0"/>
        <w:shd w:val="clear" w:color="auto" w:fill="auto"/>
        <w:bidi w:val="0"/>
        <w:spacing w:before="0" w:after="360" w:line="240" w:lineRule="auto"/>
        <w:ind w:left="0" w:right="0" w:firstLine="580"/>
        <w:jc w:val="left"/>
      </w:pPr>
      <w:bookmarkStart w:id="713" w:name="bookmark713"/>
      <w:bookmarkStart w:id="714" w:name="bookmark714"/>
      <w:bookmarkStart w:id="715" w:name="bookmark715"/>
      <w:r>
        <w:rPr>
          <w:color w:val="000000"/>
          <w:spacing w:val="0"/>
          <w:w w:val="100"/>
          <w:position w:val="0"/>
        </w:rPr>
        <w:t>一、内部控制责任声明及内部控制制度建设情况</w:t>
      </w:r>
      <w:bookmarkEnd w:id="713"/>
      <w:bookmarkEnd w:id="714"/>
      <w:bookmarkEnd w:id="715"/>
    </w:p>
    <w:p>
      <w:pPr>
        <w:pStyle w:val="Style25"/>
        <w:keepNext w:val="0"/>
        <w:keepLines w:val="0"/>
        <w:widowControl w:val="0"/>
        <w:shd w:val="clear" w:color="auto" w:fill="auto"/>
        <w:bidi w:val="0"/>
        <w:spacing w:before="0" w:line="307" w:lineRule="exact"/>
        <w:ind w:left="580" w:right="0" w:firstLine="0"/>
        <w:jc w:val="both"/>
      </w:pPr>
      <w:r>
        <w:rPr>
          <w:color w:val="000000"/>
          <w:spacing w:val="0"/>
          <w:w w:val="100"/>
          <w:position w:val="0"/>
        </w:rPr>
        <w:t>根据《企业内部控制基本规范》及其配套指引的规定和其他内部控制监管要求（以下简 称企业内部控制规范体系），结合公司内部控制制度和评价办法，在内部控制日常监督和 专项监督的基础上，公司董事会对公司</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日的内部控制有效性进行了评价。</w:t>
      </w:r>
    </w:p>
    <w:p>
      <w:pPr>
        <w:pStyle w:val="Style38"/>
        <w:keepNext/>
        <w:keepLines/>
        <w:widowControl w:val="0"/>
        <w:shd w:val="clear" w:color="auto" w:fill="auto"/>
        <w:tabs>
          <w:tab w:pos="1231" w:val="left"/>
        </w:tabs>
        <w:bidi w:val="0"/>
        <w:spacing w:before="0" w:line="313" w:lineRule="exact"/>
        <w:ind w:left="0" w:right="0" w:firstLine="580"/>
        <w:jc w:val="both"/>
      </w:pPr>
      <w:bookmarkStart w:id="716" w:name="bookmark716"/>
      <w:bookmarkStart w:id="717" w:name="bookmark717"/>
      <w:bookmarkStart w:id="718" w:name="bookmark718"/>
      <w:bookmarkStart w:id="719" w:name="bookmark719"/>
      <w:r>
        <w:rPr>
          <w:color w:val="000000"/>
          <w:spacing w:val="0"/>
          <w:w w:val="100"/>
          <w:position w:val="0"/>
        </w:rPr>
        <w:t>（</w:t>
      </w:r>
      <w:bookmarkEnd w:id="718"/>
      <w:r>
        <w:rPr>
          <w:color w:val="000000"/>
          <w:spacing w:val="0"/>
          <w:w w:val="100"/>
          <w:position w:val="0"/>
        </w:rPr>
        <w:t>一）</w:t>
        <w:tab/>
        <w:t>内部控制责任声明</w:t>
      </w:r>
      <w:bookmarkEnd w:id="716"/>
      <w:bookmarkEnd w:id="717"/>
      <w:bookmarkEnd w:id="719"/>
    </w:p>
    <w:p>
      <w:pPr>
        <w:pStyle w:val="Style25"/>
        <w:keepNext w:val="0"/>
        <w:keepLines w:val="0"/>
        <w:widowControl w:val="0"/>
        <w:shd w:val="clear" w:color="auto" w:fill="auto"/>
        <w:bidi w:val="0"/>
        <w:spacing w:before="0" w:line="313" w:lineRule="exact"/>
        <w:ind w:left="580" w:right="0" w:firstLine="0"/>
        <w:jc w:val="both"/>
      </w:pPr>
      <w:r>
        <w:rPr>
          <w:color w:val="000000"/>
          <w:spacing w:val="0"/>
          <w:w w:val="100"/>
          <w:position w:val="0"/>
        </w:rPr>
        <w:t>按照企业内部控制规范体系的规定，建立健全和有效实施内部控制，评价其有效性，并 如实披露内部控制评价报告是公司董事会的责任。监事会对董事会建立和实施内部控制 进行监督。经理层负责组织领导企业内部控制的日常运行。公司董事会、监事会及董事、 监事、高级管理人员保证公司</w:t>
      </w:r>
      <w:r>
        <w:rPr>
          <w:color w:val="000000"/>
          <w:spacing w:val="0"/>
          <w:w w:val="100"/>
          <w:position w:val="0"/>
          <w:sz w:val="24"/>
          <w:szCs w:val="24"/>
        </w:rPr>
        <w:t>2013</w:t>
      </w:r>
      <w:r>
        <w:rPr>
          <w:color w:val="000000"/>
          <w:spacing w:val="0"/>
          <w:w w:val="100"/>
          <w:position w:val="0"/>
        </w:rPr>
        <w:t>年度内部控制自我评价报告内容不存在任何虚假记载、 误导性陈述或重大遗漏，并对报告内容的真实性、准确性和完整性承担个别及连带法律 责任。</w:t>
      </w:r>
    </w:p>
    <w:p>
      <w:pPr>
        <w:pStyle w:val="Style25"/>
        <w:keepNext w:val="0"/>
        <w:keepLines w:val="0"/>
        <w:widowControl w:val="0"/>
        <w:shd w:val="clear" w:color="auto" w:fill="auto"/>
        <w:bidi w:val="0"/>
        <w:spacing w:before="0" w:line="312" w:lineRule="exact"/>
        <w:ind w:left="580" w:right="0" w:firstLine="0"/>
        <w:jc w:val="both"/>
      </w:pPr>
      <w:r>
        <w:rPr>
          <w:color w:val="000000"/>
          <w:spacing w:val="0"/>
          <w:w w:val="100"/>
          <w:position w:val="0"/>
        </w:rPr>
        <w:t>公司内部控制的目标是合理保证经营管理合法合规、资产安全、财务报告及相关信息真 实完整，提高经营效率和效果，促进实现发展战略。由于内部控制存在的固有局限性， 故仅能为实现上述目标提供合理保证。此外，由于情况的变化可能导致内部控制变得不 恰当，或对控制政策和程序遵循的程度降低，根据内部控制评价结果推测未来内部控制 的有效性具有一定的风险。</w:t>
      </w:r>
    </w:p>
    <w:p>
      <w:pPr>
        <w:pStyle w:val="Style38"/>
        <w:keepNext/>
        <w:keepLines/>
        <w:widowControl w:val="0"/>
        <w:shd w:val="clear" w:color="auto" w:fill="auto"/>
        <w:tabs>
          <w:tab w:pos="1231" w:val="left"/>
        </w:tabs>
        <w:bidi w:val="0"/>
        <w:spacing w:before="0" w:line="313" w:lineRule="exact"/>
        <w:ind w:left="0" w:right="0" w:firstLine="580"/>
        <w:jc w:val="both"/>
      </w:pPr>
      <w:bookmarkStart w:id="720" w:name="bookmark720"/>
      <w:bookmarkStart w:id="721" w:name="bookmark721"/>
      <w:bookmarkStart w:id="722" w:name="bookmark722"/>
      <w:bookmarkStart w:id="723" w:name="bookmark723"/>
      <w:r>
        <w:rPr>
          <w:color w:val="000000"/>
          <w:spacing w:val="0"/>
          <w:w w:val="100"/>
          <w:position w:val="0"/>
        </w:rPr>
        <w:t>（</w:t>
      </w:r>
      <w:bookmarkEnd w:id="722"/>
      <w:r>
        <w:rPr>
          <w:color w:val="000000"/>
          <w:spacing w:val="0"/>
          <w:w w:val="100"/>
          <w:position w:val="0"/>
        </w:rPr>
        <w:t>二）</w:t>
        <w:tab/>
        <w:t>内部控制评价结论</w:t>
      </w:r>
      <w:bookmarkEnd w:id="720"/>
      <w:bookmarkEnd w:id="721"/>
      <w:bookmarkEnd w:id="723"/>
    </w:p>
    <w:p>
      <w:pPr>
        <w:pStyle w:val="Style25"/>
        <w:keepNext w:val="0"/>
        <w:keepLines w:val="0"/>
        <w:widowControl w:val="0"/>
        <w:shd w:val="clear" w:color="auto" w:fill="auto"/>
        <w:bidi w:val="0"/>
        <w:spacing w:before="0" w:line="314" w:lineRule="exact"/>
        <w:ind w:left="580" w:right="0" w:firstLine="0"/>
        <w:jc w:val="both"/>
      </w:pPr>
      <w:r>
        <w:rPr>
          <w:color w:val="000000"/>
          <w:spacing w:val="0"/>
          <w:w w:val="100"/>
          <w:position w:val="0"/>
        </w:rPr>
        <w:t>根据公司财务报告内部控制重大缺陷的认定情况，于内部控制评价报告基准日，不存在 财务报告内部控制重大缺陷，董事会认为，公司已按照企业内部控制规范体系和相关规 定的要求在所有重大方面保持了有效的财务报告内部控制。</w:t>
      </w:r>
    </w:p>
    <w:p>
      <w:pPr>
        <w:pStyle w:val="Style25"/>
        <w:keepNext w:val="0"/>
        <w:keepLines w:val="0"/>
        <w:widowControl w:val="0"/>
        <w:shd w:val="clear" w:color="auto" w:fill="auto"/>
        <w:bidi w:val="0"/>
        <w:spacing w:before="0" w:line="317" w:lineRule="exact"/>
        <w:ind w:left="580" w:right="0" w:firstLine="0"/>
        <w:jc w:val="both"/>
      </w:pPr>
      <w:r>
        <w:rPr>
          <w:color w:val="000000"/>
          <w:spacing w:val="0"/>
          <w:w w:val="100"/>
          <w:position w:val="0"/>
        </w:rPr>
        <w:t>根据公司非财务报告内部控制重大缺陷认定情况，于内部控制评价报告基准日，公司未 发现非财务报告内部控制重大缺陷。</w:t>
      </w:r>
    </w:p>
    <w:p>
      <w:pPr>
        <w:pStyle w:val="Style25"/>
        <w:keepNext w:val="0"/>
        <w:keepLines w:val="0"/>
        <w:widowControl w:val="0"/>
        <w:shd w:val="clear" w:color="auto" w:fill="auto"/>
        <w:bidi w:val="0"/>
        <w:spacing w:before="0" w:after="600" w:line="317" w:lineRule="exact"/>
        <w:ind w:left="580" w:right="0" w:firstLine="0"/>
        <w:jc w:val="both"/>
      </w:pPr>
      <w:r>
        <w:rPr>
          <w:color w:val="000000"/>
          <w:spacing w:val="0"/>
          <w:w w:val="100"/>
          <w:position w:val="0"/>
        </w:rPr>
        <w:t>自内部控制评价报告基准日至内部控制评价报告发出日之间未发生影响内部控制有效性 评价结论的因素。</w:t>
      </w:r>
    </w:p>
    <w:p>
      <w:pPr>
        <w:pStyle w:val="Style30"/>
        <w:keepNext/>
        <w:keepLines/>
        <w:widowControl w:val="0"/>
        <w:shd w:val="clear" w:color="auto" w:fill="auto"/>
        <w:bidi w:val="0"/>
        <w:spacing w:before="0" w:after="400" w:line="240" w:lineRule="auto"/>
        <w:ind w:left="0" w:right="0" w:firstLine="580"/>
        <w:jc w:val="left"/>
      </w:pPr>
      <w:bookmarkStart w:id="724" w:name="bookmark724"/>
      <w:bookmarkStart w:id="725" w:name="bookmark725"/>
      <w:bookmarkStart w:id="726" w:name="bookmark726"/>
      <w:r>
        <w:rPr>
          <w:color w:val="000000"/>
          <w:spacing w:val="0"/>
          <w:w w:val="100"/>
          <w:position w:val="0"/>
        </w:rPr>
        <w:t>二、内部控制审计报告的相关情况说明</w:t>
      </w:r>
      <w:bookmarkEnd w:id="724"/>
      <w:bookmarkEnd w:id="725"/>
      <w:bookmarkEnd w:id="726"/>
    </w:p>
    <w:p>
      <w:pPr>
        <w:pStyle w:val="Style25"/>
        <w:keepNext w:val="0"/>
        <w:keepLines w:val="0"/>
        <w:widowControl w:val="0"/>
        <w:shd w:val="clear" w:color="auto" w:fill="auto"/>
        <w:bidi w:val="0"/>
        <w:spacing w:before="0" w:after="60" w:line="240" w:lineRule="auto"/>
        <w:ind w:left="0" w:right="0" w:firstLine="580"/>
        <w:jc w:val="both"/>
      </w:pPr>
      <w:r>
        <w:rPr>
          <w:color w:val="000000"/>
          <w:spacing w:val="0"/>
          <w:w w:val="100"/>
          <w:position w:val="0"/>
        </w:rPr>
        <w:t>公司已披露了《</w:t>
      </w:r>
      <w:r>
        <w:rPr>
          <w:color w:val="000000"/>
          <w:spacing w:val="0"/>
          <w:w w:val="100"/>
          <w:position w:val="0"/>
          <w:sz w:val="24"/>
          <w:szCs w:val="24"/>
        </w:rPr>
        <w:t>2013</w:t>
      </w:r>
      <w:r>
        <w:rPr>
          <w:color w:val="000000"/>
          <w:spacing w:val="0"/>
          <w:w w:val="100"/>
          <w:position w:val="0"/>
        </w:rPr>
        <w:t>年度内部控制的自我评价报告》以及信永中和会计师事务所出具的</w:t>
      </w:r>
    </w:p>
    <w:p>
      <w:pPr>
        <w:pStyle w:val="Style25"/>
        <w:keepNext w:val="0"/>
        <w:keepLines w:val="0"/>
        <w:widowControl w:val="0"/>
        <w:shd w:val="clear" w:color="auto" w:fill="auto"/>
        <w:bidi w:val="0"/>
        <w:spacing w:before="0" w:line="240" w:lineRule="auto"/>
        <w:ind w:left="0" w:right="0" w:firstLine="580"/>
        <w:jc w:val="both"/>
      </w:pPr>
      <w:r>
        <w:rPr>
          <w:color w:val="000000"/>
          <w:spacing w:val="0"/>
          <w:w w:val="100"/>
          <w:position w:val="0"/>
        </w:rPr>
        <w:t>《同方股份有限公司内部控制审计报告》，上述报告的披露网址为</w:t>
      </w:r>
    </w:p>
    <w:p>
      <w:pPr>
        <w:pStyle w:val="Style25"/>
        <w:keepNext w:val="0"/>
        <w:keepLines w:val="0"/>
        <w:widowControl w:val="0"/>
        <w:shd w:val="clear" w:color="auto" w:fill="auto"/>
        <w:bidi w:val="0"/>
        <w:spacing w:before="0" w:after="620" w:line="307" w:lineRule="exact"/>
        <w:ind w:left="0" w:right="0" w:firstLine="580"/>
        <w:jc w:val="left"/>
        <w:rPr>
          <w:sz w:val="24"/>
          <w:szCs w:val="24"/>
        </w:rPr>
      </w:pPr>
      <w:r>
        <w:fldChar w:fldCharType="begin"/>
      </w:r>
      <w:r>
        <w:rPr/>
        <w:instrText> HYPERLINK "http://www.sse.com.cno" </w:instrText>
      </w:r>
      <w:r>
        <w:fldChar w:fldCharType="separate"/>
      </w:r>
      <w:r>
        <w:rPr>
          <w:color w:val="000000"/>
          <w:spacing w:val="0"/>
          <w:w w:val="100"/>
          <w:position w:val="0"/>
          <w:sz w:val="24"/>
          <w:szCs w:val="24"/>
        </w:rPr>
        <w:t>http://www.sse.com.cno</w:t>
      </w:r>
      <w:r>
        <w:fldChar w:fldCharType="end"/>
      </w:r>
    </w:p>
    <w:p>
      <w:pPr>
        <w:pStyle w:val="Style30"/>
        <w:keepNext/>
        <w:keepLines/>
        <w:widowControl w:val="0"/>
        <w:shd w:val="clear" w:color="auto" w:fill="auto"/>
        <w:bidi w:val="0"/>
        <w:spacing w:before="0" w:after="360" w:line="240" w:lineRule="auto"/>
        <w:ind w:left="0" w:right="0" w:firstLine="580"/>
        <w:jc w:val="left"/>
      </w:pPr>
      <w:bookmarkStart w:id="727" w:name="bookmark727"/>
      <w:bookmarkStart w:id="728" w:name="bookmark728"/>
      <w:bookmarkStart w:id="729" w:name="bookmark729"/>
      <w:bookmarkStart w:id="730" w:name="bookmark730"/>
      <w:r>
        <w:rPr>
          <w:color w:val="000000"/>
          <w:spacing w:val="0"/>
          <w:w w:val="100"/>
          <w:position w:val="0"/>
        </w:rPr>
        <w:t>三</w:t>
      </w:r>
      <w:bookmarkEnd w:id="729"/>
      <w:r>
        <w:rPr>
          <w:color w:val="000000"/>
          <w:spacing w:val="0"/>
          <w:w w:val="100"/>
          <w:position w:val="0"/>
        </w:rPr>
        <w:t>、年度报告重大差错责任追究制度及相关执行情况说明</w:t>
      </w:r>
      <w:bookmarkEnd w:id="727"/>
      <w:bookmarkEnd w:id="728"/>
      <w:bookmarkEnd w:id="730"/>
    </w:p>
    <w:p>
      <w:pPr>
        <w:pStyle w:val="Style25"/>
        <w:keepNext w:val="0"/>
        <w:keepLines w:val="0"/>
        <w:widowControl w:val="0"/>
        <w:shd w:val="clear" w:color="auto" w:fill="auto"/>
        <w:bidi w:val="0"/>
        <w:spacing w:before="0" w:after="480" w:line="307" w:lineRule="exact"/>
        <w:ind w:left="580" w:right="0" w:firstLine="0"/>
        <w:jc w:val="left"/>
        <w:sectPr>
          <w:footnotePr>
            <w:pos w:val="pageBottom"/>
            <w:numFmt w:val="decimal"/>
            <w:numRestart w:val="continuous"/>
          </w:footnotePr>
          <w:pgSz w:w="11900" w:h="16840"/>
          <w:pgMar w:top="1758" w:right="544" w:bottom="1494" w:left="825" w:header="0" w:footer="3" w:gutter="0"/>
          <w:cols w:space="720"/>
          <w:noEndnote/>
          <w:rtlGutter w:val="0"/>
          <w:docGrid w:linePitch="360"/>
        </w:sectPr>
      </w:pPr>
      <w:r>
        <w:rPr>
          <w:color w:val="000000"/>
          <w:spacing w:val="0"/>
          <w:w w:val="100"/>
          <w:position w:val="0"/>
        </w:rPr>
        <w:t>公司已建立《年报信息披露重大差错责任追究制度》，本报告期内无重大会计差错更正情 况，无重大遗漏信息补充情况，无业绩预告修正情况。</w:t>
      </w:r>
    </w:p>
    <w:p>
      <w:pPr>
        <w:pStyle w:val="Style28"/>
        <w:keepNext/>
        <w:keepLines/>
        <w:widowControl w:val="0"/>
        <w:shd w:val="clear" w:color="auto" w:fill="auto"/>
        <w:bidi w:val="0"/>
        <w:spacing w:before="0" w:after="960" w:line="240" w:lineRule="auto"/>
        <w:ind w:left="0" w:right="0" w:firstLine="0"/>
        <w:jc w:val="center"/>
      </w:pPr>
      <w:bookmarkStart w:id="731" w:name="bookmark731"/>
      <w:bookmarkStart w:id="732" w:name="bookmark732"/>
      <w:bookmarkStart w:id="733" w:name="bookmark733"/>
      <w:r>
        <w:rPr>
          <w:color w:val="000000"/>
          <w:spacing w:val="0"/>
          <w:w w:val="100"/>
          <w:position w:val="0"/>
        </w:rPr>
        <w:t>第十章财务报告</w:t>
      </w:r>
      <w:bookmarkEnd w:id="731"/>
      <w:bookmarkEnd w:id="732"/>
      <w:bookmarkEnd w:id="733"/>
    </w:p>
    <w:p>
      <w:pPr>
        <w:pStyle w:val="Style30"/>
        <w:keepNext/>
        <w:keepLines/>
        <w:widowControl w:val="0"/>
        <w:shd w:val="clear" w:color="auto" w:fill="auto"/>
        <w:bidi w:val="0"/>
        <w:spacing w:before="0" w:after="320" w:line="240" w:lineRule="auto"/>
        <w:ind w:left="0" w:right="0" w:firstLine="0"/>
        <w:jc w:val="center"/>
      </w:pPr>
      <w:bookmarkStart w:id="734" w:name="bookmark734"/>
      <w:bookmarkStart w:id="735" w:name="bookmark735"/>
      <w:bookmarkStart w:id="736" w:name="bookmark736"/>
      <w:r>
        <w:rPr>
          <w:color w:val="000000"/>
          <w:spacing w:val="0"/>
          <w:w w:val="100"/>
          <w:position w:val="0"/>
        </w:rPr>
        <w:t>审计报告</w:t>
      </w:r>
      <w:bookmarkEnd w:id="734"/>
      <w:bookmarkEnd w:id="735"/>
      <w:bookmarkEnd w:id="736"/>
    </w:p>
    <w:p>
      <w:pPr>
        <w:pStyle w:val="Style25"/>
        <w:keepNext w:val="0"/>
        <w:keepLines w:val="0"/>
        <w:widowControl w:val="0"/>
        <w:shd w:val="clear" w:color="auto" w:fill="auto"/>
        <w:bidi w:val="0"/>
        <w:spacing w:before="0" w:after="380" w:line="360" w:lineRule="exact"/>
        <w:ind w:left="0" w:right="720" w:firstLine="0"/>
        <w:jc w:val="right"/>
      </w:pPr>
      <w:r>
        <w:rPr>
          <w:color w:val="000000"/>
          <w:spacing w:val="0"/>
          <w:w w:val="100"/>
          <w:position w:val="0"/>
        </w:rPr>
        <w:t>XYZH/ 2013A8011-1</w:t>
      </w:r>
    </w:p>
    <w:p>
      <w:pPr>
        <w:pStyle w:val="Style25"/>
        <w:keepNext w:val="0"/>
        <w:keepLines w:val="0"/>
        <w:widowControl w:val="0"/>
        <w:shd w:val="clear" w:color="auto" w:fill="auto"/>
        <w:bidi w:val="0"/>
        <w:spacing w:before="0" w:after="220" w:line="360" w:lineRule="exact"/>
        <w:ind w:left="0" w:right="0" w:firstLine="580"/>
        <w:jc w:val="both"/>
        <w:rPr>
          <w:sz w:val="20"/>
          <w:szCs w:val="20"/>
        </w:rPr>
      </w:pPr>
      <w:r>
        <w:rPr>
          <w:b/>
          <w:bCs/>
          <w:color w:val="000000"/>
          <w:spacing w:val="0"/>
          <w:w w:val="100"/>
          <w:position w:val="0"/>
          <w:sz w:val="20"/>
          <w:szCs w:val="20"/>
        </w:rPr>
        <w:t>同方股份有限公司全体股东：</w:t>
      </w:r>
    </w:p>
    <w:p>
      <w:pPr>
        <w:pStyle w:val="Style25"/>
        <w:keepNext w:val="0"/>
        <w:keepLines w:val="0"/>
        <w:widowControl w:val="0"/>
        <w:shd w:val="clear" w:color="auto" w:fill="auto"/>
        <w:bidi w:val="0"/>
        <w:spacing w:before="0" w:after="220" w:line="360" w:lineRule="exact"/>
        <w:ind w:left="580" w:right="0" w:firstLine="440"/>
        <w:jc w:val="both"/>
        <w:rPr>
          <w:sz w:val="20"/>
          <w:szCs w:val="20"/>
        </w:rPr>
      </w:pPr>
      <w:r>
        <w:rPr>
          <w:color w:val="000000"/>
          <w:spacing w:val="0"/>
          <w:w w:val="100"/>
          <w:position w:val="0"/>
          <w:sz w:val="20"/>
          <w:szCs w:val="20"/>
        </w:rPr>
        <w:t>我们审计了后附的同方股份有限公司（以下简称同方股份）财务报表，包括</w:t>
      </w: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12</w:t>
      </w:r>
      <w:r>
        <w:rPr>
          <w:color w:val="000000"/>
          <w:spacing w:val="0"/>
          <w:w w:val="100"/>
          <w:position w:val="0"/>
          <w:sz w:val="20"/>
          <w:szCs w:val="20"/>
        </w:rPr>
        <w:t>月</w:t>
      </w:r>
      <w:r>
        <w:rPr>
          <w:color w:val="000000"/>
          <w:spacing w:val="0"/>
          <w:w w:val="100"/>
          <w:position w:val="0"/>
          <w:sz w:val="22"/>
          <w:szCs w:val="22"/>
        </w:rPr>
        <w:t xml:space="preserve">31 </w:t>
      </w:r>
      <w:r>
        <w:rPr>
          <w:color w:val="000000"/>
          <w:spacing w:val="0"/>
          <w:w w:val="100"/>
          <w:position w:val="0"/>
          <w:sz w:val="20"/>
          <w:szCs w:val="20"/>
        </w:rPr>
        <w:t>日的合并及母公司资产负债表，</w:t>
      </w:r>
      <w:r>
        <w:rPr>
          <w:color w:val="000000"/>
          <w:spacing w:val="0"/>
          <w:w w:val="100"/>
          <w:position w:val="0"/>
          <w:sz w:val="22"/>
          <w:szCs w:val="22"/>
        </w:rPr>
        <w:t>2013</w:t>
      </w:r>
      <w:r>
        <w:rPr>
          <w:color w:val="000000"/>
          <w:spacing w:val="0"/>
          <w:w w:val="100"/>
          <w:position w:val="0"/>
          <w:sz w:val="20"/>
          <w:szCs w:val="20"/>
        </w:rPr>
        <w:t>年度的合并及母公司利润表、合并及母公司现金流量表、合 并及母公司股东权益变动表以及财务报表附注。</w:t>
      </w:r>
    </w:p>
    <w:p>
      <w:pPr>
        <w:pStyle w:val="Style25"/>
        <w:keepNext w:val="0"/>
        <w:keepLines w:val="0"/>
        <w:widowControl w:val="0"/>
        <w:shd w:val="clear" w:color="auto" w:fill="auto"/>
        <w:tabs>
          <w:tab w:pos="1413" w:val="left"/>
        </w:tabs>
        <w:bidi w:val="0"/>
        <w:spacing w:before="0" w:after="220" w:line="360" w:lineRule="exact"/>
        <w:ind w:left="0" w:right="0" w:firstLine="920"/>
        <w:jc w:val="left"/>
        <w:rPr>
          <w:sz w:val="20"/>
          <w:szCs w:val="20"/>
        </w:rPr>
      </w:pPr>
      <w:bookmarkStart w:id="737" w:name="bookmark737"/>
      <w:r>
        <w:rPr>
          <w:b/>
          <w:bCs/>
          <w:color w:val="000000"/>
          <w:spacing w:val="0"/>
          <w:w w:val="100"/>
          <w:position w:val="0"/>
          <w:sz w:val="20"/>
          <w:szCs w:val="20"/>
        </w:rPr>
        <w:t>一</w:t>
      </w:r>
      <w:bookmarkEnd w:id="737"/>
      <w:r>
        <w:rPr>
          <w:b/>
          <w:bCs/>
          <w:color w:val="000000"/>
          <w:spacing w:val="0"/>
          <w:w w:val="100"/>
          <w:position w:val="0"/>
          <w:sz w:val="20"/>
          <w:szCs w:val="20"/>
        </w:rPr>
        <w:t>、</w:t>
        <w:tab/>
        <w:t>管理层对财务报表的责任</w:t>
      </w:r>
    </w:p>
    <w:p>
      <w:pPr>
        <w:pStyle w:val="Style25"/>
        <w:keepNext w:val="0"/>
        <w:keepLines w:val="0"/>
        <w:widowControl w:val="0"/>
        <w:shd w:val="clear" w:color="auto" w:fill="auto"/>
        <w:bidi w:val="0"/>
        <w:spacing w:before="0" w:after="220" w:line="360" w:lineRule="exact"/>
        <w:ind w:left="580" w:right="0" w:firstLine="440"/>
        <w:jc w:val="both"/>
        <w:rPr>
          <w:sz w:val="20"/>
          <w:szCs w:val="20"/>
        </w:rPr>
      </w:pPr>
      <w:r>
        <w:rPr>
          <w:color w:val="000000"/>
          <w:spacing w:val="0"/>
          <w:w w:val="100"/>
          <w:position w:val="0"/>
          <w:sz w:val="20"/>
          <w:szCs w:val="20"/>
        </w:rPr>
        <w:t>编制和公允列报财务报表是同方股份管理层的责任，这种责任包括：</w:t>
      </w:r>
      <w:r>
        <w:rPr>
          <w:color w:val="000000"/>
          <w:spacing w:val="0"/>
          <w:w w:val="100"/>
          <w:position w:val="0"/>
          <w:sz w:val="22"/>
          <w:szCs w:val="22"/>
        </w:rPr>
        <w:t>（1）</w:t>
      </w:r>
      <w:r>
        <w:rPr>
          <w:color w:val="000000"/>
          <w:spacing w:val="0"/>
          <w:w w:val="100"/>
          <w:position w:val="0"/>
          <w:sz w:val="20"/>
          <w:szCs w:val="20"/>
        </w:rPr>
        <w:t>按照企业会计准则 的规定编制财务报表，并使其实现公允反映；</w:t>
      </w:r>
      <w:r>
        <w:rPr>
          <w:color w:val="000000"/>
          <w:spacing w:val="0"/>
          <w:w w:val="100"/>
          <w:position w:val="0"/>
          <w:sz w:val="22"/>
          <w:szCs w:val="22"/>
        </w:rPr>
        <w:t>（2）</w:t>
      </w:r>
      <w:r>
        <w:rPr>
          <w:color w:val="000000"/>
          <w:spacing w:val="0"/>
          <w:w w:val="100"/>
          <w:position w:val="0"/>
          <w:sz w:val="20"/>
          <w:szCs w:val="20"/>
        </w:rPr>
        <w:t>设计、执行和维护必要的内部控制，以使财务 报表不存在由于舞弊或错误导致的重大错报。</w:t>
      </w:r>
    </w:p>
    <w:p>
      <w:pPr>
        <w:pStyle w:val="Style25"/>
        <w:keepNext w:val="0"/>
        <w:keepLines w:val="0"/>
        <w:widowControl w:val="0"/>
        <w:shd w:val="clear" w:color="auto" w:fill="auto"/>
        <w:tabs>
          <w:tab w:pos="1413" w:val="left"/>
        </w:tabs>
        <w:bidi w:val="0"/>
        <w:spacing w:before="0" w:after="220" w:line="360" w:lineRule="exact"/>
        <w:ind w:left="0" w:right="0" w:firstLine="920"/>
        <w:jc w:val="left"/>
        <w:rPr>
          <w:sz w:val="20"/>
          <w:szCs w:val="20"/>
        </w:rPr>
      </w:pPr>
      <w:bookmarkStart w:id="738" w:name="bookmark738"/>
      <w:r>
        <w:rPr>
          <w:b/>
          <w:bCs/>
          <w:color w:val="000000"/>
          <w:spacing w:val="0"/>
          <w:w w:val="100"/>
          <w:position w:val="0"/>
          <w:sz w:val="20"/>
          <w:szCs w:val="20"/>
        </w:rPr>
        <w:t>二</w:t>
      </w:r>
      <w:bookmarkEnd w:id="738"/>
      <w:r>
        <w:rPr>
          <w:b/>
          <w:bCs/>
          <w:color w:val="000000"/>
          <w:spacing w:val="0"/>
          <w:w w:val="100"/>
          <w:position w:val="0"/>
          <w:sz w:val="20"/>
          <w:szCs w:val="20"/>
        </w:rPr>
        <w:t>、</w:t>
        <w:tab/>
        <w:t>注册会计师的责任</w:t>
      </w:r>
    </w:p>
    <w:p>
      <w:pPr>
        <w:pStyle w:val="Style25"/>
        <w:keepNext w:val="0"/>
        <w:keepLines w:val="0"/>
        <w:widowControl w:val="0"/>
        <w:shd w:val="clear" w:color="auto" w:fill="auto"/>
        <w:bidi w:val="0"/>
        <w:spacing w:before="0" w:after="220" w:line="362" w:lineRule="exact"/>
        <w:ind w:left="580" w:right="0" w:firstLine="440"/>
        <w:jc w:val="both"/>
        <w:rPr>
          <w:sz w:val="20"/>
          <w:szCs w:val="20"/>
        </w:rPr>
      </w:pPr>
      <w:r>
        <w:rPr>
          <w:color w:val="000000"/>
          <w:spacing w:val="0"/>
          <w:w w:val="100"/>
          <w:position w:val="0"/>
          <w:sz w:val="20"/>
          <w:szCs w:val="20"/>
        </w:rPr>
        <w:t>我们的责任是在执行审计工作的基础上对财务报表发表审计意见。我们按照中国注册会计师 审计准则的规定执行了审计工作。中国注册会计师审计准则要求我们遵守职业道德守则，计划和 执行审计工作以对财务报表是否不存在重大错报获取合理保证。</w:t>
      </w:r>
    </w:p>
    <w:p>
      <w:pPr>
        <w:pStyle w:val="Style25"/>
        <w:keepNext w:val="0"/>
        <w:keepLines w:val="0"/>
        <w:widowControl w:val="0"/>
        <w:shd w:val="clear" w:color="auto" w:fill="auto"/>
        <w:bidi w:val="0"/>
        <w:spacing w:before="0" w:after="220" w:line="360" w:lineRule="exact"/>
        <w:ind w:left="580" w:right="0" w:firstLine="440"/>
        <w:jc w:val="both"/>
        <w:rPr>
          <w:sz w:val="20"/>
          <w:szCs w:val="20"/>
        </w:rPr>
      </w:pPr>
      <w:r>
        <w:rPr>
          <w:color w:val="000000"/>
          <w:spacing w:val="0"/>
          <w:w w:val="100"/>
          <w:position w:val="0"/>
          <w:sz w:val="20"/>
          <w:szCs w:val="20"/>
        </w:rPr>
        <w:t>审计工作涉及实施审计程序，以获取有关财务报表金额和披露的审计证据。选择的审计程序 取决于注册会计师的判断，包括对由于舞弊或错误导致的财务报表重大错报风险的评估。在进行 风险评估时，注册会计师考虑与财务报表编制和公允列报相关的内部控制，以设计恰当的审计程 序。审计工作还包括评价管理层选用会计政策的恰当性和作出会计估计的合理性，以及评价财务 报表的总体列报。</w:t>
      </w:r>
    </w:p>
    <w:p>
      <w:pPr>
        <w:pStyle w:val="Style25"/>
        <w:keepNext w:val="0"/>
        <w:keepLines w:val="0"/>
        <w:widowControl w:val="0"/>
        <w:shd w:val="clear" w:color="auto" w:fill="auto"/>
        <w:bidi w:val="0"/>
        <w:spacing w:before="0" w:after="220" w:line="360" w:lineRule="exact"/>
        <w:ind w:left="1020" w:right="0" w:firstLine="0"/>
        <w:jc w:val="left"/>
        <w:rPr>
          <w:sz w:val="20"/>
          <w:szCs w:val="20"/>
        </w:rPr>
        <w:sectPr>
          <w:footnotePr>
            <w:pos w:val="pageBottom"/>
            <w:numFmt w:val="decimal"/>
            <w:numRestart w:val="continuous"/>
          </w:footnotePr>
          <w:pgSz w:w="11900" w:h="16840"/>
          <w:pgMar w:top="2065" w:right="544" w:bottom="2065" w:left="825" w:header="0" w:footer="3" w:gutter="0"/>
          <w:cols w:space="720"/>
          <w:noEndnote/>
          <w:rtlGutter w:val="0"/>
          <w:docGrid w:linePitch="360"/>
        </w:sectPr>
      </w:pPr>
      <w:r>
        <w:rPr>
          <w:color w:val="000000"/>
          <w:spacing w:val="0"/>
          <w:w w:val="100"/>
          <w:position w:val="0"/>
          <w:sz w:val="20"/>
          <w:szCs w:val="20"/>
        </w:rPr>
        <w:t>我们相信，我们获取的审计证据是充分、适当的，为发表审计意见提供了基础。</w:t>
      </w:r>
    </w:p>
    <w:p>
      <w:pPr>
        <w:pStyle w:val="Style25"/>
        <w:keepNext w:val="0"/>
        <w:keepLines w:val="0"/>
        <w:widowControl w:val="0"/>
        <w:shd w:val="clear" w:color="auto" w:fill="auto"/>
        <w:bidi w:val="0"/>
        <w:spacing w:before="0" w:after="240" w:line="360" w:lineRule="exact"/>
        <w:ind w:left="0" w:right="0" w:firstLine="1000"/>
        <w:jc w:val="left"/>
        <w:rPr>
          <w:sz w:val="20"/>
          <w:szCs w:val="20"/>
        </w:rPr>
      </w:pPr>
      <w:bookmarkStart w:id="757" w:name="bookmark757"/>
      <w:r>
        <w:rPr>
          <w:b/>
          <w:bCs/>
          <w:color w:val="000000"/>
          <w:spacing w:val="0"/>
          <w:w w:val="100"/>
          <w:position w:val="0"/>
          <w:sz w:val="20"/>
          <w:szCs w:val="20"/>
        </w:rPr>
        <w:t>三</w:t>
      </w:r>
      <w:bookmarkEnd w:id="757"/>
      <w:r>
        <w:rPr>
          <w:b/>
          <w:bCs/>
          <w:color w:val="000000"/>
          <w:spacing w:val="0"/>
          <w:w w:val="100"/>
          <w:position w:val="0"/>
          <w:sz w:val="20"/>
          <w:szCs w:val="20"/>
        </w:rPr>
        <w:t>、审计意见</w:t>
      </w:r>
    </w:p>
    <w:p>
      <w:pPr>
        <w:pStyle w:val="Style25"/>
        <w:keepNext w:val="0"/>
        <w:keepLines w:val="0"/>
        <w:widowControl w:val="0"/>
        <w:shd w:val="clear" w:color="auto" w:fill="auto"/>
        <w:bidi w:val="0"/>
        <w:spacing w:before="0" w:after="2560" w:line="360" w:lineRule="exact"/>
        <w:ind w:left="580" w:right="0" w:firstLine="420"/>
        <w:jc w:val="both"/>
        <w:rPr>
          <w:sz w:val="20"/>
          <w:szCs w:val="20"/>
        </w:rPr>
      </w:pPr>
      <w:r>
        <w:rPr>
          <w:color w:val="000000"/>
          <w:spacing w:val="0"/>
          <w:w w:val="100"/>
          <w:position w:val="0"/>
          <w:sz w:val="20"/>
          <w:szCs w:val="20"/>
        </w:rPr>
        <w:t>我们认为，同方股份财务报表在所有重大方面按照企业会计准则的规定编制，公允反映了同 方股份</w:t>
      </w: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12</w:t>
      </w:r>
      <w:r>
        <w:rPr>
          <w:color w:val="000000"/>
          <w:spacing w:val="0"/>
          <w:w w:val="100"/>
          <w:position w:val="0"/>
          <w:sz w:val="20"/>
          <w:szCs w:val="20"/>
        </w:rPr>
        <w:t>月</w:t>
      </w:r>
      <w:r>
        <w:rPr>
          <w:color w:val="000000"/>
          <w:spacing w:val="0"/>
          <w:w w:val="100"/>
          <w:position w:val="0"/>
          <w:sz w:val="22"/>
          <w:szCs w:val="22"/>
        </w:rPr>
        <w:t>31</w:t>
      </w:r>
      <w:r>
        <w:rPr>
          <w:color w:val="000000"/>
          <w:spacing w:val="0"/>
          <w:w w:val="100"/>
          <w:position w:val="0"/>
          <w:sz w:val="20"/>
          <w:szCs w:val="20"/>
        </w:rPr>
        <w:t>日的合并及母公司财务状况以及</w:t>
      </w:r>
      <w:r>
        <w:rPr>
          <w:color w:val="000000"/>
          <w:spacing w:val="0"/>
          <w:w w:val="100"/>
          <w:position w:val="0"/>
          <w:sz w:val="22"/>
          <w:szCs w:val="22"/>
        </w:rPr>
        <w:t>2013</w:t>
      </w:r>
      <w:r>
        <w:rPr>
          <w:color w:val="000000"/>
          <w:spacing w:val="0"/>
          <w:w w:val="100"/>
          <w:position w:val="0"/>
          <w:sz w:val="20"/>
          <w:szCs w:val="20"/>
        </w:rPr>
        <w:t>年度的合并及母公司经营成果和现 金流量。</w:t>
      </w:r>
    </w:p>
    <w:p>
      <w:pPr>
        <w:pStyle w:val="Style25"/>
        <w:keepNext w:val="0"/>
        <w:keepLines w:val="0"/>
        <w:widowControl w:val="0"/>
        <w:shd w:val="clear" w:color="auto" w:fill="auto"/>
        <w:tabs>
          <w:tab w:pos="5077" w:val="left"/>
        </w:tabs>
        <w:bidi w:val="0"/>
        <w:spacing w:before="0" w:after="900" w:line="240" w:lineRule="auto"/>
        <w:ind w:left="0" w:right="0" w:firstLine="580"/>
        <w:jc w:val="both"/>
        <w:rPr>
          <w:sz w:val="20"/>
          <w:szCs w:val="20"/>
        </w:rPr>
      </w:pPr>
      <w:r>
        <w:rPr>
          <w:color w:val="000000"/>
          <w:spacing w:val="0"/>
          <w:w w:val="100"/>
          <w:position w:val="0"/>
          <w:sz w:val="20"/>
          <w:szCs w:val="20"/>
        </w:rPr>
        <w:t>信永中和会计师事务所（特殊普通合伙）</w:t>
        <w:tab/>
        <w:t>中国注册会计师：张克东</w:t>
      </w:r>
    </w:p>
    <w:p>
      <w:pPr>
        <w:pStyle w:val="Style25"/>
        <w:keepNext w:val="0"/>
        <w:keepLines w:val="0"/>
        <w:widowControl w:val="0"/>
        <w:shd w:val="clear" w:color="auto" w:fill="auto"/>
        <w:bidi w:val="0"/>
        <w:spacing w:before="0" w:after="840" w:line="240" w:lineRule="auto"/>
        <w:ind w:left="5080" w:right="0" w:firstLine="0"/>
        <w:jc w:val="left"/>
        <w:rPr>
          <w:sz w:val="20"/>
          <w:szCs w:val="20"/>
        </w:rPr>
      </w:pPr>
      <w:r>
        <w:rPr>
          <w:color w:val="000000"/>
          <w:spacing w:val="0"/>
          <w:w w:val="100"/>
          <w:position w:val="0"/>
          <w:sz w:val="20"/>
          <w:szCs w:val="20"/>
        </w:rPr>
        <w:t>中国注册会计师：刘宇</w:t>
      </w:r>
    </w:p>
    <w:p>
      <w:pPr>
        <w:pStyle w:val="Style25"/>
        <w:keepNext w:val="0"/>
        <w:keepLines w:val="0"/>
        <w:widowControl w:val="0"/>
        <w:shd w:val="clear" w:color="auto" w:fill="auto"/>
        <w:tabs>
          <w:tab w:pos="2681" w:val="left"/>
          <w:tab w:pos="5077" w:val="left"/>
        </w:tabs>
        <w:bidi w:val="0"/>
        <w:spacing w:before="0" w:after="0" w:line="240" w:lineRule="auto"/>
        <w:ind w:left="1860" w:right="0" w:firstLine="0"/>
        <w:jc w:val="left"/>
        <w:rPr>
          <w:sz w:val="20"/>
          <w:szCs w:val="20"/>
        </w:rPr>
      </w:pPr>
      <w:r>
        <w:rPr>
          <w:color w:val="000000"/>
          <w:spacing w:val="0"/>
          <w:w w:val="100"/>
          <w:position w:val="0"/>
          <w:sz w:val="20"/>
          <w:szCs w:val="20"/>
        </w:rPr>
        <w:t>中国</w:t>
        <w:tab/>
        <w:t>北京</w:t>
        <w:tab/>
        <w:t>二。一四年四月十六日</w:t>
      </w:r>
      <w:r>
        <w:br w:type="page"/>
      </w:r>
    </w:p>
    <w:p>
      <w:pPr>
        <w:pStyle w:val="Style38"/>
        <w:keepNext/>
        <w:keepLines/>
        <w:widowControl w:val="0"/>
        <w:shd w:val="clear" w:color="auto" w:fill="auto"/>
        <w:bidi w:val="0"/>
        <w:spacing w:before="0" w:line="312" w:lineRule="exact"/>
        <w:ind w:left="0" w:right="0" w:firstLine="0"/>
        <w:jc w:val="center"/>
      </w:pPr>
      <w:bookmarkStart w:id="758" w:name="bookmark758"/>
      <w:bookmarkStart w:id="759" w:name="bookmark759"/>
      <w:bookmarkStart w:id="760" w:name="bookmark760"/>
      <w:r>
        <w:rPr>
          <w:color w:val="000000"/>
          <w:spacing w:val="0"/>
          <w:w w:val="100"/>
          <w:position w:val="0"/>
        </w:rPr>
        <w:t>同方股份有限公司</w:t>
        <w:br/>
        <w:t>合并资产负债表</w:t>
      </w:r>
      <w:bookmarkEnd w:id="758"/>
      <w:bookmarkEnd w:id="759"/>
      <w:bookmarkEnd w:id="760"/>
    </w:p>
    <w:tbl>
      <w:tblPr>
        <w:tblOverlap w:val="never"/>
        <w:jc w:val="left"/>
        <w:tblLayout w:type="fixed"/>
      </w:tblPr>
      <w:tblGrid>
        <w:gridCol w:w="5098"/>
        <w:gridCol w:w="2170"/>
        <w:gridCol w:w="2189"/>
      </w:tblGrid>
      <w:tr>
        <w:trPr>
          <w:trHeight w:val="350" w:hRule="exact"/>
        </w:trPr>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资产</w:t>
            </w:r>
          </w:p>
        </w:tc>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660"/>
              <w:jc w:val="left"/>
              <w:rPr>
                <w:sz w:val="20"/>
                <w:szCs w:val="20"/>
              </w:rPr>
            </w:pPr>
            <w:r>
              <w:rPr>
                <w:b/>
                <w:bCs/>
                <w:color w:val="000000"/>
                <w:spacing w:val="0"/>
                <w:w w:val="100"/>
                <w:position w:val="0"/>
                <w:sz w:val="20"/>
                <w:szCs w:val="20"/>
              </w:rPr>
              <w:t>年末金额</w:t>
            </w:r>
          </w:p>
        </w:tc>
        <w:tc>
          <w:tcPr>
            <w:tcBorders>
              <w:top w:val="single" w:sz="4"/>
              <w:left w:val="single" w:sz="4"/>
              <w:righ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660"/>
              <w:jc w:val="left"/>
              <w:rPr>
                <w:sz w:val="20"/>
                <w:szCs w:val="20"/>
              </w:rPr>
            </w:pPr>
            <w:r>
              <w:rPr>
                <w:b/>
                <w:bCs/>
                <w:color w:val="000000"/>
                <w:spacing w:val="0"/>
                <w:w w:val="100"/>
                <w:position w:val="0"/>
                <w:sz w:val="20"/>
                <w:szCs w:val="20"/>
              </w:rPr>
              <w:t>年初金额</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流动资产：</w:t>
            </w:r>
          </w:p>
        </w:tc>
        <w:tc>
          <w:tcPr>
            <w:tcBorders>
              <w:top w:val="single" w:sz="4"/>
              <w:left w:val="single" w:sz="4"/>
            </w:tcBorders>
            <w:shd w:val="clear" w:color="auto" w:fill="FFFFFF"/>
            <w:vAlign w:val="top"/>
          </w:tcPr>
          <w:p>
            <w:pPr>
              <w:framePr w:w="9456" w:h="11597" w:vSpace="274" w:wrap="notBeside" w:vAnchor="text" w:hAnchor="text" w:x="538" w:y="275"/>
              <w:widowControl w:val="0"/>
              <w:rPr>
                <w:sz w:val="10"/>
                <w:szCs w:val="10"/>
              </w:rPr>
            </w:pPr>
          </w:p>
        </w:tc>
        <w:tc>
          <w:tcPr>
            <w:tcBorders>
              <w:top w:val="single" w:sz="4"/>
              <w:left w:val="single" w:sz="4"/>
              <w:right w:val="single" w:sz="4"/>
            </w:tcBorders>
            <w:shd w:val="clear" w:color="auto" w:fill="FFFFFF"/>
            <w:vAlign w:val="top"/>
          </w:tcPr>
          <w:p>
            <w:pPr>
              <w:framePr w:w="9456" w:h="11597" w:vSpace="274" w:wrap="notBeside" w:vAnchor="text" w:hAnchor="text" w:x="538" w:y="275"/>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5,592,176,185.44</w:t>
            </w:r>
          </w:p>
        </w:tc>
        <w:tc>
          <w:tcPr>
            <w:tcBorders>
              <w:top w:val="single" w:sz="4"/>
              <w:left w:val="single" w:sz="4"/>
              <w:righ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4,268,626,065.99</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1,297,170,241.58</w:t>
            </w:r>
          </w:p>
        </w:tc>
        <w:tc>
          <w:tcPr>
            <w:tcBorders>
              <w:top w:val="single" w:sz="4"/>
              <w:left w:val="single" w:sz="4"/>
              <w:righ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1,146,231,642.25</w:t>
            </w:r>
          </w:p>
        </w:tc>
      </w:tr>
      <w:tr>
        <w:trPr>
          <w:trHeight w:val="326" w:hRule="exact"/>
        </w:trPr>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184,326,968.34</w:t>
            </w:r>
          </w:p>
        </w:tc>
        <w:tc>
          <w:tcPr>
            <w:tcBorders>
              <w:top w:val="single" w:sz="4"/>
              <w:left w:val="single" w:sz="4"/>
              <w:righ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164,206,705.80</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5,659,460,122.44</w:t>
            </w:r>
          </w:p>
        </w:tc>
        <w:tc>
          <w:tcPr>
            <w:tcBorders>
              <w:top w:val="single" w:sz="4"/>
              <w:left w:val="single" w:sz="4"/>
              <w:righ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4,732,604,657.06</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1,146,350,402.85</w:t>
            </w:r>
          </w:p>
        </w:tc>
        <w:tc>
          <w:tcPr>
            <w:tcBorders>
              <w:top w:val="single" w:sz="4"/>
              <w:left w:val="single" w:sz="4"/>
              <w:righ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1,454,216,577.76</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821,333.33</w:t>
            </w:r>
          </w:p>
        </w:tc>
        <w:tc>
          <w:tcPr>
            <w:tcBorders>
              <w:top w:val="single" w:sz="4"/>
              <w:left w:val="single" w:sz="4"/>
              <w:righ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17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26" w:hRule="exact"/>
        </w:trPr>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17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17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835,930,647.63</w:t>
            </w:r>
          </w:p>
        </w:tc>
        <w:tc>
          <w:tcPr>
            <w:tcBorders>
              <w:top w:val="single" w:sz="4"/>
              <w:left w:val="single" w:sz="4"/>
              <w:righ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680,819,064.92</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6,583,604,700.45</w:t>
            </w:r>
          </w:p>
        </w:tc>
        <w:tc>
          <w:tcPr>
            <w:tcBorders>
              <w:top w:val="single" w:sz="4"/>
              <w:left w:val="single" w:sz="4"/>
              <w:righ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5,873,329,711.66</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17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17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26" w:hRule="exact"/>
        </w:trPr>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17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17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b/>
                <w:bCs/>
                <w:color w:val="000000"/>
                <w:spacing w:val="0"/>
                <w:w w:val="100"/>
                <w:position w:val="0"/>
                <w:sz w:val="20"/>
                <w:szCs w:val="20"/>
              </w:rPr>
              <w:t>21,299,840,602.06</w:t>
            </w:r>
          </w:p>
        </w:tc>
        <w:tc>
          <w:tcPr>
            <w:tcBorders>
              <w:top w:val="single" w:sz="4"/>
              <w:left w:val="single" w:sz="4"/>
              <w:righ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b/>
                <w:bCs/>
                <w:color w:val="000000"/>
                <w:spacing w:val="0"/>
                <w:w w:val="100"/>
                <w:position w:val="0"/>
                <w:sz w:val="20"/>
                <w:szCs w:val="20"/>
              </w:rPr>
              <w:t>18,320,034,425.44</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非流动资产：</w:t>
            </w:r>
          </w:p>
        </w:tc>
        <w:tc>
          <w:tcPr>
            <w:tcBorders>
              <w:top w:val="single" w:sz="4"/>
              <w:left w:val="single" w:sz="4"/>
            </w:tcBorders>
            <w:shd w:val="clear" w:color="auto" w:fill="FFFFFF"/>
            <w:vAlign w:val="top"/>
          </w:tcPr>
          <w:p>
            <w:pPr>
              <w:framePr w:w="9456" w:h="11597" w:vSpace="274" w:wrap="notBeside" w:vAnchor="text" w:hAnchor="text" w:x="538" w:y="275"/>
              <w:widowControl w:val="0"/>
              <w:rPr>
                <w:sz w:val="10"/>
                <w:szCs w:val="10"/>
              </w:rPr>
            </w:pPr>
          </w:p>
        </w:tc>
        <w:tc>
          <w:tcPr>
            <w:tcBorders>
              <w:top w:val="single" w:sz="4"/>
              <w:left w:val="single" w:sz="4"/>
              <w:right w:val="single" w:sz="4"/>
            </w:tcBorders>
            <w:shd w:val="clear" w:color="auto" w:fill="FFFFFF"/>
            <w:vAlign w:val="top"/>
          </w:tcPr>
          <w:p>
            <w:pPr>
              <w:framePr w:w="9456" w:h="11597" w:vSpace="274" w:wrap="notBeside" w:vAnchor="text" w:hAnchor="text" w:x="538" w:y="275"/>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可供出售金融资产</w:t>
            </w:r>
          </w:p>
        </w:tc>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5,517,612.02</w:t>
            </w:r>
          </w:p>
        </w:tc>
        <w:tc>
          <w:tcPr>
            <w:tcBorders>
              <w:top w:val="single" w:sz="4"/>
              <w:left w:val="single" w:sz="4"/>
              <w:righ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6,832,728.60</w:t>
            </w:r>
          </w:p>
        </w:tc>
      </w:tr>
      <w:tr>
        <w:trPr>
          <w:trHeight w:val="326" w:hRule="exact"/>
        </w:trPr>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持有至到期投资</w:t>
            </w:r>
          </w:p>
        </w:tc>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17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17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2,796,363,546.31</w:t>
            </w:r>
          </w:p>
        </w:tc>
        <w:tc>
          <w:tcPr>
            <w:tcBorders>
              <w:top w:val="single" w:sz="4"/>
              <w:left w:val="single" w:sz="4"/>
              <w:righ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2,964,668,198.64</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6,585,581,294.83</w:t>
            </w:r>
          </w:p>
        </w:tc>
        <w:tc>
          <w:tcPr>
            <w:tcBorders>
              <w:top w:val="single" w:sz="4"/>
              <w:left w:val="single" w:sz="4"/>
              <w:righ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6,198,544,328.28</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17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17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26" w:hRule="exact"/>
        </w:trPr>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5,220,770,315.35</w:t>
            </w:r>
          </w:p>
        </w:tc>
        <w:tc>
          <w:tcPr>
            <w:tcBorders>
              <w:top w:val="single" w:sz="4"/>
              <w:left w:val="single" w:sz="4"/>
              <w:righ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4,000,429,562.98</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1,604,063,985.91</w:t>
            </w:r>
          </w:p>
        </w:tc>
        <w:tc>
          <w:tcPr>
            <w:tcBorders>
              <w:top w:val="single" w:sz="4"/>
              <w:left w:val="single" w:sz="4"/>
              <w:righ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2,328,322,742.86</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工程物资</w:t>
            </w:r>
          </w:p>
        </w:tc>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17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17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固定资产清理</w:t>
            </w:r>
          </w:p>
        </w:tc>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17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17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26" w:hRule="exact"/>
        </w:trPr>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17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17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17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17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2,194,190,877.85</w:t>
            </w:r>
          </w:p>
        </w:tc>
        <w:tc>
          <w:tcPr>
            <w:tcBorders>
              <w:top w:val="single" w:sz="4"/>
              <w:left w:val="single" w:sz="4"/>
              <w:righ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1,898,298,614.40</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635,106,353.41</w:t>
            </w:r>
          </w:p>
        </w:tc>
        <w:tc>
          <w:tcPr>
            <w:tcBorders>
              <w:top w:val="single" w:sz="4"/>
              <w:left w:val="single" w:sz="4"/>
              <w:righ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585,381,879.17</w:t>
            </w:r>
          </w:p>
        </w:tc>
      </w:tr>
      <w:tr>
        <w:trPr>
          <w:trHeight w:val="326" w:hRule="exact"/>
        </w:trPr>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1,905,926,428.92</w:t>
            </w:r>
          </w:p>
        </w:tc>
        <w:tc>
          <w:tcPr>
            <w:tcBorders>
              <w:top w:val="single" w:sz="4"/>
              <w:left w:val="single" w:sz="4"/>
              <w:righ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1,010,437,163.90</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169,843,165.24</w:t>
            </w:r>
          </w:p>
        </w:tc>
        <w:tc>
          <w:tcPr>
            <w:tcBorders>
              <w:top w:val="single" w:sz="4"/>
              <w:left w:val="single" w:sz="4"/>
              <w:righ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119,581,335.57</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150,382,640.78</w:t>
            </w:r>
          </w:p>
        </w:tc>
        <w:tc>
          <w:tcPr>
            <w:tcBorders>
              <w:top w:val="single" w:sz="4"/>
              <w:left w:val="single" w:sz="4"/>
              <w:righ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119,299,250.24</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17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17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26" w:hRule="exact"/>
        </w:trPr>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b/>
                <w:bCs/>
                <w:color w:val="000000"/>
                <w:spacing w:val="0"/>
                <w:w w:val="100"/>
                <w:position w:val="0"/>
                <w:sz w:val="20"/>
                <w:szCs w:val="20"/>
              </w:rPr>
              <w:t>21,267,746,220.62</w:t>
            </w:r>
          </w:p>
        </w:tc>
        <w:tc>
          <w:tcPr>
            <w:tcBorders>
              <w:top w:val="single" w:sz="4"/>
              <w:left w:val="single" w:sz="4"/>
              <w:righ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b/>
                <w:bCs/>
                <w:color w:val="000000"/>
                <w:spacing w:val="0"/>
                <w:w w:val="100"/>
                <w:position w:val="0"/>
                <w:sz w:val="20"/>
                <w:szCs w:val="20"/>
              </w:rPr>
              <w:t>19,231,795,804.64</w:t>
            </w:r>
          </w:p>
        </w:tc>
      </w:tr>
      <w:tr>
        <w:trPr>
          <w:trHeight w:val="331" w:hRule="exact"/>
        </w:trPr>
        <w:tc>
          <w:tcPr>
            <w:tcBorders>
              <w:top w:val="single" w:sz="4"/>
              <w:left w:val="single" w:sz="4"/>
            </w:tcBorders>
            <w:shd w:val="clear" w:color="auto" w:fill="FFFFFF"/>
            <w:vAlign w:val="top"/>
          </w:tcPr>
          <w:p>
            <w:pPr>
              <w:framePr w:w="9456" w:h="11597" w:vSpace="274" w:wrap="notBeside" w:vAnchor="text" w:hAnchor="text" w:x="538" w:y="275"/>
              <w:widowControl w:val="0"/>
              <w:rPr>
                <w:sz w:val="10"/>
                <w:szCs w:val="10"/>
              </w:rPr>
            </w:pPr>
          </w:p>
        </w:tc>
        <w:tc>
          <w:tcPr>
            <w:tcBorders>
              <w:top w:val="single" w:sz="4"/>
              <w:left w:val="single" w:sz="4"/>
            </w:tcBorders>
            <w:shd w:val="clear" w:color="auto" w:fill="FFFFFF"/>
            <w:vAlign w:val="top"/>
          </w:tcPr>
          <w:p>
            <w:pPr>
              <w:framePr w:w="9456" w:h="11597" w:vSpace="274" w:wrap="notBeside" w:vAnchor="text" w:hAnchor="text" w:x="538" w:y="275"/>
              <w:widowControl w:val="0"/>
              <w:rPr>
                <w:sz w:val="10"/>
                <w:szCs w:val="10"/>
              </w:rPr>
            </w:pPr>
          </w:p>
        </w:tc>
        <w:tc>
          <w:tcPr>
            <w:tcBorders>
              <w:top w:val="single" w:sz="4"/>
              <w:left w:val="single" w:sz="4"/>
              <w:right w:val="single" w:sz="4"/>
            </w:tcBorders>
            <w:shd w:val="clear" w:color="auto" w:fill="FFFFFF"/>
            <w:vAlign w:val="top"/>
          </w:tcPr>
          <w:p>
            <w:pPr>
              <w:framePr w:w="9456" w:h="11597" w:vSpace="274" w:wrap="notBeside" w:vAnchor="text" w:hAnchor="text" w:x="538" w:y="275"/>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资产总计</w:t>
            </w:r>
          </w:p>
        </w:tc>
        <w:tc>
          <w:tcPr>
            <w:tcBorders>
              <w:top w:val="single" w:sz="4"/>
              <w:left w:val="single" w:sz="4"/>
              <w:bottom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b/>
                <w:bCs/>
                <w:color w:val="000000"/>
                <w:spacing w:val="0"/>
                <w:w w:val="100"/>
                <w:position w:val="0"/>
                <w:sz w:val="20"/>
                <w:szCs w:val="20"/>
              </w:rPr>
              <w:t>42,567,586,822.68</w:t>
            </w:r>
          </w:p>
        </w:tc>
        <w:tc>
          <w:tcPr>
            <w:tcBorders>
              <w:top w:val="single" w:sz="4"/>
              <w:left w:val="single" w:sz="4"/>
              <w:bottom w:val="single" w:sz="4"/>
              <w:right w:val="single" w:sz="4"/>
            </w:tcBorders>
            <w:shd w:val="clear" w:color="auto" w:fill="FFFFFF"/>
            <w:vAlign w:val="center"/>
          </w:tcPr>
          <w:p>
            <w:pPr>
              <w:pStyle w:val="Style32"/>
              <w:keepNext w:val="0"/>
              <w:keepLines w:val="0"/>
              <w:framePr w:w="9456" w:h="11597" w:vSpace="274" w:wrap="notBeside" w:vAnchor="text" w:hAnchor="text" w:x="538" w:y="275"/>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b/>
                <w:bCs/>
                <w:color w:val="000000"/>
                <w:spacing w:val="0"/>
                <w:w w:val="100"/>
                <w:position w:val="0"/>
                <w:sz w:val="20"/>
                <w:szCs w:val="20"/>
              </w:rPr>
              <w:t>37,551,830,230.08</w:t>
            </w:r>
          </w:p>
        </w:tc>
      </w:tr>
    </w:tbl>
    <w:p>
      <w:pPr>
        <w:pStyle w:val="Style35"/>
        <w:keepNext w:val="0"/>
        <w:keepLines w:val="0"/>
        <w:framePr w:w="2630" w:h="269" w:hSpace="537" w:wrap="notBeside" w:vAnchor="text" w:hAnchor="text" w:x="644"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编制单位：同方股份有限公司</w:t>
      </w:r>
    </w:p>
    <w:p>
      <w:pPr>
        <w:pStyle w:val="Style35"/>
        <w:keepNext w:val="0"/>
        <w:keepLines w:val="0"/>
        <w:framePr w:w="1435" w:h="250" w:hSpace="537" w:wrap="notBeside" w:vAnchor="text" w:hAnchor="text" w:x="8458" w:y="2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单位：人民币元</w:t>
      </w:r>
    </w:p>
    <w:p>
      <w:pPr>
        <w:widowControl w:val="0"/>
        <w:spacing w:line="1" w:lineRule="exact"/>
      </w:pPr>
      <w:r>
        <w:br w:type="page"/>
      </w:r>
    </w:p>
    <w:p>
      <w:pPr>
        <w:pStyle w:val="Style38"/>
        <w:keepNext/>
        <w:keepLines/>
        <w:widowControl w:val="0"/>
        <w:shd w:val="clear" w:color="auto" w:fill="auto"/>
        <w:bidi w:val="0"/>
        <w:spacing w:before="0" w:after="280" w:line="312" w:lineRule="exact"/>
        <w:ind w:left="0" w:right="0" w:firstLine="0"/>
        <w:jc w:val="center"/>
      </w:pPr>
      <w:bookmarkStart w:id="761" w:name="bookmark761"/>
      <w:bookmarkStart w:id="762" w:name="bookmark762"/>
      <w:bookmarkStart w:id="763" w:name="bookmark763"/>
      <w:r>
        <w:rPr>
          <w:color w:val="000000"/>
          <w:spacing w:val="0"/>
          <w:w w:val="100"/>
          <w:position w:val="0"/>
        </w:rPr>
        <w:t>同方股份有限公司</w:t>
        <w:br/>
        <w:t>合并资产负债表（续）</w:t>
      </w:r>
      <w:bookmarkEnd w:id="761"/>
      <w:bookmarkEnd w:id="762"/>
      <w:bookmarkEnd w:id="763"/>
    </w:p>
    <w:p>
      <w:pPr>
        <w:widowControl w:val="0"/>
        <w:spacing w:after="429" w:line="1" w:lineRule="exact"/>
      </w:pPr>
      <w:r>
        <mc:AlternateContent>
          <mc:Choice Requires="wps">
            <w:drawing>
              <wp:anchor distT="0" distB="0" distL="0" distR="0" simplePos="0" relativeHeight="62914736" behindDoc="1" locked="0" layoutInCell="1" allowOverlap="1">
                <wp:simplePos x="0" y="0"/>
                <wp:positionH relativeFrom="page">
                  <wp:posOffset>859790</wp:posOffset>
                </wp:positionH>
                <wp:positionV relativeFrom="paragraph">
                  <wp:posOffset>101600</wp:posOffset>
                </wp:positionV>
                <wp:extent cx="1225550" cy="167640"/>
                <wp:wrapNone/>
                <wp:docPr id="121" name="Shape 121"/>
                <a:graphic xmlns:a="http://schemas.openxmlformats.org/drawingml/2006/main">
                  <a:graphicData uri="http://schemas.microsoft.com/office/word/2010/wordprocessingShape">
                    <wps:wsp>
                      <wps:cNvSpPr txBox="1"/>
                      <wps:spPr>
                        <a:xfrm>
                          <a:ext cx="1225550" cy="167640"/>
                        </a:xfrm>
                        <a:prstGeom prst="rect"/>
                        <a:noFill/>
                      </wps:spPr>
                      <wps:txbx>
                        <w:txbxContent>
                          <w:p>
                            <w:pPr>
                              <w:pStyle w:val="Style52"/>
                              <w:keepNext/>
                              <w:keepLines/>
                              <w:widowControl w:val="0"/>
                              <w:shd w:val="clear" w:color="auto" w:fill="auto"/>
                              <w:bidi w:val="0"/>
                              <w:spacing w:before="0" w:after="0" w:line="240" w:lineRule="auto"/>
                              <w:ind w:left="0" w:right="0" w:firstLine="0"/>
                              <w:jc w:val="left"/>
                            </w:pPr>
                            <w:bookmarkStart w:id="739" w:name="bookmark739"/>
                            <w:bookmarkStart w:id="740" w:name="bookmark740"/>
                            <w:bookmarkStart w:id="741" w:name="bookmark741"/>
                            <w:r>
                              <w:rPr>
                                <w:color w:val="000000"/>
                                <w:spacing w:val="0"/>
                                <w:w w:val="100"/>
                                <w:position w:val="0"/>
                              </w:rPr>
                              <w:t>法定代表人：陆致成</w:t>
                            </w:r>
                            <w:bookmarkEnd w:id="739"/>
                            <w:bookmarkEnd w:id="740"/>
                            <w:bookmarkEnd w:id="741"/>
                          </w:p>
                        </w:txbxContent>
                      </wps:txbx>
                      <wps:bodyPr wrap="none" lIns="0" tIns="0" rIns="0" bIns="0">
                        <a:noAutoFit/>
                      </wps:bodyPr>
                    </wps:wsp>
                  </a:graphicData>
                </a:graphic>
              </wp:anchor>
            </w:drawing>
          </mc:Choice>
          <mc:Fallback>
            <w:pict>
              <v:shape id="_x0000_s1147" type="#_x0000_t202" style="position:absolute;margin-left:67.700000000000003pt;margin-top:8.pt;width:96.5pt;height:13.200000000000001pt;z-index:-188744017;mso-wrap-distance-left:0;mso-wrap-distance-right:0;mso-position-horizontal-relative:page" wrapcoords="0 0" filled="f" stroked="f">
                <v:textbox inset="0,0,0,0">
                  <w:txbxContent>
                    <w:p>
                      <w:pPr>
                        <w:pStyle w:val="Style52"/>
                        <w:keepNext/>
                        <w:keepLines/>
                        <w:widowControl w:val="0"/>
                        <w:shd w:val="clear" w:color="auto" w:fill="auto"/>
                        <w:bidi w:val="0"/>
                        <w:spacing w:before="0" w:after="0" w:line="240" w:lineRule="auto"/>
                        <w:ind w:left="0" w:right="0" w:firstLine="0"/>
                        <w:jc w:val="left"/>
                      </w:pPr>
                      <w:bookmarkStart w:id="739" w:name="bookmark739"/>
                      <w:bookmarkStart w:id="740" w:name="bookmark740"/>
                      <w:bookmarkStart w:id="741" w:name="bookmark741"/>
                      <w:r>
                        <w:rPr>
                          <w:color w:val="000000"/>
                          <w:spacing w:val="0"/>
                          <w:w w:val="100"/>
                          <w:position w:val="0"/>
                        </w:rPr>
                        <w:t>法定代表人：陆致成</w:t>
                      </w:r>
                      <w:bookmarkEnd w:id="739"/>
                      <w:bookmarkEnd w:id="740"/>
                      <w:bookmarkEnd w:id="741"/>
                    </w:p>
                  </w:txbxContent>
                </v:textbox>
                <w10:wrap anchorx="page"/>
              </v:shape>
            </w:pict>
          </mc:Fallback>
        </mc:AlternateContent>
      </w:r>
      <w:r>
        <mc:AlternateContent>
          <mc:Choice Requires="wps">
            <w:drawing>
              <wp:anchor distT="0" distB="0" distL="0" distR="0" simplePos="0" relativeHeight="62914738" behindDoc="1" locked="0" layoutInCell="1" allowOverlap="1">
                <wp:simplePos x="0" y="0"/>
                <wp:positionH relativeFrom="page">
                  <wp:posOffset>3127375</wp:posOffset>
                </wp:positionH>
                <wp:positionV relativeFrom="paragraph">
                  <wp:posOffset>101600</wp:posOffset>
                </wp:positionV>
                <wp:extent cx="1225550" cy="170815"/>
                <wp:wrapNone/>
                <wp:docPr id="123" name="Shape 123"/>
                <a:graphic xmlns:a="http://schemas.openxmlformats.org/drawingml/2006/main">
                  <a:graphicData uri="http://schemas.microsoft.com/office/word/2010/wordprocessingShape">
                    <wps:wsp>
                      <wps:cNvSpPr txBox="1"/>
                      <wps:spPr>
                        <a:xfrm>
                          <a:ext cx="1225550" cy="170815"/>
                        </a:xfrm>
                        <a:prstGeom prst="rect"/>
                        <a:noFill/>
                      </wps:spPr>
                      <wps:txbx>
                        <w:txbxContent>
                          <w:p>
                            <w:pPr>
                              <w:pStyle w:val="Style52"/>
                              <w:keepNext/>
                              <w:keepLines/>
                              <w:widowControl w:val="0"/>
                              <w:shd w:val="clear" w:color="auto" w:fill="auto"/>
                              <w:bidi w:val="0"/>
                              <w:spacing w:before="0" w:after="0" w:line="240" w:lineRule="auto"/>
                              <w:ind w:left="0" w:right="0" w:firstLine="0"/>
                              <w:jc w:val="center"/>
                            </w:pPr>
                            <w:bookmarkStart w:id="742" w:name="bookmark742"/>
                            <w:bookmarkStart w:id="743" w:name="bookmark743"/>
                            <w:bookmarkStart w:id="744" w:name="bookmark744"/>
                            <w:r>
                              <w:rPr>
                                <w:color w:val="000000"/>
                                <w:spacing w:val="0"/>
                                <w:w w:val="100"/>
                                <w:position w:val="0"/>
                              </w:rPr>
                              <w:t>财务负责人：刘卫东</w:t>
                            </w:r>
                            <w:bookmarkEnd w:id="742"/>
                            <w:bookmarkEnd w:id="743"/>
                            <w:bookmarkEnd w:id="744"/>
                          </w:p>
                        </w:txbxContent>
                      </wps:txbx>
                      <wps:bodyPr wrap="none" lIns="0" tIns="0" rIns="0" bIns="0">
                        <a:noAutoFit/>
                      </wps:bodyPr>
                    </wps:wsp>
                  </a:graphicData>
                </a:graphic>
              </wp:anchor>
            </w:drawing>
          </mc:Choice>
          <mc:Fallback>
            <w:pict>
              <v:shape id="_x0000_s1149" type="#_x0000_t202" style="position:absolute;margin-left:246.25pt;margin-top:8.pt;width:96.5pt;height:13.450000000000001pt;z-index:-188744015;mso-wrap-distance-left:0;mso-wrap-distance-right:0;mso-position-horizontal-relative:page" wrapcoords="0 0" filled="f" stroked="f">
                <v:textbox inset="0,0,0,0">
                  <w:txbxContent>
                    <w:p>
                      <w:pPr>
                        <w:pStyle w:val="Style52"/>
                        <w:keepNext/>
                        <w:keepLines/>
                        <w:widowControl w:val="0"/>
                        <w:shd w:val="clear" w:color="auto" w:fill="auto"/>
                        <w:bidi w:val="0"/>
                        <w:spacing w:before="0" w:after="0" w:line="240" w:lineRule="auto"/>
                        <w:ind w:left="0" w:right="0" w:firstLine="0"/>
                        <w:jc w:val="center"/>
                      </w:pPr>
                      <w:bookmarkStart w:id="742" w:name="bookmark742"/>
                      <w:bookmarkStart w:id="743" w:name="bookmark743"/>
                      <w:bookmarkStart w:id="744" w:name="bookmark744"/>
                      <w:r>
                        <w:rPr>
                          <w:color w:val="000000"/>
                          <w:spacing w:val="0"/>
                          <w:w w:val="100"/>
                          <w:position w:val="0"/>
                        </w:rPr>
                        <w:t>财务负责人：刘卫东</w:t>
                      </w:r>
                      <w:bookmarkEnd w:id="742"/>
                      <w:bookmarkEnd w:id="743"/>
                      <w:bookmarkEnd w:id="744"/>
                    </w:p>
                  </w:txbxContent>
                </v:textbox>
                <w10:wrap anchorx="page"/>
              </v:shape>
            </w:pict>
          </mc:Fallback>
        </mc:AlternateContent>
      </w:r>
      <w:r>
        <mc:AlternateContent>
          <mc:Choice Requires="wps">
            <w:drawing>
              <wp:anchor distT="0" distB="0" distL="0" distR="0" simplePos="0" relativeHeight="62914740" behindDoc="1" locked="0" layoutInCell="1" allowOverlap="1">
                <wp:simplePos x="0" y="0"/>
                <wp:positionH relativeFrom="page">
                  <wp:posOffset>5194300</wp:posOffset>
                </wp:positionH>
                <wp:positionV relativeFrom="paragraph">
                  <wp:posOffset>101600</wp:posOffset>
                </wp:positionV>
                <wp:extent cx="1490345" cy="170815"/>
                <wp:wrapNone/>
                <wp:docPr id="125" name="Shape 125"/>
                <a:graphic xmlns:a="http://schemas.openxmlformats.org/drawingml/2006/main">
                  <a:graphicData uri="http://schemas.microsoft.com/office/word/2010/wordprocessingShape">
                    <wps:wsp>
                      <wps:cNvSpPr txBox="1"/>
                      <wps:spPr>
                        <a:xfrm>
                          <a:ext cx="1490345" cy="170815"/>
                        </a:xfrm>
                        <a:prstGeom prst="rect"/>
                        <a:noFill/>
                      </wps:spPr>
                      <wps:txbx>
                        <w:txbxContent>
                          <w:p>
                            <w:pPr>
                              <w:pStyle w:val="Style52"/>
                              <w:keepNext/>
                              <w:keepLines/>
                              <w:widowControl w:val="0"/>
                              <w:shd w:val="clear" w:color="auto" w:fill="auto"/>
                              <w:bidi w:val="0"/>
                              <w:spacing w:before="0" w:after="0" w:line="240" w:lineRule="auto"/>
                              <w:ind w:left="0" w:right="0" w:firstLine="0"/>
                              <w:jc w:val="center"/>
                            </w:pPr>
                            <w:bookmarkStart w:id="745" w:name="bookmark745"/>
                            <w:bookmarkStart w:id="746" w:name="bookmark746"/>
                            <w:bookmarkStart w:id="747" w:name="bookmark747"/>
                            <w:r>
                              <w:rPr>
                                <w:color w:val="000000"/>
                                <w:spacing w:val="0"/>
                                <w:w w:val="100"/>
                                <w:position w:val="0"/>
                              </w:rPr>
                              <w:t>会计机构负责人：王映浒</w:t>
                            </w:r>
                            <w:bookmarkEnd w:id="745"/>
                            <w:bookmarkEnd w:id="746"/>
                            <w:bookmarkEnd w:id="747"/>
                          </w:p>
                        </w:txbxContent>
                      </wps:txbx>
                      <wps:bodyPr wrap="none" lIns="0" tIns="0" rIns="0" bIns="0">
                        <a:noAutoFit/>
                      </wps:bodyPr>
                    </wps:wsp>
                  </a:graphicData>
                </a:graphic>
              </wp:anchor>
            </w:drawing>
          </mc:Choice>
          <mc:Fallback>
            <w:pict>
              <v:shape id="_x0000_s1151" type="#_x0000_t202" style="position:absolute;margin-left:409.pt;margin-top:8.pt;width:117.35000000000001pt;height:13.450000000000001pt;z-index:-188744013;mso-wrap-distance-left:0;mso-wrap-distance-right:0;mso-position-horizontal-relative:page" wrapcoords="0 0" filled="f" stroked="f">
                <v:textbox inset="0,0,0,0">
                  <w:txbxContent>
                    <w:p>
                      <w:pPr>
                        <w:pStyle w:val="Style52"/>
                        <w:keepNext/>
                        <w:keepLines/>
                        <w:widowControl w:val="0"/>
                        <w:shd w:val="clear" w:color="auto" w:fill="auto"/>
                        <w:bidi w:val="0"/>
                        <w:spacing w:before="0" w:after="0" w:line="240" w:lineRule="auto"/>
                        <w:ind w:left="0" w:right="0" w:firstLine="0"/>
                        <w:jc w:val="center"/>
                      </w:pPr>
                      <w:bookmarkStart w:id="745" w:name="bookmark745"/>
                      <w:bookmarkStart w:id="746" w:name="bookmark746"/>
                      <w:bookmarkStart w:id="747" w:name="bookmark747"/>
                      <w:r>
                        <w:rPr>
                          <w:color w:val="000000"/>
                          <w:spacing w:val="0"/>
                          <w:w w:val="100"/>
                          <w:position w:val="0"/>
                        </w:rPr>
                        <w:t>会计机构负责人：王映浒</w:t>
                      </w:r>
                      <w:bookmarkEnd w:id="745"/>
                      <w:bookmarkEnd w:id="746"/>
                      <w:bookmarkEnd w:id="747"/>
                    </w:p>
                  </w:txbxContent>
                </v:textbox>
                <w10:wrap anchorx="page"/>
              </v:shape>
            </w:pict>
          </mc:Fallback>
        </mc:AlternateContent>
      </w:r>
    </w:p>
    <w:tbl>
      <w:tblPr>
        <w:tblOverlap w:val="never"/>
        <w:jc w:val="left"/>
        <w:tblLayout w:type="fixed"/>
      </w:tblPr>
      <w:tblGrid>
        <w:gridCol w:w="5098"/>
        <w:gridCol w:w="2170"/>
        <w:gridCol w:w="2189"/>
      </w:tblGrid>
      <w:tr>
        <w:trPr>
          <w:trHeight w:val="355" w:hRule="exact"/>
        </w:trPr>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负债和股东权益</w:t>
            </w:r>
          </w:p>
        </w:tc>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660"/>
              <w:jc w:val="both"/>
              <w:rPr>
                <w:sz w:val="20"/>
                <w:szCs w:val="20"/>
              </w:rPr>
            </w:pPr>
            <w:r>
              <w:rPr>
                <w:b/>
                <w:bCs/>
                <w:color w:val="000000"/>
                <w:spacing w:val="0"/>
                <w:w w:val="100"/>
                <w:position w:val="0"/>
                <w:sz w:val="20"/>
                <w:szCs w:val="20"/>
              </w:rPr>
              <w:t>年末金额</w:t>
            </w:r>
          </w:p>
        </w:tc>
        <w:tc>
          <w:tcPr>
            <w:tcBorders>
              <w:top w:val="single" w:sz="4"/>
              <w:left w:val="single" w:sz="4"/>
              <w:righ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660"/>
              <w:jc w:val="both"/>
              <w:rPr>
                <w:sz w:val="20"/>
                <w:szCs w:val="20"/>
              </w:rPr>
            </w:pPr>
            <w:r>
              <w:rPr>
                <w:b/>
                <w:bCs/>
                <w:color w:val="000000"/>
                <w:spacing w:val="0"/>
                <w:w w:val="100"/>
                <w:position w:val="0"/>
                <w:sz w:val="20"/>
                <w:szCs w:val="20"/>
              </w:rPr>
              <w:t>年初金额</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流动负债：</w:t>
            </w:r>
          </w:p>
        </w:tc>
        <w:tc>
          <w:tcPr>
            <w:tcBorders>
              <w:top w:val="single" w:sz="4"/>
              <w:left w:val="single" w:sz="4"/>
            </w:tcBorders>
            <w:shd w:val="clear" w:color="auto" w:fill="FFFFFF"/>
            <w:vAlign w:val="top"/>
          </w:tcPr>
          <w:p>
            <w:pPr>
              <w:framePr w:w="9456" w:h="11933" w:vSpace="250" w:wrap="notBeside" w:vAnchor="text" w:hAnchor="text" w:x="538" w:y="251"/>
              <w:widowControl w:val="0"/>
              <w:rPr>
                <w:sz w:val="10"/>
                <w:szCs w:val="10"/>
              </w:rPr>
            </w:pPr>
          </w:p>
        </w:tc>
        <w:tc>
          <w:tcPr>
            <w:tcBorders>
              <w:top w:val="single" w:sz="4"/>
              <w:left w:val="single" w:sz="4"/>
              <w:right w:val="single" w:sz="4"/>
            </w:tcBorders>
            <w:shd w:val="clear" w:color="auto" w:fill="FFFFFF"/>
            <w:vAlign w:val="top"/>
          </w:tcPr>
          <w:p>
            <w:pPr>
              <w:framePr w:w="9456" w:h="11933" w:vSpace="250" w:wrap="notBeside" w:vAnchor="text" w:hAnchor="text" w:x="538" w:y="251"/>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9,506,193,344.97</w:t>
            </w:r>
          </w:p>
        </w:tc>
        <w:tc>
          <w:tcPr>
            <w:tcBorders>
              <w:top w:val="single" w:sz="4"/>
              <w:left w:val="single" w:sz="4"/>
              <w:righ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8,738,969,093.65</w:t>
            </w:r>
          </w:p>
        </w:tc>
      </w:tr>
      <w:tr>
        <w:trPr>
          <w:trHeight w:val="326" w:hRule="exact"/>
        </w:trPr>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17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929,926,435.34</w:t>
            </w:r>
          </w:p>
        </w:tc>
        <w:tc>
          <w:tcPr>
            <w:tcBorders>
              <w:top w:val="single" w:sz="4"/>
              <w:left w:val="single" w:sz="4"/>
              <w:righ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683,932,070.63</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6,055,898,030.13</w:t>
            </w:r>
          </w:p>
        </w:tc>
        <w:tc>
          <w:tcPr>
            <w:tcBorders>
              <w:top w:val="single" w:sz="4"/>
              <w:left w:val="single" w:sz="4"/>
              <w:righ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5,802,160,689.80</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2,453,545,557.60</w:t>
            </w:r>
          </w:p>
        </w:tc>
        <w:tc>
          <w:tcPr>
            <w:tcBorders>
              <w:top w:val="single" w:sz="4"/>
              <w:left w:val="single" w:sz="4"/>
              <w:righ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2,131,087,204.19</w:t>
            </w:r>
          </w:p>
        </w:tc>
      </w:tr>
      <w:tr>
        <w:trPr>
          <w:trHeight w:val="326" w:hRule="exact"/>
        </w:trPr>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373,832,634.59</w:t>
            </w:r>
          </w:p>
        </w:tc>
        <w:tc>
          <w:tcPr>
            <w:tcBorders>
              <w:top w:val="single" w:sz="4"/>
              <w:left w:val="single" w:sz="4"/>
              <w:righ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262,671,570.24</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-140,290,840.72</w:t>
            </w:r>
          </w:p>
        </w:tc>
        <w:tc>
          <w:tcPr>
            <w:tcBorders>
              <w:top w:val="single" w:sz="4"/>
              <w:left w:val="single" w:sz="4"/>
              <w:righ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-7,696,693.61</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应付利息</w:t>
            </w:r>
          </w:p>
        </w:tc>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32,474,304.72</w:t>
            </w:r>
          </w:p>
        </w:tc>
        <w:tc>
          <w:tcPr>
            <w:tcBorders>
              <w:top w:val="single" w:sz="4"/>
              <w:left w:val="single" w:sz="4"/>
              <w:righ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30,098,371.41</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13,630,961.88</w:t>
            </w:r>
          </w:p>
        </w:tc>
        <w:tc>
          <w:tcPr>
            <w:tcBorders>
              <w:top w:val="single" w:sz="4"/>
              <w:left w:val="single" w:sz="4"/>
              <w:righ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61,097,437.80</w:t>
            </w:r>
          </w:p>
        </w:tc>
      </w:tr>
      <w:tr>
        <w:trPr>
          <w:trHeight w:val="326" w:hRule="exact"/>
        </w:trPr>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2,500,405,566.29</w:t>
            </w:r>
          </w:p>
        </w:tc>
        <w:tc>
          <w:tcPr>
            <w:tcBorders>
              <w:top w:val="single" w:sz="4"/>
              <w:left w:val="single" w:sz="4"/>
              <w:righ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2,327,364,526.88</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864,596,038.40</w:t>
            </w:r>
          </w:p>
        </w:tc>
        <w:tc>
          <w:tcPr>
            <w:tcBorders>
              <w:top w:val="single" w:sz="4"/>
              <w:left w:val="single" w:sz="4"/>
              <w:righ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571,917,299.19</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617,845,000.00</w:t>
            </w:r>
          </w:p>
        </w:tc>
        <w:tc>
          <w:tcPr>
            <w:tcBorders>
              <w:top w:val="single" w:sz="4"/>
              <w:left w:val="single" w:sz="4"/>
              <w:righ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b/>
                <w:bCs/>
                <w:color w:val="000000"/>
                <w:spacing w:val="0"/>
                <w:w w:val="100"/>
                <w:position w:val="0"/>
                <w:sz w:val="20"/>
                <w:szCs w:val="20"/>
              </w:rPr>
              <w:t>23,208,057,033.20</w:t>
            </w:r>
          </w:p>
        </w:tc>
        <w:tc>
          <w:tcPr>
            <w:tcBorders>
              <w:top w:val="single" w:sz="4"/>
              <w:left w:val="single" w:sz="4"/>
              <w:righ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b/>
                <w:bCs/>
                <w:color w:val="000000"/>
                <w:spacing w:val="0"/>
                <w:w w:val="100"/>
                <w:position w:val="0"/>
                <w:sz w:val="20"/>
                <w:szCs w:val="20"/>
              </w:rPr>
              <w:t>20,601,601,570.18</w:t>
            </w:r>
          </w:p>
        </w:tc>
      </w:tr>
      <w:tr>
        <w:trPr>
          <w:trHeight w:val="326" w:hRule="exact"/>
        </w:trPr>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非流动负债：</w:t>
            </w:r>
          </w:p>
        </w:tc>
        <w:tc>
          <w:tcPr>
            <w:tcBorders>
              <w:top w:val="single" w:sz="4"/>
              <w:left w:val="single" w:sz="4"/>
            </w:tcBorders>
            <w:shd w:val="clear" w:color="auto" w:fill="FFFFFF"/>
            <w:vAlign w:val="top"/>
          </w:tcPr>
          <w:p>
            <w:pPr>
              <w:framePr w:w="9456" w:h="11933" w:vSpace="250" w:wrap="notBeside" w:vAnchor="text" w:hAnchor="text" w:x="538" w:y="251"/>
              <w:widowControl w:val="0"/>
              <w:rPr>
                <w:sz w:val="10"/>
                <w:szCs w:val="10"/>
              </w:rPr>
            </w:pPr>
          </w:p>
        </w:tc>
        <w:tc>
          <w:tcPr>
            <w:tcBorders>
              <w:top w:val="single" w:sz="4"/>
              <w:left w:val="single" w:sz="4"/>
              <w:right w:val="single" w:sz="4"/>
            </w:tcBorders>
            <w:shd w:val="clear" w:color="auto" w:fill="FFFFFF"/>
            <w:vAlign w:val="top"/>
          </w:tcPr>
          <w:p>
            <w:pPr>
              <w:framePr w:w="9456" w:h="11933" w:vSpace="250" w:wrap="notBeside" w:vAnchor="text" w:hAnchor="text" w:x="538" w:y="251"/>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3,870,370,037.67</w:t>
            </w:r>
          </w:p>
        </w:tc>
        <w:tc>
          <w:tcPr>
            <w:tcBorders>
              <w:top w:val="single" w:sz="4"/>
              <w:left w:val="single" w:sz="4"/>
              <w:righ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3,700,821,429.85</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703,365,055.56</w:t>
            </w:r>
          </w:p>
        </w:tc>
        <w:tc>
          <w:tcPr>
            <w:tcBorders>
              <w:top w:val="single" w:sz="4"/>
              <w:left w:val="single" w:sz="4"/>
              <w:righ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703,365,055.56</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232,394,990.26</w:t>
            </w:r>
          </w:p>
        </w:tc>
        <w:tc>
          <w:tcPr>
            <w:tcBorders>
              <w:top w:val="single" w:sz="4"/>
              <w:left w:val="single" w:sz="4"/>
              <w:righ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20,038,705.11</w:t>
            </w:r>
          </w:p>
        </w:tc>
      </w:tr>
      <w:tr>
        <w:trPr>
          <w:trHeight w:val="326" w:hRule="exact"/>
        </w:trPr>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专项应付款</w:t>
            </w:r>
          </w:p>
        </w:tc>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16,300,000.00</w:t>
            </w:r>
          </w:p>
        </w:tc>
        <w:tc>
          <w:tcPr>
            <w:tcBorders>
              <w:top w:val="single" w:sz="4"/>
              <w:left w:val="single" w:sz="4"/>
              <w:righ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41,688,960.00</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3,670,380.00</w:t>
            </w:r>
          </w:p>
        </w:tc>
        <w:tc>
          <w:tcPr>
            <w:tcBorders>
              <w:top w:val="single" w:sz="4"/>
              <w:left w:val="single" w:sz="4"/>
              <w:righ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19,371,144.52</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73,934,297.64</w:t>
            </w:r>
          </w:p>
        </w:tc>
        <w:tc>
          <w:tcPr>
            <w:tcBorders>
              <w:top w:val="single" w:sz="4"/>
              <w:left w:val="single" w:sz="4"/>
              <w:righ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43,563,458.30</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836,110,883.20</w:t>
            </w:r>
          </w:p>
        </w:tc>
        <w:tc>
          <w:tcPr>
            <w:tcBorders>
              <w:top w:val="single" w:sz="4"/>
              <w:left w:val="single" w:sz="4"/>
              <w:righ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511,477,161.69</w:t>
            </w:r>
          </w:p>
        </w:tc>
      </w:tr>
      <w:tr>
        <w:trPr>
          <w:trHeight w:val="326" w:hRule="exact"/>
        </w:trPr>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b/>
                <w:bCs/>
                <w:color w:val="000000"/>
                <w:spacing w:val="0"/>
                <w:w w:val="100"/>
                <w:position w:val="0"/>
                <w:sz w:val="20"/>
                <w:szCs w:val="20"/>
              </w:rPr>
              <w:t>5,736,145,644.33</w:t>
            </w:r>
          </w:p>
        </w:tc>
        <w:tc>
          <w:tcPr>
            <w:tcBorders>
              <w:top w:val="single" w:sz="4"/>
              <w:left w:val="single" w:sz="4"/>
              <w:righ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b/>
                <w:bCs/>
                <w:color w:val="000000"/>
                <w:spacing w:val="0"/>
                <w:w w:val="100"/>
                <w:position w:val="0"/>
                <w:sz w:val="20"/>
                <w:szCs w:val="20"/>
              </w:rPr>
              <w:t>5,040,325,915.03</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负债合计</w:t>
            </w:r>
          </w:p>
        </w:tc>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b/>
                <w:bCs/>
                <w:color w:val="000000"/>
                <w:spacing w:val="0"/>
                <w:w w:val="100"/>
                <w:position w:val="0"/>
                <w:sz w:val="20"/>
                <w:szCs w:val="20"/>
              </w:rPr>
              <w:t>28,944,202,677.53</w:t>
            </w:r>
          </w:p>
        </w:tc>
        <w:tc>
          <w:tcPr>
            <w:tcBorders>
              <w:top w:val="single" w:sz="4"/>
              <w:left w:val="single" w:sz="4"/>
              <w:righ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b/>
                <w:bCs/>
                <w:color w:val="000000"/>
                <w:spacing w:val="0"/>
                <w:w w:val="100"/>
                <w:position w:val="0"/>
                <w:sz w:val="20"/>
                <w:szCs w:val="20"/>
              </w:rPr>
              <w:t>25,641,927,485.21</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股东权益：</w:t>
            </w:r>
          </w:p>
        </w:tc>
        <w:tc>
          <w:tcPr>
            <w:tcBorders>
              <w:top w:val="single" w:sz="4"/>
              <w:left w:val="single" w:sz="4"/>
            </w:tcBorders>
            <w:shd w:val="clear" w:color="auto" w:fill="FFFFFF"/>
            <w:vAlign w:val="top"/>
          </w:tcPr>
          <w:p>
            <w:pPr>
              <w:framePr w:w="9456" w:h="11933" w:vSpace="250" w:wrap="notBeside" w:vAnchor="text" w:hAnchor="text" w:x="538" w:y="251"/>
              <w:widowControl w:val="0"/>
              <w:rPr>
                <w:sz w:val="10"/>
                <w:szCs w:val="10"/>
              </w:rPr>
            </w:pPr>
          </w:p>
        </w:tc>
        <w:tc>
          <w:tcPr>
            <w:tcBorders>
              <w:top w:val="single" w:sz="4"/>
              <w:left w:val="single" w:sz="4"/>
              <w:right w:val="single" w:sz="4"/>
            </w:tcBorders>
            <w:shd w:val="clear" w:color="auto" w:fill="FFFFFF"/>
            <w:vAlign w:val="top"/>
          </w:tcPr>
          <w:p>
            <w:pPr>
              <w:framePr w:w="9456" w:h="11933" w:vSpace="250" w:wrap="notBeside" w:vAnchor="text" w:hAnchor="text" w:x="538" w:y="251"/>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股本</w:t>
            </w:r>
          </w:p>
        </w:tc>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2,197,882,238.00</w:t>
            </w:r>
          </w:p>
        </w:tc>
        <w:tc>
          <w:tcPr>
            <w:tcBorders>
              <w:top w:val="single" w:sz="4"/>
              <w:left w:val="single" w:sz="4"/>
              <w:righ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1,987,701,108.00</w:t>
            </w:r>
          </w:p>
        </w:tc>
      </w:tr>
      <w:tr>
        <w:trPr>
          <w:trHeight w:val="326" w:hRule="exact"/>
        </w:trPr>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4,820,648,548.99</w:t>
            </w:r>
          </w:p>
        </w:tc>
        <w:tc>
          <w:tcPr>
            <w:tcBorders>
              <w:top w:val="single" w:sz="4"/>
              <w:left w:val="single" w:sz="4"/>
              <w:righ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3,989,744,509.13</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17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682,554,646.11</w:t>
            </w:r>
          </w:p>
        </w:tc>
        <w:tc>
          <w:tcPr>
            <w:tcBorders>
              <w:top w:val="single" w:sz="4"/>
              <w:left w:val="single" w:sz="4"/>
              <w:righ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613,791,978.27</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3,052,057,061.10</w:t>
            </w:r>
          </w:p>
        </w:tc>
        <w:tc>
          <w:tcPr>
            <w:tcBorders>
              <w:top w:val="single" w:sz="4"/>
              <w:left w:val="single" w:sz="4"/>
              <w:righ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2,631,963,161.38</w:t>
            </w:r>
          </w:p>
        </w:tc>
      </w:tr>
      <w:tr>
        <w:trPr>
          <w:trHeight w:val="326" w:hRule="exact"/>
        </w:trPr>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外币报表折算差额</w:t>
            </w:r>
          </w:p>
        </w:tc>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-46,061,657.84</w:t>
            </w:r>
          </w:p>
        </w:tc>
        <w:tc>
          <w:tcPr>
            <w:tcBorders>
              <w:top w:val="single" w:sz="4"/>
              <w:left w:val="single" w:sz="4"/>
              <w:righ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-37,827,113.17</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归属于母公司股东权益合计</w:t>
            </w:r>
          </w:p>
        </w:tc>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b/>
                <w:bCs/>
                <w:color w:val="000000"/>
                <w:spacing w:val="0"/>
                <w:w w:val="100"/>
                <w:position w:val="0"/>
                <w:sz w:val="20"/>
                <w:szCs w:val="20"/>
              </w:rPr>
              <w:t>10,707,080,836.36</w:t>
            </w:r>
          </w:p>
        </w:tc>
        <w:tc>
          <w:tcPr>
            <w:tcBorders>
              <w:top w:val="single" w:sz="4"/>
              <w:left w:val="single" w:sz="4"/>
              <w:righ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b/>
                <w:bCs/>
                <w:color w:val="000000"/>
                <w:spacing w:val="0"/>
                <w:w w:val="100"/>
                <w:position w:val="0"/>
                <w:sz w:val="20"/>
                <w:szCs w:val="20"/>
              </w:rPr>
              <w:t>9,185,373,643.61</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2,916,303,308.79</w:t>
            </w:r>
          </w:p>
        </w:tc>
        <w:tc>
          <w:tcPr>
            <w:tcBorders>
              <w:top w:val="single" w:sz="4"/>
              <w:left w:val="single" w:sz="4"/>
              <w:righ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2,724,529,101.26</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股东权益合计</w:t>
            </w:r>
          </w:p>
        </w:tc>
        <w:tc>
          <w:tcPr>
            <w:tcBorders>
              <w:top w:val="single" w:sz="4"/>
              <w:lef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b/>
                <w:bCs/>
                <w:color w:val="000000"/>
                <w:spacing w:val="0"/>
                <w:w w:val="100"/>
                <w:position w:val="0"/>
                <w:sz w:val="20"/>
                <w:szCs w:val="20"/>
              </w:rPr>
              <w:t>13,623,384,145.15</w:t>
            </w:r>
          </w:p>
        </w:tc>
        <w:tc>
          <w:tcPr>
            <w:tcBorders>
              <w:top w:val="single" w:sz="4"/>
              <w:left w:val="single" w:sz="4"/>
              <w:righ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b/>
                <w:bCs/>
                <w:color w:val="000000"/>
                <w:spacing w:val="0"/>
                <w:w w:val="100"/>
                <w:position w:val="0"/>
                <w:sz w:val="20"/>
                <w:szCs w:val="20"/>
              </w:rPr>
              <w:t>11,909,902,744.87</w:t>
            </w:r>
          </w:p>
        </w:tc>
      </w:tr>
      <w:tr>
        <w:trPr>
          <w:trHeight w:val="355" w:hRule="exact"/>
        </w:trPr>
        <w:tc>
          <w:tcPr>
            <w:tcBorders>
              <w:top w:val="single" w:sz="4"/>
              <w:left w:val="single" w:sz="4"/>
              <w:bottom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负债和股东权益总计</w:t>
            </w:r>
          </w:p>
        </w:tc>
        <w:tc>
          <w:tcPr>
            <w:tcBorders>
              <w:top w:val="single" w:sz="4"/>
              <w:left w:val="single" w:sz="4"/>
              <w:bottom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b/>
                <w:bCs/>
                <w:color w:val="000000"/>
                <w:spacing w:val="0"/>
                <w:w w:val="100"/>
                <w:position w:val="0"/>
                <w:sz w:val="20"/>
                <w:szCs w:val="20"/>
              </w:rPr>
              <w:t>42,567,586,822.68</w:t>
            </w:r>
          </w:p>
        </w:tc>
        <w:tc>
          <w:tcPr>
            <w:tcBorders>
              <w:top w:val="single" w:sz="4"/>
              <w:left w:val="single" w:sz="4"/>
              <w:bottom w:val="single" w:sz="4"/>
              <w:right w:val="single" w:sz="4"/>
            </w:tcBorders>
            <w:shd w:val="clear" w:color="auto" w:fill="FFFFFF"/>
            <w:vAlign w:val="center"/>
          </w:tcPr>
          <w:p>
            <w:pPr>
              <w:pStyle w:val="Style32"/>
              <w:keepNext w:val="0"/>
              <w:keepLines w:val="0"/>
              <w:framePr w:w="9456" w:h="11933" w:vSpace="250" w:wrap="notBeside" w:vAnchor="text" w:hAnchor="text" w:x="538" w:y="251"/>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b/>
                <w:bCs/>
                <w:color w:val="000000"/>
                <w:spacing w:val="0"/>
                <w:w w:val="100"/>
                <w:position w:val="0"/>
                <w:sz w:val="20"/>
                <w:szCs w:val="20"/>
              </w:rPr>
              <w:t>37,551,830,230.08</w:t>
            </w:r>
          </w:p>
        </w:tc>
      </w:tr>
    </w:tbl>
    <w:p>
      <w:pPr>
        <w:pStyle w:val="Style35"/>
        <w:keepNext w:val="0"/>
        <w:keepLines w:val="0"/>
        <w:framePr w:w="2630" w:h="250" w:hSpace="537" w:wrap="notBeside" w:vAnchor="text" w:hAnchor="text" w:x="644"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编制单位：同方股份有限公司</w:t>
      </w:r>
    </w:p>
    <w:p>
      <w:pPr>
        <w:pStyle w:val="Style35"/>
        <w:keepNext w:val="0"/>
        <w:keepLines w:val="0"/>
        <w:framePr w:w="1435" w:h="250" w:hSpace="537" w:wrap="notBeside" w:vAnchor="text" w:hAnchor="text" w:x="8458"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单位：人民币元</w:t>
      </w:r>
    </w:p>
    <w:p>
      <w:pPr>
        <w:widowControl w:val="0"/>
        <w:spacing w:line="1" w:lineRule="exact"/>
      </w:pPr>
      <w:r>
        <w:br w:type="page"/>
      </w:r>
    </w:p>
    <w:p>
      <w:pPr>
        <w:pStyle w:val="Style38"/>
        <w:keepNext/>
        <w:keepLines/>
        <w:widowControl w:val="0"/>
        <w:shd w:val="clear" w:color="auto" w:fill="auto"/>
        <w:bidi w:val="0"/>
        <w:spacing w:before="0" w:after="280" w:line="312" w:lineRule="exact"/>
        <w:ind w:left="0" w:right="0" w:firstLine="0"/>
        <w:jc w:val="center"/>
      </w:pPr>
      <w:bookmarkStart w:id="764" w:name="bookmark764"/>
      <w:bookmarkStart w:id="765" w:name="bookmark765"/>
      <w:bookmarkStart w:id="766" w:name="bookmark766"/>
      <w:r>
        <w:rPr>
          <w:color w:val="000000"/>
          <w:spacing w:val="0"/>
          <w:w w:val="100"/>
          <w:position w:val="0"/>
        </w:rPr>
        <w:t>同方股份有限公司</w:t>
        <w:br/>
        <w:t>母公司资产负债表</w:t>
      </w:r>
      <w:bookmarkEnd w:id="764"/>
      <w:bookmarkEnd w:id="765"/>
      <w:bookmarkEnd w:id="766"/>
    </w:p>
    <w:tbl>
      <w:tblPr>
        <w:tblOverlap w:val="never"/>
        <w:jc w:val="left"/>
        <w:tblLayout w:type="fixed"/>
      </w:tblPr>
      <w:tblGrid>
        <w:gridCol w:w="4992"/>
        <w:gridCol w:w="2242"/>
        <w:gridCol w:w="2222"/>
      </w:tblGrid>
      <w:tr>
        <w:trPr>
          <w:trHeight w:val="360" w:hRule="exact"/>
        </w:trPr>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资产</w:t>
            </w:r>
          </w:p>
        </w:tc>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年末金额</w:t>
            </w:r>
          </w:p>
        </w:tc>
        <w:tc>
          <w:tcPr>
            <w:tcBorders>
              <w:top w:val="single" w:sz="4"/>
              <w:left w:val="single" w:sz="4"/>
              <w:righ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680"/>
              <w:jc w:val="left"/>
              <w:rPr>
                <w:sz w:val="20"/>
                <w:szCs w:val="20"/>
              </w:rPr>
            </w:pPr>
            <w:r>
              <w:rPr>
                <w:b/>
                <w:bCs/>
                <w:color w:val="000000"/>
                <w:spacing w:val="0"/>
                <w:w w:val="100"/>
                <w:position w:val="0"/>
                <w:sz w:val="20"/>
                <w:szCs w:val="20"/>
              </w:rPr>
              <w:t>年初金额</w:t>
            </w:r>
          </w:p>
        </w:tc>
      </w:tr>
      <w:tr>
        <w:trPr>
          <w:trHeight w:val="336" w:hRule="exact"/>
        </w:trPr>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流动资产：</w:t>
            </w:r>
          </w:p>
        </w:tc>
        <w:tc>
          <w:tcPr>
            <w:tcBorders>
              <w:top w:val="single" w:sz="4"/>
              <w:left w:val="single" w:sz="4"/>
            </w:tcBorders>
            <w:shd w:val="clear" w:color="auto" w:fill="FFFFFF"/>
            <w:vAlign w:val="top"/>
          </w:tcPr>
          <w:p>
            <w:pPr>
              <w:framePr w:w="9456" w:h="11741" w:vSpace="250" w:wrap="notBeside" w:vAnchor="text" w:hAnchor="text" w:x="538" w:y="251"/>
              <w:widowControl w:val="0"/>
              <w:rPr>
                <w:sz w:val="10"/>
                <w:szCs w:val="10"/>
              </w:rPr>
            </w:pPr>
          </w:p>
        </w:tc>
        <w:tc>
          <w:tcPr>
            <w:tcBorders>
              <w:top w:val="single" w:sz="4"/>
              <w:left w:val="single" w:sz="4"/>
              <w:right w:val="single" w:sz="4"/>
            </w:tcBorders>
            <w:shd w:val="clear" w:color="auto" w:fill="FFFFFF"/>
            <w:vAlign w:val="top"/>
          </w:tcPr>
          <w:p>
            <w:pPr>
              <w:framePr w:w="9456" w:h="11741" w:vSpace="250" w:wrap="notBeside" w:vAnchor="text" w:hAnchor="text" w:x="538" w:y="251"/>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925,410,660.67</w:t>
            </w:r>
          </w:p>
        </w:tc>
        <w:tc>
          <w:tcPr>
            <w:tcBorders>
              <w:top w:val="single" w:sz="4"/>
              <w:left w:val="single" w:sz="4"/>
              <w:righ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659,034,403.50</w:t>
            </w:r>
          </w:p>
        </w:tc>
      </w:tr>
      <w:tr>
        <w:trPr>
          <w:trHeight w:val="336" w:hRule="exact"/>
        </w:trPr>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1,131,829,484.73</w:t>
            </w:r>
          </w:p>
        </w:tc>
        <w:tc>
          <w:tcPr>
            <w:tcBorders>
              <w:top w:val="single" w:sz="4"/>
              <w:left w:val="single" w:sz="4"/>
              <w:righ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1,044,162,119.49</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29,117,481.54</w:t>
            </w:r>
          </w:p>
        </w:tc>
        <w:tc>
          <w:tcPr>
            <w:tcBorders>
              <w:top w:val="single" w:sz="4"/>
              <w:left w:val="single" w:sz="4"/>
              <w:righ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25,352,333.72</w:t>
            </w:r>
          </w:p>
        </w:tc>
      </w:tr>
      <w:tr>
        <w:trPr>
          <w:trHeight w:val="336" w:hRule="exact"/>
        </w:trPr>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1,510,069,952.01</w:t>
            </w:r>
          </w:p>
        </w:tc>
        <w:tc>
          <w:tcPr>
            <w:tcBorders>
              <w:top w:val="single" w:sz="4"/>
              <w:left w:val="single" w:sz="4"/>
              <w:righ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1,473,203,381.37</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1,221,136,770.48</w:t>
            </w:r>
          </w:p>
        </w:tc>
        <w:tc>
          <w:tcPr>
            <w:tcBorders>
              <w:top w:val="single" w:sz="4"/>
              <w:left w:val="single" w:sz="4"/>
              <w:righ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1,159,183,333.84</w:t>
            </w:r>
          </w:p>
        </w:tc>
      </w:tr>
      <w:tr>
        <w:trPr>
          <w:trHeight w:val="336" w:hRule="exact"/>
        </w:trPr>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17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17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6" w:hRule="exact"/>
        </w:trPr>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122,641,865.35</w:t>
            </w:r>
          </w:p>
        </w:tc>
        <w:tc>
          <w:tcPr>
            <w:tcBorders>
              <w:top w:val="single" w:sz="4"/>
              <w:left w:val="single" w:sz="4"/>
              <w:righ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122,636,612.02</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4,663,821,425.28</w:t>
            </w:r>
          </w:p>
        </w:tc>
        <w:tc>
          <w:tcPr>
            <w:tcBorders>
              <w:top w:val="single" w:sz="4"/>
              <w:left w:val="single" w:sz="4"/>
              <w:righ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4,082,861,035.40</w:t>
            </w:r>
          </w:p>
        </w:tc>
      </w:tr>
      <w:tr>
        <w:trPr>
          <w:trHeight w:val="336" w:hRule="exact"/>
        </w:trPr>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1,938,456,267.91</w:t>
            </w:r>
          </w:p>
        </w:tc>
        <w:tc>
          <w:tcPr>
            <w:tcBorders>
              <w:top w:val="single" w:sz="4"/>
              <w:left w:val="single" w:sz="4"/>
              <w:righ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1,634,955,838.01</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17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17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6" w:hRule="exact"/>
        </w:trPr>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17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17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6" w:hRule="exact"/>
        </w:trPr>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b/>
                <w:bCs/>
                <w:color w:val="000000"/>
                <w:spacing w:val="0"/>
                <w:w w:val="100"/>
                <w:position w:val="0"/>
                <w:sz w:val="20"/>
                <w:szCs w:val="20"/>
              </w:rPr>
              <w:t>11,542,483,907.97</w:t>
            </w:r>
          </w:p>
        </w:tc>
        <w:tc>
          <w:tcPr>
            <w:tcBorders>
              <w:top w:val="single" w:sz="4"/>
              <w:left w:val="single" w:sz="4"/>
              <w:righ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b/>
                <w:bCs/>
                <w:color w:val="000000"/>
                <w:spacing w:val="0"/>
                <w:w w:val="100"/>
                <w:position w:val="0"/>
                <w:sz w:val="20"/>
                <w:szCs w:val="20"/>
              </w:rPr>
              <w:t>10,201,389,057.35</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非流动资产：</w:t>
            </w:r>
          </w:p>
        </w:tc>
        <w:tc>
          <w:tcPr>
            <w:tcBorders>
              <w:top w:val="single" w:sz="4"/>
              <w:left w:val="single" w:sz="4"/>
            </w:tcBorders>
            <w:shd w:val="clear" w:color="auto" w:fill="FFFFFF"/>
            <w:vAlign w:val="top"/>
          </w:tcPr>
          <w:p>
            <w:pPr>
              <w:framePr w:w="9456" w:h="11741" w:vSpace="250" w:wrap="notBeside" w:vAnchor="text" w:hAnchor="text" w:x="538" w:y="251"/>
              <w:widowControl w:val="0"/>
              <w:rPr>
                <w:sz w:val="10"/>
                <w:szCs w:val="10"/>
              </w:rPr>
            </w:pPr>
          </w:p>
        </w:tc>
        <w:tc>
          <w:tcPr>
            <w:tcBorders>
              <w:top w:val="single" w:sz="4"/>
              <w:left w:val="single" w:sz="4"/>
              <w:right w:val="single" w:sz="4"/>
            </w:tcBorders>
            <w:shd w:val="clear" w:color="auto" w:fill="FFFFFF"/>
            <w:vAlign w:val="top"/>
          </w:tcPr>
          <w:p>
            <w:pPr>
              <w:framePr w:w="9456" w:h="11741" w:vSpace="250" w:wrap="notBeside" w:vAnchor="text" w:hAnchor="text" w:x="538" w:y="251"/>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可供出售金融资产</w:t>
            </w:r>
          </w:p>
        </w:tc>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5,517,612.02</w:t>
            </w:r>
          </w:p>
        </w:tc>
        <w:tc>
          <w:tcPr>
            <w:tcBorders>
              <w:top w:val="single" w:sz="4"/>
              <w:left w:val="single" w:sz="4"/>
              <w:righ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6,832,728.60</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持有至到期投资</w:t>
            </w:r>
          </w:p>
        </w:tc>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80,045,171.25</w:t>
            </w:r>
          </w:p>
        </w:tc>
        <w:tc>
          <w:tcPr>
            <w:tcBorders>
              <w:top w:val="single" w:sz="4"/>
              <w:left w:val="single" w:sz="4"/>
              <w:righ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76,000,000.00</w:t>
            </w:r>
          </w:p>
        </w:tc>
      </w:tr>
      <w:tr>
        <w:trPr>
          <w:trHeight w:val="336" w:hRule="exact"/>
        </w:trPr>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17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17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8,195,589,787.37</w:t>
            </w:r>
          </w:p>
        </w:tc>
        <w:tc>
          <w:tcPr>
            <w:tcBorders>
              <w:top w:val="single" w:sz="4"/>
              <w:left w:val="single" w:sz="4"/>
              <w:righ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6,803,477,515.00</w:t>
            </w:r>
          </w:p>
        </w:tc>
      </w:tr>
      <w:tr>
        <w:trPr>
          <w:trHeight w:val="336" w:hRule="exact"/>
        </w:trPr>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17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17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6" w:hRule="exact"/>
        </w:trPr>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1,163,231,048.38</w:t>
            </w:r>
          </w:p>
        </w:tc>
        <w:tc>
          <w:tcPr>
            <w:tcBorders>
              <w:top w:val="single" w:sz="4"/>
              <w:left w:val="single" w:sz="4"/>
              <w:righ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1,253,610,877.11</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17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17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6" w:hRule="exact"/>
        </w:trPr>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工程物资</w:t>
            </w:r>
          </w:p>
        </w:tc>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17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17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固定资产清理</w:t>
            </w:r>
          </w:p>
        </w:tc>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17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17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6" w:hRule="exact"/>
        </w:trPr>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17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17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6" w:hRule="exact"/>
        </w:trPr>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17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17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92,787,608.85</w:t>
            </w:r>
          </w:p>
        </w:tc>
        <w:tc>
          <w:tcPr>
            <w:tcBorders>
              <w:top w:val="single" w:sz="4"/>
              <w:left w:val="single" w:sz="4"/>
              <w:righ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148,310,780.66</w:t>
            </w:r>
          </w:p>
        </w:tc>
      </w:tr>
      <w:tr>
        <w:trPr>
          <w:trHeight w:val="336" w:hRule="exact"/>
        </w:trPr>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148,646,272.49</w:t>
            </w:r>
          </w:p>
        </w:tc>
        <w:tc>
          <w:tcPr>
            <w:tcBorders>
              <w:top w:val="single" w:sz="4"/>
              <w:left w:val="single" w:sz="4"/>
              <w:righ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112,273,442.35</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17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17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6" w:hRule="exact"/>
        </w:trPr>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48,912,201.06</w:t>
            </w:r>
          </w:p>
        </w:tc>
        <w:tc>
          <w:tcPr>
            <w:tcBorders>
              <w:top w:val="single" w:sz="4"/>
              <w:left w:val="single" w:sz="4"/>
              <w:righ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54,530,135.23</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17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15,124,011.09</w:t>
            </w:r>
          </w:p>
        </w:tc>
      </w:tr>
      <w:tr>
        <w:trPr>
          <w:trHeight w:val="336" w:hRule="exact"/>
        </w:trPr>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17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17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6" w:hRule="exact"/>
        </w:trPr>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b/>
                <w:bCs/>
                <w:color w:val="000000"/>
                <w:spacing w:val="0"/>
                <w:w w:val="100"/>
                <w:position w:val="0"/>
                <w:sz w:val="20"/>
                <w:szCs w:val="20"/>
              </w:rPr>
              <w:t>9,734,729,701.42</w:t>
            </w:r>
          </w:p>
        </w:tc>
        <w:tc>
          <w:tcPr>
            <w:tcBorders>
              <w:top w:val="single" w:sz="4"/>
              <w:left w:val="single" w:sz="4"/>
              <w:righ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b/>
                <w:bCs/>
                <w:color w:val="000000"/>
                <w:spacing w:val="0"/>
                <w:w w:val="100"/>
                <w:position w:val="0"/>
                <w:sz w:val="20"/>
                <w:szCs w:val="20"/>
              </w:rPr>
              <w:t>8,470,159,490.04</w:t>
            </w:r>
          </w:p>
        </w:tc>
      </w:tr>
      <w:tr>
        <w:trPr>
          <w:trHeight w:val="331" w:hRule="exact"/>
        </w:trPr>
        <w:tc>
          <w:tcPr>
            <w:tcBorders>
              <w:top w:val="single" w:sz="4"/>
              <w:left w:val="single" w:sz="4"/>
            </w:tcBorders>
            <w:shd w:val="clear" w:color="auto" w:fill="FFFFFF"/>
            <w:vAlign w:val="top"/>
          </w:tcPr>
          <w:p>
            <w:pPr>
              <w:framePr w:w="9456" w:h="11741" w:vSpace="250" w:wrap="notBeside" w:vAnchor="text" w:hAnchor="text" w:x="538" w:y="251"/>
              <w:widowControl w:val="0"/>
              <w:rPr>
                <w:sz w:val="10"/>
                <w:szCs w:val="10"/>
              </w:rPr>
            </w:pPr>
          </w:p>
        </w:tc>
        <w:tc>
          <w:tcPr>
            <w:tcBorders>
              <w:top w:val="single" w:sz="4"/>
              <w:left w:val="single" w:sz="4"/>
            </w:tcBorders>
            <w:shd w:val="clear" w:color="auto" w:fill="FFFFFF"/>
            <w:vAlign w:val="top"/>
          </w:tcPr>
          <w:p>
            <w:pPr>
              <w:framePr w:w="9456" w:h="11741" w:vSpace="250" w:wrap="notBeside" w:vAnchor="text" w:hAnchor="text" w:x="538" w:y="251"/>
              <w:widowControl w:val="0"/>
              <w:rPr>
                <w:sz w:val="10"/>
                <w:szCs w:val="10"/>
              </w:rPr>
            </w:pPr>
          </w:p>
        </w:tc>
        <w:tc>
          <w:tcPr>
            <w:tcBorders>
              <w:top w:val="single" w:sz="4"/>
              <w:left w:val="single" w:sz="4"/>
              <w:right w:val="single" w:sz="4"/>
            </w:tcBorders>
            <w:shd w:val="clear" w:color="auto" w:fill="FFFFFF"/>
            <w:vAlign w:val="top"/>
          </w:tcPr>
          <w:p>
            <w:pPr>
              <w:framePr w:w="9456" w:h="11741" w:vSpace="250" w:wrap="notBeside" w:vAnchor="text" w:hAnchor="text" w:x="538" w:y="251"/>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资产总计</w:t>
            </w:r>
          </w:p>
        </w:tc>
        <w:tc>
          <w:tcPr>
            <w:tcBorders>
              <w:top w:val="single" w:sz="4"/>
              <w:left w:val="single" w:sz="4"/>
              <w:bottom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b/>
                <w:bCs/>
                <w:color w:val="000000"/>
                <w:spacing w:val="0"/>
                <w:w w:val="100"/>
                <w:position w:val="0"/>
                <w:sz w:val="20"/>
                <w:szCs w:val="20"/>
              </w:rPr>
              <w:t>21,277,213,609.39</w:t>
            </w:r>
          </w:p>
        </w:tc>
        <w:tc>
          <w:tcPr>
            <w:tcBorders>
              <w:top w:val="single" w:sz="4"/>
              <w:left w:val="single" w:sz="4"/>
              <w:bottom w:val="single" w:sz="4"/>
              <w:right w:val="single" w:sz="4"/>
            </w:tcBorders>
            <w:shd w:val="clear" w:color="auto" w:fill="FFFFFF"/>
            <w:vAlign w:val="center"/>
          </w:tcPr>
          <w:p>
            <w:pPr>
              <w:pStyle w:val="Style32"/>
              <w:keepNext w:val="0"/>
              <w:keepLines w:val="0"/>
              <w:framePr w:w="9456" w:h="11741" w:vSpace="250" w:wrap="notBeside" w:vAnchor="text" w:hAnchor="text" w:x="538" w:y="251"/>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b/>
                <w:bCs/>
                <w:color w:val="000000"/>
                <w:spacing w:val="0"/>
                <w:w w:val="100"/>
                <w:position w:val="0"/>
                <w:sz w:val="20"/>
                <w:szCs w:val="20"/>
              </w:rPr>
              <w:t>18,671,548,547.39</w:t>
            </w:r>
          </w:p>
        </w:tc>
      </w:tr>
    </w:tbl>
    <w:p>
      <w:pPr>
        <w:pStyle w:val="Style35"/>
        <w:keepNext w:val="0"/>
        <w:keepLines w:val="0"/>
        <w:framePr w:w="2630" w:h="250" w:hSpace="537" w:wrap="notBeside" w:vAnchor="text" w:hAnchor="text" w:x="644"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编制单位：同方股份有限公司</w:t>
      </w:r>
    </w:p>
    <w:p>
      <w:pPr>
        <w:pStyle w:val="Style35"/>
        <w:keepNext w:val="0"/>
        <w:keepLines w:val="0"/>
        <w:framePr w:w="1435" w:h="250" w:hSpace="537" w:wrap="notBeside" w:vAnchor="text" w:hAnchor="text" w:x="8458"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单位：人民币元</w:t>
      </w:r>
    </w:p>
    <w:p>
      <w:pPr>
        <w:widowControl w:val="0"/>
        <w:spacing w:line="1" w:lineRule="exact"/>
        <w:sectPr>
          <w:footnotePr>
            <w:pos w:val="pageBottom"/>
            <w:numFmt w:val="decimal"/>
            <w:numRestart w:val="continuous"/>
          </w:footnotePr>
          <w:pgSz w:w="11900" w:h="16840"/>
          <w:pgMar w:top="1626" w:right="581" w:bottom="2100" w:left="787" w:header="0" w:footer="3" w:gutter="0"/>
          <w:cols w:space="720"/>
          <w:noEndnote/>
          <w:rtlGutter w:val="0"/>
          <w:docGrid w:linePitch="360"/>
        </w:sectPr>
      </w:pPr>
    </w:p>
    <w:p>
      <w:pPr>
        <w:pStyle w:val="Style38"/>
        <w:keepNext/>
        <w:keepLines/>
        <w:widowControl w:val="0"/>
        <w:shd w:val="clear" w:color="auto" w:fill="auto"/>
        <w:bidi w:val="0"/>
        <w:spacing w:before="0" w:after="280" w:line="312" w:lineRule="exact"/>
        <w:ind w:left="0" w:right="0" w:firstLine="0"/>
        <w:jc w:val="center"/>
      </w:pPr>
      <w:bookmarkStart w:id="767" w:name="bookmark767"/>
      <w:bookmarkStart w:id="768" w:name="bookmark768"/>
      <w:bookmarkStart w:id="769" w:name="bookmark769"/>
      <w:r>
        <w:rPr>
          <w:color w:val="000000"/>
          <w:spacing w:val="0"/>
          <w:w w:val="100"/>
          <w:position w:val="0"/>
        </w:rPr>
        <w:t>同方股份有限公司</w:t>
        <w:br/>
        <w:t>母公司资产负债表（续）</w:t>
      </w:r>
      <w:bookmarkEnd w:id="767"/>
      <w:bookmarkEnd w:id="768"/>
      <w:bookmarkEnd w:id="769"/>
    </w:p>
    <w:tbl>
      <w:tblPr>
        <w:tblOverlap w:val="never"/>
        <w:jc w:val="left"/>
        <w:tblLayout w:type="fixed"/>
      </w:tblPr>
      <w:tblGrid>
        <w:gridCol w:w="4992"/>
        <w:gridCol w:w="2242"/>
        <w:gridCol w:w="2222"/>
      </w:tblGrid>
      <w:tr>
        <w:trPr>
          <w:trHeight w:val="360" w:hRule="exact"/>
        </w:trPr>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负债和股东权益</w:t>
            </w:r>
          </w:p>
        </w:tc>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年末金额</w:t>
            </w:r>
          </w:p>
        </w:tc>
        <w:tc>
          <w:tcPr>
            <w:tcBorders>
              <w:top w:val="single" w:sz="4"/>
              <w:left w:val="single" w:sz="4"/>
              <w:righ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680"/>
              <w:jc w:val="left"/>
              <w:rPr>
                <w:sz w:val="20"/>
                <w:szCs w:val="20"/>
              </w:rPr>
            </w:pPr>
            <w:r>
              <w:rPr>
                <w:b/>
                <w:bCs/>
                <w:color w:val="000000"/>
                <w:spacing w:val="0"/>
                <w:w w:val="100"/>
                <w:position w:val="0"/>
                <w:sz w:val="20"/>
                <w:szCs w:val="20"/>
              </w:rPr>
              <w:t>年初金额</w:t>
            </w:r>
          </w:p>
        </w:tc>
      </w:tr>
      <w:tr>
        <w:trPr>
          <w:trHeight w:val="336" w:hRule="exact"/>
        </w:trPr>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流动负债：</w:t>
            </w:r>
          </w:p>
        </w:tc>
        <w:tc>
          <w:tcPr>
            <w:tcBorders>
              <w:top w:val="single" w:sz="4"/>
              <w:left w:val="single" w:sz="4"/>
            </w:tcBorders>
            <w:shd w:val="clear" w:color="auto" w:fill="FFFFFF"/>
            <w:vAlign w:val="top"/>
          </w:tcPr>
          <w:p>
            <w:pPr>
              <w:framePr w:w="9456" w:h="11405" w:vSpace="250" w:wrap="notBeside" w:vAnchor="text" w:hAnchor="text" w:x="538" w:y="251"/>
              <w:widowControl w:val="0"/>
              <w:rPr>
                <w:sz w:val="10"/>
                <w:szCs w:val="10"/>
              </w:rPr>
            </w:pPr>
          </w:p>
        </w:tc>
        <w:tc>
          <w:tcPr>
            <w:tcBorders>
              <w:top w:val="single" w:sz="4"/>
              <w:left w:val="single" w:sz="4"/>
              <w:right w:val="single" w:sz="4"/>
            </w:tcBorders>
            <w:shd w:val="clear" w:color="auto" w:fill="FFFFFF"/>
            <w:vAlign w:val="top"/>
          </w:tcPr>
          <w:p>
            <w:pPr>
              <w:framePr w:w="9456" w:h="11405" w:vSpace="250" w:wrap="notBeside" w:vAnchor="text" w:hAnchor="text" w:x="538" w:y="251"/>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6,198,900,000.00</w:t>
            </w:r>
          </w:p>
        </w:tc>
        <w:tc>
          <w:tcPr>
            <w:tcBorders>
              <w:top w:val="single" w:sz="4"/>
              <w:left w:val="single" w:sz="4"/>
              <w:righ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5,668,900,000.00</w:t>
            </w:r>
          </w:p>
        </w:tc>
      </w:tr>
      <w:tr>
        <w:trPr>
          <w:trHeight w:val="336" w:hRule="exact"/>
        </w:trPr>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17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17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584,857,537.16</w:t>
            </w:r>
          </w:p>
        </w:tc>
        <w:tc>
          <w:tcPr>
            <w:tcBorders>
              <w:top w:val="single" w:sz="4"/>
              <w:left w:val="single" w:sz="4"/>
              <w:righ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562,952,525.48</w:t>
            </w:r>
          </w:p>
        </w:tc>
      </w:tr>
      <w:tr>
        <w:trPr>
          <w:trHeight w:val="336" w:hRule="exact"/>
        </w:trPr>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1,722,507,304.67</w:t>
            </w:r>
          </w:p>
        </w:tc>
        <w:tc>
          <w:tcPr>
            <w:tcBorders>
              <w:top w:val="single" w:sz="4"/>
              <w:left w:val="single" w:sz="4"/>
              <w:righ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1,511,249,549.89</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771,647,481.37</w:t>
            </w:r>
          </w:p>
        </w:tc>
        <w:tc>
          <w:tcPr>
            <w:tcBorders>
              <w:top w:val="single" w:sz="4"/>
              <w:left w:val="single" w:sz="4"/>
              <w:righ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590,973,448.78</w:t>
            </w:r>
          </w:p>
        </w:tc>
      </w:tr>
      <w:tr>
        <w:trPr>
          <w:trHeight w:val="336" w:hRule="exact"/>
        </w:trPr>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33,167,924.76</w:t>
            </w:r>
          </w:p>
        </w:tc>
        <w:tc>
          <w:tcPr>
            <w:tcBorders>
              <w:top w:val="single" w:sz="4"/>
              <w:left w:val="single" w:sz="4"/>
              <w:righ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32,187,355.89</w:t>
            </w:r>
          </w:p>
        </w:tc>
      </w:tr>
      <w:tr>
        <w:trPr>
          <w:trHeight w:val="336" w:hRule="exact"/>
        </w:trPr>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15,721,698.46</w:t>
            </w:r>
          </w:p>
        </w:tc>
        <w:tc>
          <w:tcPr>
            <w:tcBorders>
              <w:top w:val="single" w:sz="4"/>
              <w:left w:val="single" w:sz="4"/>
              <w:righ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57,442,169.98</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应付利息</w:t>
            </w:r>
          </w:p>
        </w:tc>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10,827,694.51</w:t>
            </w:r>
          </w:p>
        </w:tc>
        <w:tc>
          <w:tcPr>
            <w:tcBorders>
              <w:top w:val="single" w:sz="4"/>
              <w:left w:val="single" w:sz="4"/>
              <w:righ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8,328,527.79</w:t>
            </w:r>
          </w:p>
        </w:tc>
      </w:tr>
      <w:tr>
        <w:trPr>
          <w:trHeight w:val="336" w:hRule="exact"/>
        </w:trPr>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17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47,475,937.80</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1,672,672,216.46</w:t>
            </w:r>
          </w:p>
        </w:tc>
        <w:tc>
          <w:tcPr>
            <w:tcBorders>
              <w:top w:val="single" w:sz="4"/>
              <w:left w:val="single" w:sz="4"/>
              <w:righ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2,234,549,987.44</w:t>
            </w:r>
          </w:p>
        </w:tc>
      </w:tr>
      <w:tr>
        <w:trPr>
          <w:trHeight w:val="336" w:hRule="exact"/>
        </w:trPr>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59,387,600.00</w:t>
            </w:r>
          </w:p>
        </w:tc>
        <w:tc>
          <w:tcPr>
            <w:tcBorders>
              <w:top w:val="single" w:sz="4"/>
              <w:left w:val="single" w:sz="4"/>
              <w:righ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49,856,500.00</w:t>
            </w:r>
          </w:p>
        </w:tc>
      </w:tr>
      <w:tr>
        <w:trPr>
          <w:trHeight w:val="336" w:hRule="exact"/>
        </w:trPr>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617,845,000.00</w:t>
            </w:r>
          </w:p>
        </w:tc>
        <w:tc>
          <w:tcPr>
            <w:tcBorders>
              <w:top w:val="single" w:sz="4"/>
              <w:left w:val="single" w:sz="4"/>
              <w:righ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17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流动负债小计</w:t>
            </w:r>
          </w:p>
        </w:tc>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b/>
                <w:bCs/>
                <w:color w:val="000000"/>
                <w:spacing w:val="0"/>
                <w:w w:val="100"/>
                <w:position w:val="0"/>
                <w:sz w:val="20"/>
                <w:szCs w:val="20"/>
              </w:rPr>
              <w:t>11,687,534,457.39</w:t>
            </w:r>
          </w:p>
        </w:tc>
        <w:tc>
          <w:tcPr>
            <w:tcBorders>
              <w:top w:val="single" w:sz="4"/>
              <w:left w:val="single" w:sz="4"/>
              <w:righ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b/>
                <w:bCs/>
                <w:color w:val="000000"/>
                <w:spacing w:val="0"/>
                <w:w w:val="100"/>
                <w:position w:val="0"/>
                <w:sz w:val="20"/>
                <w:szCs w:val="20"/>
              </w:rPr>
              <w:t>10,763,916,003.05</w:t>
            </w:r>
          </w:p>
        </w:tc>
      </w:tr>
      <w:tr>
        <w:trPr>
          <w:trHeight w:val="336" w:hRule="exact"/>
        </w:trPr>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非流动负债：</w:t>
            </w:r>
          </w:p>
        </w:tc>
        <w:tc>
          <w:tcPr>
            <w:tcBorders>
              <w:top w:val="single" w:sz="4"/>
              <w:left w:val="single" w:sz="4"/>
            </w:tcBorders>
            <w:shd w:val="clear" w:color="auto" w:fill="FFFFFF"/>
            <w:vAlign w:val="top"/>
          </w:tcPr>
          <w:p>
            <w:pPr>
              <w:framePr w:w="9456" w:h="11405" w:vSpace="250" w:wrap="notBeside" w:vAnchor="text" w:hAnchor="text" w:x="538" w:y="251"/>
              <w:widowControl w:val="0"/>
              <w:rPr>
                <w:sz w:val="10"/>
                <w:szCs w:val="10"/>
              </w:rPr>
            </w:pPr>
          </w:p>
        </w:tc>
        <w:tc>
          <w:tcPr>
            <w:tcBorders>
              <w:top w:val="single" w:sz="4"/>
              <w:left w:val="single" w:sz="4"/>
              <w:right w:val="single" w:sz="4"/>
            </w:tcBorders>
            <w:shd w:val="clear" w:color="auto" w:fill="FFFFFF"/>
            <w:vAlign w:val="top"/>
          </w:tcPr>
          <w:p>
            <w:pPr>
              <w:framePr w:w="9456" w:h="11405" w:vSpace="250" w:wrap="notBeside" w:vAnchor="text" w:hAnchor="text" w:x="538" w:y="251"/>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320,775,200.00</w:t>
            </w:r>
          </w:p>
        </w:tc>
        <w:tc>
          <w:tcPr>
            <w:tcBorders>
              <w:top w:val="single" w:sz="4"/>
              <w:left w:val="single" w:sz="4"/>
              <w:righ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388,711,500.00</w:t>
            </w:r>
          </w:p>
        </w:tc>
      </w:tr>
      <w:tr>
        <w:trPr>
          <w:trHeight w:val="336" w:hRule="exact"/>
        </w:trPr>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703,365,055.56</w:t>
            </w:r>
          </w:p>
        </w:tc>
        <w:tc>
          <w:tcPr>
            <w:tcBorders>
              <w:top w:val="single" w:sz="4"/>
              <w:left w:val="single" w:sz="4"/>
              <w:righ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703,365,055.56</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49,483.11</w:t>
            </w:r>
          </w:p>
        </w:tc>
        <w:tc>
          <w:tcPr>
            <w:tcBorders>
              <w:top w:val="single" w:sz="4"/>
              <w:left w:val="single" w:sz="4"/>
              <w:righ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49,483.11</w:t>
            </w:r>
          </w:p>
        </w:tc>
      </w:tr>
      <w:tr>
        <w:trPr>
          <w:trHeight w:val="336" w:hRule="exact"/>
        </w:trPr>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专项应付款</w:t>
            </w:r>
          </w:p>
        </w:tc>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650,000.00</w:t>
            </w:r>
          </w:p>
        </w:tc>
        <w:tc>
          <w:tcPr>
            <w:tcBorders>
              <w:top w:val="single" w:sz="4"/>
              <w:left w:val="single" w:sz="4"/>
              <w:righ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4,588,960.00</w:t>
            </w:r>
          </w:p>
        </w:tc>
      </w:tr>
      <w:tr>
        <w:trPr>
          <w:trHeight w:val="336" w:hRule="exact"/>
        </w:trPr>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17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17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20,509,859.34</w:t>
            </w:r>
          </w:p>
        </w:tc>
        <w:tc>
          <w:tcPr>
            <w:tcBorders>
              <w:top w:val="single" w:sz="4"/>
              <w:left w:val="single" w:sz="4"/>
              <w:righ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17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6" w:hRule="exact"/>
        </w:trPr>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63,141,733.04</w:t>
            </w:r>
          </w:p>
        </w:tc>
        <w:tc>
          <w:tcPr>
            <w:tcBorders>
              <w:top w:val="single" w:sz="4"/>
              <w:left w:val="single" w:sz="4"/>
              <w:righ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64,081,933.00</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非流动负债小计</w:t>
            </w:r>
          </w:p>
        </w:tc>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b/>
                <w:bCs/>
                <w:color w:val="000000"/>
                <w:spacing w:val="0"/>
                <w:w w:val="100"/>
                <w:position w:val="0"/>
                <w:sz w:val="20"/>
                <w:szCs w:val="20"/>
              </w:rPr>
              <w:t>1,108,491,331.05</w:t>
            </w:r>
          </w:p>
        </w:tc>
        <w:tc>
          <w:tcPr>
            <w:tcBorders>
              <w:top w:val="single" w:sz="4"/>
              <w:left w:val="single" w:sz="4"/>
              <w:righ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b/>
                <w:bCs/>
                <w:color w:val="000000"/>
                <w:spacing w:val="0"/>
                <w:w w:val="100"/>
                <w:position w:val="0"/>
                <w:sz w:val="20"/>
                <w:szCs w:val="20"/>
              </w:rPr>
              <w:t>1,160,796,931.67</w:t>
            </w:r>
          </w:p>
        </w:tc>
      </w:tr>
      <w:tr>
        <w:trPr>
          <w:trHeight w:val="336" w:hRule="exact"/>
        </w:trPr>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负债合计</w:t>
            </w:r>
          </w:p>
        </w:tc>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b/>
                <w:bCs/>
                <w:color w:val="000000"/>
                <w:spacing w:val="0"/>
                <w:w w:val="100"/>
                <w:position w:val="0"/>
                <w:sz w:val="20"/>
                <w:szCs w:val="20"/>
              </w:rPr>
              <w:t>12,796,025,788.44</w:t>
            </w:r>
          </w:p>
        </w:tc>
        <w:tc>
          <w:tcPr>
            <w:tcBorders>
              <w:top w:val="single" w:sz="4"/>
              <w:left w:val="single" w:sz="4"/>
              <w:righ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b/>
                <w:bCs/>
                <w:color w:val="000000"/>
                <w:spacing w:val="0"/>
                <w:w w:val="100"/>
                <w:position w:val="0"/>
                <w:sz w:val="20"/>
                <w:szCs w:val="20"/>
              </w:rPr>
              <w:t>11,924,712,934.72</w:t>
            </w:r>
          </w:p>
        </w:tc>
      </w:tr>
      <w:tr>
        <w:trPr>
          <w:trHeight w:val="336" w:hRule="exact"/>
        </w:trPr>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股东权益：</w:t>
            </w:r>
          </w:p>
        </w:tc>
        <w:tc>
          <w:tcPr>
            <w:tcBorders>
              <w:top w:val="single" w:sz="4"/>
              <w:left w:val="single" w:sz="4"/>
            </w:tcBorders>
            <w:shd w:val="clear" w:color="auto" w:fill="FFFFFF"/>
            <w:vAlign w:val="top"/>
          </w:tcPr>
          <w:p>
            <w:pPr>
              <w:framePr w:w="9456" w:h="11405" w:vSpace="250" w:wrap="notBeside" w:vAnchor="text" w:hAnchor="text" w:x="538" w:y="251"/>
              <w:widowControl w:val="0"/>
              <w:rPr>
                <w:sz w:val="10"/>
                <w:szCs w:val="10"/>
              </w:rPr>
            </w:pPr>
          </w:p>
        </w:tc>
        <w:tc>
          <w:tcPr>
            <w:tcBorders>
              <w:top w:val="single" w:sz="4"/>
              <w:left w:val="single" w:sz="4"/>
              <w:right w:val="single" w:sz="4"/>
            </w:tcBorders>
            <w:shd w:val="clear" w:color="auto" w:fill="FFFFFF"/>
            <w:vAlign w:val="top"/>
          </w:tcPr>
          <w:p>
            <w:pPr>
              <w:framePr w:w="9456" w:h="11405" w:vSpace="250" w:wrap="notBeside" w:vAnchor="text" w:hAnchor="text" w:x="538" w:y="251"/>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股本</w:t>
            </w:r>
          </w:p>
        </w:tc>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2,197,882,238.00</w:t>
            </w:r>
          </w:p>
        </w:tc>
        <w:tc>
          <w:tcPr>
            <w:tcBorders>
              <w:top w:val="single" w:sz="4"/>
              <w:left w:val="single" w:sz="4"/>
              <w:righ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1,987,701,108.00</w:t>
            </w:r>
          </w:p>
        </w:tc>
      </w:tr>
      <w:tr>
        <w:trPr>
          <w:trHeight w:val="336" w:hRule="exact"/>
        </w:trPr>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4,459,482,960.12</w:t>
            </w:r>
          </w:p>
        </w:tc>
        <w:tc>
          <w:tcPr>
            <w:tcBorders>
              <w:top w:val="single" w:sz="4"/>
              <w:left w:val="single" w:sz="4"/>
              <w:righ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3,522,155,447.92</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17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17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6" w:hRule="exact"/>
        </w:trPr>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680,975,775.19</w:t>
            </w:r>
          </w:p>
        </w:tc>
        <w:tc>
          <w:tcPr>
            <w:tcBorders>
              <w:top w:val="single" w:sz="4"/>
              <w:left w:val="single" w:sz="4"/>
              <w:righ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613,280,657.29</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1,142,846,847.64</w:t>
            </w:r>
          </w:p>
        </w:tc>
        <w:tc>
          <w:tcPr>
            <w:tcBorders>
              <w:top w:val="single" w:sz="4"/>
              <w:left w:val="single" w:sz="4"/>
              <w:righ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623,698,399.46</w:t>
            </w:r>
          </w:p>
        </w:tc>
      </w:tr>
      <w:tr>
        <w:trPr>
          <w:trHeight w:val="336" w:hRule="exact"/>
        </w:trPr>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外币报表折算差额</w:t>
            </w:r>
          </w:p>
        </w:tc>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17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17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6" w:hRule="exact"/>
        </w:trPr>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股东权益合计</w:t>
            </w:r>
          </w:p>
        </w:tc>
        <w:tc>
          <w:tcPr>
            <w:tcBorders>
              <w:top w:val="single" w:sz="4"/>
              <w:lef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b/>
                <w:bCs/>
                <w:color w:val="000000"/>
                <w:spacing w:val="0"/>
                <w:w w:val="100"/>
                <w:position w:val="0"/>
                <w:sz w:val="20"/>
                <w:szCs w:val="20"/>
              </w:rPr>
              <w:t>8,481,187,820.95</w:t>
            </w:r>
          </w:p>
        </w:tc>
        <w:tc>
          <w:tcPr>
            <w:tcBorders>
              <w:top w:val="single" w:sz="4"/>
              <w:left w:val="single" w:sz="4"/>
              <w:righ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b/>
                <w:bCs/>
                <w:color w:val="000000"/>
                <w:spacing w:val="0"/>
                <w:w w:val="100"/>
                <w:position w:val="0"/>
                <w:sz w:val="20"/>
                <w:szCs w:val="20"/>
              </w:rPr>
              <w:t>6,746,835,612.67</w:t>
            </w:r>
          </w:p>
        </w:tc>
      </w:tr>
      <w:tr>
        <w:trPr>
          <w:trHeight w:val="355" w:hRule="exact"/>
        </w:trPr>
        <w:tc>
          <w:tcPr>
            <w:tcBorders>
              <w:top w:val="single" w:sz="4"/>
              <w:left w:val="single" w:sz="4"/>
              <w:bottom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负债和股东权益总计</w:t>
            </w:r>
          </w:p>
        </w:tc>
        <w:tc>
          <w:tcPr>
            <w:tcBorders>
              <w:top w:val="single" w:sz="4"/>
              <w:left w:val="single" w:sz="4"/>
              <w:bottom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b/>
                <w:bCs/>
                <w:color w:val="000000"/>
                <w:spacing w:val="0"/>
                <w:w w:val="100"/>
                <w:position w:val="0"/>
                <w:sz w:val="20"/>
                <w:szCs w:val="20"/>
              </w:rPr>
              <w:t>21,277,213,609.39</w:t>
            </w:r>
          </w:p>
        </w:tc>
        <w:tc>
          <w:tcPr>
            <w:tcBorders>
              <w:top w:val="single" w:sz="4"/>
              <w:left w:val="single" w:sz="4"/>
              <w:bottom w:val="single" w:sz="4"/>
              <w:right w:val="single" w:sz="4"/>
            </w:tcBorders>
            <w:shd w:val="clear" w:color="auto" w:fill="FFFFFF"/>
            <w:vAlign w:val="center"/>
          </w:tcPr>
          <w:p>
            <w:pPr>
              <w:pStyle w:val="Style32"/>
              <w:keepNext w:val="0"/>
              <w:keepLines w:val="0"/>
              <w:framePr w:w="9456" w:h="11405" w:vSpace="250" w:wrap="notBeside" w:vAnchor="text" w:hAnchor="text" w:x="538" w:y="251"/>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b/>
                <w:bCs/>
                <w:color w:val="000000"/>
                <w:spacing w:val="0"/>
                <w:w w:val="100"/>
                <w:position w:val="0"/>
                <w:sz w:val="20"/>
                <w:szCs w:val="20"/>
              </w:rPr>
              <w:t>18,671,548,547.39</w:t>
            </w:r>
          </w:p>
        </w:tc>
      </w:tr>
    </w:tbl>
    <w:p>
      <w:pPr>
        <w:pStyle w:val="Style35"/>
        <w:keepNext w:val="0"/>
        <w:keepLines w:val="0"/>
        <w:framePr w:w="2630" w:h="250" w:hSpace="537" w:wrap="notBeside" w:vAnchor="text" w:hAnchor="text" w:x="644"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编制单位：同方股份有限公司</w:t>
      </w:r>
    </w:p>
    <w:p>
      <w:pPr>
        <w:pStyle w:val="Style35"/>
        <w:keepNext w:val="0"/>
        <w:keepLines w:val="0"/>
        <w:framePr w:w="1435" w:h="250" w:hSpace="537" w:wrap="notBeside" w:vAnchor="text" w:hAnchor="text" w:x="8458"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单位：人民币元</w:t>
      </w:r>
    </w:p>
    <w:p>
      <w:pPr>
        <w:widowControl w:val="0"/>
        <w:spacing w:line="1" w:lineRule="exact"/>
      </w:pPr>
      <w:r>
        <w:br w:type="page"/>
      </w:r>
    </w:p>
    <w:p>
      <w:pPr>
        <w:pStyle w:val="Style38"/>
        <w:keepNext/>
        <w:keepLines/>
        <w:widowControl w:val="0"/>
        <w:shd w:val="clear" w:color="auto" w:fill="auto"/>
        <w:bidi w:val="0"/>
        <w:spacing w:before="0" w:after="320" w:line="312" w:lineRule="exact"/>
        <w:ind w:left="0" w:right="0" w:firstLine="0"/>
        <w:jc w:val="center"/>
      </w:pPr>
      <w:bookmarkStart w:id="770" w:name="bookmark770"/>
      <w:bookmarkStart w:id="771" w:name="bookmark771"/>
      <w:bookmarkStart w:id="772" w:name="bookmark772"/>
      <w:r>
        <w:rPr>
          <w:color w:val="000000"/>
          <w:spacing w:val="0"/>
          <w:w w:val="100"/>
          <w:position w:val="0"/>
        </w:rPr>
        <w:t>同方股份有限公司</w:t>
        <w:br/>
        <w:t>合并利润表</w:t>
      </w:r>
      <w:bookmarkEnd w:id="770"/>
      <w:bookmarkEnd w:id="771"/>
      <w:bookmarkEnd w:id="772"/>
    </w:p>
    <w:p>
      <w:pPr>
        <w:pStyle w:val="Style35"/>
        <w:keepNext w:val="0"/>
        <w:keepLines w:val="0"/>
        <w:widowControl w:val="0"/>
        <w:shd w:val="clear" w:color="auto" w:fill="auto"/>
        <w:tabs>
          <w:tab w:pos="7901" w:val="left"/>
        </w:tabs>
        <w:bidi w:val="0"/>
        <w:spacing w:before="0" w:after="0" w:line="240" w:lineRule="auto"/>
        <w:ind w:left="106" w:right="0" w:firstLine="0"/>
        <w:jc w:val="left"/>
        <w:rPr>
          <w:sz w:val="20"/>
          <w:szCs w:val="20"/>
        </w:rPr>
      </w:pPr>
      <w:r>
        <w:rPr>
          <w:b/>
          <w:bCs/>
          <w:color w:val="000000"/>
          <w:spacing w:val="0"/>
          <w:w w:val="100"/>
          <w:position w:val="0"/>
          <w:sz w:val="20"/>
          <w:szCs w:val="20"/>
        </w:rPr>
        <w:t>编制单位：同方股份有限公司</w:t>
        <w:tab/>
        <w:t>单位：人民币元</w:t>
      </w:r>
    </w:p>
    <w:tbl>
      <w:tblPr>
        <w:tblOverlap w:val="never"/>
        <w:jc w:val="center"/>
        <w:tblLayout w:type="fixed"/>
      </w:tblPr>
      <w:tblGrid>
        <w:gridCol w:w="5098"/>
        <w:gridCol w:w="2170"/>
        <w:gridCol w:w="2189"/>
      </w:tblGrid>
      <w:tr>
        <w:trPr>
          <w:trHeight w:val="35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上年金额</w:t>
            </w:r>
          </w:p>
        </w:tc>
      </w:tr>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一、营业总收入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b/>
                <w:bCs/>
                <w:color w:val="000000"/>
                <w:spacing w:val="0"/>
                <w:w w:val="100"/>
                <w:position w:val="0"/>
                <w:sz w:val="20"/>
                <w:szCs w:val="20"/>
              </w:rPr>
              <w:t>22,650,144,108.08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b/>
                <w:bCs/>
                <w:color w:val="000000"/>
                <w:spacing w:val="0"/>
                <w:w w:val="100"/>
                <w:position w:val="0"/>
                <w:sz w:val="20"/>
                <w:szCs w:val="20"/>
              </w:rPr>
              <w:t>22,866,566,462.53</w:t>
            </w:r>
          </w:p>
        </w:tc>
      </w:tr>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二、营业总成本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b/>
                <w:bCs/>
                <w:color w:val="000000"/>
                <w:spacing w:val="0"/>
                <w:w w:val="100"/>
                <w:position w:val="0"/>
                <w:sz w:val="20"/>
                <w:szCs w:val="20"/>
              </w:rPr>
              <w:t>22,710,519,778.38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b/>
                <w:bCs/>
                <w:color w:val="000000"/>
                <w:spacing w:val="0"/>
                <w:w w:val="100"/>
                <w:position w:val="0"/>
                <w:sz w:val="20"/>
                <w:szCs w:val="20"/>
              </w:rPr>
              <w:t>22,836,424,744.96</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其中：营业成本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18,384,299,926.57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18,985,043,639.00</w:t>
            </w:r>
          </w:p>
        </w:tc>
      </w:tr>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营业税金及附加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124,404,871.39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164,836,341.00</w:t>
            </w:r>
          </w:p>
        </w:tc>
      </w:tr>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1,562,982,334.82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1,287,764,210.60</w:t>
            </w:r>
          </w:p>
        </w:tc>
      </w:tr>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1,545,163,399.16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1,396,006,045.21</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879,399,057.27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828,974,261.11</w:t>
            </w:r>
          </w:p>
        </w:tc>
      </w:tr>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资产减值损失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214,270,189.17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173,800,248.04</w:t>
            </w:r>
          </w:p>
        </w:tc>
      </w:tr>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加：公允价值变动收益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损失以填列</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252,292,945.06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152,324,682.54</w:t>
            </w:r>
          </w:p>
        </w:tc>
      </w:tr>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投资收益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损失以填列</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1,151,692,955.39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524,454,879.95</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其中：对联营企业和合营企业的投资收益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479,757,206.10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453,774,153.63</w:t>
            </w:r>
          </w:p>
        </w:tc>
      </w:tr>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汇兑收益（损失以填列）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三、营业利润</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亏损以，，-，，填列</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b/>
                <w:bCs/>
                <w:color w:val="000000"/>
                <w:spacing w:val="0"/>
                <w:w w:val="100"/>
                <w:position w:val="0"/>
                <w:sz w:val="20"/>
                <w:szCs w:val="20"/>
              </w:rPr>
              <w:t>1,343,610,230.15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b/>
                <w:bCs/>
                <w:color w:val="000000"/>
                <w:spacing w:val="0"/>
                <w:w w:val="100"/>
                <w:position w:val="0"/>
                <w:sz w:val="20"/>
                <w:szCs w:val="20"/>
              </w:rPr>
              <w:t>706,921,280.06</w:t>
            </w:r>
          </w:p>
        </w:tc>
      </w:tr>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加：营业外收入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415,998,965.37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412,161,243.22</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443,614,226.47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16,997,826.56</w:t>
            </w:r>
          </w:p>
        </w:tc>
      </w:tr>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其中：非流动资产处置损失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302,028,956.85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1,795,450.40</w:t>
            </w:r>
          </w:p>
        </w:tc>
      </w:tr>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四、利润总额</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亏损总额以填列</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b/>
                <w:bCs/>
                <w:color w:val="000000"/>
                <w:spacing w:val="0"/>
                <w:w w:val="100"/>
                <w:position w:val="0"/>
                <w:sz w:val="20"/>
                <w:szCs w:val="20"/>
              </w:rPr>
              <w:t>1,315,994,969.05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b/>
                <w:bCs/>
                <w:color w:val="000000"/>
                <w:spacing w:val="0"/>
                <w:w w:val="100"/>
                <w:position w:val="0"/>
                <w:sz w:val="20"/>
                <w:szCs w:val="20"/>
              </w:rPr>
              <w:t>1,102,084,696.72</w:t>
            </w:r>
          </w:p>
        </w:tc>
      </w:tr>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237,957,405.64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203,082,938.54</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五、净利润</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净亏损以填列</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b/>
                <w:bCs/>
                <w:color w:val="000000"/>
                <w:spacing w:val="0"/>
                <w:w w:val="100"/>
                <w:position w:val="0"/>
                <w:sz w:val="20"/>
                <w:szCs w:val="20"/>
              </w:rPr>
              <w:t>1,078,037,563.41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b/>
                <w:bCs/>
                <w:color w:val="000000"/>
                <w:spacing w:val="0"/>
                <w:w w:val="100"/>
                <w:position w:val="0"/>
                <w:sz w:val="20"/>
                <w:szCs w:val="20"/>
              </w:rPr>
              <w:t>899,001,758.18</w:t>
            </w:r>
          </w:p>
        </w:tc>
      </w:tr>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归属于母公司股东的净利润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676,951,178.95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614,216,893.17</w:t>
            </w:r>
          </w:p>
        </w:tc>
      </w:tr>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少数股东损益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401,086,384.46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284,784,865.01</w:t>
            </w:r>
          </w:p>
        </w:tc>
      </w:tr>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六、每股收益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（一）基本每股收益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00" w:right="0" w:firstLine="0"/>
              <w:jc w:val="both"/>
              <w:rPr>
                <w:sz w:val="20"/>
                <w:szCs w:val="20"/>
              </w:rPr>
            </w:pPr>
            <w:r>
              <w:rPr>
                <w:rFonts w:ascii="Times New Roman" w:eastAsia="Times New Roman" w:hAnsi="Times New Roman" w:cs="Times New Roman"/>
                <w:color w:val="000000"/>
                <w:spacing w:val="0"/>
                <w:w w:val="100"/>
                <w:position w:val="0"/>
                <w:sz w:val="20"/>
                <w:szCs w:val="20"/>
              </w:rPr>
              <w:t>0.33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0.31</w:t>
            </w:r>
          </w:p>
        </w:tc>
      </w:tr>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（二）稀释每股收益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00" w:right="0" w:firstLine="0"/>
              <w:jc w:val="both"/>
              <w:rPr>
                <w:sz w:val="20"/>
                <w:szCs w:val="20"/>
              </w:rPr>
            </w:pPr>
            <w:r>
              <w:rPr>
                <w:rFonts w:ascii="Times New Roman" w:eastAsia="Times New Roman" w:hAnsi="Times New Roman" w:cs="Times New Roman"/>
                <w:color w:val="000000"/>
                <w:spacing w:val="0"/>
                <w:w w:val="100"/>
                <w:position w:val="0"/>
                <w:sz w:val="20"/>
                <w:szCs w:val="20"/>
              </w:rPr>
              <w:t>0.33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0.31</w:t>
            </w:r>
          </w:p>
        </w:tc>
      </w:tr>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七、其他综合收益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16,143,429.53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b/>
                <w:bCs/>
                <w:color w:val="000000"/>
                <w:spacing w:val="0"/>
                <w:w w:val="100"/>
                <w:position w:val="0"/>
                <w:sz w:val="20"/>
                <w:szCs w:val="20"/>
              </w:rPr>
              <w:t>14,563,521.16</w:t>
            </w:r>
          </w:p>
        </w:tc>
      </w:tr>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八、综合收益总额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b/>
                <w:bCs/>
                <w:color w:val="000000"/>
                <w:spacing w:val="0"/>
                <w:w w:val="100"/>
                <w:position w:val="0"/>
                <w:sz w:val="20"/>
                <w:szCs w:val="20"/>
              </w:rPr>
              <w:t>1,094,180,992.94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b/>
                <w:bCs/>
                <w:color w:val="000000"/>
                <w:spacing w:val="0"/>
                <w:w w:val="100"/>
                <w:position w:val="0"/>
                <w:sz w:val="20"/>
                <w:szCs w:val="20"/>
              </w:rPr>
              <w:t>913,565,279.34</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归属于母公司所有者的综合收益总额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699,440,134.63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622,267,181.76</w:t>
            </w:r>
          </w:p>
        </w:tc>
      </w:tr>
      <w:tr>
        <w:trPr>
          <w:trHeight w:val="35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归属于少数股东的综合收益总额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394,740,858.31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291,298,097.58</w:t>
            </w:r>
          </w:p>
        </w:tc>
      </w:tr>
    </w:tbl>
    <w:p>
      <w:pPr>
        <w:pStyle w:val="Style52"/>
        <w:keepNext/>
        <w:keepLines/>
        <w:widowControl w:val="0"/>
        <w:shd w:val="clear" w:color="auto" w:fill="auto"/>
        <w:bidi w:val="0"/>
        <w:spacing w:before="0" w:after="320" w:line="240" w:lineRule="auto"/>
        <w:ind w:left="0" w:right="0" w:firstLine="0"/>
        <w:jc w:val="left"/>
      </w:pPr>
      <w:bookmarkStart w:id="773" w:name="bookmark773"/>
      <w:bookmarkStart w:id="774" w:name="bookmark774"/>
      <w:bookmarkStart w:id="775" w:name="bookmark775"/>
      <w:r>
        <w:rPr>
          <w:color w:val="000000"/>
          <w:spacing w:val="0"/>
          <w:w w:val="100"/>
          <w:position w:val="0"/>
        </w:rPr>
        <w:t>本年发生同一控制下企业合并的，被合并方在合并前实现的净利润为</w:t>
      </w:r>
      <w:r>
        <w:rPr>
          <w:color w:val="000000"/>
          <w:spacing w:val="0"/>
          <w:w w:val="100"/>
          <w:position w:val="0"/>
        </w:rPr>
        <w:t>45,987,812.07</w:t>
      </w:r>
      <w:r>
        <w:rPr>
          <w:color w:val="000000"/>
          <w:spacing w:val="0"/>
          <w:w w:val="100"/>
          <w:position w:val="0"/>
        </w:rPr>
        <w:t>元。</w:t>
      </w:r>
      <w:bookmarkEnd w:id="773"/>
      <w:bookmarkEnd w:id="774"/>
      <w:bookmarkEnd w:id="775"/>
    </w:p>
    <w:p>
      <w:pPr>
        <w:pStyle w:val="Style52"/>
        <w:keepNext/>
        <w:keepLines/>
        <w:widowControl w:val="0"/>
        <w:shd w:val="clear" w:color="auto" w:fill="auto"/>
        <w:tabs>
          <w:tab w:pos="3566" w:val="left"/>
          <w:tab w:pos="6821" w:val="left"/>
        </w:tabs>
        <w:bidi w:val="0"/>
        <w:spacing w:before="0" w:after="320" w:line="240" w:lineRule="auto"/>
        <w:ind w:left="0" w:right="0" w:firstLine="0"/>
        <w:jc w:val="center"/>
      </w:pPr>
      <w:bookmarkStart w:id="776" w:name="bookmark776"/>
      <w:bookmarkStart w:id="777" w:name="bookmark777"/>
      <w:bookmarkStart w:id="778" w:name="bookmark778"/>
      <w:r>
        <w:rPr>
          <w:color w:val="000000"/>
          <w:spacing w:val="0"/>
          <w:w w:val="100"/>
          <w:position w:val="0"/>
        </w:rPr>
        <w:t>法定代表人：陆致成</w:t>
        <w:tab/>
        <w:t>财务负责人：刘卫东</w:t>
        <w:tab/>
        <w:t>会计机构负责人：王映浒</w:t>
      </w:r>
      <w:bookmarkEnd w:id="776"/>
      <w:bookmarkEnd w:id="777"/>
      <w:bookmarkEnd w:id="778"/>
      <w:r>
        <w:br w:type="page"/>
      </w:r>
    </w:p>
    <w:p>
      <w:pPr>
        <w:pStyle w:val="Style38"/>
        <w:keepNext/>
        <w:keepLines/>
        <w:widowControl w:val="0"/>
        <w:shd w:val="clear" w:color="auto" w:fill="auto"/>
        <w:bidi w:val="0"/>
        <w:spacing w:before="0" w:line="307" w:lineRule="exact"/>
        <w:ind w:left="0" w:right="0" w:firstLine="0"/>
        <w:jc w:val="center"/>
      </w:pPr>
      <w:bookmarkStart w:id="779" w:name="bookmark779"/>
      <w:bookmarkStart w:id="780" w:name="bookmark780"/>
      <w:bookmarkStart w:id="781" w:name="bookmark781"/>
      <w:r>
        <w:rPr>
          <w:color w:val="000000"/>
          <w:spacing w:val="0"/>
          <w:w w:val="100"/>
          <w:position w:val="0"/>
        </w:rPr>
        <w:t>同方股份有限公司</w:t>
        <w:br/>
        <w:t>母公司利润表</w:t>
      </w:r>
      <w:bookmarkEnd w:id="779"/>
      <w:bookmarkEnd w:id="780"/>
      <w:bookmarkEnd w:id="781"/>
    </w:p>
    <w:p>
      <w:pPr>
        <w:widowControl w:val="0"/>
        <w:spacing w:line="1" w:lineRule="exact"/>
      </w:pPr>
      <w:r>
        <mc:AlternateContent>
          <mc:Choice Requires="wps">
            <w:drawing>
              <wp:anchor distT="101600" distB="3175" distL="0" distR="0" simplePos="0" relativeHeight="125829383" behindDoc="0" locked="0" layoutInCell="1" allowOverlap="1">
                <wp:simplePos x="0" y="0"/>
                <wp:positionH relativeFrom="page">
                  <wp:posOffset>908050</wp:posOffset>
                </wp:positionH>
                <wp:positionV relativeFrom="paragraph">
                  <wp:posOffset>101600</wp:posOffset>
                </wp:positionV>
                <wp:extent cx="1225550" cy="167640"/>
                <wp:wrapTopAndBottom/>
                <wp:docPr id="127" name="Shape 127"/>
                <a:graphic xmlns:a="http://schemas.openxmlformats.org/drawingml/2006/main">
                  <a:graphicData uri="http://schemas.microsoft.com/office/word/2010/wordprocessingShape">
                    <wps:wsp>
                      <wps:cNvSpPr txBox="1"/>
                      <wps:spPr>
                        <a:xfrm>
                          <a:ext cx="1225550" cy="167640"/>
                        </a:xfrm>
                        <a:prstGeom prst="rect"/>
                        <a:noFill/>
                      </wps:spPr>
                      <wps:txbx>
                        <w:txbxContent>
                          <w:p>
                            <w:pPr>
                              <w:pStyle w:val="Style52"/>
                              <w:keepNext/>
                              <w:keepLines/>
                              <w:widowControl w:val="0"/>
                              <w:shd w:val="clear" w:color="auto" w:fill="auto"/>
                              <w:bidi w:val="0"/>
                              <w:spacing w:before="0" w:after="0" w:line="240" w:lineRule="auto"/>
                              <w:ind w:left="0" w:right="0" w:firstLine="0"/>
                              <w:jc w:val="left"/>
                            </w:pPr>
                            <w:bookmarkStart w:id="748" w:name="bookmark748"/>
                            <w:bookmarkStart w:id="749" w:name="bookmark749"/>
                            <w:bookmarkStart w:id="750" w:name="bookmark750"/>
                            <w:r>
                              <w:rPr>
                                <w:color w:val="000000"/>
                                <w:spacing w:val="0"/>
                                <w:w w:val="100"/>
                                <w:position w:val="0"/>
                              </w:rPr>
                              <w:t>法定代表人：陆致成</w:t>
                            </w:r>
                            <w:bookmarkEnd w:id="748"/>
                            <w:bookmarkEnd w:id="749"/>
                            <w:bookmarkEnd w:id="750"/>
                          </w:p>
                        </w:txbxContent>
                      </wps:txbx>
                      <wps:bodyPr wrap="none" lIns="0" tIns="0" rIns="0" bIns="0">
                        <a:noAutoFit/>
                      </wps:bodyPr>
                    </wps:wsp>
                  </a:graphicData>
                </a:graphic>
              </wp:anchor>
            </w:drawing>
          </mc:Choice>
          <mc:Fallback>
            <w:pict>
              <v:shape id="_x0000_s1153" type="#_x0000_t202" style="position:absolute;margin-left:71.5pt;margin-top:8.pt;width:96.5pt;height:13.200000000000001pt;z-index:-125829370;mso-wrap-distance-left:0;mso-wrap-distance-top:8.pt;mso-wrap-distance-right:0;mso-wrap-distance-bottom:0.25pt;mso-position-horizontal-relative:page" filled="f" stroked="f">
                <v:textbox inset="0,0,0,0">
                  <w:txbxContent>
                    <w:p>
                      <w:pPr>
                        <w:pStyle w:val="Style52"/>
                        <w:keepNext/>
                        <w:keepLines/>
                        <w:widowControl w:val="0"/>
                        <w:shd w:val="clear" w:color="auto" w:fill="auto"/>
                        <w:bidi w:val="0"/>
                        <w:spacing w:before="0" w:after="0" w:line="240" w:lineRule="auto"/>
                        <w:ind w:left="0" w:right="0" w:firstLine="0"/>
                        <w:jc w:val="left"/>
                      </w:pPr>
                      <w:bookmarkStart w:id="748" w:name="bookmark748"/>
                      <w:bookmarkStart w:id="749" w:name="bookmark749"/>
                      <w:bookmarkStart w:id="750" w:name="bookmark750"/>
                      <w:r>
                        <w:rPr>
                          <w:color w:val="000000"/>
                          <w:spacing w:val="0"/>
                          <w:w w:val="100"/>
                          <w:position w:val="0"/>
                        </w:rPr>
                        <w:t>法定代表人：陆致成</w:t>
                      </w:r>
                      <w:bookmarkEnd w:id="748"/>
                      <w:bookmarkEnd w:id="749"/>
                      <w:bookmarkEnd w:id="750"/>
                    </w:p>
                  </w:txbxContent>
                </v:textbox>
                <w10:wrap type="topAndBottom" anchorx="page"/>
              </v:shape>
            </w:pict>
          </mc:Fallback>
        </mc:AlternateContent>
      </w:r>
      <w:r>
        <mc:AlternateContent>
          <mc:Choice Requires="wps">
            <w:drawing>
              <wp:anchor distT="101600" distB="0" distL="0" distR="0" simplePos="0" relativeHeight="125829385" behindDoc="0" locked="0" layoutInCell="1" allowOverlap="1">
                <wp:simplePos x="0" y="0"/>
                <wp:positionH relativeFrom="page">
                  <wp:posOffset>3175635</wp:posOffset>
                </wp:positionH>
                <wp:positionV relativeFrom="paragraph">
                  <wp:posOffset>101600</wp:posOffset>
                </wp:positionV>
                <wp:extent cx="1225550" cy="170815"/>
                <wp:wrapTopAndBottom/>
                <wp:docPr id="129" name="Shape 129"/>
                <a:graphic xmlns:a="http://schemas.openxmlformats.org/drawingml/2006/main">
                  <a:graphicData uri="http://schemas.microsoft.com/office/word/2010/wordprocessingShape">
                    <wps:wsp>
                      <wps:cNvSpPr txBox="1"/>
                      <wps:spPr>
                        <a:xfrm>
                          <a:ext cx="1225550" cy="170815"/>
                        </a:xfrm>
                        <a:prstGeom prst="rect"/>
                        <a:noFill/>
                      </wps:spPr>
                      <wps:txbx>
                        <w:txbxContent>
                          <w:p>
                            <w:pPr>
                              <w:pStyle w:val="Style52"/>
                              <w:keepNext/>
                              <w:keepLines/>
                              <w:widowControl w:val="0"/>
                              <w:shd w:val="clear" w:color="auto" w:fill="auto"/>
                              <w:bidi w:val="0"/>
                              <w:spacing w:before="0" w:after="0" w:line="240" w:lineRule="auto"/>
                              <w:ind w:left="0" w:right="0" w:firstLine="0"/>
                              <w:jc w:val="center"/>
                            </w:pPr>
                            <w:bookmarkStart w:id="751" w:name="bookmark751"/>
                            <w:bookmarkStart w:id="752" w:name="bookmark752"/>
                            <w:bookmarkStart w:id="753" w:name="bookmark753"/>
                            <w:r>
                              <w:rPr>
                                <w:color w:val="000000"/>
                                <w:spacing w:val="0"/>
                                <w:w w:val="100"/>
                                <w:position w:val="0"/>
                              </w:rPr>
                              <w:t>财务负责人：刘卫东</w:t>
                            </w:r>
                            <w:bookmarkEnd w:id="751"/>
                            <w:bookmarkEnd w:id="752"/>
                            <w:bookmarkEnd w:id="753"/>
                          </w:p>
                        </w:txbxContent>
                      </wps:txbx>
                      <wps:bodyPr wrap="none" lIns="0" tIns="0" rIns="0" bIns="0">
                        <a:noAutoFit/>
                      </wps:bodyPr>
                    </wps:wsp>
                  </a:graphicData>
                </a:graphic>
              </wp:anchor>
            </w:drawing>
          </mc:Choice>
          <mc:Fallback>
            <w:pict>
              <v:shape id="_x0000_s1155" type="#_x0000_t202" style="position:absolute;margin-left:250.05000000000001pt;margin-top:8.pt;width:96.5pt;height:13.450000000000001pt;z-index:-125829368;mso-wrap-distance-left:0;mso-wrap-distance-top:8.pt;mso-wrap-distance-right:0;mso-position-horizontal-relative:page" filled="f" stroked="f">
                <v:textbox inset="0,0,0,0">
                  <w:txbxContent>
                    <w:p>
                      <w:pPr>
                        <w:pStyle w:val="Style52"/>
                        <w:keepNext/>
                        <w:keepLines/>
                        <w:widowControl w:val="0"/>
                        <w:shd w:val="clear" w:color="auto" w:fill="auto"/>
                        <w:bidi w:val="0"/>
                        <w:spacing w:before="0" w:after="0" w:line="240" w:lineRule="auto"/>
                        <w:ind w:left="0" w:right="0" w:firstLine="0"/>
                        <w:jc w:val="center"/>
                      </w:pPr>
                      <w:bookmarkStart w:id="751" w:name="bookmark751"/>
                      <w:bookmarkStart w:id="752" w:name="bookmark752"/>
                      <w:bookmarkStart w:id="753" w:name="bookmark753"/>
                      <w:r>
                        <w:rPr>
                          <w:color w:val="000000"/>
                          <w:spacing w:val="0"/>
                          <w:w w:val="100"/>
                          <w:position w:val="0"/>
                        </w:rPr>
                        <w:t>财务负责人：刘卫东</w:t>
                      </w:r>
                      <w:bookmarkEnd w:id="751"/>
                      <w:bookmarkEnd w:id="752"/>
                      <w:bookmarkEnd w:id="753"/>
                    </w:p>
                  </w:txbxContent>
                </v:textbox>
                <w10:wrap type="topAndBottom" anchorx="page"/>
              </v:shape>
            </w:pict>
          </mc:Fallback>
        </mc:AlternateContent>
      </w:r>
      <w:r>
        <mc:AlternateContent>
          <mc:Choice Requires="wps">
            <w:drawing>
              <wp:anchor distT="101600" distB="0" distL="0" distR="0" simplePos="0" relativeHeight="125829387" behindDoc="0" locked="0" layoutInCell="1" allowOverlap="1">
                <wp:simplePos x="0" y="0"/>
                <wp:positionH relativeFrom="page">
                  <wp:posOffset>5242560</wp:posOffset>
                </wp:positionH>
                <wp:positionV relativeFrom="paragraph">
                  <wp:posOffset>101600</wp:posOffset>
                </wp:positionV>
                <wp:extent cx="1490345" cy="170815"/>
                <wp:wrapTopAndBottom/>
                <wp:docPr id="131" name="Shape 131"/>
                <a:graphic xmlns:a="http://schemas.openxmlformats.org/drawingml/2006/main">
                  <a:graphicData uri="http://schemas.microsoft.com/office/word/2010/wordprocessingShape">
                    <wps:wsp>
                      <wps:cNvSpPr txBox="1"/>
                      <wps:spPr>
                        <a:xfrm>
                          <a:ext cx="1490345" cy="170815"/>
                        </a:xfrm>
                        <a:prstGeom prst="rect"/>
                        <a:noFill/>
                      </wps:spPr>
                      <wps:txbx>
                        <w:txbxContent>
                          <w:p>
                            <w:pPr>
                              <w:pStyle w:val="Style52"/>
                              <w:keepNext/>
                              <w:keepLines/>
                              <w:widowControl w:val="0"/>
                              <w:shd w:val="clear" w:color="auto" w:fill="auto"/>
                              <w:bidi w:val="0"/>
                              <w:spacing w:before="0" w:after="0" w:line="240" w:lineRule="auto"/>
                              <w:ind w:left="0" w:right="0" w:firstLine="0"/>
                              <w:jc w:val="left"/>
                            </w:pPr>
                            <w:bookmarkStart w:id="754" w:name="bookmark754"/>
                            <w:bookmarkStart w:id="755" w:name="bookmark755"/>
                            <w:bookmarkStart w:id="756" w:name="bookmark756"/>
                            <w:r>
                              <w:rPr>
                                <w:color w:val="000000"/>
                                <w:spacing w:val="0"/>
                                <w:w w:val="100"/>
                                <w:position w:val="0"/>
                              </w:rPr>
                              <w:t>会计机构负责人：王映浒</w:t>
                            </w:r>
                            <w:bookmarkEnd w:id="754"/>
                            <w:bookmarkEnd w:id="755"/>
                            <w:bookmarkEnd w:id="756"/>
                          </w:p>
                        </w:txbxContent>
                      </wps:txbx>
                      <wps:bodyPr wrap="none" lIns="0" tIns="0" rIns="0" bIns="0">
                        <a:noAutoFit/>
                      </wps:bodyPr>
                    </wps:wsp>
                  </a:graphicData>
                </a:graphic>
              </wp:anchor>
            </w:drawing>
          </mc:Choice>
          <mc:Fallback>
            <w:pict>
              <v:shape id="_x0000_s1157" type="#_x0000_t202" style="position:absolute;margin-left:412.80000000000001pt;margin-top:8.pt;width:117.35000000000001pt;height:13.450000000000001pt;z-index:-125829366;mso-wrap-distance-left:0;mso-wrap-distance-top:8.pt;mso-wrap-distance-right:0;mso-position-horizontal-relative:page" filled="f" stroked="f">
                <v:textbox inset="0,0,0,0">
                  <w:txbxContent>
                    <w:p>
                      <w:pPr>
                        <w:pStyle w:val="Style52"/>
                        <w:keepNext/>
                        <w:keepLines/>
                        <w:widowControl w:val="0"/>
                        <w:shd w:val="clear" w:color="auto" w:fill="auto"/>
                        <w:bidi w:val="0"/>
                        <w:spacing w:before="0" w:after="0" w:line="240" w:lineRule="auto"/>
                        <w:ind w:left="0" w:right="0" w:firstLine="0"/>
                        <w:jc w:val="left"/>
                      </w:pPr>
                      <w:bookmarkStart w:id="754" w:name="bookmark754"/>
                      <w:bookmarkStart w:id="755" w:name="bookmark755"/>
                      <w:bookmarkStart w:id="756" w:name="bookmark756"/>
                      <w:r>
                        <w:rPr>
                          <w:color w:val="000000"/>
                          <w:spacing w:val="0"/>
                          <w:w w:val="100"/>
                          <w:position w:val="0"/>
                        </w:rPr>
                        <w:t>会计机构负责人：王映浒</w:t>
                      </w:r>
                      <w:bookmarkEnd w:id="754"/>
                      <w:bookmarkEnd w:id="755"/>
                      <w:bookmarkEnd w:id="756"/>
                    </w:p>
                  </w:txbxContent>
                </v:textbox>
                <w10:wrap type="topAndBottom" anchorx="page"/>
              </v:shape>
            </w:pict>
          </mc:Fallback>
        </mc:AlternateContent>
      </w:r>
    </w:p>
    <w:tbl>
      <w:tblPr>
        <w:tblOverlap w:val="never"/>
        <w:jc w:val="left"/>
        <w:tblLayout w:type="fixed"/>
      </w:tblPr>
      <w:tblGrid>
        <w:gridCol w:w="4992"/>
        <w:gridCol w:w="2242"/>
        <w:gridCol w:w="2222"/>
      </w:tblGrid>
      <w:tr>
        <w:trPr>
          <w:trHeight w:val="360" w:hRule="exact"/>
        </w:trPr>
        <w:tc>
          <w:tcPr>
            <w:tcBorders>
              <w:top w:val="single" w:sz="4"/>
              <w:lef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tcBorders>
              <w:top w:val="single" w:sz="4"/>
              <w:left w:val="single" w:sz="4"/>
              <w:righ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r>
      <w:tr>
        <w:trPr>
          <w:trHeight w:val="336" w:hRule="exact"/>
        </w:trPr>
        <w:tc>
          <w:tcPr>
            <w:tcBorders>
              <w:top w:val="single" w:sz="4"/>
              <w:lef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一、营业收入</w:t>
            </w:r>
          </w:p>
        </w:tc>
        <w:tc>
          <w:tcPr>
            <w:tcBorders>
              <w:top w:val="single" w:sz="4"/>
              <w:lef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8,371,820,711.06</w:t>
            </w:r>
          </w:p>
        </w:tc>
        <w:tc>
          <w:tcPr>
            <w:tcBorders>
              <w:top w:val="single" w:sz="4"/>
              <w:left w:val="single" w:sz="4"/>
              <w:righ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7,900,049,877.59</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减：营业成本</w:t>
            </w:r>
          </w:p>
        </w:tc>
        <w:tc>
          <w:tcPr>
            <w:tcBorders>
              <w:top w:val="single" w:sz="4"/>
              <w:lef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7,728,405,012.61</w:t>
            </w:r>
          </w:p>
        </w:tc>
        <w:tc>
          <w:tcPr>
            <w:tcBorders>
              <w:top w:val="single" w:sz="4"/>
              <w:left w:val="single" w:sz="4"/>
              <w:righ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7,185,695,567.67</w:t>
            </w:r>
          </w:p>
        </w:tc>
      </w:tr>
      <w:tr>
        <w:trPr>
          <w:trHeight w:val="336" w:hRule="exact"/>
        </w:trPr>
        <w:tc>
          <w:tcPr>
            <w:tcBorders>
              <w:top w:val="single" w:sz="4"/>
              <w:lef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营业税金及附加</w:t>
            </w:r>
          </w:p>
        </w:tc>
        <w:tc>
          <w:tcPr>
            <w:tcBorders>
              <w:top w:val="single" w:sz="4"/>
              <w:lef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40,403,984.16</w:t>
            </w:r>
          </w:p>
        </w:tc>
        <w:tc>
          <w:tcPr>
            <w:tcBorders>
              <w:top w:val="single" w:sz="4"/>
              <w:left w:val="single" w:sz="4"/>
              <w:righ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42,925,189.21</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307,943,881.72</w:t>
            </w:r>
          </w:p>
        </w:tc>
        <w:tc>
          <w:tcPr>
            <w:tcBorders>
              <w:top w:val="single" w:sz="4"/>
              <w:left w:val="single" w:sz="4"/>
              <w:righ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349,706,537.12</w:t>
            </w:r>
          </w:p>
        </w:tc>
      </w:tr>
      <w:tr>
        <w:trPr>
          <w:trHeight w:val="336" w:hRule="exact"/>
        </w:trPr>
        <w:tc>
          <w:tcPr>
            <w:tcBorders>
              <w:top w:val="single" w:sz="4"/>
              <w:lef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268,677,815.86</w:t>
            </w:r>
          </w:p>
        </w:tc>
        <w:tc>
          <w:tcPr>
            <w:tcBorders>
              <w:top w:val="single" w:sz="4"/>
              <w:left w:val="single" w:sz="4"/>
              <w:righ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248,116,701.23</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323,921,123.85</w:t>
            </w:r>
          </w:p>
        </w:tc>
        <w:tc>
          <w:tcPr>
            <w:tcBorders>
              <w:top w:val="single" w:sz="4"/>
              <w:left w:val="single" w:sz="4"/>
              <w:righ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242,458,859.98</w:t>
            </w:r>
          </w:p>
        </w:tc>
      </w:tr>
      <w:tr>
        <w:trPr>
          <w:trHeight w:val="336" w:hRule="exact"/>
        </w:trPr>
        <w:tc>
          <w:tcPr>
            <w:tcBorders>
              <w:top w:val="single" w:sz="4"/>
              <w:lef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资产减值损失</w:t>
            </w:r>
          </w:p>
        </w:tc>
        <w:tc>
          <w:tcPr>
            <w:tcBorders>
              <w:top w:val="single" w:sz="4"/>
              <w:lef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59,187,660.93</w:t>
            </w:r>
          </w:p>
        </w:tc>
        <w:tc>
          <w:tcPr>
            <w:tcBorders>
              <w:top w:val="single" w:sz="4"/>
              <w:left w:val="single" w:sz="4"/>
              <w:righ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111,499,296.78</w:t>
            </w:r>
          </w:p>
        </w:tc>
      </w:tr>
      <w:tr>
        <w:trPr>
          <w:trHeight w:val="336" w:hRule="exact"/>
        </w:trPr>
        <w:tc>
          <w:tcPr>
            <w:tcBorders>
              <w:top w:val="single" w:sz="4"/>
              <w:lef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加：公允价值变动收益</w:t>
            </w:r>
            <w:r>
              <w:rPr>
                <w:rFonts w:ascii="Times New Roman" w:eastAsia="Times New Roman" w:hAnsi="Times New Roman" w:cs="Times New Roman"/>
                <w:color w:val="FF0000"/>
                <w:spacing w:val="0"/>
                <w:w w:val="100"/>
                <w:position w:val="0"/>
                <w:sz w:val="20"/>
                <w:szCs w:val="20"/>
              </w:rPr>
              <w:t>（</w:t>
            </w:r>
            <w:r>
              <w:rPr>
                <w:color w:val="FF0000"/>
                <w:spacing w:val="0"/>
                <w:w w:val="100"/>
                <w:position w:val="0"/>
                <w:sz w:val="20"/>
                <w:szCs w:val="20"/>
              </w:rPr>
              <w:t>损失以填列</w:t>
            </w:r>
            <w:r>
              <w:rPr>
                <w:color w:val="FF0000"/>
                <w:spacing w:val="0"/>
                <w:w w:val="100"/>
                <w:position w:val="0"/>
                <w:sz w:val="20"/>
                <w:szCs w:val="20"/>
              </w:rPr>
              <w:t>）</w:t>
            </w:r>
          </w:p>
        </w:tc>
        <w:tc>
          <w:tcPr>
            <w:tcBorders>
              <w:top w:val="single" w:sz="4"/>
              <w:lef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202,230,813.26</w:t>
            </w:r>
          </w:p>
        </w:tc>
        <w:tc>
          <w:tcPr>
            <w:tcBorders>
              <w:top w:val="single" w:sz="4"/>
              <w:left w:val="single" w:sz="4"/>
              <w:righ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173,118,943.41</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投资收益</w:t>
            </w:r>
            <w:r>
              <w:rPr>
                <w:rFonts w:ascii="Times New Roman" w:eastAsia="Times New Roman" w:hAnsi="Times New Roman" w:cs="Times New Roman"/>
                <w:color w:val="FF0000"/>
                <w:spacing w:val="0"/>
                <w:w w:val="100"/>
                <w:position w:val="0"/>
                <w:sz w:val="20"/>
                <w:szCs w:val="20"/>
              </w:rPr>
              <w:t>（</w:t>
            </w:r>
            <w:r>
              <w:rPr>
                <w:color w:val="FF0000"/>
                <w:spacing w:val="0"/>
                <w:w w:val="100"/>
                <w:position w:val="0"/>
                <w:sz w:val="20"/>
                <w:szCs w:val="20"/>
              </w:rPr>
              <w:t>损失以填列</w:t>
            </w:r>
            <w:r>
              <w:rPr>
                <w:color w:val="FF0000"/>
                <w:spacing w:val="0"/>
                <w:w w:val="100"/>
                <w:position w:val="0"/>
                <w:sz w:val="20"/>
                <w:szCs w:val="20"/>
              </w:rPr>
              <w:t>）</w:t>
            </w:r>
          </w:p>
        </w:tc>
        <w:tc>
          <w:tcPr>
            <w:tcBorders>
              <w:top w:val="single" w:sz="4"/>
              <w:lef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1,083,477,822.24</w:t>
            </w:r>
          </w:p>
        </w:tc>
        <w:tc>
          <w:tcPr>
            <w:tcBorders>
              <w:top w:val="single" w:sz="4"/>
              <w:left w:val="single" w:sz="4"/>
              <w:righ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298,602,182.56</w:t>
            </w:r>
          </w:p>
        </w:tc>
      </w:tr>
      <w:tr>
        <w:trPr>
          <w:trHeight w:val="336" w:hRule="exact"/>
        </w:trPr>
        <w:tc>
          <w:tcPr>
            <w:tcBorders>
              <w:top w:val="single" w:sz="4"/>
              <w:lef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其中：对联营企业和合营企业的投资收益</w:t>
            </w:r>
          </w:p>
        </w:tc>
        <w:tc>
          <w:tcPr>
            <w:tcBorders>
              <w:top w:val="single" w:sz="4"/>
              <w:lef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71,289,730.74</w:t>
            </w:r>
          </w:p>
        </w:tc>
        <w:tc>
          <w:tcPr>
            <w:tcBorders>
              <w:top w:val="single" w:sz="4"/>
              <w:left w:val="single" w:sz="4"/>
              <w:righ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86,653,645.90</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汇兑收益（损失以填列）</w:t>
            </w:r>
          </w:p>
        </w:tc>
        <w:tc>
          <w:tcPr>
            <w:tcBorders>
              <w:top w:val="single" w:sz="4"/>
              <w:lef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6" w:hRule="exact"/>
        </w:trPr>
        <w:tc>
          <w:tcPr>
            <w:tcBorders>
              <w:top w:val="single" w:sz="4"/>
              <w:lef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二、营业利润</w:t>
            </w:r>
            <w:r>
              <w:rPr>
                <w:rFonts w:ascii="Times New Roman" w:eastAsia="Times New Roman" w:hAnsi="Times New Roman" w:cs="Times New Roman"/>
                <w:b/>
                <w:bCs/>
                <w:color w:val="FF0000"/>
                <w:spacing w:val="0"/>
                <w:w w:val="100"/>
                <w:position w:val="0"/>
                <w:sz w:val="20"/>
                <w:szCs w:val="20"/>
              </w:rPr>
              <w:t>（</w:t>
            </w:r>
            <w:r>
              <w:rPr>
                <w:b/>
                <w:bCs/>
                <w:color w:val="FF0000"/>
                <w:spacing w:val="0"/>
                <w:w w:val="100"/>
                <w:position w:val="0"/>
                <w:sz w:val="20"/>
                <w:szCs w:val="20"/>
              </w:rPr>
              <w:t>亏损以</w:t>
            </w:r>
            <w:r>
              <w:rPr>
                <w:rFonts w:ascii="Times New Roman" w:eastAsia="Times New Roman" w:hAnsi="Times New Roman" w:cs="Times New Roman"/>
                <w:b/>
                <w:bCs/>
                <w:color w:val="FF0000"/>
                <w:spacing w:val="0"/>
                <w:w w:val="100"/>
                <w:position w:val="0"/>
                <w:sz w:val="20"/>
                <w:szCs w:val="20"/>
              </w:rPr>
              <w:t>”</w:t>
            </w:r>
            <w:r>
              <w:rPr>
                <w:b/>
                <w:bCs/>
                <w:color w:val="FF0000"/>
                <w:spacing w:val="0"/>
                <w:w w:val="100"/>
                <w:position w:val="0"/>
                <w:sz w:val="20"/>
                <w:szCs w:val="20"/>
              </w:rPr>
              <w:t>填列</w:t>
            </w:r>
            <w:r>
              <w:rPr>
                <w:b/>
                <w:bCs/>
                <w:color w:val="FF0000"/>
                <w:spacing w:val="0"/>
                <w:w w:val="100"/>
                <w:position w:val="0"/>
                <w:sz w:val="20"/>
                <w:szCs w:val="20"/>
              </w:rPr>
              <w:t>）</w:t>
            </w:r>
          </w:p>
        </w:tc>
        <w:tc>
          <w:tcPr>
            <w:tcBorders>
              <w:top w:val="single" w:sz="4"/>
              <w:lef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b/>
                <w:bCs/>
                <w:color w:val="000000"/>
                <w:spacing w:val="0"/>
                <w:w w:val="100"/>
                <w:position w:val="0"/>
                <w:sz w:val="20"/>
                <w:szCs w:val="20"/>
              </w:rPr>
              <w:t>928,989,867.43</w:t>
            </w:r>
          </w:p>
        </w:tc>
        <w:tc>
          <w:tcPr>
            <w:tcBorders>
              <w:top w:val="single" w:sz="4"/>
              <w:left w:val="single" w:sz="4"/>
              <w:righ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b/>
                <w:bCs/>
                <w:color w:val="000000"/>
                <w:spacing w:val="0"/>
                <w:w w:val="100"/>
                <w:position w:val="0"/>
                <w:sz w:val="20"/>
                <w:szCs w:val="20"/>
              </w:rPr>
              <w:t>191,368,851.57</w:t>
            </w:r>
          </w:p>
        </w:tc>
      </w:tr>
      <w:tr>
        <w:trPr>
          <w:trHeight w:val="336" w:hRule="exact"/>
        </w:trPr>
        <w:tc>
          <w:tcPr>
            <w:tcBorders>
              <w:top w:val="single" w:sz="4"/>
              <w:lef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加：营业外收入</w:t>
            </w:r>
          </w:p>
        </w:tc>
        <w:tc>
          <w:tcPr>
            <w:tcBorders>
              <w:top w:val="single" w:sz="4"/>
              <w:lef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26,991,394.04</w:t>
            </w:r>
          </w:p>
        </w:tc>
        <w:tc>
          <w:tcPr>
            <w:tcBorders>
              <w:top w:val="single" w:sz="4"/>
              <w:left w:val="single" w:sz="4"/>
              <w:righ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101,571,769.42</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115,832,876.50</w:t>
            </w:r>
          </w:p>
        </w:tc>
        <w:tc>
          <w:tcPr>
            <w:tcBorders>
              <w:top w:val="single" w:sz="4"/>
              <w:left w:val="single" w:sz="4"/>
              <w:righ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281,427.70</w:t>
            </w:r>
          </w:p>
        </w:tc>
      </w:tr>
      <w:tr>
        <w:trPr>
          <w:trHeight w:val="336" w:hRule="exact"/>
        </w:trPr>
        <w:tc>
          <w:tcPr>
            <w:tcBorders>
              <w:top w:val="single" w:sz="4"/>
              <w:lef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其中：非流动资产处置损失</w:t>
            </w:r>
          </w:p>
        </w:tc>
        <w:tc>
          <w:tcPr>
            <w:tcBorders>
              <w:top w:val="single" w:sz="4"/>
              <w:lef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88,316,677.96</w:t>
            </w:r>
          </w:p>
        </w:tc>
        <w:tc>
          <w:tcPr>
            <w:tcBorders>
              <w:top w:val="single" w:sz="4"/>
              <w:left w:val="single" w:sz="4"/>
              <w:righ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17,493.94</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三、利润总额</w:t>
            </w:r>
            <w:r>
              <w:rPr>
                <w:rFonts w:ascii="Times New Roman" w:eastAsia="Times New Roman" w:hAnsi="Times New Roman" w:cs="Times New Roman"/>
                <w:b/>
                <w:bCs/>
                <w:color w:val="FF0000"/>
                <w:spacing w:val="0"/>
                <w:w w:val="100"/>
                <w:position w:val="0"/>
                <w:sz w:val="20"/>
                <w:szCs w:val="20"/>
              </w:rPr>
              <w:t>（</w:t>
            </w:r>
            <w:r>
              <w:rPr>
                <w:b/>
                <w:bCs/>
                <w:color w:val="FF0000"/>
                <w:spacing w:val="0"/>
                <w:w w:val="100"/>
                <w:position w:val="0"/>
                <w:sz w:val="20"/>
                <w:szCs w:val="20"/>
              </w:rPr>
              <w:t>亏损总额以填列</w:t>
            </w:r>
            <w:r>
              <w:rPr>
                <w:b/>
                <w:bCs/>
                <w:color w:val="FF0000"/>
                <w:spacing w:val="0"/>
                <w:w w:val="100"/>
                <w:position w:val="0"/>
                <w:sz w:val="20"/>
                <w:szCs w:val="20"/>
              </w:rPr>
              <w:t>）</w:t>
            </w:r>
          </w:p>
        </w:tc>
        <w:tc>
          <w:tcPr>
            <w:tcBorders>
              <w:top w:val="single" w:sz="4"/>
              <w:lef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b/>
                <w:bCs/>
                <w:color w:val="000000"/>
                <w:spacing w:val="0"/>
                <w:w w:val="100"/>
                <w:position w:val="0"/>
                <w:sz w:val="20"/>
                <w:szCs w:val="20"/>
              </w:rPr>
              <w:t>840,148,384.97</w:t>
            </w:r>
          </w:p>
        </w:tc>
        <w:tc>
          <w:tcPr>
            <w:tcBorders>
              <w:top w:val="single" w:sz="4"/>
              <w:left w:val="single" w:sz="4"/>
              <w:righ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b/>
                <w:bCs/>
                <w:color w:val="000000"/>
                <w:spacing w:val="0"/>
                <w:w w:val="100"/>
                <w:position w:val="0"/>
                <w:sz w:val="20"/>
                <w:szCs w:val="20"/>
              </w:rPr>
              <w:t>292,659,193.29</w:t>
            </w:r>
          </w:p>
        </w:tc>
      </w:tr>
      <w:tr>
        <w:trPr>
          <w:trHeight w:val="336" w:hRule="exact"/>
        </w:trPr>
        <w:tc>
          <w:tcPr>
            <w:tcBorders>
              <w:top w:val="single" w:sz="4"/>
              <w:lef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54,534,708.09</w:t>
            </w:r>
          </w:p>
        </w:tc>
        <w:tc>
          <w:tcPr>
            <w:tcBorders>
              <w:top w:val="single" w:sz="4"/>
              <w:left w:val="single" w:sz="4"/>
              <w:righ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1,982,613.83</w:t>
            </w:r>
          </w:p>
        </w:tc>
      </w:tr>
      <w:tr>
        <w:trPr>
          <w:trHeight w:val="331" w:hRule="exact"/>
        </w:trPr>
        <w:tc>
          <w:tcPr>
            <w:tcBorders>
              <w:top w:val="single" w:sz="4"/>
              <w:lef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四、净利润</w:t>
            </w:r>
            <w:r>
              <w:rPr>
                <w:rFonts w:ascii="Times New Roman" w:eastAsia="Times New Roman" w:hAnsi="Times New Roman" w:cs="Times New Roman"/>
                <w:b/>
                <w:bCs/>
                <w:color w:val="FF0000"/>
                <w:spacing w:val="0"/>
                <w:w w:val="100"/>
                <w:position w:val="0"/>
                <w:sz w:val="20"/>
                <w:szCs w:val="20"/>
              </w:rPr>
              <w:t>（</w:t>
            </w:r>
            <w:r>
              <w:rPr>
                <w:b/>
                <w:bCs/>
                <w:color w:val="FF0000"/>
                <w:spacing w:val="0"/>
                <w:w w:val="100"/>
                <w:position w:val="0"/>
                <w:sz w:val="20"/>
                <w:szCs w:val="20"/>
              </w:rPr>
              <w:t>净亏损以填列</w:t>
            </w:r>
            <w:r>
              <w:rPr>
                <w:b/>
                <w:bCs/>
                <w:color w:val="FF0000"/>
                <w:spacing w:val="0"/>
                <w:w w:val="100"/>
                <w:position w:val="0"/>
                <w:sz w:val="20"/>
                <w:szCs w:val="20"/>
              </w:rPr>
              <w:t>）</w:t>
            </w:r>
          </w:p>
        </w:tc>
        <w:tc>
          <w:tcPr>
            <w:tcBorders>
              <w:top w:val="single" w:sz="4"/>
              <w:lef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b/>
                <w:bCs/>
                <w:color w:val="000000"/>
                <w:spacing w:val="0"/>
                <w:w w:val="100"/>
                <w:position w:val="0"/>
                <w:sz w:val="20"/>
                <w:szCs w:val="20"/>
              </w:rPr>
              <w:t>785,613,676.88</w:t>
            </w:r>
          </w:p>
        </w:tc>
        <w:tc>
          <w:tcPr>
            <w:tcBorders>
              <w:top w:val="single" w:sz="4"/>
              <w:left w:val="single" w:sz="4"/>
              <w:righ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b/>
                <w:bCs/>
                <w:color w:val="000000"/>
                <w:spacing w:val="0"/>
                <w:w w:val="100"/>
                <w:position w:val="0"/>
                <w:sz w:val="20"/>
                <w:szCs w:val="20"/>
              </w:rPr>
              <w:t>290,676,579.46</w:t>
            </w:r>
          </w:p>
        </w:tc>
      </w:tr>
      <w:tr>
        <w:trPr>
          <w:trHeight w:val="336" w:hRule="exact"/>
        </w:trPr>
        <w:tc>
          <w:tcPr>
            <w:tcBorders>
              <w:top w:val="single" w:sz="4"/>
              <w:lef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五、其他综合收益</w:t>
            </w:r>
          </w:p>
        </w:tc>
        <w:tc>
          <w:tcPr>
            <w:tcBorders>
              <w:top w:val="single" w:sz="4"/>
              <w:lef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11,742,852.34</w:t>
            </w:r>
          </w:p>
        </w:tc>
        <w:tc>
          <w:tcPr>
            <w:tcBorders>
              <w:top w:val="single" w:sz="4"/>
              <w:left w:val="single" w:sz="4"/>
              <w:righ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561,397.03</w:t>
            </w:r>
          </w:p>
        </w:tc>
      </w:tr>
      <w:tr>
        <w:trPr>
          <w:trHeight w:val="360" w:hRule="exact"/>
        </w:trPr>
        <w:tc>
          <w:tcPr>
            <w:tcBorders>
              <w:top w:val="single" w:sz="4"/>
              <w:left w:val="single" w:sz="4"/>
              <w:bottom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六、综合收益总额</w:t>
            </w:r>
          </w:p>
        </w:tc>
        <w:tc>
          <w:tcPr>
            <w:tcBorders>
              <w:top w:val="single" w:sz="4"/>
              <w:left w:val="single" w:sz="4"/>
              <w:bottom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b/>
                <w:bCs/>
                <w:color w:val="000000"/>
                <w:spacing w:val="0"/>
                <w:w w:val="100"/>
                <w:position w:val="0"/>
                <w:sz w:val="20"/>
                <w:szCs w:val="20"/>
              </w:rPr>
              <w:t>797,356,529.22</w:t>
            </w:r>
          </w:p>
        </w:tc>
        <w:tc>
          <w:tcPr>
            <w:tcBorders>
              <w:top w:val="single" w:sz="4"/>
              <w:left w:val="single" w:sz="4"/>
              <w:bottom w:val="single" w:sz="4"/>
              <w:right w:val="single" w:sz="4"/>
            </w:tcBorders>
            <w:shd w:val="clear" w:color="auto" w:fill="FFFFFF"/>
            <w:vAlign w:val="center"/>
          </w:tcPr>
          <w:p>
            <w:pPr>
              <w:pStyle w:val="Style32"/>
              <w:keepNext w:val="0"/>
              <w:keepLines w:val="0"/>
              <w:framePr w:w="9456" w:h="7066" w:vSpace="250" w:wrap="notBeside" w:vAnchor="text" w:hAnchor="text" w:x="538" w:y="251"/>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b/>
                <w:bCs/>
                <w:color w:val="000000"/>
                <w:spacing w:val="0"/>
                <w:w w:val="100"/>
                <w:position w:val="0"/>
                <w:sz w:val="20"/>
                <w:szCs w:val="20"/>
              </w:rPr>
              <w:t>291,237,976.49</w:t>
            </w:r>
          </w:p>
        </w:tc>
      </w:tr>
    </w:tbl>
    <w:p>
      <w:pPr>
        <w:pStyle w:val="Style35"/>
        <w:keepNext w:val="0"/>
        <w:keepLines w:val="0"/>
        <w:framePr w:w="2630" w:h="250" w:hSpace="537" w:wrap="notBeside" w:vAnchor="text" w:hAnchor="text" w:x="644"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编制单位：同方股份有限公司</w:t>
      </w:r>
    </w:p>
    <w:p>
      <w:pPr>
        <w:pStyle w:val="Style35"/>
        <w:keepNext w:val="0"/>
        <w:keepLines w:val="0"/>
        <w:framePr w:w="1435" w:h="250" w:hSpace="537" w:wrap="notBeside" w:vAnchor="text" w:hAnchor="text" w:x="8458"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单位：人民币元</w:t>
      </w:r>
    </w:p>
    <w:p>
      <w:pPr>
        <w:widowControl w:val="0"/>
        <w:spacing w:line="1" w:lineRule="exact"/>
        <w:sectPr>
          <w:headerReference w:type="default" r:id="rId35"/>
          <w:footerReference w:type="default" r:id="rId36"/>
          <w:headerReference w:type="even" r:id="rId37"/>
          <w:footerReference w:type="even" r:id="rId38"/>
          <w:headerReference w:type="first" r:id="rId39"/>
          <w:footerReference w:type="first" r:id="rId40"/>
          <w:footnotePr>
            <w:pos w:val="pageBottom"/>
            <w:numFmt w:val="decimal"/>
            <w:numRestart w:val="continuous"/>
          </w:footnotePr>
          <w:pgSz w:w="11900" w:h="16840"/>
          <w:pgMar w:top="1626" w:right="581" w:bottom="2100" w:left="787" w:header="0" w:footer="3" w:gutter="0"/>
          <w:cols w:space="720"/>
          <w:noEndnote/>
          <w:titlePg/>
          <w:rtlGutter w:val="0"/>
          <w:docGrid w:linePitch="360"/>
        </w:sectPr>
      </w:pPr>
    </w:p>
    <w:p>
      <w:pPr>
        <w:pStyle w:val="Style38"/>
        <w:keepNext/>
        <w:keepLines/>
        <w:widowControl w:val="0"/>
        <w:shd w:val="clear" w:color="auto" w:fill="auto"/>
        <w:bidi w:val="0"/>
        <w:spacing w:before="0" w:after="260" w:line="307" w:lineRule="exact"/>
        <w:ind w:left="0" w:right="0" w:firstLine="0"/>
        <w:jc w:val="center"/>
      </w:pPr>
      <w:bookmarkStart w:id="782" w:name="bookmark782"/>
      <w:bookmarkStart w:id="783" w:name="bookmark783"/>
      <w:bookmarkStart w:id="784" w:name="bookmark784"/>
      <w:r>
        <w:rPr>
          <w:color w:val="000000"/>
          <w:spacing w:val="0"/>
          <w:w w:val="100"/>
          <w:position w:val="0"/>
        </w:rPr>
        <w:t>同方股份有限公司</w:t>
        <w:br/>
        <w:t>合并现金流量表</w:t>
      </w:r>
      <w:bookmarkEnd w:id="782"/>
      <w:bookmarkEnd w:id="783"/>
      <w:bookmarkEnd w:id="784"/>
    </w:p>
    <w:tbl>
      <w:tblPr>
        <w:tblOverlap w:val="never"/>
        <w:jc w:val="left"/>
        <w:tblLayout w:type="fixed"/>
      </w:tblPr>
      <w:tblGrid>
        <w:gridCol w:w="5237"/>
        <w:gridCol w:w="2102"/>
        <w:gridCol w:w="2117"/>
      </w:tblGrid>
      <w:tr>
        <w:trPr>
          <w:trHeight w:val="298" w:hRule="exact"/>
        </w:trPr>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680"/>
              <w:jc w:val="left"/>
              <w:rPr>
                <w:sz w:val="20"/>
                <w:szCs w:val="20"/>
              </w:rPr>
            </w:pPr>
            <w:r>
              <w:rPr>
                <w:b/>
                <w:bCs/>
                <w:color w:val="000000"/>
                <w:spacing w:val="0"/>
                <w:w w:val="100"/>
                <w:position w:val="0"/>
                <w:sz w:val="20"/>
                <w:szCs w:val="20"/>
              </w:rPr>
              <w:t>本年金额</w:t>
            </w:r>
          </w:p>
        </w:tc>
        <w:tc>
          <w:tcPr>
            <w:tcBorders>
              <w:top w:val="single" w:sz="4"/>
              <w:left w:val="single" w:sz="4"/>
              <w:righ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r>
      <w:tr>
        <w:trPr>
          <w:trHeight w:val="274" w:hRule="exact"/>
        </w:trPr>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一、经营活动产生的现金流量：</w:t>
            </w:r>
          </w:p>
        </w:tc>
        <w:tc>
          <w:tcPr>
            <w:tcBorders>
              <w:top w:val="single" w:sz="4"/>
              <w:left w:val="single" w:sz="4"/>
            </w:tcBorders>
            <w:shd w:val="clear" w:color="auto" w:fill="FFFFFF"/>
            <w:vAlign w:val="top"/>
          </w:tcPr>
          <w:p>
            <w:pPr>
              <w:framePr w:w="9456" w:h="11568" w:vSpace="274" w:wrap="notBeside" w:vAnchor="text" w:hAnchor="text" w:x="538" w:y="275"/>
              <w:widowControl w:val="0"/>
              <w:rPr>
                <w:sz w:val="10"/>
                <w:szCs w:val="10"/>
              </w:rPr>
            </w:pPr>
          </w:p>
        </w:tc>
        <w:tc>
          <w:tcPr>
            <w:tcBorders>
              <w:top w:val="single" w:sz="4"/>
              <w:left w:val="single" w:sz="4"/>
              <w:right w:val="single" w:sz="4"/>
            </w:tcBorders>
            <w:shd w:val="clear" w:color="auto" w:fill="FFFFFF"/>
            <w:vAlign w:val="top"/>
          </w:tcPr>
          <w:p>
            <w:pPr>
              <w:framePr w:w="9456" w:h="11568" w:vSpace="274" w:wrap="notBeside" w:vAnchor="text" w:hAnchor="text" w:x="538" w:y="275"/>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销售商品、提供劳务收到的现金</w:t>
            </w:r>
          </w:p>
        </w:tc>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23,066,979,256.80</w:t>
            </w:r>
          </w:p>
        </w:tc>
        <w:tc>
          <w:tcPr>
            <w:tcBorders>
              <w:top w:val="single" w:sz="4"/>
              <w:left w:val="single" w:sz="4"/>
              <w:righ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22,800,392,332.45</w:t>
            </w:r>
          </w:p>
        </w:tc>
      </w:tr>
      <w:tr>
        <w:trPr>
          <w:trHeight w:val="278" w:hRule="exact"/>
        </w:trPr>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321,644,950.64</w:t>
            </w:r>
          </w:p>
        </w:tc>
        <w:tc>
          <w:tcPr>
            <w:tcBorders>
              <w:top w:val="single" w:sz="4"/>
              <w:left w:val="single" w:sz="4"/>
              <w:righ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380,954,808.67</w:t>
            </w:r>
          </w:p>
        </w:tc>
      </w:tr>
      <w:tr>
        <w:trPr>
          <w:trHeight w:val="274" w:hRule="exact"/>
        </w:trPr>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收到其他与经营活动有关的现金</w:t>
            </w:r>
          </w:p>
        </w:tc>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1,220,890,572.24</w:t>
            </w:r>
          </w:p>
        </w:tc>
        <w:tc>
          <w:tcPr>
            <w:tcBorders>
              <w:top w:val="single" w:sz="4"/>
              <w:left w:val="single" w:sz="4"/>
              <w:righ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798,787,534.45</w:t>
            </w:r>
          </w:p>
        </w:tc>
      </w:tr>
      <w:tr>
        <w:trPr>
          <w:trHeight w:val="274" w:hRule="exact"/>
        </w:trPr>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1620" w:right="0" w:firstLine="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b/>
                <w:bCs/>
                <w:color w:val="000000"/>
                <w:spacing w:val="0"/>
                <w:w w:val="100"/>
                <w:position w:val="0"/>
                <w:sz w:val="20"/>
                <w:szCs w:val="20"/>
              </w:rPr>
              <w:t>24,609,514,779.68</w:t>
            </w:r>
          </w:p>
        </w:tc>
        <w:tc>
          <w:tcPr>
            <w:tcBorders>
              <w:top w:val="single" w:sz="4"/>
              <w:left w:val="single" w:sz="4"/>
              <w:righ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b/>
                <w:bCs/>
                <w:color w:val="000000"/>
                <w:spacing w:val="0"/>
                <w:w w:val="100"/>
                <w:position w:val="0"/>
                <w:sz w:val="20"/>
                <w:szCs w:val="20"/>
              </w:rPr>
              <w:t>23,980,134,675.57</w:t>
            </w:r>
          </w:p>
        </w:tc>
      </w:tr>
      <w:tr>
        <w:trPr>
          <w:trHeight w:val="274" w:hRule="exact"/>
        </w:trPr>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购买商品、接受劳务支付的现金</w:t>
            </w:r>
          </w:p>
        </w:tc>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18,386,315,698.41</w:t>
            </w:r>
          </w:p>
        </w:tc>
        <w:tc>
          <w:tcPr>
            <w:tcBorders>
              <w:top w:val="single" w:sz="4"/>
              <w:left w:val="single" w:sz="4"/>
              <w:righ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18,945,808,009.38</w:t>
            </w:r>
          </w:p>
        </w:tc>
      </w:tr>
      <w:tr>
        <w:trPr>
          <w:trHeight w:val="274" w:hRule="exact"/>
        </w:trPr>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支付给职工以及为职工支付的现金</w:t>
            </w:r>
          </w:p>
        </w:tc>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2,123,052,774.20</w:t>
            </w:r>
          </w:p>
        </w:tc>
        <w:tc>
          <w:tcPr>
            <w:tcBorders>
              <w:top w:val="single" w:sz="4"/>
              <w:left w:val="single" w:sz="4"/>
              <w:righ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1,892,645,182.16</w:t>
            </w:r>
          </w:p>
        </w:tc>
      </w:tr>
      <w:tr>
        <w:trPr>
          <w:trHeight w:val="274" w:hRule="exact"/>
        </w:trPr>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904,243,155.71</w:t>
            </w:r>
          </w:p>
        </w:tc>
        <w:tc>
          <w:tcPr>
            <w:tcBorders>
              <w:top w:val="single" w:sz="4"/>
              <w:left w:val="single" w:sz="4"/>
              <w:righ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732,636,028.58</w:t>
            </w:r>
          </w:p>
        </w:tc>
      </w:tr>
      <w:tr>
        <w:trPr>
          <w:trHeight w:val="278" w:hRule="exact"/>
        </w:trPr>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支付其他与经营活动有关的现金</w:t>
            </w:r>
          </w:p>
        </w:tc>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2,332,309,290.30</w:t>
            </w:r>
          </w:p>
        </w:tc>
        <w:tc>
          <w:tcPr>
            <w:tcBorders>
              <w:top w:val="single" w:sz="4"/>
              <w:left w:val="single" w:sz="4"/>
              <w:righ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1,689,714,676.94</w:t>
            </w:r>
          </w:p>
        </w:tc>
      </w:tr>
      <w:tr>
        <w:trPr>
          <w:trHeight w:val="274" w:hRule="exact"/>
        </w:trPr>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1620" w:right="0" w:firstLine="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b/>
                <w:bCs/>
                <w:color w:val="000000"/>
                <w:spacing w:val="0"/>
                <w:w w:val="100"/>
                <w:position w:val="0"/>
                <w:sz w:val="20"/>
                <w:szCs w:val="20"/>
              </w:rPr>
              <w:t>23,745,920,918.62</w:t>
            </w:r>
          </w:p>
        </w:tc>
        <w:tc>
          <w:tcPr>
            <w:tcBorders>
              <w:top w:val="single" w:sz="4"/>
              <w:left w:val="single" w:sz="4"/>
              <w:righ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b/>
                <w:bCs/>
                <w:color w:val="000000"/>
                <w:spacing w:val="0"/>
                <w:w w:val="100"/>
                <w:position w:val="0"/>
                <w:sz w:val="20"/>
                <w:szCs w:val="20"/>
              </w:rPr>
              <w:t>23,260,803,897.06</w:t>
            </w:r>
          </w:p>
        </w:tc>
      </w:tr>
      <w:tr>
        <w:trPr>
          <w:trHeight w:val="274" w:hRule="exact"/>
        </w:trPr>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b/>
                <w:bCs/>
                <w:color w:val="000000"/>
                <w:spacing w:val="0"/>
                <w:w w:val="100"/>
                <w:position w:val="0"/>
                <w:sz w:val="20"/>
                <w:szCs w:val="20"/>
              </w:rPr>
              <w:t>863,593,861.06</w:t>
            </w:r>
          </w:p>
        </w:tc>
        <w:tc>
          <w:tcPr>
            <w:tcBorders>
              <w:top w:val="single" w:sz="4"/>
              <w:left w:val="single" w:sz="4"/>
              <w:righ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b/>
                <w:bCs/>
                <w:color w:val="000000"/>
                <w:spacing w:val="0"/>
                <w:w w:val="100"/>
                <w:position w:val="0"/>
                <w:sz w:val="20"/>
                <w:szCs w:val="20"/>
              </w:rPr>
              <w:t>719,330,778.51</w:t>
            </w:r>
          </w:p>
        </w:tc>
      </w:tr>
      <w:tr>
        <w:trPr>
          <w:trHeight w:val="274" w:hRule="exact"/>
        </w:trPr>
        <w:tc>
          <w:tcPr>
            <w:tcBorders>
              <w:top w:val="single" w:sz="4"/>
              <w:left w:val="single" w:sz="4"/>
            </w:tcBorders>
            <w:shd w:val="clear" w:color="auto" w:fill="FFFFFF"/>
            <w:vAlign w:val="top"/>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二、投资活动产生的现金流量：</w:t>
            </w:r>
          </w:p>
        </w:tc>
        <w:tc>
          <w:tcPr>
            <w:tcBorders>
              <w:top w:val="single" w:sz="4"/>
              <w:left w:val="single" w:sz="4"/>
            </w:tcBorders>
            <w:shd w:val="clear" w:color="auto" w:fill="FFFFFF"/>
            <w:vAlign w:val="top"/>
          </w:tcPr>
          <w:p>
            <w:pPr>
              <w:framePr w:w="9456" w:h="11568" w:vSpace="274" w:wrap="notBeside" w:vAnchor="text" w:hAnchor="text" w:x="538" w:y="275"/>
              <w:widowControl w:val="0"/>
              <w:rPr>
                <w:sz w:val="10"/>
                <w:szCs w:val="10"/>
              </w:rPr>
            </w:pPr>
          </w:p>
        </w:tc>
        <w:tc>
          <w:tcPr>
            <w:tcBorders>
              <w:top w:val="single" w:sz="4"/>
              <w:left w:val="single" w:sz="4"/>
              <w:right w:val="single" w:sz="4"/>
            </w:tcBorders>
            <w:shd w:val="clear" w:color="auto" w:fill="FFFFFF"/>
            <w:vAlign w:val="top"/>
          </w:tcPr>
          <w:p>
            <w:pPr>
              <w:framePr w:w="9456" w:h="11568" w:vSpace="274" w:wrap="notBeside" w:vAnchor="text" w:hAnchor="text" w:x="538" w:y="275"/>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收回投资收到的现金</w:t>
            </w:r>
          </w:p>
        </w:tc>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785,609,383.34</w:t>
            </w:r>
          </w:p>
        </w:tc>
        <w:tc>
          <w:tcPr>
            <w:tcBorders>
              <w:top w:val="single" w:sz="4"/>
              <w:left w:val="single" w:sz="4"/>
              <w:righ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13,211,423.14</w:t>
            </w:r>
          </w:p>
        </w:tc>
      </w:tr>
      <w:tr>
        <w:trPr>
          <w:trHeight w:val="274" w:hRule="exact"/>
        </w:trPr>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取得投资收益收到的现金</w:t>
            </w:r>
          </w:p>
        </w:tc>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132,310,109.88</w:t>
            </w:r>
          </w:p>
        </w:tc>
        <w:tc>
          <w:tcPr>
            <w:tcBorders>
              <w:top w:val="single" w:sz="4"/>
              <w:left w:val="single" w:sz="4"/>
              <w:righ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11,484,002.59</w:t>
            </w:r>
          </w:p>
        </w:tc>
      </w:tr>
      <w:tr>
        <w:trPr>
          <w:trHeight w:val="274" w:hRule="exact"/>
        </w:trPr>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处置固定资产、无形资产和其他长期资产收回的现金净额</w:t>
            </w:r>
          </w:p>
        </w:tc>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13,880,943.09</w:t>
            </w:r>
          </w:p>
        </w:tc>
        <w:tc>
          <w:tcPr>
            <w:tcBorders>
              <w:top w:val="single" w:sz="4"/>
              <w:left w:val="single" w:sz="4"/>
              <w:righ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6,026,876.06</w:t>
            </w:r>
          </w:p>
        </w:tc>
      </w:tr>
      <w:tr>
        <w:trPr>
          <w:trHeight w:val="274" w:hRule="exact"/>
        </w:trPr>
        <w:tc>
          <w:tcPr>
            <w:tcBorders>
              <w:top w:val="single" w:sz="4"/>
              <w:left w:val="single" w:sz="4"/>
            </w:tcBorders>
            <w:shd w:val="clear" w:color="auto" w:fill="FFFFFF"/>
            <w:vAlign w:val="center"/>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处置子公司及其他营业单位收到的现金净额</w:t>
            </w:r>
          </w:p>
        </w:tc>
        <w:tc>
          <w:tcPr>
            <w:tcBorders>
              <w:top w:val="single" w:sz="4"/>
              <w:left w:val="single" w:sz="4"/>
            </w:tcBorders>
            <w:shd w:val="clear" w:color="auto" w:fill="FFFFFF"/>
            <w:vAlign w:val="center"/>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20,905,728.09</w:t>
            </w:r>
          </w:p>
        </w:tc>
        <w:tc>
          <w:tcPr>
            <w:tcBorders>
              <w:top w:val="single" w:sz="4"/>
              <w:left w:val="single" w:sz="4"/>
              <w:right w:val="single" w:sz="4"/>
            </w:tcBorders>
            <w:shd w:val="clear" w:color="auto" w:fill="FFFFFF"/>
            <w:vAlign w:val="center"/>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74" w:hRule="exact"/>
        </w:trPr>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收到其他与投资活动有关的现金</w:t>
            </w:r>
          </w:p>
        </w:tc>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22,576,256.23</w:t>
            </w:r>
          </w:p>
        </w:tc>
        <w:tc>
          <w:tcPr>
            <w:tcBorders>
              <w:top w:val="single" w:sz="4"/>
              <w:left w:val="single" w:sz="4"/>
              <w:righ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529,402,616.46</w:t>
            </w:r>
          </w:p>
        </w:tc>
      </w:tr>
      <w:tr>
        <w:trPr>
          <w:trHeight w:val="274" w:hRule="exact"/>
        </w:trPr>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1620" w:right="0" w:firstLine="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b/>
                <w:bCs/>
                <w:color w:val="000000"/>
                <w:spacing w:val="0"/>
                <w:w w:val="100"/>
                <w:position w:val="0"/>
                <w:sz w:val="20"/>
                <w:szCs w:val="20"/>
              </w:rPr>
              <w:t>975,282,420.63</w:t>
            </w:r>
          </w:p>
        </w:tc>
        <w:tc>
          <w:tcPr>
            <w:tcBorders>
              <w:top w:val="single" w:sz="4"/>
              <w:left w:val="single" w:sz="4"/>
              <w:righ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b/>
                <w:bCs/>
                <w:color w:val="000000"/>
                <w:spacing w:val="0"/>
                <w:w w:val="100"/>
                <w:position w:val="0"/>
                <w:sz w:val="20"/>
                <w:szCs w:val="20"/>
              </w:rPr>
              <w:t>560,124,918.25</w:t>
            </w:r>
          </w:p>
        </w:tc>
      </w:tr>
      <w:tr>
        <w:trPr>
          <w:trHeight w:val="274" w:hRule="exact"/>
        </w:trPr>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购建固定资产、无形资产和其他长期资产支付的现金</w:t>
            </w:r>
          </w:p>
        </w:tc>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1,334,146,073.90</w:t>
            </w:r>
          </w:p>
        </w:tc>
        <w:tc>
          <w:tcPr>
            <w:tcBorders>
              <w:top w:val="single" w:sz="4"/>
              <w:left w:val="single" w:sz="4"/>
              <w:righ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1,736,137,655.86</w:t>
            </w:r>
          </w:p>
        </w:tc>
      </w:tr>
      <w:tr>
        <w:trPr>
          <w:trHeight w:val="274" w:hRule="exact"/>
        </w:trPr>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投资支付的现金</w:t>
            </w:r>
          </w:p>
        </w:tc>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62,155,766.33</w:t>
            </w:r>
          </w:p>
        </w:tc>
        <w:tc>
          <w:tcPr>
            <w:tcBorders>
              <w:top w:val="single" w:sz="4"/>
              <w:left w:val="single" w:sz="4"/>
              <w:righ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255,687,372.75</w:t>
            </w:r>
          </w:p>
        </w:tc>
      </w:tr>
      <w:tr>
        <w:trPr>
          <w:trHeight w:val="278" w:hRule="exact"/>
        </w:trPr>
        <w:tc>
          <w:tcPr>
            <w:tcBorders>
              <w:top w:val="single" w:sz="4"/>
              <w:left w:val="single" w:sz="4"/>
            </w:tcBorders>
            <w:shd w:val="clear" w:color="auto" w:fill="FFFFFF"/>
            <w:vAlign w:val="center"/>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取得子公司及其他营业单位支付的现金净额</w:t>
            </w:r>
          </w:p>
        </w:tc>
        <w:tc>
          <w:tcPr>
            <w:tcBorders>
              <w:top w:val="single" w:sz="4"/>
              <w:left w:val="single" w:sz="4"/>
            </w:tcBorders>
            <w:shd w:val="clear" w:color="auto" w:fill="FFFFFF"/>
            <w:vAlign w:val="center"/>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297,867,728.39</w:t>
            </w:r>
          </w:p>
        </w:tc>
        <w:tc>
          <w:tcPr>
            <w:tcBorders>
              <w:top w:val="single" w:sz="4"/>
              <w:left w:val="single" w:sz="4"/>
              <w:right w:val="single" w:sz="4"/>
            </w:tcBorders>
            <w:shd w:val="clear" w:color="auto" w:fill="FFFFFF"/>
            <w:vAlign w:val="center"/>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74" w:hRule="exact"/>
        </w:trPr>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支付其他与投资活动有关的现金</w:t>
            </w:r>
          </w:p>
        </w:tc>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80,612,138.44</w:t>
            </w:r>
          </w:p>
        </w:tc>
        <w:tc>
          <w:tcPr>
            <w:tcBorders>
              <w:top w:val="single" w:sz="4"/>
              <w:left w:val="single" w:sz="4"/>
              <w:righ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355,627,630.46</w:t>
            </w:r>
          </w:p>
        </w:tc>
      </w:tr>
      <w:tr>
        <w:trPr>
          <w:trHeight w:val="274" w:hRule="exact"/>
        </w:trPr>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1620" w:right="0" w:firstLine="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b/>
                <w:bCs/>
                <w:color w:val="000000"/>
                <w:spacing w:val="0"/>
                <w:w w:val="100"/>
                <w:position w:val="0"/>
                <w:sz w:val="20"/>
                <w:szCs w:val="20"/>
              </w:rPr>
              <w:t>1,774,781,707.06</w:t>
            </w:r>
          </w:p>
        </w:tc>
        <w:tc>
          <w:tcPr>
            <w:tcBorders>
              <w:top w:val="single" w:sz="4"/>
              <w:left w:val="single" w:sz="4"/>
              <w:righ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b/>
                <w:bCs/>
                <w:color w:val="000000"/>
                <w:spacing w:val="0"/>
                <w:w w:val="100"/>
                <w:position w:val="0"/>
                <w:sz w:val="20"/>
                <w:szCs w:val="20"/>
              </w:rPr>
              <w:t>2,347,452,659.07</w:t>
            </w:r>
          </w:p>
        </w:tc>
      </w:tr>
      <w:tr>
        <w:trPr>
          <w:trHeight w:val="274" w:hRule="exact"/>
        </w:trPr>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b/>
                <w:bCs/>
                <w:color w:val="000000"/>
                <w:spacing w:val="0"/>
                <w:w w:val="100"/>
                <w:position w:val="0"/>
                <w:sz w:val="20"/>
                <w:szCs w:val="20"/>
              </w:rPr>
              <w:t>-799,499,286.43</w:t>
            </w:r>
          </w:p>
        </w:tc>
        <w:tc>
          <w:tcPr>
            <w:tcBorders>
              <w:top w:val="single" w:sz="4"/>
              <w:left w:val="single" w:sz="4"/>
              <w:righ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b/>
                <w:bCs/>
                <w:color w:val="000000"/>
                <w:spacing w:val="0"/>
                <w:w w:val="100"/>
                <w:position w:val="0"/>
                <w:sz w:val="20"/>
                <w:szCs w:val="20"/>
              </w:rPr>
              <w:t>-1,787,327,740.82</w:t>
            </w:r>
          </w:p>
        </w:tc>
      </w:tr>
      <w:tr>
        <w:trPr>
          <w:trHeight w:val="274" w:hRule="exact"/>
        </w:trPr>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三、筹资活动产生的现金流量：</w:t>
            </w:r>
          </w:p>
        </w:tc>
        <w:tc>
          <w:tcPr>
            <w:tcBorders>
              <w:top w:val="single" w:sz="4"/>
              <w:left w:val="single" w:sz="4"/>
            </w:tcBorders>
            <w:shd w:val="clear" w:color="auto" w:fill="FFFFFF"/>
            <w:vAlign w:val="top"/>
          </w:tcPr>
          <w:p>
            <w:pPr>
              <w:framePr w:w="9456" w:h="11568" w:vSpace="274" w:wrap="notBeside" w:vAnchor="text" w:hAnchor="text" w:x="538" w:y="275"/>
              <w:widowControl w:val="0"/>
              <w:rPr>
                <w:sz w:val="10"/>
                <w:szCs w:val="10"/>
              </w:rPr>
            </w:pPr>
          </w:p>
        </w:tc>
        <w:tc>
          <w:tcPr>
            <w:tcBorders>
              <w:top w:val="single" w:sz="4"/>
              <w:left w:val="single" w:sz="4"/>
              <w:right w:val="single" w:sz="4"/>
            </w:tcBorders>
            <w:shd w:val="clear" w:color="auto" w:fill="FFFFFF"/>
            <w:vAlign w:val="top"/>
          </w:tcPr>
          <w:p>
            <w:pPr>
              <w:framePr w:w="9456" w:h="11568" w:vSpace="274" w:wrap="notBeside" w:vAnchor="text" w:hAnchor="text" w:x="538" w:y="275"/>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吸收投资收到的现金</w:t>
            </w:r>
          </w:p>
        </w:tc>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515,829,340.77</w:t>
            </w:r>
          </w:p>
        </w:tc>
        <w:tc>
          <w:tcPr>
            <w:tcBorders>
              <w:top w:val="single" w:sz="4"/>
              <w:left w:val="single" w:sz="4"/>
              <w:righ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32,536,909.64</w:t>
            </w:r>
          </w:p>
        </w:tc>
      </w:tr>
      <w:tr>
        <w:trPr>
          <w:trHeight w:val="274" w:hRule="exact"/>
        </w:trPr>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其中</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子公司吸收少数股东投资收到的现金</w:t>
            </w:r>
          </w:p>
        </w:tc>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165,829,343.53</w:t>
            </w:r>
          </w:p>
        </w:tc>
        <w:tc>
          <w:tcPr>
            <w:tcBorders>
              <w:top w:val="single" w:sz="4"/>
              <w:left w:val="single" w:sz="4"/>
              <w:righ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32,536,909.64</w:t>
            </w:r>
          </w:p>
        </w:tc>
      </w:tr>
      <w:tr>
        <w:trPr>
          <w:trHeight w:val="278" w:hRule="exact"/>
        </w:trPr>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取得借款收到的现金</w:t>
            </w:r>
          </w:p>
        </w:tc>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13,347,611,392.84</w:t>
            </w:r>
          </w:p>
        </w:tc>
        <w:tc>
          <w:tcPr>
            <w:tcBorders>
              <w:top w:val="single" w:sz="4"/>
              <w:left w:val="single" w:sz="4"/>
              <w:righ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13,234,545,760.30</w:t>
            </w:r>
          </w:p>
        </w:tc>
      </w:tr>
      <w:tr>
        <w:trPr>
          <w:trHeight w:val="274" w:hRule="exact"/>
        </w:trPr>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发行债券收到的现金</w:t>
            </w:r>
          </w:p>
        </w:tc>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600,000,000.00</w:t>
            </w:r>
          </w:p>
        </w:tc>
        <w:tc>
          <w:tcPr>
            <w:tcBorders>
              <w:top w:val="single" w:sz="4"/>
              <w:left w:val="single" w:sz="4"/>
              <w:righ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698,600,000.00</w:t>
            </w:r>
          </w:p>
        </w:tc>
      </w:tr>
      <w:tr>
        <w:trPr>
          <w:trHeight w:val="274" w:hRule="exact"/>
        </w:trPr>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收到其他与筹资活动有关的现金</w:t>
            </w:r>
          </w:p>
        </w:tc>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917,506,246.85</w:t>
            </w:r>
          </w:p>
        </w:tc>
        <w:tc>
          <w:tcPr>
            <w:tcBorders>
              <w:top w:val="single" w:sz="4"/>
              <w:left w:val="single" w:sz="4"/>
              <w:righ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3,258,941,670.02</w:t>
            </w:r>
          </w:p>
        </w:tc>
      </w:tr>
      <w:tr>
        <w:trPr>
          <w:trHeight w:val="274" w:hRule="exact"/>
        </w:trPr>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1620" w:right="0" w:firstLine="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b/>
                <w:bCs/>
                <w:color w:val="000000"/>
                <w:spacing w:val="0"/>
                <w:w w:val="100"/>
                <w:position w:val="0"/>
                <w:sz w:val="20"/>
                <w:szCs w:val="20"/>
              </w:rPr>
              <w:t>15,380,946,980.46</w:t>
            </w:r>
          </w:p>
        </w:tc>
        <w:tc>
          <w:tcPr>
            <w:tcBorders>
              <w:top w:val="single" w:sz="4"/>
              <w:left w:val="single" w:sz="4"/>
              <w:righ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b/>
                <w:bCs/>
                <w:color w:val="000000"/>
                <w:spacing w:val="0"/>
                <w:w w:val="100"/>
                <w:position w:val="0"/>
                <w:sz w:val="20"/>
                <w:szCs w:val="20"/>
              </w:rPr>
              <w:t>17,224,624,339.96</w:t>
            </w:r>
          </w:p>
        </w:tc>
      </w:tr>
      <w:tr>
        <w:trPr>
          <w:trHeight w:val="274" w:hRule="exact"/>
        </w:trPr>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偿还债务支付的现金</w:t>
            </w:r>
          </w:p>
        </w:tc>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11,755,070,811.44</w:t>
            </w:r>
          </w:p>
        </w:tc>
        <w:tc>
          <w:tcPr>
            <w:tcBorders>
              <w:top w:val="single" w:sz="4"/>
              <w:left w:val="single" w:sz="4"/>
              <w:righ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13,738,312,687.16</w:t>
            </w:r>
          </w:p>
        </w:tc>
      </w:tr>
      <w:tr>
        <w:trPr>
          <w:trHeight w:val="274" w:hRule="exact"/>
        </w:trPr>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分配股利、利润或偿付利息支付的现金</w:t>
            </w:r>
          </w:p>
        </w:tc>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1,253,373,613.20</w:t>
            </w:r>
          </w:p>
        </w:tc>
        <w:tc>
          <w:tcPr>
            <w:tcBorders>
              <w:top w:val="single" w:sz="4"/>
              <w:left w:val="single" w:sz="4"/>
              <w:righ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1,114,195,614.73</w:t>
            </w:r>
          </w:p>
        </w:tc>
      </w:tr>
      <w:tr>
        <w:trPr>
          <w:trHeight w:val="278" w:hRule="exact"/>
        </w:trPr>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其中</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子公司支付少数股东的股利、利润</w:t>
            </w:r>
          </w:p>
        </w:tc>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171,106,021.29</w:t>
            </w:r>
          </w:p>
        </w:tc>
        <w:tc>
          <w:tcPr>
            <w:tcBorders>
              <w:top w:val="single" w:sz="4"/>
              <w:left w:val="single" w:sz="4"/>
              <w:righ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66,721,997.27</w:t>
            </w:r>
          </w:p>
        </w:tc>
      </w:tr>
      <w:tr>
        <w:trPr>
          <w:trHeight w:val="274" w:hRule="exact"/>
        </w:trPr>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支付其他与筹资活动有关的现金</w:t>
            </w:r>
          </w:p>
        </w:tc>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1,077,590,331.99</w:t>
            </w:r>
          </w:p>
        </w:tc>
        <w:tc>
          <w:tcPr>
            <w:tcBorders>
              <w:top w:val="single" w:sz="4"/>
              <w:left w:val="single" w:sz="4"/>
              <w:righ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690,400,286.00</w:t>
            </w:r>
          </w:p>
        </w:tc>
      </w:tr>
      <w:tr>
        <w:trPr>
          <w:trHeight w:val="274" w:hRule="exact"/>
        </w:trPr>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1620" w:right="0" w:firstLine="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b/>
                <w:bCs/>
                <w:color w:val="000000"/>
                <w:spacing w:val="0"/>
                <w:w w:val="100"/>
                <w:position w:val="0"/>
                <w:sz w:val="20"/>
                <w:szCs w:val="20"/>
              </w:rPr>
              <w:t>14,086,034,756.63</w:t>
            </w:r>
          </w:p>
        </w:tc>
        <w:tc>
          <w:tcPr>
            <w:tcBorders>
              <w:top w:val="single" w:sz="4"/>
              <w:left w:val="single" w:sz="4"/>
              <w:righ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b/>
                <w:bCs/>
                <w:color w:val="000000"/>
                <w:spacing w:val="0"/>
                <w:w w:val="100"/>
                <w:position w:val="0"/>
                <w:sz w:val="20"/>
                <w:szCs w:val="20"/>
              </w:rPr>
              <w:t>15,542,908,587.89</w:t>
            </w:r>
          </w:p>
        </w:tc>
      </w:tr>
      <w:tr>
        <w:trPr>
          <w:trHeight w:val="274" w:hRule="exact"/>
        </w:trPr>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b/>
                <w:bCs/>
                <w:color w:val="000000"/>
                <w:spacing w:val="0"/>
                <w:w w:val="100"/>
                <w:position w:val="0"/>
                <w:sz w:val="20"/>
                <w:szCs w:val="20"/>
              </w:rPr>
              <w:t>1,294,912,223.83</w:t>
            </w:r>
          </w:p>
        </w:tc>
        <w:tc>
          <w:tcPr>
            <w:tcBorders>
              <w:top w:val="single" w:sz="4"/>
              <w:left w:val="single" w:sz="4"/>
              <w:righ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b/>
                <w:bCs/>
                <w:color w:val="000000"/>
                <w:spacing w:val="0"/>
                <w:w w:val="100"/>
                <w:position w:val="0"/>
                <w:sz w:val="20"/>
                <w:szCs w:val="20"/>
              </w:rPr>
              <w:t>1,681,715,752.07</w:t>
            </w:r>
          </w:p>
        </w:tc>
      </w:tr>
      <w:tr>
        <w:trPr>
          <w:trHeight w:val="274" w:hRule="exact"/>
        </w:trPr>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四、汇率变动对现金及现金等价物的影响</w:t>
            </w:r>
          </w:p>
        </w:tc>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-70,229,924.81</w:t>
            </w:r>
          </w:p>
        </w:tc>
        <w:tc>
          <w:tcPr>
            <w:tcBorders>
              <w:top w:val="single" w:sz="4"/>
              <w:left w:val="single" w:sz="4"/>
              <w:righ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-5,068,023.50</w:t>
            </w:r>
          </w:p>
        </w:tc>
      </w:tr>
      <w:tr>
        <w:trPr>
          <w:trHeight w:val="274" w:hRule="exact"/>
        </w:trPr>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五、现金及现金等价物净增加额</w:t>
            </w:r>
          </w:p>
        </w:tc>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b/>
                <w:bCs/>
                <w:color w:val="000000"/>
                <w:spacing w:val="0"/>
                <w:w w:val="100"/>
                <w:position w:val="0"/>
                <w:sz w:val="20"/>
                <w:szCs w:val="20"/>
              </w:rPr>
              <w:t>1,288,776,873.65</w:t>
            </w:r>
          </w:p>
        </w:tc>
        <w:tc>
          <w:tcPr>
            <w:tcBorders>
              <w:top w:val="single" w:sz="4"/>
              <w:left w:val="single" w:sz="4"/>
              <w:righ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b/>
                <w:bCs/>
                <w:color w:val="000000"/>
                <w:spacing w:val="0"/>
                <w:w w:val="100"/>
                <w:position w:val="0"/>
                <w:sz w:val="20"/>
                <w:szCs w:val="20"/>
              </w:rPr>
              <w:t>608,650,766.26</w:t>
            </w:r>
          </w:p>
        </w:tc>
      </w:tr>
      <w:tr>
        <w:trPr>
          <w:trHeight w:val="278" w:hRule="exact"/>
        </w:trPr>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加：期初现金及现金等价物余额</w:t>
            </w:r>
          </w:p>
        </w:tc>
        <w:tc>
          <w:tcPr>
            <w:tcBorders>
              <w:top w:val="single" w:sz="4"/>
              <w:lef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3,994,865,031.48</w:t>
            </w:r>
          </w:p>
        </w:tc>
        <w:tc>
          <w:tcPr>
            <w:tcBorders>
              <w:top w:val="single" w:sz="4"/>
              <w:left w:val="single" w:sz="4"/>
              <w:right w:val="single" w:sz="4"/>
            </w:tcBorders>
            <w:shd w:val="clear" w:color="auto" w:fill="FFFFFF"/>
            <w:vAlign w:val="bottom"/>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3,447,136,022.76</w:t>
            </w:r>
          </w:p>
        </w:tc>
      </w:tr>
      <w:tr>
        <w:trPr>
          <w:trHeight w:val="298" w:hRule="exact"/>
        </w:trPr>
        <w:tc>
          <w:tcPr>
            <w:tcBorders>
              <w:top w:val="single" w:sz="4"/>
              <w:left w:val="single" w:sz="4"/>
              <w:bottom w:val="single" w:sz="4"/>
            </w:tcBorders>
            <w:shd w:val="clear" w:color="auto" w:fill="FFFFFF"/>
            <w:vAlign w:val="center"/>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六、期末现金及现金等价物余额</w:t>
            </w:r>
          </w:p>
        </w:tc>
        <w:tc>
          <w:tcPr>
            <w:tcBorders>
              <w:top w:val="single" w:sz="4"/>
              <w:left w:val="single" w:sz="4"/>
              <w:bottom w:val="single" w:sz="4"/>
            </w:tcBorders>
            <w:shd w:val="clear" w:color="auto" w:fill="FFFFFF"/>
            <w:vAlign w:val="center"/>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b/>
                <w:bCs/>
                <w:color w:val="000000"/>
                <w:spacing w:val="0"/>
                <w:w w:val="100"/>
                <w:position w:val="0"/>
                <w:sz w:val="20"/>
                <w:szCs w:val="20"/>
              </w:rPr>
              <w:t>5,283,641,905.13</w:t>
            </w:r>
          </w:p>
        </w:tc>
        <w:tc>
          <w:tcPr>
            <w:tcBorders>
              <w:top w:val="single" w:sz="4"/>
              <w:left w:val="single" w:sz="4"/>
              <w:bottom w:val="single" w:sz="4"/>
              <w:right w:val="single" w:sz="4"/>
            </w:tcBorders>
            <w:shd w:val="clear" w:color="auto" w:fill="FFFFFF"/>
            <w:vAlign w:val="center"/>
          </w:tcPr>
          <w:p>
            <w:pPr>
              <w:pStyle w:val="Style32"/>
              <w:keepNext w:val="0"/>
              <w:keepLines w:val="0"/>
              <w:framePr w:w="9456" w:h="11568" w:vSpace="274" w:wrap="notBeside" w:vAnchor="text" w:hAnchor="text" w:x="538" w:y="275"/>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b/>
                <w:bCs/>
                <w:color w:val="000000"/>
                <w:spacing w:val="0"/>
                <w:w w:val="100"/>
                <w:position w:val="0"/>
                <w:sz w:val="20"/>
                <w:szCs w:val="20"/>
              </w:rPr>
              <w:t>4,055,786,789.02</w:t>
            </w:r>
          </w:p>
        </w:tc>
      </w:tr>
    </w:tbl>
    <w:p>
      <w:pPr>
        <w:pStyle w:val="Style35"/>
        <w:keepNext w:val="0"/>
        <w:keepLines w:val="0"/>
        <w:framePr w:w="2630" w:h="269" w:hSpace="537" w:wrap="notBeside" w:vAnchor="text" w:hAnchor="text" w:x="644"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编制单位：同方股份有限公司</w:t>
      </w:r>
    </w:p>
    <w:p>
      <w:pPr>
        <w:pStyle w:val="Style35"/>
        <w:keepNext w:val="0"/>
        <w:keepLines w:val="0"/>
        <w:framePr w:w="1435" w:h="250" w:hSpace="537" w:wrap="notBeside" w:vAnchor="text" w:hAnchor="text" w:x="8458" w:y="2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单位：人民币元</w:t>
      </w:r>
    </w:p>
    <w:p>
      <w:pPr>
        <w:widowControl w:val="0"/>
        <w:spacing w:line="1" w:lineRule="exact"/>
      </w:pPr>
      <w:r>
        <w:br w:type="page"/>
      </w:r>
    </w:p>
    <w:p>
      <w:pPr>
        <w:pStyle w:val="Style38"/>
        <w:keepNext/>
        <w:keepLines/>
        <w:widowControl w:val="0"/>
        <w:shd w:val="clear" w:color="auto" w:fill="auto"/>
        <w:bidi w:val="0"/>
        <w:spacing w:before="0" w:after="0" w:line="307" w:lineRule="exact"/>
        <w:ind w:left="0" w:right="0" w:firstLine="0"/>
        <w:jc w:val="center"/>
      </w:pPr>
      <w:bookmarkStart w:id="785" w:name="bookmark785"/>
      <w:bookmarkStart w:id="786" w:name="bookmark786"/>
      <w:bookmarkStart w:id="787" w:name="bookmark787"/>
      <w:r>
        <w:rPr>
          <w:color w:val="000000"/>
          <w:spacing w:val="0"/>
          <w:w w:val="100"/>
          <w:position w:val="0"/>
        </w:rPr>
        <w:t>同方股份有限公司</w:t>
        <w:br/>
        <w:t>母公司现金流量表</w:t>
      </w:r>
      <w:bookmarkEnd w:id="785"/>
      <w:bookmarkEnd w:id="786"/>
      <w:bookmarkEnd w:id="787"/>
    </w:p>
    <w:tbl>
      <w:tblPr>
        <w:tblOverlap w:val="never"/>
        <w:jc w:val="left"/>
        <w:tblLayout w:type="fixed"/>
      </w:tblPr>
      <w:tblGrid>
        <w:gridCol w:w="5232"/>
        <w:gridCol w:w="2242"/>
        <w:gridCol w:w="2218"/>
      </w:tblGrid>
      <w:tr>
        <w:trPr>
          <w:trHeight w:val="322" w:hRule="exact"/>
        </w:trPr>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tcBorders>
              <w:top w:val="single" w:sz="4"/>
              <w:left w:val="single" w:sz="4"/>
              <w:righ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r>
      <w:tr>
        <w:trPr>
          <w:trHeight w:val="298" w:hRule="exact"/>
        </w:trPr>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一、经营活动产生的现金流量：</w:t>
            </w:r>
          </w:p>
        </w:tc>
        <w:tc>
          <w:tcPr>
            <w:tcBorders>
              <w:top w:val="single" w:sz="4"/>
              <w:left w:val="single" w:sz="4"/>
            </w:tcBorders>
            <w:shd w:val="clear" w:color="auto" w:fill="FFFFFF"/>
            <w:vAlign w:val="top"/>
          </w:tcPr>
          <w:p>
            <w:pPr>
              <w:framePr w:w="9691" w:h="12010" w:vSpace="264" w:wrap="notBeside" w:vAnchor="text" w:hAnchor="text" w:x="421" w:y="265"/>
              <w:widowControl w:val="0"/>
              <w:rPr>
                <w:sz w:val="10"/>
                <w:szCs w:val="10"/>
              </w:rPr>
            </w:pPr>
          </w:p>
        </w:tc>
        <w:tc>
          <w:tcPr>
            <w:tcBorders>
              <w:top w:val="single" w:sz="4"/>
              <w:left w:val="single" w:sz="4"/>
              <w:right w:val="single" w:sz="4"/>
            </w:tcBorders>
            <w:shd w:val="clear" w:color="auto" w:fill="FFFFFF"/>
            <w:vAlign w:val="top"/>
          </w:tcPr>
          <w:p>
            <w:pPr>
              <w:framePr w:w="9691" w:h="12010" w:vSpace="264" w:wrap="notBeside" w:vAnchor="text" w:hAnchor="text" w:x="421" w:y="265"/>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销售商品、提供劳务收到的现金</w:t>
            </w:r>
          </w:p>
        </w:tc>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8,411,114,743.76</w:t>
            </w:r>
          </w:p>
        </w:tc>
        <w:tc>
          <w:tcPr>
            <w:tcBorders>
              <w:top w:val="single" w:sz="4"/>
              <w:left w:val="single" w:sz="4"/>
              <w:righ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12,041,151,372.64</w:t>
            </w:r>
          </w:p>
        </w:tc>
      </w:tr>
      <w:tr>
        <w:trPr>
          <w:trHeight w:val="298" w:hRule="exact"/>
        </w:trPr>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6,054,907.98</w:t>
            </w:r>
          </w:p>
        </w:tc>
        <w:tc>
          <w:tcPr>
            <w:tcBorders>
              <w:top w:val="single" w:sz="4"/>
              <w:left w:val="single" w:sz="4"/>
              <w:righ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10,277,185.69</w:t>
            </w:r>
          </w:p>
        </w:tc>
      </w:tr>
      <w:tr>
        <w:trPr>
          <w:trHeight w:val="298" w:hRule="exact"/>
        </w:trPr>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收到其他与经营活动有关的现金</w:t>
            </w:r>
          </w:p>
        </w:tc>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270,791,183.71</w:t>
            </w:r>
          </w:p>
        </w:tc>
        <w:tc>
          <w:tcPr>
            <w:tcBorders>
              <w:top w:val="single" w:sz="4"/>
              <w:left w:val="single" w:sz="4"/>
              <w:righ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264,369,042.33</w:t>
            </w:r>
          </w:p>
        </w:tc>
      </w:tr>
      <w:tr>
        <w:trPr>
          <w:trHeight w:val="302" w:hRule="exact"/>
        </w:trPr>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1620" w:right="0" w:firstLine="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b/>
                <w:bCs/>
                <w:color w:val="000000"/>
                <w:spacing w:val="0"/>
                <w:w w:val="100"/>
                <w:position w:val="0"/>
                <w:sz w:val="20"/>
                <w:szCs w:val="20"/>
              </w:rPr>
              <w:t>8,687,960,835.45</w:t>
            </w:r>
          </w:p>
        </w:tc>
        <w:tc>
          <w:tcPr>
            <w:tcBorders>
              <w:top w:val="single" w:sz="4"/>
              <w:left w:val="single" w:sz="4"/>
              <w:righ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b/>
                <w:bCs/>
                <w:color w:val="000000"/>
                <w:spacing w:val="0"/>
                <w:w w:val="100"/>
                <w:position w:val="0"/>
                <w:sz w:val="20"/>
                <w:szCs w:val="20"/>
              </w:rPr>
              <w:t>12,315,797,600.66</w:t>
            </w:r>
          </w:p>
        </w:tc>
      </w:tr>
      <w:tr>
        <w:trPr>
          <w:trHeight w:val="298" w:hRule="exact"/>
        </w:trPr>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购买商品、接受劳务支付的现金</w:t>
            </w:r>
          </w:p>
        </w:tc>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7,723,325,185.85</w:t>
            </w:r>
          </w:p>
        </w:tc>
        <w:tc>
          <w:tcPr>
            <w:tcBorders>
              <w:top w:val="single" w:sz="4"/>
              <w:left w:val="single" w:sz="4"/>
              <w:righ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12,001,043,732.71</w:t>
            </w:r>
          </w:p>
        </w:tc>
      </w:tr>
      <w:tr>
        <w:trPr>
          <w:trHeight w:val="298" w:hRule="exact"/>
        </w:trPr>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支付给职工以及为职工支付的现金</w:t>
            </w:r>
          </w:p>
        </w:tc>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268,484,863.72</w:t>
            </w:r>
          </w:p>
        </w:tc>
        <w:tc>
          <w:tcPr>
            <w:tcBorders>
              <w:top w:val="single" w:sz="4"/>
              <w:left w:val="single" w:sz="4"/>
              <w:righ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260,483,056.30</w:t>
            </w:r>
          </w:p>
        </w:tc>
      </w:tr>
      <w:tr>
        <w:trPr>
          <w:trHeight w:val="298" w:hRule="exact"/>
        </w:trPr>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138,512,638.08</w:t>
            </w:r>
          </w:p>
        </w:tc>
        <w:tc>
          <w:tcPr>
            <w:tcBorders>
              <w:top w:val="single" w:sz="4"/>
              <w:left w:val="single" w:sz="4"/>
              <w:righ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150,208,054.83</w:t>
            </w:r>
          </w:p>
        </w:tc>
      </w:tr>
      <w:tr>
        <w:trPr>
          <w:trHeight w:val="302" w:hRule="exact"/>
        </w:trPr>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支付其他与经营活动有关的现金</w:t>
            </w:r>
          </w:p>
        </w:tc>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494,737,581.34</w:t>
            </w:r>
          </w:p>
        </w:tc>
        <w:tc>
          <w:tcPr>
            <w:tcBorders>
              <w:top w:val="single" w:sz="4"/>
              <w:left w:val="single" w:sz="4"/>
              <w:righ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477,510,934.19</w:t>
            </w:r>
          </w:p>
        </w:tc>
      </w:tr>
      <w:tr>
        <w:trPr>
          <w:trHeight w:val="298" w:hRule="exact"/>
        </w:trPr>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1620" w:right="0" w:firstLine="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b/>
                <w:bCs/>
                <w:color w:val="000000"/>
                <w:spacing w:val="0"/>
                <w:w w:val="100"/>
                <w:position w:val="0"/>
                <w:sz w:val="20"/>
                <w:szCs w:val="20"/>
              </w:rPr>
              <w:t>8,625,060,268.99</w:t>
            </w:r>
          </w:p>
        </w:tc>
        <w:tc>
          <w:tcPr>
            <w:tcBorders>
              <w:top w:val="single" w:sz="4"/>
              <w:left w:val="single" w:sz="4"/>
              <w:righ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b/>
                <w:bCs/>
                <w:color w:val="000000"/>
                <w:spacing w:val="0"/>
                <w:w w:val="100"/>
                <w:position w:val="0"/>
                <w:sz w:val="20"/>
                <w:szCs w:val="20"/>
              </w:rPr>
              <w:t>12,889,245,778.03</w:t>
            </w:r>
          </w:p>
        </w:tc>
      </w:tr>
      <w:tr>
        <w:trPr>
          <w:trHeight w:val="298" w:hRule="exact"/>
        </w:trPr>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b/>
                <w:bCs/>
                <w:color w:val="000000"/>
                <w:spacing w:val="0"/>
                <w:w w:val="100"/>
                <w:position w:val="0"/>
                <w:sz w:val="20"/>
                <w:szCs w:val="20"/>
              </w:rPr>
              <w:t>62,900,566.46</w:t>
            </w:r>
          </w:p>
        </w:tc>
        <w:tc>
          <w:tcPr>
            <w:tcBorders>
              <w:top w:val="single" w:sz="4"/>
              <w:left w:val="single" w:sz="4"/>
              <w:righ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b/>
                <w:bCs/>
                <w:color w:val="000000"/>
                <w:spacing w:val="0"/>
                <w:w w:val="100"/>
                <w:position w:val="0"/>
                <w:sz w:val="20"/>
                <w:szCs w:val="20"/>
              </w:rPr>
              <w:t>-573,448,177.37</w:t>
            </w:r>
          </w:p>
        </w:tc>
      </w:tr>
      <w:tr>
        <w:trPr>
          <w:trHeight w:val="302" w:hRule="exact"/>
        </w:trPr>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二、投资活动产生的现金流量：</w:t>
            </w:r>
          </w:p>
        </w:tc>
        <w:tc>
          <w:tcPr>
            <w:tcBorders>
              <w:top w:val="single" w:sz="4"/>
              <w:left w:val="single" w:sz="4"/>
            </w:tcBorders>
            <w:shd w:val="clear" w:color="auto" w:fill="FFFFFF"/>
            <w:vAlign w:val="top"/>
          </w:tcPr>
          <w:p>
            <w:pPr>
              <w:framePr w:w="9691" w:h="12010" w:vSpace="264" w:wrap="notBeside" w:vAnchor="text" w:hAnchor="text" w:x="421" w:y="265"/>
              <w:widowControl w:val="0"/>
              <w:rPr>
                <w:sz w:val="10"/>
                <w:szCs w:val="10"/>
              </w:rPr>
            </w:pPr>
          </w:p>
        </w:tc>
        <w:tc>
          <w:tcPr>
            <w:tcBorders>
              <w:top w:val="single" w:sz="4"/>
              <w:left w:val="single" w:sz="4"/>
              <w:right w:val="single" w:sz="4"/>
            </w:tcBorders>
            <w:shd w:val="clear" w:color="auto" w:fill="FFFFFF"/>
            <w:vAlign w:val="top"/>
          </w:tcPr>
          <w:p>
            <w:pPr>
              <w:framePr w:w="9691" w:h="12010" w:vSpace="264" w:wrap="notBeside" w:vAnchor="text" w:hAnchor="text" w:x="421" w:y="265"/>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收回投资收到的现金</w:t>
            </w:r>
          </w:p>
        </w:tc>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770,818,114.89</w:t>
            </w:r>
          </w:p>
        </w:tc>
        <w:tc>
          <w:tcPr>
            <w:tcBorders>
              <w:top w:val="single" w:sz="4"/>
              <w:left w:val="single" w:sz="4"/>
              <w:righ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49,331,419.99</w:t>
            </w:r>
          </w:p>
        </w:tc>
      </w:tr>
      <w:tr>
        <w:trPr>
          <w:trHeight w:val="298" w:hRule="exact"/>
        </w:trPr>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取得投资收益收到的现金</w:t>
            </w:r>
          </w:p>
        </w:tc>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480,468,936.94</w:t>
            </w:r>
          </w:p>
        </w:tc>
        <w:tc>
          <w:tcPr>
            <w:tcBorders>
              <w:top w:val="single" w:sz="4"/>
              <w:left w:val="single" w:sz="4"/>
              <w:righ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172,128,839.65</w:t>
            </w:r>
          </w:p>
        </w:tc>
      </w:tr>
      <w:tr>
        <w:trPr>
          <w:trHeight w:val="302" w:hRule="exact"/>
        </w:trPr>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处置固定资产、无形资产和其他长期资产收回的现金净额</w:t>
            </w:r>
          </w:p>
        </w:tc>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1,158,609.37</w:t>
            </w:r>
          </w:p>
        </w:tc>
        <w:tc>
          <w:tcPr>
            <w:tcBorders>
              <w:top w:val="single" w:sz="4"/>
              <w:left w:val="single" w:sz="4"/>
              <w:righ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394,033.75</w:t>
            </w:r>
          </w:p>
        </w:tc>
      </w:tr>
      <w:tr>
        <w:trPr>
          <w:trHeight w:val="298" w:hRule="exact"/>
        </w:trPr>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处置子公司及其他营业单位收到的现金净额</w:t>
            </w:r>
          </w:p>
        </w:tc>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收到其他与投资活动有关的现金</w:t>
            </w:r>
          </w:p>
        </w:tc>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364,942,494.63</w:t>
            </w:r>
          </w:p>
        </w:tc>
        <w:tc>
          <w:tcPr>
            <w:tcBorders>
              <w:top w:val="single" w:sz="4"/>
              <w:left w:val="single" w:sz="4"/>
              <w:righ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1,066,370,866.93</w:t>
            </w:r>
          </w:p>
        </w:tc>
      </w:tr>
      <w:tr>
        <w:trPr>
          <w:trHeight w:val="298" w:hRule="exact"/>
        </w:trPr>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1620" w:right="0" w:firstLine="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b/>
                <w:bCs/>
                <w:color w:val="000000"/>
                <w:spacing w:val="0"/>
                <w:w w:val="100"/>
                <w:position w:val="0"/>
                <w:sz w:val="20"/>
                <w:szCs w:val="20"/>
              </w:rPr>
              <w:t>1,617,388,155.83</w:t>
            </w:r>
          </w:p>
        </w:tc>
        <w:tc>
          <w:tcPr>
            <w:tcBorders>
              <w:top w:val="single" w:sz="4"/>
              <w:left w:val="single" w:sz="4"/>
              <w:righ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b/>
                <w:bCs/>
                <w:color w:val="000000"/>
                <w:spacing w:val="0"/>
                <w:w w:val="100"/>
                <w:position w:val="0"/>
                <w:sz w:val="20"/>
                <w:szCs w:val="20"/>
              </w:rPr>
              <w:t>1,288,225,160.32</w:t>
            </w:r>
          </w:p>
        </w:tc>
      </w:tr>
      <w:tr>
        <w:trPr>
          <w:trHeight w:val="302" w:hRule="exact"/>
        </w:trPr>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购建固定资产、无形资产和其他长期资产支付的现金</w:t>
            </w:r>
          </w:p>
        </w:tc>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126,306,925.78</w:t>
            </w:r>
          </w:p>
        </w:tc>
        <w:tc>
          <w:tcPr>
            <w:tcBorders>
              <w:top w:val="single" w:sz="4"/>
              <w:left w:val="single" w:sz="4"/>
              <w:righ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111,573,662.19</w:t>
            </w:r>
          </w:p>
        </w:tc>
      </w:tr>
      <w:tr>
        <w:trPr>
          <w:trHeight w:val="298" w:hRule="exact"/>
        </w:trPr>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投资支付的现金</w:t>
            </w:r>
          </w:p>
        </w:tc>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257,585,300.00</w:t>
            </w:r>
          </w:p>
        </w:tc>
        <w:tc>
          <w:tcPr>
            <w:tcBorders>
              <w:top w:val="single" w:sz="4"/>
              <w:left w:val="single" w:sz="4"/>
              <w:righ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974,254,594.13</w:t>
            </w:r>
          </w:p>
        </w:tc>
      </w:tr>
      <w:tr>
        <w:trPr>
          <w:trHeight w:val="298" w:hRule="exact"/>
        </w:trPr>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取得子公司及其他营业单位支付的现金净额</w:t>
            </w:r>
          </w:p>
        </w:tc>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358,546,500.00</w:t>
            </w:r>
          </w:p>
        </w:tc>
        <w:tc>
          <w:tcPr>
            <w:tcBorders>
              <w:top w:val="single" w:sz="4"/>
              <w:left w:val="single" w:sz="4"/>
              <w:righ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02" w:hRule="exact"/>
        </w:trPr>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支付其他与投资活动有关的现金</w:t>
            </w:r>
          </w:p>
        </w:tc>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777,723,000.48</w:t>
            </w:r>
          </w:p>
        </w:tc>
        <w:tc>
          <w:tcPr>
            <w:tcBorders>
              <w:top w:val="single" w:sz="4"/>
              <w:left w:val="single" w:sz="4"/>
              <w:righ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1,123,901,364.57</w:t>
            </w:r>
          </w:p>
        </w:tc>
      </w:tr>
      <w:tr>
        <w:trPr>
          <w:trHeight w:val="298" w:hRule="exact"/>
        </w:trPr>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1620" w:right="0" w:firstLine="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b/>
                <w:bCs/>
                <w:color w:val="000000"/>
                <w:spacing w:val="0"/>
                <w:w w:val="100"/>
                <w:position w:val="0"/>
                <w:sz w:val="20"/>
                <w:szCs w:val="20"/>
              </w:rPr>
              <w:t>1,520,161,726.26</w:t>
            </w:r>
          </w:p>
        </w:tc>
        <w:tc>
          <w:tcPr>
            <w:tcBorders>
              <w:top w:val="single" w:sz="4"/>
              <w:left w:val="single" w:sz="4"/>
              <w:righ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b/>
                <w:bCs/>
                <w:color w:val="000000"/>
                <w:spacing w:val="0"/>
                <w:w w:val="100"/>
                <w:position w:val="0"/>
                <w:sz w:val="20"/>
                <w:szCs w:val="20"/>
              </w:rPr>
              <w:t>2,209,729,620.89</w:t>
            </w:r>
          </w:p>
        </w:tc>
      </w:tr>
      <w:tr>
        <w:trPr>
          <w:trHeight w:val="298" w:hRule="exact"/>
        </w:trPr>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b/>
                <w:bCs/>
                <w:color w:val="000000"/>
                <w:spacing w:val="0"/>
                <w:w w:val="100"/>
                <w:position w:val="0"/>
                <w:sz w:val="20"/>
                <w:szCs w:val="20"/>
              </w:rPr>
              <w:t>97,226,429.57</w:t>
            </w:r>
          </w:p>
        </w:tc>
        <w:tc>
          <w:tcPr>
            <w:tcBorders>
              <w:top w:val="single" w:sz="4"/>
              <w:left w:val="single" w:sz="4"/>
              <w:righ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b/>
                <w:bCs/>
                <w:color w:val="000000"/>
                <w:spacing w:val="0"/>
                <w:w w:val="100"/>
                <w:position w:val="0"/>
                <w:sz w:val="20"/>
                <w:szCs w:val="20"/>
              </w:rPr>
              <w:t>-921,504,460.57</w:t>
            </w:r>
          </w:p>
        </w:tc>
      </w:tr>
      <w:tr>
        <w:trPr>
          <w:trHeight w:val="298" w:hRule="exact"/>
        </w:trPr>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三、筹资活动产生的现金流量：</w:t>
            </w:r>
          </w:p>
        </w:tc>
        <w:tc>
          <w:tcPr>
            <w:tcBorders>
              <w:top w:val="single" w:sz="4"/>
              <w:left w:val="single" w:sz="4"/>
            </w:tcBorders>
            <w:shd w:val="clear" w:color="auto" w:fill="FFFFFF"/>
            <w:vAlign w:val="top"/>
          </w:tcPr>
          <w:p>
            <w:pPr>
              <w:framePr w:w="9691" w:h="12010" w:vSpace="264" w:wrap="notBeside" w:vAnchor="text" w:hAnchor="text" w:x="421" w:y="265"/>
              <w:widowControl w:val="0"/>
              <w:rPr>
                <w:sz w:val="10"/>
                <w:szCs w:val="10"/>
              </w:rPr>
            </w:pPr>
          </w:p>
        </w:tc>
        <w:tc>
          <w:tcPr>
            <w:tcBorders>
              <w:top w:val="single" w:sz="4"/>
              <w:left w:val="single" w:sz="4"/>
              <w:right w:val="single" w:sz="4"/>
            </w:tcBorders>
            <w:shd w:val="clear" w:color="auto" w:fill="FFFFFF"/>
            <w:vAlign w:val="top"/>
          </w:tcPr>
          <w:p>
            <w:pPr>
              <w:framePr w:w="9691" w:h="12010" w:vSpace="264" w:wrap="notBeside" w:vAnchor="text" w:hAnchor="text" w:x="421" w:y="265"/>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吸收投资收到的现金</w:t>
            </w:r>
          </w:p>
        </w:tc>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349,999,997.24</w:t>
            </w:r>
          </w:p>
        </w:tc>
        <w:tc>
          <w:tcPr>
            <w:tcBorders>
              <w:top w:val="single" w:sz="4"/>
              <w:left w:val="single" w:sz="4"/>
              <w:righ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取得借款收到的现金</w:t>
            </w:r>
          </w:p>
        </w:tc>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6,498,900,000.00</w:t>
            </w:r>
          </w:p>
        </w:tc>
        <w:tc>
          <w:tcPr>
            <w:tcBorders>
              <w:top w:val="single" w:sz="4"/>
              <w:left w:val="single" w:sz="4"/>
              <w:righ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6,408,900,000.00</w:t>
            </w:r>
          </w:p>
        </w:tc>
      </w:tr>
      <w:tr>
        <w:trPr>
          <w:trHeight w:val="298" w:hRule="exact"/>
        </w:trPr>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发行债券收到的现金</w:t>
            </w:r>
          </w:p>
        </w:tc>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600,000,000.00</w:t>
            </w:r>
          </w:p>
        </w:tc>
        <w:tc>
          <w:tcPr>
            <w:tcBorders>
              <w:top w:val="single" w:sz="4"/>
              <w:left w:val="single" w:sz="4"/>
              <w:righ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698,600,000.00</w:t>
            </w:r>
          </w:p>
        </w:tc>
      </w:tr>
      <w:tr>
        <w:trPr>
          <w:trHeight w:val="302" w:hRule="exact"/>
        </w:trPr>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收到其他与筹资活动有关的现金</w:t>
            </w:r>
          </w:p>
        </w:tc>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30,795,954.41</w:t>
            </w:r>
          </w:p>
        </w:tc>
        <w:tc>
          <w:tcPr>
            <w:tcBorders>
              <w:top w:val="single" w:sz="4"/>
              <w:left w:val="single" w:sz="4"/>
              <w:righ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2,622,146,776.27</w:t>
            </w:r>
          </w:p>
        </w:tc>
      </w:tr>
      <w:tr>
        <w:trPr>
          <w:trHeight w:val="298" w:hRule="exact"/>
        </w:trPr>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1620" w:right="0" w:firstLine="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b/>
                <w:bCs/>
                <w:color w:val="000000"/>
                <w:spacing w:val="0"/>
                <w:w w:val="100"/>
                <w:position w:val="0"/>
                <w:sz w:val="20"/>
                <w:szCs w:val="20"/>
              </w:rPr>
              <w:t>7,479,695,951.65</w:t>
            </w:r>
          </w:p>
        </w:tc>
        <w:tc>
          <w:tcPr>
            <w:tcBorders>
              <w:top w:val="single" w:sz="4"/>
              <w:left w:val="single" w:sz="4"/>
              <w:righ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b/>
                <w:bCs/>
                <w:color w:val="000000"/>
                <w:spacing w:val="0"/>
                <w:w w:val="100"/>
                <w:position w:val="0"/>
                <w:sz w:val="20"/>
                <w:szCs w:val="20"/>
              </w:rPr>
              <w:t>9,729,646,776.27</w:t>
            </w:r>
          </w:p>
        </w:tc>
      </w:tr>
      <w:tr>
        <w:trPr>
          <w:trHeight w:val="298" w:hRule="exact"/>
        </w:trPr>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偿还债务支付的现金</w:t>
            </w:r>
          </w:p>
        </w:tc>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6,024,694,300.00</w:t>
            </w:r>
          </w:p>
        </w:tc>
        <w:tc>
          <w:tcPr>
            <w:tcBorders>
              <w:top w:val="single" w:sz="4"/>
              <w:left w:val="single" w:sz="4"/>
              <w:righ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7,810,236,747.75</w:t>
            </w:r>
          </w:p>
        </w:tc>
      </w:tr>
      <w:tr>
        <w:trPr>
          <w:trHeight w:val="298" w:hRule="exact"/>
        </w:trPr>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分配股利、利润或偿付利息支付的现金</w:t>
            </w:r>
          </w:p>
        </w:tc>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678,501,716.08</w:t>
            </w:r>
          </w:p>
        </w:tc>
        <w:tc>
          <w:tcPr>
            <w:tcBorders>
              <w:top w:val="single" w:sz="4"/>
              <w:left w:val="single" w:sz="4"/>
              <w:righ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591,042,016.43</w:t>
            </w:r>
          </w:p>
        </w:tc>
      </w:tr>
      <w:tr>
        <w:trPr>
          <w:trHeight w:val="302" w:hRule="exact"/>
        </w:trPr>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支付其他与筹资活动有关的现金</w:t>
            </w:r>
          </w:p>
        </w:tc>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648,382,285.77</w:t>
            </w:r>
          </w:p>
        </w:tc>
        <w:tc>
          <w:tcPr>
            <w:tcBorders>
              <w:top w:val="single" w:sz="4"/>
              <w:left w:val="single" w:sz="4"/>
              <w:righ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183,114,180.74</w:t>
            </w:r>
          </w:p>
        </w:tc>
      </w:tr>
      <w:tr>
        <w:trPr>
          <w:trHeight w:val="298" w:hRule="exact"/>
        </w:trPr>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1620" w:right="0" w:firstLine="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b/>
                <w:bCs/>
                <w:color w:val="000000"/>
                <w:spacing w:val="0"/>
                <w:w w:val="100"/>
                <w:position w:val="0"/>
                <w:sz w:val="20"/>
                <w:szCs w:val="20"/>
              </w:rPr>
              <w:t>7,351,578,301.85</w:t>
            </w:r>
          </w:p>
        </w:tc>
        <w:tc>
          <w:tcPr>
            <w:tcBorders>
              <w:top w:val="single" w:sz="4"/>
              <w:left w:val="single" w:sz="4"/>
              <w:righ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b/>
                <w:bCs/>
                <w:color w:val="000000"/>
                <w:spacing w:val="0"/>
                <w:w w:val="100"/>
                <w:position w:val="0"/>
                <w:sz w:val="20"/>
                <w:szCs w:val="20"/>
              </w:rPr>
              <w:t>8,584,392,944.92</w:t>
            </w:r>
          </w:p>
        </w:tc>
      </w:tr>
      <w:tr>
        <w:trPr>
          <w:trHeight w:val="298" w:hRule="exact"/>
        </w:trPr>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b/>
                <w:bCs/>
                <w:color w:val="000000"/>
                <w:spacing w:val="0"/>
                <w:w w:val="100"/>
                <w:position w:val="0"/>
                <w:sz w:val="20"/>
                <w:szCs w:val="20"/>
              </w:rPr>
              <w:t>128,117,649.80</w:t>
            </w:r>
          </w:p>
        </w:tc>
        <w:tc>
          <w:tcPr>
            <w:tcBorders>
              <w:top w:val="single" w:sz="4"/>
              <w:left w:val="single" w:sz="4"/>
              <w:righ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b/>
                <w:bCs/>
                <w:color w:val="000000"/>
                <w:spacing w:val="0"/>
                <w:w w:val="100"/>
                <w:position w:val="0"/>
                <w:sz w:val="20"/>
                <w:szCs w:val="20"/>
              </w:rPr>
              <w:t>1,145,253,831.35</w:t>
            </w:r>
          </w:p>
        </w:tc>
      </w:tr>
      <w:tr>
        <w:trPr>
          <w:trHeight w:val="302" w:hRule="exact"/>
        </w:trPr>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四、汇率变动对现金及现金等价物的影响</w:t>
            </w:r>
          </w:p>
        </w:tc>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316,982.91</w:t>
            </w:r>
          </w:p>
        </w:tc>
        <w:tc>
          <w:tcPr>
            <w:tcBorders>
              <w:top w:val="single" w:sz="4"/>
              <w:left w:val="single" w:sz="4"/>
              <w:righ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1,264,774.80</w:t>
            </w:r>
          </w:p>
        </w:tc>
      </w:tr>
      <w:tr>
        <w:trPr>
          <w:trHeight w:val="298" w:hRule="exact"/>
        </w:trPr>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五、现金及现金等价物净增加额</w:t>
            </w:r>
          </w:p>
        </w:tc>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b/>
                <w:bCs/>
                <w:color w:val="000000"/>
                <w:spacing w:val="0"/>
                <w:w w:val="100"/>
                <w:position w:val="0"/>
                <w:sz w:val="20"/>
                <w:szCs w:val="20"/>
              </w:rPr>
              <w:t>288,561,628.74</w:t>
            </w:r>
          </w:p>
        </w:tc>
        <w:tc>
          <w:tcPr>
            <w:tcBorders>
              <w:top w:val="single" w:sz="4"/>
              <w:left w:val="single" w:sz="4"/>
              <w:righ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b/>
                <w:bCs/>
                <w:color w:val="000000"/>
                <w:spacing w:val="0"/>
                <w:w w:val="100"/>
                <w:position w:val="0"/>
                <w:sz w:val="20"/>
                <w:szCs w:val="20"/>
              </w:rPr>
              <w:t>-348,434,031.79</w:t>
            </w:r>
          </w:p>
        </w:tc>
      </w:tr>
      <w:tr>
        <w:trPr>
          <w:trHeight w:val="298" w:hRule="exact"/>
        </w:trPr>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加：期初现金及现金等价物余额</w:t>
            </w:r>
          </w:p>
        </w:tc>
        <w:tc>
          <w:tcPr>
            <w:tcBorders>
              <w:top w:val="single" w:sz="4"/>
              <w:lef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636,502,459.11</w:t>
            </w:r>
          </w:p>
        </w:tc>
        <w:tc>
          <w:tcPr>
            <w:tcBorders>
              <w:top w:val="single" w:sz="4"/>
              <w:left w:val="single" w:sz="4"/>
              <w:righ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984,936,490.90</w:t>
            </w:r>
          </w:p>
        </w:tc>
      </w:tr>
      <w:tr>
        <w:trPr>
          <w:trHeight w:val="326" w:hRule="exact"/>
        </w:trPr>
        <w:tc>
          <w:tcPr>
            <w:tcBorders>
              <w:top w:val="single" w:sz="4"/>
              <w:left w:val="single" w:sz="4"/>
              <w:bottom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六、期末现金及现金等价物余额</w:t>
            </w:r>
          </w:p>
        </w:tc>
        <w:tc>
          <w:tcPr>
            <w:tcBorders>
              <w:top w:val="single" w:sz="4"/>
              <w:left w:val="single" w:sz="4"/>
              <w:bottom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b/>
                <w:bCs/>
                <w:color w:val="000000"/>
                <w:spacing w:val="0"/>
                <w:w w:val="100"/>
                <w:position w:val="0"/>
                <w:sz w:val="20"/>
                <w:szCs w:val="20"/>
              </w:rPr>
              <w:t>925,064,087.85</w:t>
            </w:r>
          </w:p>
        </w:tc>
        <w:tc>
          <w:tcPr>
            <w:tcBorders>
              <w:top w:val="single" w:sz="4"/>
              <w:left w:val="single" w:sz="4"/>
              <w:bottom w:val="single" w:sz="4"/>
              <w:right w:val="single" w:sz="4"/>
            </w:tcBorders>
            <w:shd w:val="clear" w:color="auto" w:fill="FFFFFF"/>
            <w:vAlign w:val="center"/>
          </w:tcPr>
          <w:p>
            <w:pPr>
              <w:pStyle w:val="Style32"/>
              <w:keepNext w:val="0"/>
              <w:keepLines w:val="0"/>
              <w:framePr w:w="9691" w:h="12010" w:vSpace="264" w:wrap="notBeside" w:vAnchor="text" w:hAnchor="text" w:x="421" w:y="265"/>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b/>
                <w:bCs/>
                <w:color w:val="000000"/>
                <w:spacing w:val="0"/>
                <w:w w:val="100"/>
                <w:position w:val="0"/>
                <w:sz w:val="20"/>
                <w:szCs w:val="20"/>
              </w:rPr>
              <w:t>636,502,459.11</w:t>
            </w:r>
          </w:p>
        </w:tc>
      </w:tr>
    </w:tbl>
    <w:p>
      <w:pPr>
        <w:pStyle w:val="Style35"/>
        <w:keepNext w:val="0"/>
        <w:keepLines w:val="0"/>
        <w:framePr w:w="2630" w:h="259" w:hSpace="420" w:wrap="notBeside" w:vAnchor="text" w:hAnchor="text" w:x="527"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编制单位：同方股份有限公司</w:t>
      </w:r>
    </w:p>
    <w:p>
      <w:pPr>
        <w:pStyle w:val="Style35"/>
        <w:keepNext w:val="0"/>
        <w:keepLines w:val="0"/>
        <w:framePr w:w="1435" w:h="250" w:hSpace="420" w:wrap="notBeside" w:vAnchor="text" w:hAnchor="text" w:x="8341" w:y="1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单位：人民币元</w:t>
      </w:r>
    </w:p>
    <w:p>
      <w:pPr>
        <w:widowControl w:val="0"/>
        <w:spacing w:line="1" w:lineRule="exact"/>
        <w:sectPr>
          <w:headerReference w:type="default" r:id="rId41"/>
          <w:footerReference w:type="default" r:id="rId42"/>
          <w:headerReference w:type="even" r:id="rId43"/>
          <w:footerReference w:type="even" r:id="rId44"/>
          <w:footnotePr>
            <w:pos w:val="pageBottom"/>
            <w:numFmt w:val="decimal"/>
            <w:numRestart w:val="continuous"/>
          </w:footnotePr>
          <w:pgSz w:w="11900" w:h="16840"/>
          <w:pgMar w:top="1626" w:right="581" w:bottom="2100" w:left="787" w:header="0" w:footer="3" w:gutter="0"/>
          <w:cols w:space="720"/>
          <w:noEndnote/>
          <w:rtlGutter w:val="0"/>
          <w:docGrid w:linePitch="360"/>
        </w:sectPr>
      </w:pPr>
    </w:p>
    <w:p>
      <w:pPr>
        <w:widowControl w:val="0"/>
        <w:spacing w:before="29" w:after="29" w:line="240" w:lineRule="exact"/>
        <w:rPr>
          <w:sz w:val="19"/>
          <w:szCs w:val="19"/>
        </w:rPr>
      </w:pPr>
    </w:p>
    <w:p>
      <w:pPr>
        <w:widowControl w:val="0"/>
        <w:spacing w:line="1" w:lineRule="exact"/>
        <w:sectPr>
          <w:headerReference w:type="default" r:id="rId45"/>
          <w:footerReference w:type="default" r:id="rId46"/>
          <w:headerReference w:type="even" r:id="rId47"/>
          <w:footerReference w:type="even" r:id="rId48"/>
          <w:footnotePr>
            <w:pos w:val="pageBottom"/>
            <w:numFmt w:val="decimal"/>
            <w:numRestart w:val="continuous"/>
          </w:footnotePr>
          <w:pgSz w:w="16840" w:h="11900" w:orient="landscape"/>
          <w:pgMar w:top="1075" w:right="1081" w:bottom="1060" w:left="1292" w:header="0" w:footer="3" w:gutter="0"/>
          <w:cols w:space="720"/>
          <w:noEndnote/>
          <w:rtlGutter w:val="0"/>
          <w:docGrid w:linePitch="360"/>
        </w:sectPr>
      </w:pPr>
    </w:p>
    <w:p>
      <w:pPr>
        <w:pStyle w:val="Style38"/>
        <w:keepNext/>
        <w:keepLines/>
        <w:framePr w:w="3230" w:h="590" w:wrap="none" w:vAnchor="text" w:hAnchor="page" w:x="6664" w:y="21"/>
        <w:widowControl w:val="0"/>
        <w:shd w:val="clear" w:color="auto" w:fill="auto"/>
        <w:bidi w:val="0"/>
        <w:spacing w:before="0" w:after="0" w:line="240" w:lineRule="auto"/>
        <w:ind w:left="0" w:right="0" w:firstLine="0"/>
        <w:jc w:val="center"/>
      </w:pPr>
      <w:bookmarkStart w:id="788" w:name="bookmark788"/>
      <w:bookmarkStart w:id="789" w:name="bookmark789"/>
      <w:bookmarkStart w:id="790" w:name="bookmark790"/>
      <w:r>
        <w:rPr>
          <w:color w:val="000000"/>
          <w:spacing w:val="0"/>
          <w:w w:val="100"/>
          <w:position w:val="0"/>
        </w:rPr>
        <w:t>同方股份有限公司</w:t>
      </w:r>
      <w:bookmarkEnd w:id="788"/>
      <w:bookmarkEnd w:id="789"/>
      <w:bookmarkEnd w:id="790"/>
    </w:p>
    <w:p>
      <w:pPr>
        <w:pStyle w:val="Style38"/>
        <w:keepNext/>
        <w:keepLines/>
        <w:framePr w:w="3230" w:h="590" w:wrap="none" w:vAnchor="text" w:hAnchor="page" w:x="6664" w:y="21"/>
        <w:widowControl w:val="0"/>
        <w:shd w:val="clear" w:color="auto" w:fill="auto"/>
        <w:bidi w:val="0"/>
        <w:spacing w:before="0" w:after="0" w:line="240" w:lineRule="auto"/>
        <w:ind w:left="0" w:right="0" w:firstLine="0"/>
        <w:jc w:val="center"/>
      </w:pPr>
      <w:bookmarkStart w:id="788" w:name="bookmark788"/>
      <w:bookmarkStart w:id="789" w:name="bookmark789"/>
      <w:bookmarkStart w:id="791" w:name="bookmark791"/>
      <w:r>
        <w:rPr>
          <w:color w:val="000000"/>
          <w:spacing w:val="0"/>
          <w:w w:val="100"/>
          <w:position w:val="0"/>
        </w:rPr>
        <w:t>2013年度合并股东权益变动表</w:t>
      </w:r>
      <w:bookmarkEnd w:id="788"/>
      <w:bookmarkEnd w:id="789"/>
      <w:bookmarkEnd w:id="791"/>
    </w:p>
    <w:p>
      <w:pPr>
        <w:widowControl w:val="0"/>
        <w:spacing w:after="589" w:line="1" w:lineRule="exact"/>
      </w:pPr>
    </w:p>
    <w:p>
      <w:pPr>
        <w:widowControl w:val="0"/>
        <w:spacing w:line="1" w:lineRule="exact"/>
        <w:sectPr>
          <w:footnotePr>
            <w:pos w:val="pageBottom"/>
            <w:numFmt w:val="decimal"/>
            <w:numRestart w:val="continuous"/>
          </w:footnotePr>
          <w:type w:val="continuous"/>
          <w:pgSz w:w="16840" w:h="11900" w:orient="landscape"/>
          <w:pgMar w:top="1075" w:right="1081" w:bottom="1060" w:left="1292" w:header="0" w:footer="3" w:gutter="0"/>
          <w:cols w:space="720"/>
          <w:noEndnote/>
          <w:rtlGutter w:val="0"/>
          <w:docGrid w:linePitch="360"/>
        </w:sectPr>
      </w:pPr>
    </w:p>
    <w:p>
      <w:pPr>
        <w:pStyle w:val="Style25"/>
        <w:keepNext w:val="0"/>
        <w:keepLines w:val="0"/>
        <w:widowControl w:val="0"/>
        <w:shd w:val="clear" w:color="auto" w:fill="auto"/>
        <w:bidi w:val="0"/>
        <w:spacing w:before="0" w:after="0" w:line="240" w:lineRule="auto"/>
        <w:ind w:left="0" w:right="0" w:firstLine="0"/>
        <w:jc w:val="left"/>
        <w:rPr>
          <w:sz w:val="20"/>
          <w:szCs w:val="20"/>
        </w:rPr>
      </w:pPr>
      <w:r>
        <mc:AlternateContent>
          <mc:Choice Requires="wps">
            <w:drawing>
              <wp:anchor distT="0" distB="0" distL="114300" distR="114300" simplePos="0" relativeHeight="125829389" behindDoc="0" locked="0" layoutInCell="1" allowOverlap="1">
                <wp:simplePos x="0" y="0"/>
                <wp:positionH relativeFrom="page">
                  <wp:posOffset>8601710</wp:posOffset>
                </wp:positionH>
                <wp:positionV relativeFrom="paragraph">
                  <wp:posOffset>25400</wp:posOffset>
                </wp:positionV>
                <wp:extent cx="923290" cy="158750"/>
                <wp:wrapSquare wrapText="left"/>
                <wp:docPr id="174" name="Shape 174"/>
                <a:graphic xmlns:a="http://schemas.openxmlformats.org/drawingml/2006/main">
                  <a:graphicData uri="http://schemas.microsoft.com/office/word/2010/wordprocessingShape">
                    <wps:wsp>
                      <wps:cNvSpPr txBox="1"/>
                      <wps:spPr>
                        <a:xfrm>
                          <a:ext cx="923290" cy="1587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单位：人民币元</w:t>
                            </w:r>
                          </w:p>
                        </w:txbxContent>
                      </wps:txbx>
                      <wps:bodyPr wrap="none" lIns="0" tIns="0" rIns="0" bIns="0">
                        <a:noAutoFit/>
                      </wps:bodyPr>
                    </wps:wsp>
                  </a:graphicData>
                </a:graphic>
              </wp:anchor>
            </w:drawing>
          </mc:Choice>
          <mc:Fallback>
            <w:pict>
              <v:shape id="_x0000_s1200" type="#_x0000_t202" style="position:absolute;margin-left:677.30000000000007pt;margin-top:2.pt;width:72.700000000000003pt;height:12.5pt;z-index:-125829364;mso-wrap-distance-left:9.pt;mso-wrap-distance-right:9.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单位：人民币元</w:t>
                      </w:r>
                    </w:p>
                  </w:txbxContent>
                </v:textbox>
                <w10:wrap type="square" side="left" anchorx="page"/>
              </v:shape>
            </w:pict>
          </mc:Fallback>
        </mc:AlternateContent>
      </w:r>
      <w:r>
        <w:rPr>
          <w:b/>
          <w:bCs/>
          <w:color w:val="000000"/>
          <w:spacing w:val="0"/>
          <w:w w:val="100"/>
          <w:position w:val="0"/>
          <w:sz w:val="20"/>
          <w:szCs w:val="20"/>
        </w:rPr>
        <w:t>编制单位：同方股份有限公司</w:t>
      </w:r>
    </w:p>
    <w:p>
      <w:pPr>
        <w:widowControl w:val="0"/>
        <w:spacing w:after="269" w:line="1" w:lineRule="exact"/>
      </w:pPr>
      <w:r>
        <mc:AlternateContent>
          <mc:Choice Requires="wps">
            <w:drawing>
              <wp:anchor distT="0" distB="0" distL="0" distR="0" simplePos="0" relativeHeight="62914776" behindDoc="1" locked="0" layoutInCell="1" allowOverlap="1">
                <wp:simplePos x="0" y="0"/>
                <wp:positionH relativeFrom="page">
                  <wp:posOffset>887730</wp:posOffset>
                </wp:positionH>
                <wp:positionV relativeFrom="paragraph">
                  <wp:posOffset>0</wp:posOffset>
                </wp:positionV>
                <wp:extent cx="1225550" cy="167640"/>
                <wp:wrapNone/>
                <wp:docPr id="176" name="Shape 176"/>
                <a:graphic xmlns:a="http://schemas.openxmlformats.org/drawingml/2006/main">
                  <a:graphicData uri="http://schemas.microsoft.com/office/word/2010/wordprocessingShape">
                    <wps:wsp>
                      <wps:cNvSpPr txBox="1"/>
                      <wps:spPr>
                        <a:xfrm>
                          <a:ext cx="1225550" cy="167640"/>
                        </a:xfrm>
                        <a:prstGeom prst="rect"/>
                        <a:noFill/>
                      </wps:spPr>
                      <wps:txbx>
                        <w:txbxContent>
                          <w:p>
                            <w:pPr>
                              <w:pStyle w:val="Style52"/>
                              <w:keepNext/>
                              <w:keepLines/>
                              <w:widowControl w:val="0"/>
                              <w:shd w:val="clear" w:color="auto" w:fill="auto"/>
                              <w:bidi w:val="0"/>
                              <w:spacing w:before="0" w:after="0" w:line="240" w:lineRule="auto"/>
                              <w:ind w:left="0" w:right="0" w:firstLine="0"/>
                              <w:jc w:val="left"/>
                            </w:pPr>
                            <w:bookmarkStart w:id="792" w:name="bookmark792"/>
                            <w:bookmarkStart w:id="793" w:name="bookmark793"/>
                            <w:bookmarkStart w:id="794" w:name="bookmark794"/>
                            <w:r>
                              <w:rPr>
                                <w:color w:val="000000"/>
                                <w:spacing w:val="0"/>
                                <w:w w:val="100"/>
                                <w:position w:val="0"/>
                              </w:rPr>
                              <w:t>法定代表人：陆致成</w:t>
                            </w:r>
                            <w:bookmarkEnd w:id="792"/>
                            <w:bookmarkEnd w:id="793"/>
                            <w:bookmarkEnd w:id="794"/>
                          </w:p>
                        </w:txbxContent>
                      </wps:txbx>
                      <wps:bodyPr wrap="none" lIns="0" tIns="0" rIns="0" bIns="0">
                        <a:noAutoFit/>
                      </wps:bodyPr>
                    </wps:wsp>
                  </a:graphicData>
                </a:graphic>
              </wp:anchor>
            </w:drawing>
          </mc:Choice>
          <mc:Fallback>
            <w:pict>
              <v:shape id="_x0000_s1202" type="#_x0000_t202" style="position:absolute;margin-left:69.900000000000006pt;margin-top:0;width:96.5pt;height:13.200000000000001pt;z-index:-188743977;mso-wrap-distance-left:0;mso-wrap-distance-right:0;mso-position-horizontal-relative:page" wrapcoords="0 0" filled="f" stroked="f">
                <v:textbox inset="0,0,0,0">
                  <w:txbxContent>
                    <w:p>
                      <w:pPr>
                        <w:pStyle w:val="Style52"/>
                        <w:keepNext/>
                        <w:keepLines/>
                        <w:widowControl w:val="0"/>
                        <w:shd w:val="clear" w:color="auto" w:fill="auto"/>
                        <w:bidi w:val="0"/>
                        <w:spacing w:before="0" w:after="0" w:line="240" w:lineRule="auto"/>
                        <w:ind w:left="0" w:right="0" w:firstLine="0"/>
                        <w:jc w:val="left"/>
                      </w:pPr>
                      <w:bookmarkStart w:id="792" w:name="bookmark792"/>
                      <w:bookmarkStart w:id="793" w:name="bookmark793"/>
                      <w:bookmarkStart w:id="794" w:name="bookmark794"/>
                      <w:r>
                        <w:rPr>
                          <w:color w:val="000000"/>
                          <w:spacing w:val="0"/>
                          <w:w w:val="100"/>
                          <w:position w:val="0"/>
                        </w:rPr>
                        <w:t>法定代表人：陆致成</w:t>
                      </w:r>
                      <w:bookmarkEnd w:id="792"/>
                      <w:bookmarkEnd w:id="793"/>
                      <w:bookmarkEnd w:id="794"/>
                    </w:p>
                  </w:txbxContent>
                </v:textbox>
                <w10:wrap anchorx="page"/>
              </v:shape>
            </w:pict>
          </mc:Fallback>
        </mc:AlternateContent>
      </w:r>
      <w:r>
        <mc:AlternateContent>
          <mc:Choice Requires="wps">
            <w:drawing>
              <wp:anchor distT="0" distB="0" distL="0" distR="0" simplePos="0" relativeHeight="62914778" behindDoc="1" locked="0" layoutInCell="1" allowOverlap="1">
                <wp:simplePos x="0" y="0"/>
                <wp:positionH relativeFrom="page">
                  <wp:posOffset>4889500</wp:posOffset>
                </wp:positionH>
                <wp:positionV relativeFrom="paragraph">
                  <wp:posOffset>0</wp:posOffset>
                </wp:positionV>
                <wp:extent cx="1222375" cy="170815"/>
                <wp:wrapNone/>
                <wp:docPr id="178" name="Shape 178"/>
                <a:graphic xmlns:a="http://schemas.openxmlformats.org/drawingml/2006/main">
                  <a:graphicData uri="http://schemas.microsoft.com/office/word/2010/wordprocessingShape">
                    <wps:wsp>
                      <wps:cNvSpPr txBox="1"/>
                      <wps:spPr>
                        <a:xfrm>
                          <a:ext cx="1222375" cy="170815"/>
                        </a:xfrm>
                        <a:prstGeom prst="rect"/>
                        <a:noFill/>
                      </wps:spPr>
                      <wps:txbx>
                        <w:txbxContent>
                          <w:p>
                            <w:pPr>
                              <w:pStyle w:val="Style52"/>
                              <w:keepNext/>
                              <w:keepLines/>
                              <w:widowControl w:val="0"/>
                              <w:shd w:val="clear" w:color="auto" w:fill="auto"/>
                              <w:bidi w:val="0"/>
                              <w:spacing w:before="0" w:after="0" w:line="240" w:lineRule="auto"/>
                              <w:ind w:left="0" w:right="0" w:firstLine="0"/>
                              <w:jc w:val="center"/>
                            </w:pPr>
                            <w:bookmarkStart w:id="795" w:name="bookmark795"/>
                            <w:bookmarkStart w:id="796" w:name="bookmark796"/>
                            <w:bookmarkStart w:id="797" w:name="bookmark797"/>
                            <w:r>
                              <w:rPr>
                                <w:color w:val="000000"/>
                                <w:spacing w:val="0"/>
                                <w:w w:val="100"/>
                                <w:position w:val="0"/>
                              </w:rPr>
                              <w:t>财务负责人：刘卫东</w:t>
                            </w:r>
                            <w:bookmarkEnd w:id="795"/>
                            <w:bookmarkEnd w:id="796"/>
                            <w:bookmarkEnd w:id="797"/>
                          </w:p>
                        </w:txbxContent>
                      </wps:txbx>
                      <wps:bodyPr wrap="none" lIns="0" tIns="0" rIns="0" bIns="0">
                        <a:noAutoFit/>
                      </wps:bodyPr>
                    </wps:wsp>
                  </a:graphicData>
                </a:graphic>
              </wp:anchor>
            </w:drawing>
          </mc:Choice>
          <mc:Fallback>
            <w:pict>
              <v:shape id="_x0000_s1204" type="#_x0000_t202" style="position:absolute;margin-left:385.pt;margin-top:0;width:96.25pt;height:13.450000000000001pt;z-index:-188743975;mso-wrap-distance-left:0;mso-wrap-distance-right:0;mso-position-horizontal-relative:page" wrapcoords="0 0" filled="f" stroked="f">
                <v:textbox inset="0,0,0,0">
                  <w:txbxContent>
                    <w:p>
                      <w:pPr>
                        <w:pStyle w:val="Style52"/>
                        <w:keepNext/>
                        <w:keepLines/>
                        <w:widowControl w:val="0"/>
                        <w:shd w:val="clear" w:color="auto" w:fill="auto"/>
                        <w:bidi w:val="0"/>
                        <w:spacing w:before="0" w:after="0" w:line="240" w:lineRule="auto"/>
                        <w:ind w:left="0" w:right="0" w:firstLine="0"/>
                        <w:jc w:val="center"/>
                      </w:pPr>
                      <w:bookmarkStart w:id="795" w:name="bookmark795"/>
                      <w:bookmarkStart w:id="796" w:name="bookmark796"/>
                      <w:bookmarkStart w:id="797" w:name="bookmark797"/>
                      <w:r>
                        <w:rPr>
                          <w:color w:val="000000"/>
                          <w:spacing w:val="0"/>
                          <w:w w:val="100"/>
                          <w:position w:val="0"/>
                        </w:rPr>
                        <w:t>财务负责人：刘卫东</w:t>
                      </w:r>
                      <w:bookmarkEnd w:id="795"/>
                      <w:bookmarkEnd w:id="796"/>
                      <w:bookmarkEnd w:id="797"/>
                    </w:p>
                  </w:txbxContent>
                </v:textbox>
                <w10:wrap anchorx="page"/>
              </v:shape>
            </w:pict>
          </mc:Fallback>
        </mc:AlternateContent>
      </w:r>
      <w:r>
        <mc:AlternateContent>
          <mc:Choice Requires="wps">
            <w:drawing>
              <wp:anchor distT="0" distB="0" distL="0" distR="0" simplePos="0" relativeHeight="62914780" behindDoc="1" locked="0" layoutInCell="1" allowOverlap="1">
                <wp:simplePos x="0" y="0"/>
                <wp:positionH relativeFrom="page">
                  <wp:posOffset>7821930</wp:posOffset>
                </wp:positionH>
                <wp:positionV relativeFrom="paragraph">
                  <wp:posOffset>0</wp:posOffset>
                </wp:positionV>
                <wp:extent cx="1490345" cy="170815"/>
                <wp:wrapNone/>
                <wp:docPr id="180" name="Shape 180"/>
                <a:graphic xmlns:a="http://schemas.openxmlformats.org/drawingml/2006/main">
                  <a:graphicData uri="http://schemas.microsoft.com/office/word/2010/wordprocessingShape">
                    <wps:wsp>
                      <wps:cNvSpPr txBox="1"/>
                      <wps:spPr>
                        <a:xfrm>
                          <a:ext cx="1490345" cy="170815"/>
                        </a:xfrm>
                        <a:prstGeom prst="rect"/>
                        <a:noFill/>
                      </wps:spPr>
                      <wps:txbx>
                        <w:txbxContent>
                          <w:p>
                            <w:pPr>
                              <w:pStyle w:val="Style52"/>
                              <w:keepNext/>
                              <w:keepLines/>
                              <w:widowControl w:val="0"/>
                              <w:shd w:val="clear" w:color="auto" w:fill="auto"/>
                              <w:bidi w:val="0"/>
                              <w:spacing w:before="0" w:after="0" w:line="240" w:lineRule="auto"/>
                              <w:ind w:left="0" w:right="0" w:firstLine="0"/>
                              <w:jc w:val="right"/>
                            </w:pPr>
                            <w:bookmarkStart w:id="798" w:name="bookmark798"/>
                            <w:bookmarkStart w:id="799" w:name="bookmark799"/>
                            <w:bookmarkStart w:id="800" w:name="bookmark800"/>
                            <w:r>
                              <w:rPr>
                                <w:color w:val="000000"/>
                                <w:spacing w:val="0"/>
                                <w:w w:val="100"/>
                                <w:position w:val="0"/>
                              </w:rPr>
                              <w:t>会计机构负责人：王映浒</w:t>
                            </w:r>
                            <w:bookmarkEnd w:id="798"/>
                            <w:bookmarkEnd w:id="799"/>
                            <w:bookmarkEnd w:id="800"/>
                          </w:p>
                        </w:txbxContent>
                      </wps:txbx>
                      <wps:bodyPr wrap="none" lIns="0" tIns="0" rIns="0" bIns="0">
                        <a:noAutoFit/>
                      </wps:bodyPr>
                    </wps:wsp>
                  </a:graphicData>
                </a:graphic>
              </wp:anchor>
            </w:drawing>
          </mc:Choice>
          <mc:Fallback>
            <w:pict>
              <v:shape id="_x0000_s1206" type="#_x0000_t202" style="position:absolute;margin-left:615.89999999999998pt;margin-top:0;width:117.35000000000001pt;height:13.450000000000001pt;z-index:-188743973;mso-wrap-distance-left:0;mso-wrap-distance-right:0;mso-position-horizontal-relative:page" wrapcoords="0 0" filled="f" stroked="f">
                <v:textbox inset="0,0,0,0">
                  <w:txbxContent>
                    <w:p>
                      <w:pPr>
                        <w:pStyle w:val="Style52"/>
                        <w:keepNext/>
                        <w:keepLines/>
                        <w:widowControl w:val="0"/>
                        <w:shd w:val="clear" w:color="auto" w:fill="auto"/>
                        <w:bidi w:val="0"/>
                        <w:spacing w:before="0" w:after="0" w:line="240" w:lineRule="auto"/>
                        <w:ind w:left="0" w:right="0" w:firstLine="0"/>
                        <w:jc w:val="right"/>
                      </w:pPr>
                      <w:bookmarkStart w:id="798" w:name="bookmark798"/>
                      <w:bookmarkStart w:id="799" w:name="bookmark799"/>
                      <w:bookmarkStart w:id="800" w:name="bookmark800"/>
                      <w:r>
                        <w:rPr>
                          <w:color w:val="000000"/>
                          <w:spacing w:val="0"/>
                          <w:w w:val="100"/>
                          <w:position w:val="0"/>
                        </w:rPr>
                        <w:t>会计机构负责人：王映浒</w:t>
                      </w:r>
                      <w:bookmarkEnd w:id="798"/>
                      <w:bookmarkEnd w:id="799"/>
                      <w:bookmarkEnd w:id="800"/>
                    </w:p>
                  </w:txbxContent>
                </v:textbox>
                <w10:wrap anchorx="page"/>
              </v:shape>
            </w:pict>
          </mc:Fallback>
        </mc:AlternateContent>
      </w:r>
    </w:p>
    <w:tbl>
      <w:tblPr>
        <w:tblOverlap w:val="never"/>
        <w:jc w:val="center"/>
        <w:tblLayout w:type="fixed"/>
      </w:tblPr>
      <w:tblGrid>
        <w:gridCol w:w="3749"/>
        <w:gridCol w:w="1478"/>
        <w:gridCol w:w="1474"/>
        <w:gridCol w:w="576"/>
        <w:gridCol w:w="1344"/>
        <w:gridCol w:w="1474"/>
        <w:gridCol w:w="1306"/>
        <w:gridCol w:w="1483"/>
        <w:gridCol w:w="1584"/>
      </w:tblGrid>
      <w:tr>
        <w:trPr>
          <w:trHeight w:val="274"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gridSpan w:val="6"/>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归属于母公司股东权益</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少数股东权益</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股东权益合计</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实收资本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资本公积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8"/>
                <w:szCs w:val="18"/>
              </w:rPr>
              <w:t>减：</w:t>
            </w:r>
          </w:p>
          <w:p>
            <w:pPr>
              <w:pStyle w:val="Style32"/>
              <w:keepNext w:val="0"/>
              <w:keepLines w:val="0"/>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8"/>
                <w:szCs w:val="18"/>
              </w:rPr>
              <w:t>库存 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1,987,701,108.00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3,989,744,509.13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613,791,978.27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2,631,963,161.38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-37,827,113.17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2,724,529,101.26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11,909,902,744.87</w:t>
            </w:r>
          </w:p>
        </w:tc>
      </w:tr>
      <w:tr>
        <w:trPr>
          <w:trHeight w:val="2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二、本年年初余额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1,987,701,108.00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3,989,744,509.13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613,791,978.27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2,631,963,161.38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-37,827,113.17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2,724,529,101.26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11,909,902,744.87</w:t>
            </w:r>
          </w:p>
        </w:tc>
      </w:tr>
      <w:tr>
        <w:trPr>
          <w:trHeight w:val="2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三、本期增减变动金额（减少以</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8"/>
                <w:szCs w:val="18"/>
              </w:rPr>
              <w:t>号填列）</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210,181,130.00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830,904,039.86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b/>
                <w:bCs/>
                <w:color w:val="000000"/>
                <w:spacing w:val="0"/>
                <w:w w:val="100"/>
                <w:position w:val="0"/>
                <w:sz w:val="18"/>
                <w:szCs w:val="18"/>
              </w:rPr>
              <w:t>68,762,667.84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420,093,899.72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b/>
                <w:bCs/>
                <w:color w:val="000000"/>
                <w:spacing w:val="0"/>
                <w:w w:val="100"/>
                <w:position w:val="0"/>
                <w:sz w:val="18"/>
                <w:szCs w:val="18"/>
              </w:rPr>
              <w:t>-8,234,544.67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191,774,207.53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1,713,481,400.28</w:t>
            </w:r>
          </w:p>
        </w:tc>
      </w:tr>
      <w:tr>
        <w:trPr>
          <w:trHeight w:val="2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（一）净利润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676,951,178.95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401,086,384.46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1,078,037,563.41</w:t>
            </w:r>
          </w:p>
        </w:tc>
      </w:tr>
      <w:tr>
        <w:trPr>
          <w:trHeight w:val="2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（二）其他综合收益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30,723,500.35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-8,234,544.67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-6,345,526.15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b/>
                <w:bCs/>
                <w:color w:val="000000"/>
                <w:spacing w:val="0"/>
                <w:w w:val="100"/>
                <w:position w:val="0"/>
                <w:sz w:val="18"/>
                <w:szCs w:val="18"/>
              </w:rPr>
              <w:t>16,143,429.53</w:t>
            </w: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上述（一）和（二）小计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30,723,500.35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676,951,178.95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b/>
                <w:bCs/>
                <w:color w:val="000000"/>
                <w:spacing w:val="0"/>
                <w:w w:val="100"/>
                <w:position w:val="0"/>
                <w:sz w:val="18"/>
                <w:szCs w:val="18"/>
              </w:rPr>
              <w:t>-8,234,544.67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394,740,858.31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1,094,180,992.94</w:t>
            </w:r>
          </w:p>
        </w:tc>
      </w:tr>
      <w:tr>
        <w:trPr>
          <w:trHeight w:val="2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（三）股东投入和减少资本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210,181,130.00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915,719,713.23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-30,992,775.62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1,094,908,067.61</w:t>
            </w:r>
          </w:p>
        </w:tc>
      </w:tr>
      <w:tr>
        <w:trPr>
          <w:trHeight w:val="2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股东投入资本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210,181,130.00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994,987,886.11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20,321,040.51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1,225,490,056.62</w:t>
            </w:r>
          </w:p>
        </w:tc>
      </w:tr>
      <w:tr>
        <w:trPr>
          <w:trHeight w:val="2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股份支付计入股东权益的金额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-79,268,172.88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-51,313,816.13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-130,581,989.01</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（四）利润分配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b/>
                <w:bCs/>
                <w:color w:val="000000"/>
                <w:spacing w:val="0"/>
                <w:w w:val="100"/>
                <w:position w:val="0"/>
                <w:sz w:val="18"/>
                <w:szCs w:val="18"/>
              </w:rPr>
              <w:t>67,695,117.90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b/>
                <w:bCs/>
                <w:color w:val="000000"/>
                <w:spacing w:val="0"/>
                <w:w w:val="100"/>
                <w:position w:val="0"/>
                <w:sz w:val="18"/>
                <w:szCs w:val="18"/>
              </w:rPr>
              <w:t>-266,465,228.70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-171,106,021.29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-369,876,132.09</w:t>
            </w:r>
          </w:p>
        </w:tc>
      </w:tr>
      <w:tr>
        <w:trPr>
          <w:trHeight w:val="2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67,695,117.90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-67,695,117.90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对股东的分配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-198,770,110.80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-171,106,021.29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-369,876,132.09</w:t>
            </w:r>
          </w:p>
        </w:tc>
      </w:tr>
      <w:tr>
        <w:trPr>
          <w:trHeight w:val="2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（五）股东权益内部结转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资本公积转增资本（或股本）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盈余公积转增资本（或股本）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（六）专项储备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本年提取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本年使用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（七）其他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-115,539,173.72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1,067,549.94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9,607,949.47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-867,853.87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-105,731,528.18</w:t>
            </w:r>
          </w:p>
        </w:tc>
      </w:tr>
      <w:tr>
        <w:trPr>
          <w:trHeight w:val="274"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2,197,882,238.00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4,820,648,548.99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682,554,646.11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3,052,057,061.10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-46,061,657.84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2,916,303,308.79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13,623,384,145.15</w:t>
            </w:r>
          </w:p>
        </w:tc>
      </w:tr>
    </w:tbl>
    <w:p>
      <w:pPr>
        <w:spacing w:lineRule="exact" w:line="1"/>
        <w:rPr>
          <w:sz w:val="2"/>
          <w:szCs w:val="2"/>
        </w:rPr>
      </w:pPr>
      <w:r>
        <w:br w:type="page"/>
      </w:r>
    </w:p>
    <w:p>
      <w:pPr>
        <w:widowControl w:val="0"/>
        <w:spacing w:line="1" w:lineRule="exact"/>
      </w:pPr>
      <w:r>
        <mc:AlternateContent>
          <mc:Choice Requires="wps">
            <w:drawing>
              <wp:anchor distT="0" distB="186055" distL="0" distR="0" simplePos="0" relativeHeight="125829391" behindDoc="0" locked="0" layoutInCell="1" allowOverlap="1">
                <wp:simplePos x="0" y="0"/>
                <wp:positionH relativeFrom="page">
                  <wp:posOffset>4567555</wp:posOffset>
                </wp:positionH>
                <wp:positionV relativeFrom="paragraph">
                  <wp:posOffset>0</wp:posOffset>
                </wp:positionV>
                <wp:extent cx="1234440" cy="191770"/>
                <wp:wrapTopAndBottom/>
                <wp:docPr id="182" name="Shape 182"/>
                <a:graphic xmlns:a="http://schemas.openxmlformats.org/drawingml/2006/main">
                  <a:graphicData uri="http://schemas.microsoft.com/office/word/2010/wordprocessingShape">
                    <wps:wsp>
                      <wps:cNvSpPr txBox="1"/>
                      <wps:spPr>
                        <a:xfrm>
                          <a:ext cx="1234440" cy="191770"/>
                        </a:xfrm>
                        <a:prstGeom prst="rect"/>
                        <a:noFill/>
                      </wps:spPr>
                      <wps:txbx>
                        <w:txbxContent>
                          <w:p>
                            <w:pPr>
                              <w:pStyle w:val="Style38"/>
                              <w:keepNext/>
                              <w:keepLines/>
                              <w:widowControl w:val="0"/>
                              <w:shd w:val="clear" w:color="auto" w:fill="auto"/>
                              <w:bidi w:val="0"/>
                              <w:spacing w:before="0" w:after="0" w:line="240" w:lineRule="auto"/>
                              <w:ind w:left="0" w:right="0" w:firstLine="0"/>
                              <w:jc w:val="left"/>
                            </w:pPr>
                            <w:bookmarkStart w:id="801" w:name="bookmark801"/>
                            <w:bookmarkStart w:id="802" w:name="bookmark802"/>
                            <w:bookmarkStart w:id="803" w:name="bookmark803"/>
                            <w:r>
                              <w:rPr>
                                <w:color w:val="000000"/>
                                <w:spacing w:val="0"/>
                                <w:w w:val="100"/>
                                <w:position w:val="0"/>
                              </w:rPr>
                              <w:t>同方股份有限公司</w:t>
                            </w:r>
                            <w:bookmarkEnd w:id="801"/>
                            <w:bookmarkEnd w:id="802"/>
                            <w:bookmarkEnd w:id="803"/>
                          </w:p>
                        </w:txbxContent>
                      </wps:txbx>
                      <wps:bodyPr wrap="none" lIns="0" tIns="0" rIns="0" bIns="0">
                        <a:noAutoFit/>
                      </wps:bodyPr>
                    </wps:wsp>
                  </a:graphicData>
                </a:graphic>
              </wp:anchor>
            </w:drawing>
          </mc:Choice>
          <mc:Fallback>
            <w:pict>
              <v:shape id="_x0000_s1208" type="#_x0000_t202" style="position:absolute;margin-left:359.65000000000003pt;margin-top:0;width:97.200000000000003pt;height:15.1pt;z-index:-125829362;mso-wrap-distance-left:0;mso-wrap-distance-right:0;mso-wrap-distance-bottom:14.65pt;mso-position-horizontal-relative:page" filled="f" stroked="f">
                <v:textbox inset="0,0,0,0">
                  <w:txbxContent>
                    <w:p>
                      <w:pPr>
                        <w:pStyle w:val="Style38"/>
                        <w:keepNext/>
                        <w:keepLines/>
                        <w:widowControl w:val="0"/>
                        <w:shd w:val="clear" w:color="auto" w:fill="auto"/>
                        <w:bidi w:val="0"/>
                        <w:spacing w:before="0" w:after="0" w:line="240" w:lineRule="auto"/>
                        <w:ind w:left="0" w:right="0" w:firstLine="0"/>
                        <w:jc w:val="left"/>
                      </w:pPr>
                      <w:bookmarkStart w:id="801" w:name="bookmark801"/>
                      <w:bookmarkStart w:id="802" w:name="bookmark802"/>
                      <w:bookmarkStart w:id="803" w:name="bookmark803"/>
                      <w:r>
                        <w:rPr>
                          <w:color w:val="000000"/>
                          <w:spacing w:val="0"/>
                          <w:w w:val="100"/>
                          <w:position w:val="0"/>
                        </w:rPr>
                        <w:t>同方股份有限公司</w:t>
                      </w:r>
                      <w:bookmarkEnd w:id="801"/>
                      <w:bookmarkEnd w:id="802"/>
                      <w:bookmarkEnd w:id="803"/>
                    </w:p>
                  </w:txbxContent>
                </v:textbox>
                <w10:wrap type="topAndBottom" anchorx="page"/>
              </v:shape>
            </w:pict>
          </mc:Fallback>
        </mc:AlternateContent>
      </w:r>
      <w:r>
        <mc:AlternateContent>
          <mc:Choice Requires="wps">
            <w:drawing>
              <wp:anchor distT="198120" distB="0" distL="0" distR="0" simplePos="0" relativeHeight="125829393" behindDoc="0" locked="0" layoutInCell="1" allowOverlap="1">
                <wp:simplePos x="0" y="0"/>
                <wp:positionH relativeFrom="page">
                  <wp:posOffset>4152900</wp:posOffset>
                </wp:positionH>
                <wp:positionV relativeFrom="paragraph">
                  <wp:posOffset>198120</wp:posOffset>
                </wp:positionV>
                <wp:extent cx="2051050" cy="179705"/>
                <wp:wrapTopAndBottom/>
                <wp:docPr id="184" name="Shape 184"/>
                <a:graphic xmlns:a="http://schemas.openxmlformats.org/drawingml/2006/main">
                  <a:graphicData uri="http://schemas.microsoft.com/office/word/2010/wordprocessingShape">
                    <wps:wsp>
                      <wps:cNvSpPr txBox="1"/>
                      <wps:spPr>
                        <a:xfrm>
                          <a:ext cx="2051050" cy="179705"/>
                        </a:xfrm>
                        <a:prstGeom prst="rect"/>
                        <a:noFill/>
                      </wps:spPr>
                      <wps:txbx>
                        <w:txbxContent>
                          <w:p>
                            <w:pPr>
                              <w:pStyle w:val="Style38"/>
                              <w:keepNext/>
                              <w:keepLines/>
                              <w:widowControl w:val="0"/>
                              <w:shd w:val="clear" w:color="auto" w:fill="auto"/>
                              <w:bidi w:val="0"/>
                              <w:spacing w:before="0" w:after="0" w:line="240" w:lineRule="auto"/>
                              <w:ind w:left="0" w:right="0" w:firstLine="0"/>
                              <w:jc w:val="left"/>
                            </w:pPr>
                            <w:bookmarkStart w:id="804" w:name="bookmark804"/>
                            <w:bookmarkStart w:id="805" w:name="bookmark805"/>
                            <w:bookmarkStart w:id="806" w:name="bookmark806"/>
                            <w:r>
                              <w:rPr>
                                <w:color w:val="000000"/>
                                <w:spacing w:val="0"/>
                                <w:w w:val="100"/>
                                <w:position w:val="0"/>
                              </w:rPr>
                              <w:t>2012年度合并股东权益变动表</w:t>
                            </w:r>
                            <w:bookmarkEnd w:id="804"/>
                            <w:bookmarkEnd w:id="805"/>
                            <w:bookmarkEnd w:id="806"/>
                          </w:p>
                        </w:txbxContent>
                      </wps:txbx>
                      <wps:bodyPr wrap="none" lIns="0" tIns="0" rIns="0" bIns="0">
                        <a:noAutoFit/>
                      </wps:bodyPr>
                    </wps:wsp>
                  </a:graphicData>
                </a:graphic>
              </wp:anchor>
            </w:drawing>
          </mc:Choice>
          <mc:Fallback>
            <w:pict>
              <v:shape id="_x0000_s1210" type="#_x0000_t202" style="position:absolute;margin-left:327.pt;margin-top:15.6pt;width:161.5pt;height:14.15pt;z-index:-125829360;mso-wrap-distance-left:0;mso-wrap-distance-top:15.6pt;mso-wrap-distance-right:0;mso-position-horizontal-relative:page" filled="f" stroked="f">
                <v:textbox inset="0,0,0,0">
                  <w:txbxContent>
                    <w:p>
                      <w:pPr>
                        <w:pStyle w:val="Style38"/>
                        <w:keepNext/>
                        <w:keepLines/>
                        <w:widowControl w:val="0"/>
                        <w:shd w:val="clear" w:color="auto" w:fill="auto"/>
                        <w:bidi w:val="0"/>
                        <w:spacing w:before="0" w:after="0" w:line="240" w:lineRule="auto"/>
                        <w:ind w:left="0" w:right="0" w:firstLine="0"/>
                        <w:jc w:val="left"/>
                      </w:pPr>
                      <w:bookmarkStart w:id="804" w:name="bookmark804"/>
                      <w:bookmarkStart w:id="805" w:name="bookmark805"/>
                      <w:bookmarkStart w:id="806" w:name="bookmark806"/>
                      <w:r>
                        <w:rPr>
                          <w:color w:val="000000"/>
                          <w:spacing w:val="0"/>
                          <w:w w:val="100"/>
                          <w:position w:val="0"/>
                        </w:rPr>
                        <w:t>2012年度合并股东权益变动表</w:t>
                      </w:r>
                      <w:bookmarkEnd w:id="804"/>
                      <w:bookmarkEnd w:id="805"/>
                      <w:bookmarkEnd w:id="806"/>
                    </w:p>
                  </w:txbxContent>
                </v:textbox>
                <w10:wrap type="topAndBottom" anchorx="page"/>
              </v:shape>
            </w:pict>
          </mc:Fallback>
        </mc:AlternateContent>
      </w:r>
    </w:p>
    <w:p>
      <w:pPr>
        <w:pStyle w:val="Style25"/>
        <w:keepNext w:val="0"/>
        <w:keepLines w:val="0"/>
        <w:widowControl w:val="0"/>
        <w:shd w:val="clear" w:color="auto" w:fill="auto"/>
        <w:bidi w:val="0"/>
        <w:spacing w:before="0" w:after="0" w:line="240" w:lineRule="auto"/>
        <w:ind w:left="0" w:right="0" w:firstLine="0"/>
        <w:jc w:val="left"/>
        <w:rPr>
          <w:sz w:val="20"/>
          <w:szCs w:val="20"/>
        </w:rPr>
      </w:pPr>
      <w:r>
        <mc:AlternateContent>
          <mc:Choice Requires="wps">
            <w:drawing>
              <wp:anchor distT="0" distB="0" distL="114300" distR="114300" simplePos="0" relativeHeight="125829395" behindDoc="0" locked="0" layoutInCell="1" allowOverlap="1">
                <wp:simplePos x="0" y="0"/>
                <wp:positionH relativeFrom="page">
                  <wp:posOffset>8523605</wp:posOffset>
                </wp:positionH>
                <wp:positionV relativeFrom="paragraph">
                  <wp:posOffset>12700</wp:posOffset>
                </wp:positionV>
                <wp:extent cx="923290" cy="158750"/>
                <wp:wrapSquare wrapText="left"/>
                <wp:docPr id="186" name="Shape 186"/>
                <a:graphic xmlns:a="http://schemas.openxmlformats.org/drawingml/2006/main">
                  <a:graphicData uri="http://schemas.microsoft.com/office/word/2010/wordprocessingShape">
                    <wps:wsp>
                      <wps:cNvSpPr txBox="1"/>
                      <wps:spPr>
                        <a:xfrm>
                          <a:ext cx="923290" cy="1587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单位：人民币元</w:t>
                            </w:r>
                          </w:p>
                        </w:txbxContent>
                      </wps:txbx>
                      <wps:bodyPr wrap="none" lIns="0" tIns="0" rIns="0" bIns="0">
                        <a:noAutoFit/>
                      </wps:bodyPr>
                    </wps:wsp>
                  </a:graphicData>
                </a:graphic>
              </wp:anchor>
            </w:drawing>
          </mc:Choice>
          <mc:Fallback>
            <w:pict>
              <v:shape id="_x0000_s1212" type="#_x0000_t202" style="position:absolute;margin-left:671.14999999999998pt;margin-top:1.pt;width:72.700000000000003pt;height:12.5pt;z-index:-125829358;mso-wrap-distance-left:9.pt;mso-wrap-distance-right:9.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单位：人民币元</w:t>
                      </w:r>
                    </w:p>
                  </w:txbxContent>
                </v:textbox>
                <w10:wrap type="square" side="left" anchorx="page"/>
              </v:shape>
            </w:pict>
          </mc:Fallback>
        </mc:AlternateContent>
      </w:r>
      <w:r>
        <w:rPr>
          <w:b/>
          <w:bCs/>
          <w:color w:val="000000"/>
          <w:spacing w:val="0"/>
          <w:w w:val="100"/>
          <w:position w:val="0"/>
          <w:sz w:val="20"/>
          <w:szCs w:val="20"/>
        </w:rPr>
        <w:t>编制单位：同方股份有限公司</w:t>
      </w:r>
    </w:p>
    <w:p>
      <w:pPr>
        <w:widowControl w:val="0"/>
        <w:spacing w:after="269" w:line="1" w:lineRule="exact"/>
      </w:pPr>
      <w:r>
        <mc:AlternateContent>
          <mc:Choice Requires="wps">
            <w:drawing>
              <wp:anchor distT="0" distB="0" distL="0" distR="0" simplePos="0" relativeHeight="62914782" behindDoc="1" locked="0" layoutInCell="1" allowOverlap="1">
                <wp:simplePos x="0" y="0"/>
                <wp:positionH relativeFrom="page">
                  <wp:posOffset>808990</wp:posOffset>
                </wp:positionH>
                <wp:positionV relativeFrom="paragraph">
                  <wp:posOffset>0</wp:posOffset>
                </wp:positionV>
                <wp:extent cx="1225550" cy="167640"/>
                <wp:wrapNone/>
                <wp:docPr id="188" name="Shape 188"/>
                <a:graphic xmlns:a="http://schemas.openxmlformats.org/drawingml/2006/main">
                  <a:graphicData uri="http://schemas.microsoft.com/office/word/2010/wordprocessingShape">
                    <wps:wsp>
                      <wps:cNvSpPr txBox="1"/>
                      <wps:spPr>
                        <a:xfrm>
                          <a:ext cx="1225550" cy="167640"/>
                        </a:xfrm>
                        <a:prstGeom prst="rect"/>
                        <a:noFill/>
                      </wps:spPr>
                      <wps:txbx>
                        <w:txbxContent>
                          <w:p>
                            <w:pPr>
                              <w:pStyle w:val="Style52"/>
                              <w:keepNext/>
                              <w:keepLines/>
                              <w:widowControl w:val="0"/>
                              <w:shd w:val="clear" w:color="auto" w:fill="auto"/>
                              <w:bidi w:val="0"/>
                              <w:spacing w:before="0" w:after="0" w:line="240" w:lineRule="auto"/>
                              <w:ind w:left="0" w:right="0" w:firstLine="0"/>
                              <w:jc w:val="left"/>
                            </w:pPr>
                            <w:bookmarkStart w:id="807" w:name="bookmark807"/>
                            <w:bookmarkStart w:id="808" w:name="bookmark808"/>
                            <w:bookmarkStart w:id="809" w:name="bookmark809"/>
                            <w:r>
                              <w:rPr>
                                <w:color w:val="000000"/>
                                <w:spacing w:val="0"/>
                                <w:w w:val="100"/>
                                <w:position w:val="0"/>
                              </w:rPr>
                              <w:t>法定代表人：陆致成</w:t>
                            </w:r>
                            <w:bookmarkEnd w:id="807"/>
                            <w:bookmarkEnd w:id="808"/>
                            <w:bookmarkEnd w:id="809"/>
                          </w:p>
                        </w:txbxContent>
                      </wps:txbx>
                      <wps:bodyPr wrap="none" lIns="0" tIns="0" rIns="0" bIns="0">
                        <a:noAutoFit/>
                      </wps:bodyPr>
                    </wps:wsp>
                  </a:graphicData>
                </a:graphic>
              </wp:anchor>
            </w:drawing>
          </mc:Choice>
          <mc:Fallback>
            <w:pict>
              <v:shape id="_x0000_s1214" type="#_x0000_t202" style="position:absolute;margin-left:63.700000000000003pt;margin-top:0;width:96.5pt;height:13.200000000000001pt;z-index:-188743971;mso-wrap-distance-left:0;mso-wrap-distance-right:0;mso-position-horizontal-relative:page" wrapcoords="0 0" filled="f" stroked="f">
                <v:textbox inset="0,0,0,0">
                  <w:txbxContent>
                    <w:p>
                      <w:pPr>
                        <w:pStyle w:val="Style52"/>
                        <w:keepNext/>
                        <w:keepLines/>
                        <w:widowControl w:val="0"/>
                        <w:shd w:val="clear" w:color="auto" w:fill="auto"/>
                        <w:bidi w:val="0"/>
                        <w:spacing w:before="0" w:after="0" w:line="240" w:lineRule="auto"/>
                        <w:ind w:left="0" w:right="0" w:firstLine="0"/>
                        <w:jc w:val="left"/>
                      </w:pPr>
                      <w:bookmarkStart w:id="807" w:name="bookmark807"/>
                      <w:bookmarkStart w:id="808" w:name="bookmark808"/>
                      <w:bookmarkStart w:id="809" w:name="bookmark809"/>
                      <w:r>
                        <w:rPr>
                          <w:color w:val="000000"/>
                          <w:spacing w:val="0"/>
                          <w:w w:val="100"/>
                          <w:position w:val="0"/>
                        </w:rPr>
                        <w:t>法定代表人：陆致成</w:t>
                      </w:r>
                      <w:bookmarkEnd w:id="807"/>
                      <w:bookmarkEnd w:id="808"/>
                      <w:bookmarkEnd w:id="809"/>
                    </w:p>
                  </w:txbxContent>
                </v:textbox>
                <w10:wrap anchorx="page"/>
              </v:shape>
            </w:pict>
          </mc:Fallback>
        </mc:AlternateContent>
      </w:r>
      <w:r>
        <mc:AlternateContent>
          <mc:Choice Requires="wps">
            <w:drawing>
              <wp:anchor distT="0" distB="0" distL="0" distR="0" simplePos="0" relativeHeight="62914784" behindDoc="1" locked="0" layoutInCell="1" allowOverlap="1">
                <wp:simplePos x="0" y="0"/>
                <wp:positionH relativeFrom="page">
                  <wp:posOffset>4810760</wp:posOffset>
                </wp:positionH>
                <wp:positionV relativeFrom="paragraph">
                  <wp:posOffset>0</wp:posOffset>
                </wp:positionV>
                <wp:extent cx="1222375" cy="170815"/>
                <wp:wrapNone/>
                <wp:docPr id="190" name="Shape 190"/>
                <a:graphic xmlns:a="http://schemas.openxmlformats.org/drawingml/2006/main">
                  <a:graphicData uri="http://schemas.microsoft.com/office/word/2010/wordprocessingShape">
                    <wps:wsp>
                      <wps:cNvSpPr txBox="1"/>
                      <wps:spPr>
                        <a:xfrm>
                          <a:ext cx="1222375" cy="170815"/>
                        </a:xfrm>
                        <a:prstGeom prst="rect"/>
                        <a:noFill/>
                      </wps:spPr>
                      <wps:txbx>
                        <w:txbxContent>
                          <w:p>
                            <w:pPr>
                              <w:pStyle w:val="Style52"/>
                              <w:keepNext/>
                              <w:keepLines/>
                              <w:widowControl w:val="0"/>
                              <w:shd w:val="clear" w:color="auto" w:fill="auto"/>
                              <w:bidi w:val="0"/>
                              <w:spacing w:before="0" w:after="0" w:line="240" w:lineRule="auto"/>
                              <w:ind w:left="0" w:right="0" w:firstLine="0"/>
                              <w:jc w:val="center"/>
                            </w:pPr>
                            <w:bookmarkStart w:id="810" w:name="bookmark810"/>
                            <w:bookmarkStart w:id="811" w:name="bookmark811"/>
                            <w:bookmarkStart w:id="812" w:name="bookmark812"/>
                            <w:r>
                              <w:rPr>
                                <w:color w:val="000000"/>
                                <w:spacing w:val="0"/>
                                <w:w w:val="100"/>
                                <w:position w:val="0"/>
                              </w:rPr>
                              <w:t>财务负责人：刘卫东</w:t>
                            </w:r>
                            <w:bookmarkEnd w:id="810"/>
                            <w:bookmarkEnd w:id="811"/>
                            <w:bookmarkEnd w:id="812"/>
                          </w:p>
                        </w:txbxContent>
                      </wps:txbx>
                      <wps:bodyPr wrap="none" lIns="0" tIns="0" rIns="0" bIns="0">
                        <a:noAutoFit/>
                      </wps:bodyPr>
                    </wps:wsp>
                  </a:graphicData>
                </a:graphic>
              </wp:anchor>
            </w:drawing>
          </mc:Choice>
          <mc:Fallback>
            <w:pict>
              <v:shape id="_x0000_s1216" type="#_x0000_t202" style="position:absolute;margin-left:378.80000000000001pt;margin-top:0;width:96.25pt;height:13.450000000000001pt;z-index:-188743969;mso-wrap-distance-left:0;mso-wrap-distance-right:0;mso-position-horizontal-relative:page" wrapcoords="0 0" filled="f" stroked="f">
                <v:textbox inset="0,0,0,0">
                  <w:txbxContent>
                    <w:p>
                      <w:pPr>
                        <w:pStyle w:val="Style52"/>
                        <w:keepNext/>
                        <w:keepLines/>
                        <w:widowControl w:val="0"/>
                        <w:shd w:val="clear" w:color="auto" w:fill="auto"/>
                        <w:bidi w:val="0"/>
                        <w:spacing w:before="0" w:after="0" w:line="240" w:lineRule="auto"/>
                        <w:ind w:left="0" w:right="0" w:firstLine="0"/>
                        <w:jc w:val="center"/>
                      </w:pPr>
                      <w:bookmarkStart w:id="810" w:name="bookmark810"/>
                      <w:bookmarkStart w:id="811" w:name="bookmark811"/>
                      <w:bookmarkStart w:id="812" w:name="bookmark812"/>
                      <w:r>
                        <w:rPr>
                          <w:color w:val="000000"/>
                          <w:spacing w:val="0"/>
                          <w:w w:val="100"/>
                          <w:position w:val="0"/>
                        </w:rPr>
                        <w:t>财务负责人：刘卫东</w:t>
                      </w:r>
                      <w:bookmarkEnd w:id="810"/>
                      <w:bookmarkEnd w:id="811"/>
                      <w:bookmarkEnd w:id="812"/>
                    </w:p>
                  </w:txbxContent>
                </v:textbox>
                <w10:wrap anchorx="page"/>
              </v:shape>
            </w:pict>
          </mc:Fallback>
        </mc:AlternateContent>
      </w:r>
      <w:r>
        <mc:AlternateContent>
          <mc:Choice Requires="wps">
            <w:drawing>
              <wp:anchor distT="0" distB="0" distL="0" distR="0" simplePos="0" relativeHeight="62914786" behindDoc="1" locked="0" layoutInCell="1" allowOverlap="1">
                <wp:simplePos x="0" y="0"/>
                <wp:positionH relativeFrom="page">
                  <wp:posOffset>7743190</wp:posOffset>
                </wp:positionH>
                <wp:positionV relativeFrom="paragraph">
                  <wp:posOffset>0</wp:posOffset>
                </wp:positionV>
                <wp:extent cx="1490345" cy="170815"/>
                <wp:wrapNone/>
                <wp:docPr id="192" name="Shape 192"/>
                <a:graphic xmlns:a="http://schemas.openxmlformats.org/drawingml/2006/main">
                  <a:graphicData uri="http://schemas.microsoft.com/office/word/2010/wordprocessingShape">
                    <wps:wsp>
                      <wps:cNvSpPr txBox="1"/>
                      <wps:spPr>
                        <a:xfrm>
                          <a:ext cx="1490345" cy="170815"/>
                        </a:xfrm>
                        <a:prstGeom prst="rect"/>
                        <a:noFill/>
                      </wps:spPr>
                      <wps:txbx>
                        <w:txbxContent>
                          <w:p>
                            <w:pPr>
                              <w:pStyle w:val="Style52"/>
                              <w:keepNext/>
                              <w:keepLines/>
                              <w:widowControl w:val="0"/>
                              <w:shd w:val="clear" w:color="auto" w:fill="auto"/>
                              <w:bidi w:val="0"/>
                              <w:spacing w:before="0" w:after="0" w:line="240" w:lineRule="auto"/>
                              <w:ind w:left="0" w:right="0" w:firstLine="0"/>
                              <w:jc w:val="right"/>
                            </w:pPr>
                            <w:bookmarkStart w:id="813" w:name="bookmark813"/>
                            <w:bookmarkStart w:id="814" w:name="bookmark814"/>
                            <w:bookmarkStart w:id="815" w:name="bookmark815"/>
                            <w:r>
                              <w:rPr>
                                <w:color w:val="000000"/>
                                <w:spacing w:val="0"/>
                                <w:w w:val="100"/>
                                <w:position w:val="0"/>
                              </w:rPr>
                              <w:t>会计机构负责人：王映浒</w:t>
                            </w:r>
                            <w:bookmarkEnd w:id="813"/>
                            <w:bookmarkEnd w:id="814"/>
                            <w:bookmarkEnd w:id="815"/>
                          </w:p>
                        </w:txbxContent>
                      </wps:txbx>
                      <wps:bodyPr wrap="none" lIns="0" tIns="0" rIns="0" bIns="0">
                        <a:noAutoFit/>
                      </wps:bodyPr>
                    </wps:wsp>
                  </a:graphicData>
                </a:graphic>
              </wp:anchor>
            </w:drawing>
          </mc:Choice>
          <mc:Fallback>
            <w:pict>
              <v:shape id="_x0000_s1218" type="#_x0000_t202" style="position:absolute;margin-left:609.70000000000005pt;margin-top:0;width:117.35000000000001pt;height:13.450000000000001pt;z-index:-188743967;mso-wrap-distance-left:0;mso-wrap-distance-right:0;mso-position-horizontal-relative:page" wrapcoords="0 0" filled="f" stroked="f">
                <v:textbox inset="0,0,0,0">
                  <w:txbxContent>
                    <w:p>
                      <w:pPr>
                        <w:pStyle w:val="Style52"/>
                        <w:keepNext/>
                        <w:keepLines/>
                        <w:widowControl w:val="0"/>
                        <w:shd w:val="clear" w:color="auto" w:fill="auto"/>
                        <w:bidi w:val="0"/>
                        <w:spacing w:before="0" w:after="0" w:line="240" w:lineRule="auto"/>
                        <w:ind w:left="0" w:right="0" w:firstLine="0"/>
                        <w:jc w:val="right"/>
                      </w:pPr>
                      <w:bookmarkStart w:id="813" w:name="bookmark813"/>
                      <w:bookmarkStart w:id="814" w:name="bookmark814"/>
                      <w:bookmarkStart w:id="815" w:name="bookmark815"/>
                      <w:r>
                        <w:rPr>
                          <w:color w:val="000000"/>
                          <w:spacing w:val="0"/>
                          <w:w w:val="100"/>
                          <w:position w:val="0"/>
                        </w:rPr>
                        <w:t>会计机构负责人：王映浒</w:t>
                      </w:r>
                      <w:bookmarkEnd w:id="813"/>
                      <w:bookmarkEnd w:id="814"/>
                      <w:bookmarkEnd w:id="815"/>
                    </w:p>
                  </w:txbxContent>
                </v:textbox>
                <w10:wrap anchorx="page"/>
              </v:shape>
            </w:pict>
          </mc:Fallback>
        </mc:AlternateContent>
      </w:r>
    </w:p>
    <w:tbl>
      <w:tblPr>
        <w:tblOverlap w:val="never"/>
        <w:jc w:val="center"/>
        <w:tblLayout w:type="fixed"/>
      </w:tblPr>
      <w:tblGrid>
        <w:gridCol w:w="3749"/>
        <w:gridCol w:w="1478"/>
        <w:gridCol w:w="1474"/>
        <w:gridCol w:w="576"/>
        <w:gridCol w:w="1344"/>
        <w:gridCol w:w="1474"/>
        <w:gridCol w:w="1306"/>
        <w:gridCol w:w="1483"/>
        <w:gridCol w:w="1584"/>
      </w:tblGrid>
      <w:tr>
        <w:trPr>
          <w:trHeight w:val="269"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gridSpan w:val="6"/>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归属于母公司股东权益</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少数股东权益</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股东权益合计</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实收资本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资本公积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减：</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库存</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b/>
                <w:bCs/>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1,987,701,108.00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3,809,691,656.50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555,853,782.54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2,303,299,009.11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-35,425,908.04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1,805,032,396.50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10,426,152,044.61</w:t>
            </w:r>
          </w:p>
        </w:tc>
      </w:tr>
      <w:tr>
        <w:trPr>
          <w:trHeight w:val="2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二、本年年初余额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1,987,701,108.00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3,809,691,656.50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555,853,782.54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2,303,299,009.11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-35,425,908.04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1,805,032,396.50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10,426,152,044.61</w:t>
            </w:r>
          </w:p>
        </w:tc>
      </w:tr>
      <w:tr>
        <w:trPr>
          <w:trHeight w:val="2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三、本期增减变动金额（减少以</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8"/>
                <w:szCs w:val="18"/>
              </w:rPr>
              <w:t>号填列）</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180,052,852.63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b/>
                <w:bCs/>
                <w:color w:val="000000"/>
                <w:spacing w:val="0"/>
                <w:w w:val="100"/>
                <w:position w:val="0"/>
                <w:sz w:val="18"/>
                <w:szCs w:val="18"/>
              </w:rPr>
              <w:t>57,938,195.73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328,664,152.27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-2,401,205.13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919,496,704.76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1,483,750,700.26</w:t>
            </w:r>
          </w:p>
        </w:tc>
      </w:tr>
      <w:tr>
        <w:trPr>
          <w:trHeight w:val="2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（一）净利润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614,216,893.17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284,784,865.01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899,001,758.18</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（二）其他综合收益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10,451,493.72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-2,401,205.13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6,513,232.57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b/>
                <w:bCs/>
                <w:color w:val="000000"/>
                <w:spacing w:val="0"/>
                <w:w w:val="100"/>
                <w:position w:val="0"/>
                <w:sz w:val="18"/>
                <w:szCs w:val="18"/>
              </w:rPr>
              <w:t>14,563,521.16</w:t>
            </w:r>
          </w:p>
        </w:tc>
      </w:tr>
      <w:tr>
        <w:trPr>
          <w:trHeight w:val="2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上述（一）和（二）小计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10,451,493.72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614,216,893.17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-2,401,205.13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291,298,097.58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913,565,279.34</w:t>
            </w:r>
          </w:p>
        </w:tc>
      </w:tr>
      <w:tr>
        <w:trPr>
          <w:trHeight w:val="2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（三）股东投入和减少资本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160,498,837.05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705,942,713.71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866,441,550.76</w:t>
            </w:r>
          </w:p>
        </w:tc>
      </w:tr>
      <w:tr>
        <w:trPr>
          <w:trHeight w:val="2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股东投入资本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1,430,616,191.56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1,430,616,191.56</w:t>
            </w:r>
          </w:p>
        </w:tc>
      </w:tr>
      <w:tr>
        <w:trPr>
          <w:trHeight w:val="2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股份支付计入股东权益的金额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160,498,837.05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-724,673,477.85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-564,174,640.80</w:t>
            </w:r>
          </w:p>
        </w:tc>
      </w:tr>
      <w:tr>
        <w:trPr>
          <w:trHeight w:val="2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（四）利润分配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b/>
                <w:bCs/>
                <w:color w:val="000000"/>
                <w:spacing w:val="0"/>
                <w:w w:val="100"/>
                <w:position w:val="0"/>
                <w:sz w:val="18"/>
                <w:szCs w:val="18"/>
              </w:rPr>
              <w:t>60,636,879.80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b/>
                <w:bCs/>
                <w:color w:val="000000"/>
                <w:spacing w:val="0"/>
                <w:w w:val="100"/>
                <w:position w:val="0"/>
                <w:sz w:val="18"/>
                <w:szCs w:val="18"/>
              </w:rPr>
              <w:t>-259,406,990.60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-81,271,500.00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-280,041,610.80</w:t>
            </w:r>
          </w:p>
        </w:tc>
      </w:tr>
      <w:tr>
        <w:trPr>
          <w:trHeight w:val="2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60,636,879.80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-60,636,879.80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对股东的分配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-198,770,110.80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-81,271,500.00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-280,041,610.80</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（五）股东权益内部结转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资本公积转增资本（或股本）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盈余公积转增资本（或股本）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（六）专项储备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本年提取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4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本年使用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（七）其他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9,102,521.86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-2,698,684.07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-26,145,750.30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3,527,393.47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-16,214,519.04</w:t>
            </w:r>
          </w:p>
        </w:tc>
      </w:tr>
      <w:tr>
        <w:trPr>
          <w:trHeight w:val="274"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1,987,701,108.00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3,989,744,509.13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613,791,978.27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2,631,963,161.38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-37,827,113.17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2,724,529,101.26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11,909,902,744.87</w:t>
            </w:r>
          </w:p>
        </w:tc>
      </w:tr>
    </w:tbl>
    <w:p>
      <w:pPr>
        <w:spacing w:lineRule="exact" w:line="1"/>
        <w:rPr>
          <w:sz w:val="2"/>
          <w:szCs w:val="2"/>
        </w:rPr>
      </w:pPr>
      <w:r>
        <w:br w:type="page"/>
      </w:r>
    </w:p>
    <w:p>
      <w:pPr>
        <w:widowControl w:val="0"/>
        <w:spacing w:line="1" w:lineRule="exact"/>
      </w:pPr>
      <w:r>
        <mc:AlternateContent>
          <mc:Choice Requires="wps">
            <w:drawing>
              <wp:anchor distT="0" distB="0" distL="0" distR="0" simplePos="0" relativeHeight="125829397" behindDoc="0" locked="0" layoutInCell="1" allowOverlap="1">
                <wp:simplePos x="0" y="0"/>
                <wp:positionH relativeFrom="page">
                  <wp:posOffset>4233545</wp:posOffset>
                </wp:positionH>
                <wp:positionV relativeFrom="paragraph">
                  <wp:posOffset>0</wp:posOffset>
                </wp:positionV>
                <wp:extent cx="2203450" cy="374650"/>
                <wp:wrapTopAndBottom/>
                <wp:docPr id="194" name="Shape 194"/>
                <a:graphic xmlns:a="http://schemas.openxmlformats.org/drawingml/2006/main">
                  <a:graphicData uri="http://schemas.microsoft.com/office/word/2010/wordprocessingShape">
                    <wps:wsp>
                      <wps:cNvSpPr txBox="1"/>
                      <wps:spPr>
                        <a:xfrm>
                          <a:ext cx="2203450" cy="374650"/>
                        </a:xfrm>
                        <a:prstGeom prst="rect"/>
                        <a:noFill/>
                      </wps:spPr>
                      <wps:txbx>
                        <w:txbxContent>
                          <w:p>
                            <w:pPr>
                              <w:pStyle w:val="Style38"/>
                              <w:keepNext/>
                              <w:keepLines/>
                              <w:widowControl w:val="0"/>
                              <w:shd w:val="clear" w:color="auto" w:fill="auto"/>
                              <w:bidi w:val="0"/>
                              <w:spacing w:before="0" w:after="0" w:line="240" w:lineRule="auto"/>
                              <w:ind w:left="0" w:right="0" w:firstLine="0"/>
                              <w:jc w:val="center"/>
                            </w:pPr>
                            <w:bookmarkStart w:id="816" w:name="bookmark816"/>
                            <w:bookmarkStart w:id="817" w:name="bookmark817"/>
                            <w:bookmarkStart w:id="818" w:name="bookmark818"/>
                            <w:r>
                              <w:rPr>
                                <w:color w:val="000000"/>
                                <w:spacing w:val="0"/>
                                <w:w w:val="100"/>
                                <w:position w:val="0"/>
                              </w:rPr>
                              <w:t>同方股份有限公司</w:t>
                            </w:r>
                            <w:bookmarkEnd w:id="816"/>
                            <w:bookmarkEnd w:id="817"/>
                            <w:bookmarkEnd w:id="818"/>
                          </w:p>
                          <w:p>
                            <w:pPr>
                              <w:pStyle w:val="Style38"/>
                              <w:keepNext/>
                              <w:keepLines/>
                              <w:widowControl w:val="0"/>
                              <w:shd w:val="clear" w:color="auto" w:fill="auto"/>
                              <w:bidi w:val="0"/>
                              <w:spacing w:before="0" w:after="0" w:line="240" w:lineRule="auto"/>
                              <w:ind w:left="0" w:right="0" w:firstLine="0"/>
                              <w:jc w:val="center"/>
                            </w:pPr>
                            <w:bookmarkStart w:id="816" w:name="bookmark816"/>
                            <w:bookmarkStart w:id="817" w:name="bookmark817"/>
                            <w:bookmarkStart w:id="819" w:name="bookmark819"/>
                            <w:r>
                              <w:rPr>
                                <w:color w:val="000000"/>
                                <w:spacing w:val="0"/>
                                <w:w w:val="100"/>
                                <w:position w:val="0"/>
                              </w:rPr>
                              <w:t>2013年度母公司股东权益变动表</w:t>
                            </w:r>
                            <w:bookmarkEnd w:id="816"/>
                            <w:bookmarkEnd w:id="817"/>
                            <w:bookmarkEnd w:id="819"/>
                          </w:p>
                        </w:txbxContent>
                      </wps:txbx>
                      <wps:bodyPr lIns="0" tIns="0" rIns="0" bIns="0">
                        <a:noAutoFit/>
                      </wps:bodyPr>
                    </wps:wsp>
                  </a:graphicData>
                </a:graphic>
              </wp:anchor>
            </w:drawing>
          </mc:Choice>
          <mc:Fallback>
            <w:pict>
              <v:shape id="_x0000_s1220" type="#_x0000_t202" style="position:absolute;margin-left:333.35000000000002pt;margin-top:0;width:173.5pt;height:29.5pt;z-index:-125829356;mso-wrap-distance-left:0;mso-wrap-distance-right:0;mso-position-horizontal-relative:page" filled="f" stroked="f">
                <v:textbox inset="0,0,0,0">
                  <w:txbxContent>
                    <w:p>
                      <w:pPr>
                        <w:pStyle w:val="Style38"/>
                        <w:keepNext/>
                        <w:keepLines/>
                        <w:widowControl w:val="0"/>
                        <w:shd w:val="clear" w:color="auto" w:fill="auto"/>
                        <w:bidi w:val="0"/>
                        <w:spacing w:before="0" w:after="0" w:line="240" w:lineRule="auto"/>
                        <w:ind w:left="0" w:right="0" w:firstLine="0"/>
                        <w:jc w:val="center"/>
                      </w:pPr>
                      <w:bookmarkStart w:id="816" w:name="bookmark816"/>
                      <w:bookmarkStart w:id="817" w:name="bookmark817"/>
                      <w:bookmarkStart w:id="818" w:name="bookmark818"/>
                      <w:r>
                        <w:rPr>
                          <w:color w:val="000000"/>
                          <w:spacing w:val="0"/>
                          <w:w w:val="100"/>
                          <w:position w:val="0"/>
                        </w:rPr>
                        <w:t>同方股份有限公司</w:t>
                      </w:r>
                      <w:bookmarkEnd w:id="816"/>
                      <w:bookmarkEnd w:id="817"/>
                      <w:bookmarkEnd w:id="818"/>
                    </w:p>
                    <w:p>
                      <w:pPr>
                        <w:pStyle w:val="Style38"/>
                        <w:keepNext/>
                        <w:keepLines/>
                        <w:widowControl w:val="0"/>
                        <w:shd w:val="clear" w:color="auto" w:fill="auto"/>
                        <w:bidi w:val="0"/>
                        <w:spacing w:before="0" w:after="0" w:line="240" w:lineRule="auto"/>
                        <w:ind w:left="0" w:right="0" w:firstLine="0"/>
                        <w:jc w:val="center"/>
                      </w:pPr>
                      <w:bookmarkStart w:id="816" w:name="bookmark816"/>
                      <w:bookmarkStart w:id="817" w:name="bookmark817"/>
                      <w:bookmarkStart w:id="819" w:name="bookmark819"/>
                      <w:r>
                        <w:rPr>
                          <w:color w:val="000000"/>
                          <w:spacing w:val="0"/>
                          <w:w w:val="100"/>
                          <w:position w:val="0"/>
                        </w:rPr>
                        <w:t>2013年度母公司股东权益变动表</w:t>
                      </w:r>
                      <w:bookmarkEnd w:id="816"/>
                      <w:bookmarkEnd w:id="817"/>
                      <w:bookmarkEnd w:id="819"/>
                    </w:p>
                  </w:txbxContent>
                </v:textbox>
                <w10:wrap type="topAndBottom" anchorx="page"/>
              </v:shape>
            </w:pict>
          </mc:Fallback>
        </mc:AlternateContent>
      </w:r>
    </w:p>
    <w:p>
      <w:pPr>
        <w:pStyle w:val="Style25"/>
        <w:keepNext w:val="0"/>
        <w:keepLines w:val="0"/>
        <w:widowControl w:val="0"/>
        <w:shd w:val="clear" w:color="auto" w:fill="auto"/>
        <w:bidi w:val="0"/>
        <w:spacing w:before="0" w:after="0" w:line="240" w:lineRule="auto"/>
        <w:ind w:left="0" w:right="0" w:firstLine="0"/>
        <w:jc w:val="left"/>
        <w:rPr>
          <w:sz w:val="20"/>
          <w:szCs w:val="20"/>
        </w:rPr>
      </w:pPr>
      <w:r>
        <mc:AlternateContent>
          <mc:Choice Requires="wps">
            <w:drawing>
              <wp:anchor distT="0" distB="0" distL="114300" distR="114300" simplePos="0" relativeHeight="125829399" behindDoc="0" locked="0" layoutInCell="1" allowOverlap="1">
                <wp:simplePos x="0" y="0"/>
                <wp:positionH relativeFrom="page">
                  <wp:posOffset>8680450</wp:posOffset>
                </wp:positionH>
                <wp:positionV relativeFrom="paragraph">
                  <wp:posOffset>25400</wp:posOffset>
                </wp:positionV>
                <wp:extent cx="923290" cy="158750"/>
                <wp:wrapSquare wrapText="left"/>
                <wp:docPr id="196" name="Shape 196"/>
                <a:graphic xmlns:a="http://schemas.openxmlformats.org/drawingml/2006/main">
                  <a:graphicData uri="http://schemas.microsoft.com/office/word/2010/wordprocessingShape">
                    <wps:wsp>
                      <wps:cNvSpPr txBox="1"/>
                      <wps:spPr>
                        <a:xfrm>
                          <a:ext cx="923290" cy="1587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单位：人民币元</w:t>
                            </w:r>
                          </w:p>
                        </w:txbxContent>
                      </wps:txbx>
                      <wps:bodyPr wrap="none" lIns="0" tIns="0" rIns="0" bIns="0">
                        <a:noAutoFit/>
                      </wps:bodyPr>
                    </wps:wsp>
                  </a:graphicData>
                </a:graphic>
              </wp:anchor>
            </w:drawing>
          </mc:Choice>
          <mc:Fallback>
            <w:pict>
              <v:shape id="_x0000_s1222" type="#_x0000_t202" style="position:absolute;margin-left:683.5pt;margin-top:2.pt;width:72.700000000000003pt;height:12.5pt;z-index:-125829354;mso-wrap-distance-left:9.pt;mso-wrap-distance-right:9.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单位：人民币元</w:t>
                      </w:r>
                    </w:p>
                  </w:txbxContent>
                </v:textbox>
                <w10:wrap type="square" side="left" anchorx="page"/>
              </v:shape>
            </w:pict>
          </mc:Fallback>
        </mc:AlternateContent>
      </w:r>
      <w:r>
        <w:rPr>
          <w:b/>
          <w:bCs/>
          <w:color w:val="000000"/>
          <w:spacing w:val="0"/>
          <w:w w:val="100"/>
          <w:position w:val="0"/>
          <w:sz w:val="20"/>
          <w:szCs w:val="20"/>
        </w:rPr>
        <w:t>编制单位：同方股份有限公司</w:t>
      </w:r>
    </w:p>
    <w:p>
      <w:pPr>
        <w:widowControl w:val="0"/>
        <w:spacing w:line="1" w:lineRule="exact"/>
      </w:pPr>
      <w:r>
        <mc:AlternateContent>
          <mc:Choice Requires="wps">
            <w:drawing>
              <wp:anchor distT="0" distB="3175" distL="0" distR="0" simplePos="0" relativeHeight="125829401" behindDoc="0" locked="0" layoutInCell="1" allowOverlap="1">
                <wp:simplePos x="0" y="0"/>
                <wp:positionH relativeFrom="page">
                  <wp:posOffset>965835</wp:posOffset>
                </wp:positionH>
                <wp:positionV relativeFrom="paragraph">
                  <wp:posOffset>0</wp:posOffset>
                </wp:positionV>
                <wp:extent cx="1225550" cy="167640"/>
                <wp:wrapTopAndBottom/>
                <wp:docPr id="198" name="Shape 198"/>
                <a:graphic xmlns:a="http://schemas.openxmlformats.org/drawingml/2006/main">
                  <a:graphicData uri="http://schemas.microsoft.com/office/word/2010/wordprocessingShape">
                    <wps:wsp>
                      <wps:cNvSpPr txBox="1"/>
                      <wps:spPr>
                        <a:xfrm>
                          <a:ext cx="1225550" cy="167640"/>
                        </a:xfrm>
                        <a:prstGeom prst="rect"/>
                        <a:noFill/>
                      </wps:spPr>
                      <wps:txbx>
                        <w:txbxContent>
                          <w:p>
                            <w:pPr>
                              <w:pStyle w:val="Style52"/>
                              <w:keepNext/>
                              <w:keepLines/>
                              <w:widowControl w:val="0"/>
                              <w:shd w:val="clear" w:color="auto" w:fill="auto"/>
                              <w:bidi w:val="0"/>
                              <w:spacing w:before="0" w:after="0" w:line="240" w:lineRule="auto"/>
                              <w:ind w:left="0" w:right="0" w:firstLine="0"/>
                              <w:jc w:val="left"/>
                            </w:pPr>
                            <w:bookmarkStart w:id="820" w:name="bookmark820"/>
                            <w:bookmarkStart w:id="821" w:name="bookmark821"/>
                            <w:bookmarkStart w:id="822" w:name="bookmark822"/>
                            <w:r>
                              <w:rPr>
                                <w:color w:val="000000"/>
                                <w:spacing w:val="0"/>
                                <w:w w:val="100"/>
                                <w:position w:val="0"/>
                              </w:rPr>
                              <w:t>法定代表人：陆致成</w:t>
                            </w:r>
                            <w:bookmarkEnd w:id="820"/>
                            <w:bookmarkEnd w:id="821"/>
                            <w:bookmarkEnd w:id="822"/>
                          </w:p>
                        </w:txbxContent>
                      </wps:txbx>
                      <wps:bodyPr wrap="none" lIns="0" tIns="0" rIns="0" bIns="0">
                        <a:noAutoFit/>
                      </wps:bodyPr>
                    </wps:wsp>
                  </a:graphicData>
                </a:graphic>
              </wp:anchor>
            </w:drawing>
          </mc:Choice>
          <mc:Fallback>
            <w:pict>
              <v:shape id="_x0000_s1224" type="#_x0000_t202" style="position:absolute;margin-left:76.049999999999997pt;margin-top:0;width:96.5pt;height:13.200000000000001pt;z-index:-125829352;mso-wrap-distance-left:0;mso-wrap-distance-right:0;mso-wrap-distance-bottom:0.25pt;mso-position-horizontal-relative:page" filled="f" stroked="f">
                <v:textbox inset="0,0,0,0">
                  <w:txbxContent>
                    <w:p>
                      <w:pPr>
                        <w:pStyle w:val="Style52"/>
                        <w:keepNext/>
                        <w:keepLines/>
                        <w:widowControl w:val="0"/>
                        <w:shd w:val="clear" w:color="auto" w:fill="auto"/>
                        <w:bidi w:val="0"/>
                        <w:spacing w:before="0" w:after="0" w:line="240" w:lineRule="auto"/>
                        <w:ind w:left="0" w:right="0" w:firstLine="0"/>
                        <w:jc w:val="left"/>
                      </w:pPr>
                      <w:bookmarkStart w:id="820" w:name="bookmark820"/>
                      <w:bookmarkStart w:id="821" w:name="bookmark821"/>
                      <w:bookmarkStart w:id="822" w:name="bookmark822"/>
                      <w:r>
                        <w:rPr>
                          <w:color w:val="000000"/>
                          <w:spacing w:val="0"/>
                          <w:w w:val="100"/>
                          <w:position w:val="0"/>
                        </w:rPr>
                        <w:t>法定代表人：陆致成</w:t>
                      </w:r>
                      <w:bookmarkEnd w:id="820"/>
                      <w:bookmarkEnd w:id="821"/>
                      <w:bookmarkEnd w:id="822"/>
                    </w:p>
                  </w:txbxContent>
                </v:textbox>
                <w10:wrap type="topAndBottom" anchorx="page"/>
              </v:shape>
            </w:pict>
          </mc:Fallback>
        </mc:AlternateContent>
      </w:r>
      <w:r>
        <mc:AlternateContent>
          <mc:Choice Requires="wps">
            <w:drawing>
              <wp:anchor distT="0" distB="0" distL="0" distR="0" simplePos="0" relativeHeight="125829403" behindDoc="0" locked="0" layoutInCell="1" allowOverlap="1">
                <wp:simplePos x="0" y="0"/>
                <wp:positionH relativeFrom="page">
                  <wp:posOffset>4967605</wp:posOffset>
                </wp:positionH>
                <wp:positionV relativeFrom="paragraph">
                  <wp:posOffset>0</wp:posOffset>
                </wp:positionV>
                <wp:extent cx="1222375" cy="170815"/>
                <wp:wrapTopAndBottom/>
                <wp:docPr id="200" name="Shape 200"/>
                <a:graphic xmlns:a="http://schemas.openxmlformats.org/drawingml/2006/main">
                  <a:graphicData uri="http://schemas.microsoft.com/office/word/2010/wordprocessingShape">
                    <wps:wsp>
                      <wps:cNvSpPr txBox="1"/>
                      <wps:spPr>
                        <a:xfrm>
                          <a:ext cx="1222375" cy="170815"/>
                        </a:xfrm>
                        <a:prstGeom prst="rect"/>
                        <a:noFill/>
                      </wps:spPr>
                      <wps:txbx>
                        <w:txbxContent>
                          <w:p>
                            <w:pPr>
                              <w:pStyle w:val="Style52"/>
                              <w:keepNext/>
                              <w:keepLines/>
                              <w:widowControl w:val="0"/>
                              <w:shd w:val="clear" w:color="auto" w:fill="auto"/>
                              <w:bidi w:val="0"/>
                              <w:spacing w:before="0" w:after="0" w:line="240" w:lineRule="auto"/>
                              <w:ind w:left="0" w:right="0" w:firstLine="0"/>
                              <w:jc w:val="center"/>
                            </w:pPr>
                            <w:bookmarkStart w:id="823" w:name="bookmark823"/>
                            <w:bookmarkStart w:id="824" w:name="bookmark824"/>
                            <w:bookmarkStart w:id="825" w:name="bookmark825"/>
                            <w:r>
                              <w:rPr>
                                <w:color w:val="000000"/>
                                <w:spacing w:val="0"/>
                                <w:w w:val="100"/>
                                <w:position w:val="0"/>
                              </w:rPr>
                              <w:t>财务负责人：刘卫东</w:t>
                            </w:r>
                            <w:bookmarkEnd w:id="823"/>
                            <w:bookmarkEnd w:id="824"/>
                            <w:bookmarkEnd w:id="825"/>
                          </w:p>
                        </w:txbxContent>
                      </wps:txbx>
                      <wps:bodyPr wrap="none" lIns="0" tIns="0" rIns="0" bIns="0">
                        <a:noAutoFit/>
                      </wps:bodyPr>
                    </wps:wsp>
                  </a:graphicData>
                </a:graphic>
              </wp:anchor>
            </w:drawing>
          </mc:Choice>
          <mc:Fallback>
            <w:pict>
              <v:shape id="_x0000_s1226" type="#_x0000_t202" style="position:absolute;margin-left:391.15000000000003pt;margin-top:0;width:96.25pt;height:13.450000000000001pt;z-index:-125829350;mso-wrap-distance-left:0;mso-wrap-distance-right:0;mso-position-horizontal-relative:page" filled="f" stroked="f">
                <v:textbox inset="0,0,0,0">
                  <w:txbxContent>
                    <w:p>
                      <w:pPr>
                        <w:pStyle w:val="Style52"/>
                        <w:keepNext/>
                        <w:keepLines/>
                        <w:widowControl w:val="0"/>
                        <w:shd w:val="clear" w:color="auto" w:fill="auto"/>
                        <w:bidi w:val="0"/>
                        <w:spacing w:before="0" w:after="0" w:line="240" w:lineRule="auto"/>
                        <w:ind w:left="0" w:right="0" w:firstLine="0"/>
                        <w:jc w:val="center"/>
                      </w:pPr>
                      <w:bookmarkStart w:id="823" w:name="bookmark823"/>
                      <w:bookmarkStart w:id="824" w:name="bookmark824"/>
                      <w:bookmarkStart w:id="825" w:name="bookmark825"/>
                      <w:r>
                        <w:rPr>
                          <w:color w:val="000000"/>
                          <w:spacing w:val="0"/>
                          <w:w w:val="100"/>
                          <w:position w:val="0"/>
                        </w:rPr>
                        <w:t>财务负责人：刘卫东</w:t>
                      </w:r>
                      <w:bookmarkEnd w:id="823"/>
                      <w:bookmarkEnd w:id="824"/>
                      <w:bookmarkEnd w:id="825"/>
                    </w:p>
                  </w:txbxContent>
                </v:textbox>
                <w10:wrap type="topAndBottom" anchorx="page"/>
              </v:shape>
            </w:pict>
          </mc:Fallback>
        </mc:AlternateContent>
      </w:r>
      <w:r>
        <mc:AlternateContent>
          <mc:Choice Requires="wps">
            <w:drawing>
              <wp:anchor distT="0" distB="0" distL="0" distR="0" simplePos="0" relativeHeight="125829405" behindDoc="0" locked="0" layoutInCell="1" allowOverlap="1">
                <wp:simplePos x="0" y="0"/>
                <wp:positionH relativeFrom="page">
                  <wp:posOffset>7900035</wp:posOffset>
                </wp:positionH>
                <wp:positionV relativeFrom="paragraph">
                  <wp:posOffset>0</wp:posOffset>
                </wp:positionV>
                <wp:extent cx="1490345" cy="170815"/>
                <wp:wrapTopAndBottom/>
                <wp:docPr id="202" name="Shape 202"/>
                <a:graphic xmlns:a="http://schemas.openxmlformats.org/drawingml/2006/main">
                  <a:graphicData uri="http://schemas.microsoft.com/office/word/2010/wordprocessingShape">
                    <wps:wsp>
                      <wps:cNvSpPr txBox="1"/>
                      <wps:spPr>
                        <a:xfrm>
                          <a:ext cx="1490345" cy="170815"/>
                        </a:xfrm>
                        <a:prstGeom prst="rect"/>
                        <a:noFill/>
                      </wps:spPr>
                      <wps:txbx>
                        <w:txbxContent>
                          <w:p>
                            <w:pPr>
                              <w:pStyle w:val="Style52"/>
                              <w:keepNext/>
                              <w:keepLines/>
                              <w:widowControl w:val="0"/>
                              <w:shd w:val="clear" w:color="auto" w:fill="auto"/>
                              <w:bidi w:val="0"/>
                              <w:spacing w:before="0" w:after="0" w:line="240" w:lineRule="auto"/>
                              <w:ind w:left="0" w:right="0" w:firstLine="0"/>
                              <w:jc w:val="right"/>
                            </w:pPr>
                            <w:bookmarkStart w:id="826" w:name="bookmark826"/>
                            <w:bookmarkStart w:id="827" w:name="bookmark827"/>
                            <w:bookmarkStart w:id="828" w:name="bookmark828"/>
                            <w:r>
                              <w:rPr>
                                <w:color w:val="000000"/>
                                <w:spacing w:val="0"/>
                                <w:w w:val="100"/>
                                <w:position w:val="0"/>
                              </w:rPr>
                              <w:t>会计机构负责人：王映浒</w:t>
                            </w:r>
                            <w:bookmarkEnd w:id="826"/>
                            <w:bookmarkEnd w:id="827"/>
                            <w:bookmarkEnd w:id="828"/>
                          </w:p>
                        </w:txbxContent>
                      </wps:txbx>
                      <wps:bodyPr wrap="none" lIns="0" tIns="0" rIns="0" bIns="0">
                        <a:noAutoFit/>
                      </wps:bodyPr>
                    </wps:wsp>
                  </a:graphicData>
                </a:graphic>
              </wp:anchor>
            </w:drawing>
          </mc:Choice>
          <mc:Fallback>
            <w:pict>
              <v:shape id="_x0000_s1228" type="#_x0000_t202" style="position:absolute;margin-left:622.05000000000007pt;margin-top:0;width:117.35000000000001pt;height:13.450000000000001pt;z-index:-125829348;mso-wrap-distance-left:0;mso-wrap-distance-right:0;mso-position-horizontal-relative:page" filled="f" stroked="f">
                <v:textbox inset="0,0,0,0">
                  <w:txbxContent>
                    <w:p>
                      <w:pPr>
                        <w:pStyle w:val="Style52"/>
                        <w:keepNext/>
                        <w:keepLines/>
                        <w:widowControl w:val="0"/>
                        <w:shd w:val="clear" w:color="auto" w:fill="auto"/>
                        <w:bidi w:val="0"/>
                        <w:spacing w:before="0" w:after="0" w:line="240" w:lineRule="auto"/>
                        <w:ind w:left="0" w:right="0" w:firstLine="0"/>
                        <w:jc w:val="right"/>
                      </w:pPr>
                      <w:bookmarkStart w:id="826" w:name="bookmark826"/>
                      <w:bookmarkStart w:id="827" w:name="bookmark827"/>
                      <w:bookmarkStart w:id="828" w:name="bookmark828"/>
                      <w:r>
                        <w:rPr>
                          <w:color w:val="000000"/>
                          <w:spacing w:val="0"/>
                          <w:w w:val="100"/>
                          <w:position w:val="0"/>
                        </w:rPr>
                        <w:t>会计机构负责人：王映浒</w:t>
                      </w:r>
                      <w:bookmarkEnd w:id="826"/>
                      <w:bookmarkEnd w:id="827"/>
                      <w:bookmarkEnd w:id="828"/>
                    </w:p>
                  </w:txbxContent>
                </v:textbox>
                <w10:wrap type="topAndBottom" anchorx="page"/>
              </v:shape>
            </w:pict>
          </mc:Fallback>
        </mc:AlternateContent>
      </w:r>
    </w:p>
    <w:tbl>
      <w:tblPr>
        <w:tblOverlap w:val="never"/>
        <w:jc w:val="center"/>
        <w:tblLayout w:type="fixed"/>
      </w:tblPr>
      <w:tblGrid>
        <w:gridCol w:w="3965"/>
        <w:gridCol w:w="1474"/>
        <w:gridCol w:w="1478"/>
        <w:gridCol w:w="1181"/>
        <w:gridCol w:w="1454"/>
        <w:gridCol w:w="1474"/>
        <w:gridCol w:w="1454"/>
        <w:gridCol w:w="1493"/>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实收资本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减：库存股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其他</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股东权益合计</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一、上年年末余额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1,987,701,108.00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3,522,155,447.92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b/>
                <w:bCs/>
                <w:color w:val="000000"/>
                <w:spacing w:val="0"/>
                <w:w w:val="100"/>
                <w:position w:val="0"/>
                <w:sz w:val="18"/>
                <w:szCs w:val="18"/>
              </w:rPr>
              <w:t>613,280,657.29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623,698,399.46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6,746,835,612.67</w:t>
            </w:r>
          </w:p>
        </w:tc>
      </w:tr>
      <w:tr>
        <w:trPr>
          <w:trHeight w:val="27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二、本年年初余额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1,987,701,108.00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3,522,155,447.92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b/>
                <w:bCs/>
                <w:color w:val="000000"/>
                <w:spacing w:val="0"/>
                <w:w w:val="100"/>
                <w:position w:val="0"/>
                <w:sz w:val="18"/>
                <w:szCs w:val="18"/>
              </w:rPr>
              <w:t>613,280,657.29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623,698,399.46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6,746,835,612.67</w:t>
            </w:r>
          </w:p>
        </w:tc>
      </w:tr>
      <w:tr>
        <w:trPr>
          <w:trHeight w:val="27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三、本期增减变动金额（减少以</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8"/>
                <w:szCs w:val="18"/>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210,181,130.00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937,327,512.20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b/>
                <w:bCs/>
                <w:color w:val="000000"/>
                <w:spacing w:val="0"/>
                <w:w w:val="100"/>
                <w:position w:val="0"/>
                <w:sz w:val="18"/>
                <w:szCs w:val="18"/>
              </w:rPr>
              <w:t>67,695,117.90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519,148,448.18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1,734,352,208.28</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（一）净利润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785,613,676.88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785,613,676.88</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（二）其他综合收益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11,742,852.34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11,742,852.34</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上述（一）和（二）小计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11,742,852.34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785,613,676.88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797,356,529.22</w:t>
            </w:r>
          </w:p>
        </w:tc>
      </w:tr>
      <w:tr>
        <w:trPr>
          <w:trHeight w:val="27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（三）股东投入和减少资本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210,181,130.00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929,725,547.09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1,139,906,677.09</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股东投入资本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210,181,130.00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994,987,886.11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1,205,169,016.11</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股份支付计入股东权益的金额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-65,262,339.02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-65,262,339.02</w:t>
            </w:r>
          </w:p>
        </w:tc>
      </w:tr>
      <w:tr>
        <w:trPr>
          <w:trHeight w:val="27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（四）利润分配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b/>
                <w:bCs/>
                <w:color w:val="000000"/>
                <w:spacing w:val="0"/>
                <w:w w:val="100"/>
                <w:position w:val="0"/>
                <w:sz w:val="18"/>
                <w:szCs w:val="18"/>
              </w:rPr>
              <w:t>67,695,117.90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b/>
                <w:bCs/>
                <w:color w:val="000000"/>
                <w:spacing w:val="0"/>
                <w:w w:val="100"/>
                <w:position w:val="0"/>
                <w:sz w:val="18"/>
                <w:szCs w:val="18"/>
              </w:rPr>
              <w:t>-266,465,228.70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-198,770,110.80</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67,695,117.90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-67,695,117.90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对股东的分配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-198,770,110.80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-198,770,110.80</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7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（五）股东权益内部结转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资本公积转增资本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盈余公积转增资本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7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（六）专项储备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本年提取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本年使用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7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（七）其他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-4,140,887.23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-4,140,887.23</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2,197,882,238.00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4,459,482,960.12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b/>
                <w:bCs/>
                <w:color w:val="000000"/>
                <w:spacing w:val="0"/>
                <w:w w:val="100"/>
                <w:position w:val="0"/>
                <w:sz w:val="18"/>
                <w:szCs w:val="18"/>
              </w:rPr>
              <w:t>680,975,775.19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1,142,846,847.64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8,481,187,820.95</w:t>
            </w:r>
          </w:p>
        </w:tc>
      </w:tr>
    </w:tbl>
    <w:p>
      <w:pPr>
        <w:spacing w:lineRule="exact" w:line="1"/>
        <w:rPr>
          <w:sz w:val="2"/>
          <w:szCs w:val="2"/>
        </w:rPr>
      </w:pPr>
      <w:r>
        <w:br w:type="page"/>
      </w:r>
    </w:p>
    <w:p>
      <w:pPr>
        <w:widowControl w:val="0"/>
        <w:spacing w:line="1" w:lineRule="exact"/>
      </w:pPr>
      <w:r>
        <mc:AlternateContent>
          <mc:Choice Requires="wps">
            <w:drawing>
              <wp:anchor distT="0" distB="0" distL="0" distR="0" simplePos="0" relativeHeight="125829407" behindDoc="0" locked="0" layoutInCell="1" allowOverlap="1">
                <wp:simplePos x="0" y="0"/>
                <wp:positionH relativeFrom="page">
                  <wp:posOffset>4233545</wp:posOffset>
                </wp:positionH>
                <wp:positionV relativeFrom="paragraph">
                  <wp:posOffset>0</wp:posOffset>
                </wp:positionV>
                <wp:extent cx="2203450" cy="374650"/>
                <wp:wrapTopAndBottom/>
                <wp:docPr id="204" name="Shape 204"/>
                <a:graphic xmlns:a="http://schemas.openxmlformats.org/drawingml/2006/main">
                  <a:graphicData uri="http://schemas.microsoft.com/office/word/2010/wordprocessingShape">
                    <wps:wsp>
                      <wps:cNvSpPr txBox="1"/>
                      <wps:spPr>
                        <a:xfrm>
                          <a:ext cx="2203450" cy="374650"/>
                        </a:xfrm>
                        <a:prstGeom prst="rect"/>
                        <a:noFill/>
                      </wps:spPr>
                      <wps:txbx>
                        <w:txbxContent>
                          <w:p>
                            <w:pPr>
                              <w:pStyle w:val="Style38"/>
                              <w:keepNext/>
                              <w:keepLines/>
                              <w:widowControl w:val="0"/>
                              <w:shd w:val="clear" w:color="auto" w:fill="auto"/>
                              <w:bidi w:val="0"/>
                              <w:spacing w:before="0" w:after="0" w:line="240" w:lineRule="auto"/>
                              <w:ind w:left="0" w:right="0" w:firstLine="0"/>
                              <w:jc w:val="center"/>
                            </w:pPr>
                            <w:bookmarkStart w:id="829" w:name="bookmark829"/>
                            <w:bookmarkStart w:id="830" w:name="bookmark830"/>
                            <w:bookmarkStart w:id="831" w:name="bookmark831"/>
                            <w:r>
                              <w:rPr>
                                <w:color w:val="000000"/>
                                <w:spacing w:val="0"/>
                                <w:w w:val="100"/>
                                <w:position w:val="0"/>
                              </w:rPr>
                              <w:t>同方股份有限公司</w:t>
                            </w:r>
                            <w:bookmarkEnd w:id="829"/>
                            <w:bookmarkEnd w:id="830"/>
                            <w:bookmarkEnd w:id="831"/>
                          </w:p>
                          <w:p>
                            <w:pPr>
                              <w:pStyle w:val="Style38"/>
                              <w:keepNext/>
                              <w:keepLines/>
                              <w:widowControl w:val="0"/>
                              <w:shd w:val="clear" w:color="auto" w:fill="auto"/>
                              <w:bidi w:val="0"/>
                              <w:spacing w:before="0" w:after="0" w:line="240" w:lineRule="auto"/>
                              <w:ind w:left="0" w:right="0" w:firstLine="0"/>
                              <w:jc w:val="center"/>
                            </w:pPr>
                            <w:bookmarkStart w:id="829" w:name="bookmark829"/>
                            <w:bookmarkStart w:id="830" w:name="bookmark830"/>
                            <w:bookmarkStart w:id="832" w:name="bookmark832"/>
                            <w:r>
                              <w:rPr>
                                <w:color w:val="000000"/>
                                <w:spacing w:val="0"/>
                                <w:w w:val="100"/>
                                <w:position w:val="0"/>
                              </w:rPr>
                              <w:t>2012年度母公司股东权益变动表</w:t>
                            </w:r>
                            <w:bookmarkEnd w:id="829"/>
                            <w:bookmarkEnd w:id="830"/>
                            <w:bookmarkEnd w:id="832"/>
                          </w:p>
                        </w:txbxContent>
                      </wps:txbx>
                      <wps:bodyPr lIns="0" tIns="0" rIns="0" bIns="0">
                        <a:noAutoFit/>
                      </wps:bodyPr>
                    </wps:wsp>
                  </a:graphicData>
                </a:graphic>
              </wp:anchor>
            </w:drawing>
          </mc:Choice>
          <mc:Fallback>
            <w:pict>
              <v:shape id="_x0000_s1230" type="#_x0000_t202" style="position:absolute;margin-left:333.35000000000002pt;margin-top:0;width:173.5pt;height:29.5pt;z-index:-125829346;mso-wrap-distance-left:0;mso-wrap-distance-right:0;mso-position-horizontal-relative:page" filled="f" stroked="f">
                <v:textbox inset="0,0,0,0">
                  <w:txbxContent>
                    <w:p>
                      <w:pPr>
                        <w:pStyle w:val="Style38"/>
                        <w:keepNext/>
                        <w:keepLines/>
                        <w:widowControl w:val="0"/>
                        <w:shd w:val="clear" w:color="auto" w:fill="auto"/>
                        <w:bidi w:val="0"/>
                        <w:spacing w:before="0" w:after="0" w:line="240" w:lineRule="auto"/>
                        <w:ind w:left="0" w:right="0" w:firstLine="0"/>
                        <w:jc w:val="center"/>
                      </w:pPr>
                      <w:bookmarkStart w:id="829" w:name="bookmark829"/>
                      <w:bookmarkStart w:id="830" w:name="bookmark830"/>
                      <w:bookmarkStart w:id="831" w:name="bookmark831"/>
                      <w:r>
                        <w:rPr>
                          <w:color w:val="000000"/>
                          <w:spacing w:val="0"/>
                          <w:w w:val="100"/>
                          <w:position w:val="0"/>
                        </w:rPr>
                        <w:t>同方股份有限公司</w:t>
                      </w:r>
                      <w:bookmarkEnd w:id="829"/>
                      <w:bookmarkEnd w:id="830"/>
                      <w:bookmarkEnd w:id="831"/>
                    </w:p>
                    <w:p>
                      <w:pPr>
                        <w:pStyle w:val="Style38"/>
                        <w:keepNext/>
                        <w:keepLines/>
                        <w:widowControl w:val="0"/>
                        <w:shd w:val="clear" w:color="auto" w:fill="auto"/>
                        <w:bidi w:val="0"/>
                        <w:spacing w:before="0" w:after="0" w:line="240" w:lineRule="auto"/>
                        <w:ind w:left="0" w:right="0" w:firstLine="0"/>
                        <w:jc w:val="center"/>
                      </w:pPr>
                      <w:bookmarkStart w:id="829" w:name="bookmark829"/>
                      <w:bookmarkStart w:id="830" w:name="bookmark830"/>
                      <w:bookmarkStart w:id="832" w:name="bookmark832"/>
                      <w:r>
                        <w:rPr>
                          <w:color w:val="000000"/>
                          <w:spacing w:val="0"/>
                          <w:w w:val="100"/>
                          <w:position w:val="0"/>
                        </w:rPr>
                        <w:t>2012年度母公司股东权益变动表</w:t>
                      </w:r>
                      <w:bookmarkEnd w:id="829"/>
                      <w:bookmarkEnd w:id="830"/>
                      <w:bookmarkEnd w:id="832"/>
                    </w:p>
                  </w:txbxContent>
                </v:textbox>
                <w10:wrap type="topAndBottom" anchorx="page"/>
              </v:shape>
            </w:pict>
          </mc:Fallback>
        </mc:AlternateContent>
      </w:r>
    </w:p>
    <w:p>
      <w:pPr>
        <w:pStyle w:val="Style25"/>
        <w:keepNext w:val="0"/>
        <w:keepLines w:val="0"/>
        <w:widowControl w:val="0"/>
        <w:shd w:val="clear" w:color="auto" w:fill="auto"/>
        <w:bidi w:val="0"/>
        <w:spacing w:before="0" w:after="0" w:line="240" w:lineRule="auto"/>
        <w:ind w:left="0" w:right="0" w:firstLine="0"/>
        <w:jc w:val="left"/>
        <w:rPr>
          <w:sz w:val="20"/>
          <w:szCs w:val="20"/>
        </w:rPr>
      </w:pPr>
      <w:r>
        <mc:AlternateContent>
          <mc:Choice Requires="wps">
            <w:drawing>
              <wp:anchor distT="0" distB="0" distL="114300" distR="114300" simplePos="0" relativeHeight="125829409" behindDoc="0" locked="0" layoutInCell="1" allowOverlap="1">
                <wp:simplePos x="0" y="0"/>
                <wp:positionH relativeFrom="page">
                  <wp:posOffset>8680450</wp:posOffset>
                </wp:positionH>
                <wp:positionV relativeFrom="paragraph">
                  <wp:posOffset>25400</wp:posOffset>
                </wp:positionV>
                <wp:extent cx="923290" cy="158750"/>
                <wp:wrapSquare wrapText="left"/>
                <wp:docPr id="206" name="Shape 206"/>
                <a:graphic xmlns:a="http://schemas.openxmlformats.org/drawingml/2006/main">
                  <a:graphicData uri="http://schemas.microsoft.com/office/word/2010/wordprocessingShape">
                    <wps:wsp>
                      <wps:cNvSpPr txBox="1"/>
                      <wps:spPr>
                        <a:xfrm>
                          <a:ext cx="923290" cy="1587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单位：人民币元</w:t>
                            </w:r>
                          </w:p>
                        </w:txbxContent>
                      </wps:txbx>
                      <wps:bodyPr wrap="none" lIns="0" tIns="0" rIns="0" bIns="0">
                        <a:noAutoFit/>
                      </wps:bodyPr>
                    </wps:wsp>
                  </a:graphicData>
                </a:graphic>
              </wp:anchor>
            </w:drawing>
          </mc:Choice>
          <mc:Fallback>
            <w:pict>
              <v:shape id="_x0000_s1232" type="#_x0000_t202" style="position:absolute;margin-left:683.5pt;margin-top:2.pt;width:72.700000000000003pt;height:12.5pt;z-index:-125829344;mso-wrap-distance-left:9.pt;mso-wrap-distance-right:9.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单位：人民币元</w:t>
                      </w:r>
                    </w:p>
                  </w:txbxContent>
                </v:textbox>
                <w10:wrap type="square" side="left" anchorx="page"/>
              </v:shape>
            </w:pict>
          </mc:Fallback>
        </mc:AlternateContent>
      </w:r>
      <w:r>
        <w:rPr>
          <w:b/>
          <w:bCs/>
          <w:color w:val="000000"/>
          <w:spacing w:val="0"/>
          <w:w w:val="100"/>
          <w:position w:val="0"/>
          <w:sz w:val="20"/>
          <w:szCs w:val="20"/>
        </w:rPr>
        <w:t>编制单位：同方股份有限公司</w:t>
      </w:r>
    </w:p>
    <w:tbl>
      <w:tblPr>
        <w:tblOverlap w:val="never"/>
        <w:jc w:val="center"/>
        <w:tblLayout w:type="fixed"/>
      </w:tblPr>
      <w:tblGrid>
        <w:gridCol w:w="3965"/>
        <w:gridCol w:w="1478"/>
        <w:gridCol w:w="1474"/>
        <w:gridCol w:w="1190"/>
        <w:gridCol w:w="1454"/>
        <w:gridCol w:w="1459"/>
        <w:gridCol w:w="1459"/>
        <w:gridCol w:w="1493"/>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实收资本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减：库存股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其他</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股东权益合计</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一、上年年末余额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1,987,701,108.00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3,519,459,822.75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b/>
                <w:bCs/>
                <w:color w:val="000000"/>
                <w:spacing w:val="0"/>
                <w:w w:val="100"/>
                <w:position w:val="0"/>
                <w:sz w:val="18"/>
                <w:szCs w:val="18"/>
              </w:rPr>
              <w:t>555,528,220.93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b/>
                <w:bCs/>
                <w:color w:val="000000"/>
                <w:spacing w:val="0"/>
                <w:w w:val="100"/>
                <w:position w:val="0"/>
                <w:sz w:val="18"/>
                <w:szCs w:val="18"/>
              </w:rPr>
              <w:t>589,544,367.16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6,652,233,518.84</w:t>
            </w:r>
          </w:p>
        </w:tc>
      </w:tr>
      <w:tr>
        <w:trPr>
          <w:trHeight w:val="27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二、本年年初余额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1,987,701,108.00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3,519,459,822.75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b/>
                <w:bCs/>
                <w:color w:val="000000"/>
                <w:spacing w:val="0"/>
                <w:w w:val="100"/>
                <w:position w:val="0"/>
                <w:sz w:val="18"/>
                <w:szCs w:val="18"/>
              </w:rPr>
              <w:t>555,528,220.93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b/>
                <w:bCs/>
                <w:color w:val="000000"/>
                <w:spacing w:val="0"/>
                <w:w w:val="100"/>
                <w:position w:val="0"/>
                <w:sz w:val="18"/>
                <w:szCs w:val="18"/>
              </w:rPr>
              <w:t>589,544,367.16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6,652,233,518.84</w:t>
            </w:r>
          </w:p>
        </w:tc>
      </w:tr>
      <w:tr>
        <w:trPr>
          <w:trHeight w:val="27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三、本期增减变动金额（减少以</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8"/>
                <w:szCs w:val="18"/>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b/>
                <w:bCs/>
                <w:color w:val="000000"/>
                <w:spacing w:val="0"/>
                <w:w w:val="100"/>
                <w:position w:val="0"/>
                <w:sz w:val="18"/>
                <w:szCs w:val="18"/>
              </w:rPr>
              <w:t>2,695,625.17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b/>
                <w:bCs/>
                <w:color w:val="000000"/>
                <w:spacing w:val="0"/>
                <w:w w:val="100"/>
                <w:position w:val="0"/>
                <w:sz w:val="18"/>
                <w:szCs w:val="18"/>
              </w:rPr>
              <w:t>57,752,436.36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b/>
                <w:bCs/>
                <w:color w:val="000000"/>
                <w:spacing w:val="0"/>
                <w:w w:val="100"/>
                <w:position w:val="0"/>
                <w:sz w:val="18"/>
                <w:szCs w:val="18"/>
              </w:rPr>
              <w:t>34,154,032.30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94,602,093.83</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（一）净利润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290,676,579.46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290,676,579.46</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（二）其他综合收益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561,397.03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561,397.03</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上述（一）和（二）小计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b/>
                <w:bCs/>
                <w:color w:val="000000"/>
                <w:spacing w:val="0"/>
                <w:w w:val="100"/>
                <w:position w:val="0"/>
                <w:sz w:val="18"/>
                <w:szCs w:val="18"/>
              </w:rPr>
              <w:t>561,397.03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b/>
                <w:bCs/>
                <w:color w:val="000000"/>
                <w:spacing w:val="0"/>
                <w:w w:val="100"/>
                <w:position w:val="0"/>
                <w:sz w:val="18"/>
                <w:szCs w:val="18"/>
              </w:rPr>
              <w:t>290,676,579.46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291,237,976.49</w:t>
            </w:r>
          </w:p>
        </w:tc>
      </w:tr>
      <w:tr>
        <w:trPr>
          <w:trHeight w:val="27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（三）股东投入和减少资本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股东投入资本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股份支付计入股东权益的金额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7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（四）利润分配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b/>
                <w:bCs/>
                <w:color w:val="000000"/>
                <w:spacing w:val="0"/>
                <w:w w:val="100"/>
                <w:position w:val="0"/>
                <w:sz w:val="18"/>
                <w:szCs w:val="18"/>
              </w:rPr>
              <w:t>60,636,879.80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-259,406,990.60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-198,770,110.80</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60,636,879.80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-60,636,879.80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对股东的分配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-198,770,110.80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-198,770,110.80</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7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（五）股东权益内部结转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资本公积转增资本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盈余公积转增资本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7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（六）专项储备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本年提取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6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本年使用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7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（七）其他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2,134,228.14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-2,884,443.44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2,884,443.44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2,134,228.14</w:t>
            </w:r>
          </w:p>
        </w:tc>
      </w:tr>
      <w:tr>
        <w:trPr>
          <w:trHeight w:val="29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1,987,701,108.00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3,522,155,447.92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b/>
                <w:bCs/>
                <w:color w:val="000000"/>
                <w:spacing w:val="0"/>
                <w:w w:val="100"/>
                <w:position w:val="0"/>
                <w:sz w:val="18"/>
                <w:szCs w:val="18"/>
              </w:rPr>
              <w:t>613,280,657.29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b/>
                <w:bCs/>
                <w:color w:val="000000"/>
                <w:spacing w:val="0"/>
                <w:w w:val="100"/>
                <w:position w:val="0"/>
                <w:sz w:val="18"/>
                <w:szCs w:val="18"/>
              </w:rPr>
              <w:t>623,698,399.46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6,746,835,612.67</w:t>
            </w:r>
          </w:p>
        </w:tc>
      </w:tr>
    </w:tbl>
    <w:p>
      <w:pPr>
        <w:sectPr>
          <w:footnotePr>
            <w:pos w:val="pageBottom"/>
            <w:numFmt w:val="decimal"/>
            <w:numRestart w:val="continuous"/>
          </w:footnotePr>
          <w:type w:val="continuous"/>
          <w:pgSz w:w="16840" w:h="11900" w:orient="landscape"/>
          <w:pgMar w:top="2026" w:right="1204" w:bottom="1612" w:left="1168" w:header="0" w:footer="3" w:gutter="0"/>
          <w:cols w:space="720"/>
          <w:noEndnote/>
          <w:rtlGutter w:val="0"/>
          <w:docGrid w:linePitch="360"/>
        </w:sectPr>
      </w:pPr>
    </w:p>
    <w:p>
      <w:pPr>
        <w:pStyle w:val="Style52"/>
        <w:keepNext/>
        <w:keepLines/>
        <w:framePr w:w="1930" w:h="264" w:wrap="none" w:vAnchor="text" w:hAnchor="page" w:x="1522" w:y="21"/>
        <w:widowControl w:val="0"/>
        <w:shd w:val="clear" w:color="auto" w:fill="auto"/>
        <w:bidi w:val="0"/>
        <w:spacing w:before="0" w:after="0" w:line="240" w:lineRule="auto"/>
        <w:ind w:left="0" w:right="0" w:firstLine="0"/>
        <w:jc w:val="left"/>
      </w:pPr>
      <w:bookmarkStart w:id="833" w:name="bookmark833"/>
      <w:bookmarkStart w:id="834" w:name="bookmark834"/>
      <w:bookmarkStart w:id="835" w:name="bookmark835"/>
      <w:r>
        <w:rPr>
          <w:color w:val="000000"/>
          <w:spacing w:val="0"/>
          <w:w w:val="100"/>
          <w:position w:val="0"/>
        </w:rPr>
        <w:t>法定代表人：陆致成</w:t>
      </w:r>
      <w:bookmarkEnd w:id="833"/>
      <w:bookmarkEnd w:id="834"/>
      <w:bookmarkEnd w:id="835"/>
    </w:p>
    <w:p>
      <w:pPr>
        <w:pStyle w:val="Style52"/>
        <w:keepNext/>
        <w:keepLines/>
        <w:framePr w:w="1925" w:h="269" w:wrap="none" w:vAnchor="text" w:hAnchor="page" w:x="7825" w:y="21"/>
        <w:widowControl w:val="0"/>
        <w:shd w:val="clear" w:color="auto" w:fill="auto"/>
        <w:bidi w:val="0"/>
        <w:spacing w:before="0" w:after="0" w:line="240" w:lineRule="auto"/>
        <w:ind w:left="0" w:right="0" w:firstLine="0"/>
        <w:jc w:val="center"/>
      </w:pPr>
      <w:bookmarkStart w:id="836" w:name="bookmark836"/>
      <w:bookmarkStart w:id="837" w:name="bookmark837"/>
      <w:bookmarkStart w:id="838" w:name="bookmark838"/>
      <w:r>
        <w:rPr>
          <w:color w:val="000000"/>
          <w:spacing w:val="0"/>
          <w:w w:val="100"/>
          <w:position w:val="0"/>
        </w:rPr>
        <w:t>财务负责人：刘卫东</w:t>
      </w:r>
      <w:bookmarkEnd w:id="836"/>
      <w:bookmarkEnd w:id="837"/>
      <w:bookmarkEnd w:id="838"/>
    </w:p>
    <w:p>
      <w:pPr>
        <w:pStyle w:val="Style52"/>
        <w:keepNext/>
        <w:keepLines/>
        <w:framePr w:w="2347" w:h="269" w:wrap="none" w:vAnchor="text" w:hAnchor="page" w:x="12442" w:y="21"/>
        <w:widowControl w:val="0"/>
        <w:shd w:val="clear" w:color="auto" w:fill="auto"/>
        <w:bidi w:val="0"/>
        <w:spacing w:before="0" w:after="0" w:line="240" w:lineRule="auto"/>
        <w:ind w:left="0" w:right="0" w:firstLine="0"/>
        <w:jc w:val="right"/>
      </w:pPr>
      <w:bookmarkStart w:id="839" w:name="bookmark839"/>
      <w:bookmarkStart w:id="840" w:name="bookmark840"/>
      <w:bookmarkStart w:id="841" w:name="bookmark841"/>
      <w:r>
        <w:rPr>
          <w:color w:val="000000"/>
          <w:spacing w:val="0"/>
          <w:w w:val="100"/>
          <w:position w:val="0"/>
        </w:rPr>
        <w:t>会计机构负责人：王映浒</w:t>
      </w:r>
      <w:bookmarkEnd w:id="839"/>
      <w:bookmarkEnd w:id="840"/>
      <w:bookmarkEnd w:id="841"/>
    </w:p>
    <w:p>
      <w:pPr>
        <w:widowControl w:val="0"/>
        <w:spacing w:after="268" w:line="1" w:lineRule="exact"/>
      </w:pPr>
    </w:p>
    <w:p>
      <w:pPr>
        <w:widowControl w:val="0"/>
        <w:spacing w:line="1" w:lineRule="exact"/>
        <w:sectPr>
          <w:footnotePr>
            <w:pos w:val="pageBottom"/>
            <w:numFmt w:val="decimal"/>
            <w:numRestart w:val="continuous"/>
          </w:footnotePr>
          <w:type w:val="continuous"/>
          <w:pgSz w:w="16840" w:h="11900" w:orient="landscape"/>
          <w:pgMar w:top="1075" w:right="1575" w:bottom="1060" w:left="1292" w:header="0" w:footer="3" w:gutter="0"/>
          <w:cols w:space="720"/>
          <w:noEndnote/>
          <w:rtlGutter w:val="0"/>
          <w:docGrid w:linePitch="360"/>
        </w:sectPr>
      </w:pPr>
    </w:p>
    <w:p>
      <w:pPr>
        <w:pStyle w:val="Style38"/>
        <w:keepNext/>
        <w:keepLines/>
        <w:widowControl w:val="0"/>
        <w:shd w:val="clear" w:color="auto" w:fill="auto"/>
        <w:bidi w:val="0"/>
        <w:spacing w:before="300" w:after="320" w:line="357" w:lineRule="exact"/>
        <w:ind w:left="0" w:right="0" w:firstLine="0"/>
        <w:jc w:val="left"/>
      </w:pPr>
      <w:bookmarkStart w:id="842" w:name="bookmark842"/>
      <w:bookmarkStart w:id="843" w:name="bookmark843"/>
      <w:bookmarkStart w:id="844" w:name="bookmark844"/>
      <w:r>
        <w:rPr>
          <w:color w:val="000000"/>
          <w:spacing w:val="0"/>
          <w:w w:val="100"/>
          <w:position w:val="0"/>
        </w:rPr>
        <w:t>财务报表附注</w:t>
      </w:r>
      <w:bookmarkEnd w:id="842"/>
      <w:bookmarkEnd w:id="843"/>
      <w:bookmarkEnd w:id="844"/>
    </w:p>
    <w:p>
      <w:pPr>
        <w:pStyle w:val="Style38"/>
        <w:keepNext/>
        <w:keepLines/>
        <w:widowControl w:val="0"/>
        <w:shd w:val="clear" w:color="auto" w:fill="auto"/>
        <w:bidi w:val="0"/>
        <w:spacing w:before="0" w:after="60" w:line="357" w:lineRule="exact"/>
        <w:ind w:left="0" w:right="0" w:firstLine="460"/>
        <w:jc w:val="left"/>
      </w:pPr>
      <w:bookmarkStart w:id="842" w:name="bookmark842"/>
      <w:bookmarkStart w:id="843" w:name="bookmark843"/>
      <w:bookmarkStart w:id="845" w:name="bookmark845"/>
      <w:bookmarkStart w:id="846" w:name="bookmark846"/>
      <w:r>
        <w:rPr>
          <w:color w:val="000000"/>
          <w:spacing w:val="0"/>
          <w:w w:val="100"/>
          <w:position w:val="0"/>
        </w:rPr>
        <w:t>一</w:t>
      </w:r>
      <w:bookmarkEnd w:id="845"/>
      <w:r>
        <w:rPr>
          <w:color w:val="000000"/>
          <w:spacing w:val="0"/>
          <w:w w:val="100"/>
          <w:position w:val="0"/>
        </w:rPr>
        <w:t>、公司的基本情况</w:t>
      </w:r>
      <w:bookmarkEnd w:id="842"/>
      <w:bookmarkEnd w:id="843"/>
      <w:bookmarkEnd w:id="846"/>
    </w:p>
    <w:p>
      <w:pPr>
        <w:pStyle w:val="Style25"/>
        <w:keepNext w:val="0"/>
        <w:keepLines w:val="0"/>
        <w:widowControl w:val="0"/>
        <w:shd w:val="clear" w:color="auto" w:fill="auto"/>
        <w:bidi w:val="0"/>
        <w:spacing w:before="0" w:after="60" w:line="356" w:lineRule="exact"/>
        <w:ind w:left="0" w:right="0" w:firstLine="460"/>
        <w:jc w:val="both"/>
        <w:rPr>
          <w:sz w:val="20"/>
          <w:szCs w:val="20"/>
        </w:rPr>
      </w:pPr>
      <w:r>
        <w:rPr>
          <w:color w:val="000000"/>
          <w:spacing w:val="0"/>
          <w:w w:val="100"/>
          <w:position w:val="0"/>
          <w:sz w:val="20"/>
          <w:szCs w:val="20"/>
        </w:rPr>
        <w:t>同方股份有限公司（原名</w:t>
      </w:r>
      <w:r>
        <w:rPr>
          <w:color w:val="000000"/>
          <w:spacing w:val="0"/>
          <w:w w:val="100"/>
          <w:position w:val="0"/>
          <w:sz w:val="22"/>
          <w:szCs w:val="22"/>
        </w:rPr>
        <w:t>"</w:t>
      </w:r>
      <w:r>
        <w:rPr>
          <w:color w:val="000000"/>
          <w:spacing w:val="0"/>
          <w:w w:val="100"/>
          <w:position w:val="0"/>
          <w:sz w:val="20"/>
          <w:szCs w:val="20"/>
        </w:rPr>
        <w:t>清华同方股份有限公司”，自</w:t>
      </w:r>
      <w:r>
        <w:rPr>
          <w:color w:val="000000"/>
          <w:spacing w:val="0"/>
          <w:w w:val="100"/>
          <w:position w:val="0"/>
          <w:sz w:val="22"/>
          <w:szCs w:val="22"/>
        </w:rPr>
        <w:t>2006</w:t>
      </w:r>
      <w:r>
        <w:rPr>
          <w:color w:val="000000"/>
          <w:spacing w:val="0"/>
          <w:w w:val="100"/>
          <w:position w:val="0"/>
          <w:sz w:val="20"/>
          <w:szCs w:val="20"/>
        </w:rPr>
        <w:t>年</w:t>
      </w:r>
      <w:r>
        <w:rPr>
          <w:color w:val="000000"/>
          <w:spacing w:val="0"/>
          <w:w w:val="100"/>
          <w:position w:val="0"/>
          <w:sz w:val="22"/>
          <w:szCs w:val="22"/>
        </w:rPr>
        <w:t>5</w:t>
      </w:r>
      <w:r>
        <w:rPr>
          <w:color w:val="000000"/>
          <w:spacing w:val="0"/>
          <w:w w:val="100"/>
          <w:position w:val="0"/>
          <w:sz w:val="20"/>
          <w:szCs w:val="20"/>
        </w:rPr>
        <w:t>月</w:t>
      </w:r>
      <w:r>
        <w:rPr>
          <w:color w:val="000000"/>
          <w:spacing w:val="0"/>
          <w:w w:val="100"/>
          <w:position w:val="0"/>
          <w:sz w:val="22"/>
          <w:szCs w:val="22"/>
        </w:rPr>
        <w:t>30</w:t>
      </w:r>
      <w:r>
        <w:rPr>
          <w:color w:val="000000"/>
          <w:spacing w:val="0"/>
          <w:w w:val="100"/>
          <w:position w:val="0"/>
          <w:sz w:val="20"/>
          <w:szCs w:val="20"/>
        </w:rPr>
        <w:t>日起更名为''同方 股份有限公司”，以下简称“公司”或“本公司”）是经国家体改委和国家教委批准，由清华控股 有限公司（原“北京清华大学企业集团”）作为主要发起人，以社会募集方式设立的股份有限公 司。公司于</w:t>
      </w:r>
      <w:r>
        <w:rPr>
          <w:color w:val="000000"/>
          <w:spacing w:val="0"/>
          <w:w w:val="100"/>
          <w:position w:val="0"/>
          <w:sz w:val="22"/>
          <w:szCs w:val="22"/>
        </w:rPr>
        <w:t>1997</w:t>
      </w:r>
      <w:r>
        <w:rPr>
          <w:color w:val="000000"/>
          <w:spacing w:val="0"/>
          <w:w w:val="100"/>
          <w:position w:val="0"/>
          <w:sz w:val="20"/>
          <w:szCs w:val="20"/>
        </w:rPr>
        <w:t>年</w:t>
      </w:r>
      <w:r>
        <w:rPr>
          <w:color w:val="000000"/>
          <w:spacing w:val="0"/>
          <w:w w:val="100"/>
          <w:position w:val="0"/>
          <w:sz w:val="22"/>
          <w:szCs w:val="22"/>
        </w:rPr>
        <w:t>6</w:t>
      </w:r>
      <w:r>
        <w:rPr>
          <w:color w:val="000000"/>
          <w:spacing w:val="0"/>
          <w:w w:val="100"/>
          <w:position w:val="0"/>
          <w:sz w:val="20"/>
          <w:szCs w:val="20"/>
        </w:rPr>
        <w:t>月经中国证券监督管理委员会（以下简称''中国证监会”）证监发</w:t>
      </w:r>
      <w:r>
        <w:rPr>
          <w:color w:val="000000"/>
          <w:spacing w:val="0"/>
          <w:w w:val="100"/>
          <w:position w:val="0"/>
          <w:sz w:val="22"/>
          <w:szCs w:val="22"/>
        </w:rPr>
        <w:t xml:space="preserve">[1997]316 </w:t>
      </w:r>
      <w:r>
        <w:rPr>
          <w:color w:val="000000"/>
          <w:spacing w:val="0"/>
          <w:w w:val="100"/>
          <w:position w:val="0"/>
          <w:sz w:val="20"/>
          <w:szCs w:val="20"/>
        </w:rPr>
        <w:t>号文批准，首次发行人民币普通股</w:t>
      </w:r>
      <w:r>
        <w:rPr>
          <w:color w:val="000000"/>
          <w:spacing w:val="0"/>
          <w:w w:val="100"/>
          <w:position w:val="0"/>
          <w:sz w:val="22"/>
          <w:szCs w:val="22"/>
        </w:rPr>
        <w:t>110,700,000</w:t>
      </w:r>
      <w:r>
        <w:rPr>
          <w:color w:val="000000"/>
          <w:spacing w:val="0"/>
          <w:w w:val="100"/>
          <w:position w:val="0"/>
          <w:sz w:val="20"/>
          <w:szCs w:val="20"/>
        </w:rPr>
        <w:t>股，其中，发起人持有</w:t>
      </w:r>
      <w:r>
        <w:rPr>
          <w:color w:val="000000"/>
          <w:spacing w:val="0"/>
          <w:w w:val="100"/>
          <w:position w:val="0"/>
          <w:sz w:val="22"/>
          <w:szCs w:val="22"/>
        </w:rPr>
        <w:t>68,700,000</w:t>
      </w:r>
      <w:r>
        <w:rPr>
          <w:color w:val="000000"/>
          <w:spacing w:val="0"/>
          <w:w w:val="100"/>
          <w:position w:val="0"/>
          <w:sz w:val="20"/>
          <w:szCs w:val="20"/>
        </w:rPr>
        <w:t>股，占公司 股份总数的</w:t>
      </w:r>
      <w:r>
        <w:rPr>
          <w:color w:val="000000"/>
          <w:spacing w:val="0"/>
          <w:w w:val="100"/>
          <w:position w:val="0"/>
          <w:sz w:val="22"/>
          <w:szCs w:val="22"/>
        </w:rPr>
        <w:t>62.06%，</w:t>
      </w:r>
      <w:r>
        <w:rPr>
          <w:color w:val="000000"/>
          <w:spacing w:val="0"/>
          <w:w w:val="100"/>
          <w:position w:val="0"/>
          <w:sz w:val="20"/>
          <w:szCs w:val="20"/>
        </w:rPr>
        <w:t>向境内社会公众发行</w:t>
      </w:r>
      <w:r>
        <w:rPr>
          <w:color w:val="000000"/>
          <w:spacing w:val="0"/>
          <w:w w:val="100"/>
          <w:position w:val="0"/>
          <w:sz w:val="22"/>
          <w:szCs w:val="22"/>
        </w:rPr>
        <w:t>42,000,000</w:t>
      </w:r>
      <w:r>
        <w:rPr>
          <w:color w:val="000000"/>
          <w:spacing w:val="0"/>
          <w:w w:val="100"/>
          <w:position w:val="0"/>
          <w:sz w:val="20"/>
          <w:szCs w:val="20"/>
        </w:rPr>
        <w:t>股，占公司股份总数的</w:t>
      </w:r>
      <w:r>
        <w:rPr>
          <w:color w:val="000000"/>
          <w:spacing w:val="0"/>
          <w:w w:val="100"/>
          <w:position w:val="0"/>
          <w:sz w:val="22"/>
          <w:szCs w:val="22"/>
        </w:rPr>
        <w:t>37.94%</w:t>
      </w:r>
      <w:r>
        <w:rPr>
          <w:color w:val="000000"/>
          <w:spacing w:val="0"/>
          <w:w w:val="100"/>
          <w:position w:val="0"/>
          <w:sz w:val="20"/>
          <w:szCs w:val="20"/>
        </w:rPr>
        <w:t>。公司于</w:t>
      </w:r>
      <w:r>
        <w:rPr>
          <w:color w:val="000000"/>
          <w:spacing w:val="0"/>
          <w:w w:val="100"/>
          <w:position w:val="0"/>
          <w:sz w:val="22"/>
          <w:szCs w:val="22"/>
        </w:rPr>
        <w:t xml:space="preserve">1997 </w:t>
      </w:r>
      <w:r>
        <w:rPr>
          <w:color w:val="000000"/>
          <w:spacing w:val="0"/>
          <w:w w:val="100"/>
          <w:position w:val="0"/>
          <w:sz w:val="20"/>
          <w:szCs w:val="20"/>
        </w:rPr>
        <w:t>年</w:t>
      </w:r>
      <w:r>
        <w:rPr>
          <w:color w:val="000000"/>
          <w:spacing w:val="0"/>
          <w:w w:val="100"/>
          <w:position w:val="0"/>
          <w:sz w:val="22"/>
          <w:szCs w:val="22"/>
        </w:rPr>
        <w:t>6</w:t>
      </w:r>
      <w:r>
        <w:rPr>
          <w:color w:val="000000"/>
          <w:spacing w:val="0"/>
          <w:w w:val="100"/>
          <w:position w:val="0"/>
          <w:sz w:val="20"/>
          <w:szCs w:val="20"/>
        </w:rPr>
        <w:t>月</w:t>
      </w:r>
      <w:r>
        <w:rPr>
          <w:color w:val="000000"/>
          <w:spacing w:val="0"/>
          <w:w w:val="100"/>
          <w:position w:val="0"/>
          <w:sz w:val="22"/>
          <w:szCs w:val="22"/>
        </w:rPr>
        <w:t>25</w:t>
      </w:r>
      <w:r>
        <w:rPr>
          <w:color w:val="000000"/>
          <w:spacing w:val="0"/>
          <w:w w:val="100"/>
          <w:position w:val="0"/>
          <w:sz w:val="20"/>
          <w:szCs w:val="20"/>
        </w:rPr>
        <w:t>日在国家工商行政管理局登记注册，设立时注册资本为人民币</w:t>
      </w:r>
      <w:r>
        <w:rPr>
          <w:color w:val="000000"/>
          <w:spacing w:val="0"/>
          <w:w w:val="100"/>
          <w:position w:val="0"/>
          <w:sz w:val="22"/>
          <w:szCs w:val="22"/>
        </w:rPr>
        <w:t>110,700,000</w:t>
      </w:r>
      <w:r>
        <w:rPr>
          <w:color w:val="000000"/>
          <w:spacing w:val="0"/>
          <w:w w:val="100"/>
          <w:position w:val="0"/>
          <w:sz w:val="20"/>
          <w:szCs w:val="20"/>
        </w:rPr>
        <w:t>元。公司 首次发行的社会公众股于</w:t>
      </w:r>
      <w:r>
        <w:rPr>
          <w:color w:val="000000"/>
          <w:spacing w:val="0"/>
          <w:w w:val="100"/>
          <w:position w:val="0"/>
          <w:sz w:val="22"/>
          <w:szCs w:val="22"/>
        </w:rPr>
        <w:t>1997</w:t>
      </w:r>
      <w:r>
        <w:rPr>
          <w:color w:val="000000"/>
          <w:spacing w:val="0"/>
          <w:w w:val="100"/>
          <w:position w:val="0"/>
          <w:sz w:val="20"/>
          <w:szCs w:val="20"/>
        </w:rPr>
        <w:t>年</w:t>
      </w:r>
      <w:r>
        <w:rPr>
          <w:color w:val="000000"/>
          <w:spacing w:val="0"/>
          <w:w w:val="100"/>
          <w:position w:val="0"/>
          <w:sz w:val="22"/>
          <w:szCs w:val="22"/>
        </w:rPr>
        <w:t>6</w:t>
      </w:r>
      <w:r>
        <w:rPr>
          <w:color w:val="000000"/>
          <w:spacing w:val="0"/>
          <w:w w:val="100"/>
          <w:position w:val="0"/>
          <w:sz w:val="20"/>
          <w:szCs w:val="20"/>
        </w:rPr>
        <w:t>月</w:t>
      </w:r>
      <w:r>
        <w:rPr>
          <w:color w:val="000000"/>
          <w:spacing w:val="0"/>
          <w:w w:val="100"/>
          <w:position w:val="0"/>
          <w:sz w:val="22"/>
          <w:szCs w:val="22"/>
        </w:rPr>
        <w:t>27</w:t>
      </w:r>
      <w:r>
        <w:rPr>
          <w:color w:val="000000"/>
          <w:spacing w:val="0"/>
          <w:w w:val="100"/>
          <w:position w:val="0"/>
          <w:sz w:val="20"/>
          <w:szCs w:val="20"/>
        </w:rPr>
        <w:t>日在上海证券交易所挂牌交易。</w:t>
      </w:r>
    </w:p>
    <w:p>
      <w:pPr>
        <w:pStyle w:val="Style25"/>
        <w:keepNext w:val="0"/>
        <w:keepLines w:val="0"/>
        <w:widowControl w:val="0"/>
        <w:shd w:val="clear" w:color="auto" w:fill="auto"/>
        <w:bidi w:val="0"/>
        <w:spacing w:before="0" w:after="60" w:line="357" w:lineRule="exact"/>
        <w:ind w:left="0" w:right="0" w:firstLine="460"/>
        <w:jc w:val="both"/>
        <w:rPr>
          <w:sz w:val="20"/>
          <w:szCs w:val="20"/>
        </w:rPr>
      </w:pPr>
      <w:r>
        <w:rPr>
          <w:color w:val="000000"/>
          <w:spacing w:val="0"/>
          <w:w w:val="100"/>
          <w:position w:val="0"/>
          <w:sz w:val="20"/>
          <w:szCs w:val="20"/>
        </w:rPr>
        <w:t>公司于</w:t>
      </w:r>
      <w:r>
        <w:rPr>
          <w:color w:val="000000"/>
          <w:spacing w:val="0"/>
          <w:w w:val="100"/>
          <w:position w:val="0"/>
          <w:sz w:val="22"/>
          <w:szCs w:val="22"/>
        </w:rPr>
        <w:t>1998</w:t>
      </w:r>
      <w:r>
        <w:rPr>
          <w:color w:val="000000"/>
          <w:spacing w:val="0"/>
          <w:w w:val="100"/>
          <w:position w:val="0"/>
          <w:sz w:val="20"/>
          <w:szCs w:val="20"/>
        </w:rPr>
        <w:t>年</w:t>
      </w:r>
      <w:r>
        <w:rPr>
          <w:color w:val="000000"/>
          <w:spacing w:val="0"/>
          <w:w w:val="100"/>
          <w:position w:val="0"/>
          <w:sz w:val="22"/>
          <w:szCs w:val="22"/>
        </w:rPr>
        <w:t>1</w:t>
      </w:r>
      <w:r>
        <w:rPr>
          <w:color w:val="000000"/>
          <w:spacing w:val="0"/>
          <w:w w:val="100"/>
          <w:position w:val="0"/>
          <w:sz w:val="20"/>
          <w:szCs w:val="20"/>
        </w:rPr>
        <w:t>月以</w:t>
      </w:r>
      <w:r>
        <w:rPr>
          <w:color w:val="000000"/>
          <w:spacing w:val="0"/>
          <w:w w:val="100"/>
          <w:position w:val="0"/>
          <w:sz w:val="22"/>
          <w:szCs w:val="22"/>
        </w:rPr>
        <w:t>10:5</w:t>
      </w:r>
      <w:r>
        <w:rPr>
          <w:color w:val="000000"/>
          <w:spacing w:val="0"/>
          <w:w w:val="100"/>
          <w:position w:val="0"/>
          <w:sz w:val="20"/>
          <w:szCs w:val="20"/>
        </w:rPr>
        <w:t>的比例实施资本公积金转增股本，致使股份总数增至</w:t>
      </w:r>
      <w:r>
        <w:rPr>
          <w:color w:val="000000"/>
          <w:spacing w:val="0"/>
          <w:w w:val="100"/>
          <w:position w:val="0"/>
          <w:sz w:val="22"/>
          <w:szCs w:val="22"/>
        </w:rPr>
        <w:t xml:space="preserve">166,050,000 </w:t>
      </w:r>
      <w:r>
        <w:rPr>
          <w:color w:val="000000"/>
          <w:spacing w:val="0"/>
          <w:w w:val="100"/>
          <w:position w:val="0"/>
          <w:sz w:val="20"/>
          <w:szCs w:val="20"/>
        </w:rPr>
        <w:t>股，其中，发起人持有</w:t>
      </w:r>
      <w:r>
        <w:rPr>
          <w:color w:val="000000"/>
          <w:spacing w:val="0"/>
          <w:w w:val="100"/>
          <w:position w:val="0"/>
          <w:sz w:val="22"/>
          <w:szCs w:val="22"/>
        </w:rPr>
        <w:t>103,050,000</w:t>
      </w:r>
      <w:r>
        <w:rPr>
          <w:color w:val="000000"/>
          <w:spacing w:val="0"/>
          <w:w w:val="100"/>
          <w:position w:val="0"/>
          <w:sz w:val="20"/>
          <w:szCs w:val="20"/>
        </w:rPr>
        <w:t>股，占公司股份总数的</w:t>
      </w:r>
      <w:r>
        <w:rPr>
          <w:color w:val="000000"/>
          <w:spacing w:val="0"/>
          <w:w w:val="100"/>
          <w:position w:val="0"/>
          <w:sz w:val="22"/>
          <w:szCs w:val="22"/>
        </w:rPr>
        <w:t>62.06%；</w:t>
      </w:r>
      <w:r>
        <w:rPr>
          <w:color w:val="000000"/>
          <w:spacing w:val="0"/>
          <w:w w:val="100"/>
          <w:position w:val="0"/>
          <w:sz w:val="20"/>
          <w:szCs w:val="20"/>
        </w:rPr>
        <w:t>公司于</w:t>
      </w:r>
      <w:r>
        <w:rPr>
          <w:color w:val="000000"/>
          <w:spacing w:val="0"/>
          <w:w w:val="100"/>
          <w:position w:val="0"/>
          <w:sz w:val="22"/>
          <w:szCs w:val="22"/>
        </w:rPr>
        <w:t>1999</w:t>
      </w:r>
      <w:r>
        <w:rPr>
          <w:color w:val="000000"/>
          <w:spacing w:val="0"/>
          <w:w w:val="100"/>
          <w:position w:val="0"/>
          <w:sz w:val="20"/>
          <w:szCs w:val="20"/>
        </w:rPr>
        <w:t>年</w:t>
      </w:r>
      <w:r>
        <w:rPr>
          <w:color w:val="000000"/>
          <w:spacing w:val="0"/>
          <w:w w:val="100"/>
          <w:position w:val="0"/>
          <w:sz w:val="22"/>
          <w:szCs w:val="22"/>
        </w:rPr>
        <w:t>6</w:t>
      </w:r>
      <w:r>
        <w:rPr>
          <w:color w:val="000000"/>
          <w:spacing w:val="0"/>
          <w:w w:val="100"/>
          <w:position w:val="0"/>
          <w:sz w:val="20"/>
          <w:szCs w:val="20"/>
        </w:rPr>
        <w:t>月以</w:t>
      </w:r>
      <w:r>
        <w:rPr>
          <w:color w:val="000000"/>
          <w:spacing w:val="0"/>
          <w:w w:val="100"/>
          <w:position w:val="0"/>
          <w:sz w:val="22"/>
          <w:szCs w:val="22"/>
        </w:rPr>
        <w:t xml:space="preserve">10:3 </w:t>
      </w:r>
      <w:r>
        <w:rPr>
          <w:color w:val="000000"/>
          <w:spacing w:val="0"/>
          <w:w w:val="100"/>
          <w:position w:val="0"/>
          <w:sz w:val="20"/>
          <w:szCs w:val="20"/>
        </w:rPr>
        <w:t>的比例实施配股，配股后股份总数增至</w:t>
      </w:r>
      <w:r>
        <w:rPr>
          <w:color w:val="000000"/>
          <w:spacing w:val="0"/>
          <w:w w:val="100"/>
          <w:position w:val="0"/>
          <w:sz w:val="22"/>
          <w:szCs w:val="22"/>
        </w:rPr>
        <w:t>189, 800, 000</w:t>
      </w:r>
      <w:r>
        <w:rPr>
          <w:color w:val="000000"/>
          <w:spacing w:val="0"/>
          <w:w w:val="100"/>
          <w:position w:val="0"/>
          <w:sz w:val="20"/>
          <w:szCs w:val="20"/>
        </w:rPr>
        <w:t>股，其中，发起人持有</w:t>
      </w:r>
      <w:r>
        <w:rPr>
          <w:color w:val="000000"/>
          <w:spacing w:val="0"/>
          <w:w w:val="100"/>
          <w:position w:val="0"/>
          <w:sz w:val="22"/>
          <w:szCs w:val="22"/>
        </w:rPr>
        <w:t>107,900, 000</w:t>
      </w:r>
      <w:r>
        <w:rPr>
          <w:color w:val="000000"/>
          <w:spacing w:val="0"/>
          <w:w w:val="100"/>
          <w:position w:val="0"/>
          <w:sz w:val="20"/>
          <w:szCs w:val="20"/>
        </w:rPr>
        <w:t>股，占 公司股份总数的</w:t>
      </w:r>
      <w:r>
        <w:rPr>
          <w:color w:val="000000"/>
          <w:spacing w:val="0"/>
          <w:w w:val="100"/>
          <w:position w:val="0"/>
          <w:sz w:val="22"/>
          <w:szCs w:val="22"/>
        </w:rPr>
        <w:t>56.85%；</w:t>
      </w:r>
      <w:r>
        <w:rPr>
          <w:color w:val="000000"/>
          <w:spacing w:val="0"/>
          <w:w w:val="100"/>
          <w:position w:val="0"/>
          <w:sz w:val="20"/>
          <w:szCs w:val="20"/>
        </w:rPr>
        <w:t>公司于</w:t>
      </w:r>
      <w:r>
        <w:rPr>
          <w:color w:val="000000"/>
          <w:spacing w:val="0"/>
          <w:w w:val="100"/>
          <w:position w:val="0"/>
          <w:sz w:val="22"/>
          <w:szCs w:val="22"/>
        </w:rPr>
        <w:t>1999</w:t>
      </w:r>
      <w:r>
        <w:rPr>
          <w:color w:val="000000"/>
          <w:spacing w:val="0"/>
          <w:w w:val="100"/>
          <w:position w:val="0"/>
          <w:sz w:val="20"/>
          <w:szCs w:val="20"/>
        </w:rPr>
        <w:t>年</w:t>
      </w:r>
      <w:r>
        <w:rPr>
          <w:color w:val="000000"/>
          <w:spacing w:val="0"/>
          <w:w w:val="100"/>
          <w:position w:val="0"/>
          <w:sz w:val="22"/>
          <w:szCs w:val="22"/>
        </w:rPr>
        <w:t>6</w:t>
      </w:r>
      <w:r>
        <w:rPr>
          <w:color w:val="000000"/>
          <w:spacing w:val="0"/>
          <w:w w:val="100"/>
          <w:position w:val="0"/>
          <w:sz w:val="20"/>
          <w:szCs w:val="20"/>
        </w:rPr>
        <w:t>月经中国证监会证监公司</w:t>
      </w:r>
      <w:r>
        <w:rPr>
          <w:color w:val="000000"/>
          <w:spacing w:val="0"/>
          <w:w w:val="100"/>
          <w:position w:val="0"/>
          <w:sz w:val="22"/>
          <w:szCs w:val="22"/>
        </w:rPr>
        <w:t>[1999]23</w:t>
      </w:r>
      <w:r>
        <w:rPr>
          <w:color w:val="000000"/>
          <w:spacing w:val="0"/>
          <w:w w:val="100"/>
          <w:position w:val="0"/>
          <w:sz w:val="20"/>
          <w:szCs w:val="20"/>
        </w:rPr>
        <w:t>号文批准，以换股 方式合并山东鲁颖电子股份有限公司（现已更名为</w:t>
      </w:r>
      <w:r>
        <w:rPr>
          <w:color w:val="000000"/>
          <w:spacing w:val="0"/>
          <w:w w:val="100"/>
          <w:position w:val="0"/>
          <w:sz w:val="20"/>
          <w:szCs w:val="20"/>
        </w:rPr>
        <w:t>"</w:t>
      </w:r>
      <w:r>
        <w:rPr>
          <w:color w:val="000000"/>
          <w:spacing w:val="0"/>
          <w:w w:val="100"/>
          <w:position w:val="0"/>
          <w:sz w:val="20"/>
          <w:szCs w:val="20"/>
        </w:rPr>
        <w:t>山东同方鲁颖电子有限公司”），向山东鲁颖 电子股份有限公司全体股东定向增发人民币普通股</w:t>
      </w:r>
      <w:r>
        <w:rPr>
          <w:color w:val="000000"/>
          <w:spacing w:val="0"/>
          <w:w w:val="100"/>
          <w:position w:val="0"/>
          <w:sz w:val="22"/>
          <w:szCs w:val="22"/>
        </w:rPr>
        <w:t>15,172,328</w:t>
      </w:r>
      <w:r>
        <w:rPr>
          <w:color w:val="000000"/>
          <w:spacing w:val="0"/>
          <w:w w:val="100"/>
          <w:position w:val="0"/>
          <w:sz w:val="20"/>
          <w:szCs w:val="20"/>
        </w:rPr>
        <w:t xml:space="preserve">股，致使股份总数增至 </w:t>
      </w:r>
      <w:r>
        <w:rPr>
          <w:color w:val="000000"/>
          <w:spacing w:val="0"/>
          <w:w w:val="100"/>
          <w:position w:val="0"/>
          <w:sz w:val="22"/>
          <w:szCs w:val="22"/>
        </w:rPr>
        <w:t>204,972,328</w:t>
      </w:r>
      <w:r>
        <w:rPr>
          <w:color w:val="000000"/>
          <w:spacing w:val="0"/>
          <w:w w:val="100"/>
          <w:position w:val="0"/>
          <w:sz w:val="20"/>
          <w:szCs w:val="20"/>
        </w:rPr>
        <w:t>股，其中，发起人持有</w:t>
      </w:r>
      <w:r>
        <w:rPr>
          <w:color w:val="000000"/>
          <w:spacing w:val="0"/>
          <w:w w:val="100"/>
          <w:position w:val="0"/>
          <w:sz w:val="22"/>
          <w:szCs w:val="22"/>
        </w:rPr>
        <w:t>113,504, 444</w:t>
      </w:r>
      <w:r>
        <w:rPr>
          <w:color w:val="000000"/>
          <w:spacing w:val="0"/>
          <w:w w:val="100"/>
          <w:position w:val="0"/>
          <w:sz w:val="20"/>
          <w:szCs w:val="20"/>
        </w:rPr>
        <w:t>股，占公司股份总数的</w:t>
      </w:r>
      <w:r>
        <w:rPr>
          <w:color w:val="000000"/>
          <w:spacing w:val="0"/>
          <w:w w:val="100"/>
          <w:position w:val="0"/>
          <w:sz w:val="22"/>
          <w:szCs w:val="22"/>
        </w:rPr>
        <w:t>55.38%；</w:t>
      </w:r>
      <w:r>
        <w:rPr>
          <w:color w:val="000000"/>
          <w:spacing w:val="0"/>
          <w:w w:val="100"/>
          <w:position w:val="0"/>
          <w:sz w:val="20"/>
          <w:szCs w:val="20"/>
        </w:rPr>
        <w:t>公司于</w:t>
      </w:r>
      <w:r>
        <w:rPr>
          <w:color w:val="000000"/>
          <w:spacing w:val="0"/>
          <w:w w:val="100"/>
          <w:position w:val="0"/>
          <w:sz w:val="22"/>
          <w:szCs w:val="22"/>
        </w:rPr>
        <w:t xml:space="preserve">1999 </w:t>
      </w:r>
      <w:r>
        <w:rPr>
          <w:color w:val="000000"/>
          <w:spacing w:val="0"/>
          <w:w w:val="100"/>
          <w:position w:val="0"/>
          <w:sz w:val="20"/>
          <w:szCs w:val="20"/>
        </w:rPr>
        <w:t>年</w:t>
      </w:r>
      <w:r>
        <w:rPr>
          <w:color w:val="000000"/>
          <w:spacing w:val="0"/>
          <w:w w:val="100"/>
          <w:position w:val="0"/>
          <w:sz w:val="22"/>
          <w:szCs w:val="22"/>
        </w:rPr>
        <w:t>9</w:t>
      </w:r>
      <w:r>
        <w:rPr>
          <w:color w:val="000000"/>
          <w:spacing w:val="0"/>
          <w:w w:val="100"/>
          <w:position w:val="0"/>
          <w:sz w:val="20"/>
          <w:szCs w:val="20"/>
        </w:rPr>
        <w:t>月以</w:t>
      </w:r>
      <w:r>
        <w:rPr>
          <w:color w:val="000000"/>
          <w:spacing w:val="0"/>
          <w:w w:val="100"/>
          <w:position w:val="0"/>
          <w:sz w:val="22"/>
          <w:szCs w:val="22"/>
        </w:rPr>
        <w:t>10:3</w:t>
      </w:r>
      <w:r>
        <w:rPr>
          <w:color w:val="000000"/>
          <w:spacing w:val="0"/>
          <w:w w:val="100"/>
          <w:position w:val="0"/>
          <w:sz w:val="20"/>
          <w:szCs w:val="20"/>
        </w:rPr>
        <w:t>的比例派送红股</w:t>
      </w:r>
      <w:r>
        <w:rPr>
          <w:color w:val="000000"/>
          <w:spacing w:val="0"/>
          <w:w w:val="100"/>
          <w:position w:val="0"/>
          <w:sz w:val="22"/>
          <w:szCs w:val="22"/>
        </w:rPr>
        <w:t>54,366,696</w:t>
      </w:r>
      <w:r>
        <w:rPr>
          <w:color w:val="000000"/>
          <w:spacing w:val="0"/>
          <w:w w:val="100"/>
          <w:position w:val="0"/>
          <w:sz w:val="20"/>
          <w:szCs w:val="20"/>
        </w:rPr>
        <w:t>股，致使股份总数增至</w:t>
      </w:r>
      <w:r>
        <w:rPr>
          <w:color w:val="000000"/>
          <w:spacing w:val="0"/>
          <w:w w:val="100"/>
          <w:position w:val="0"/>
          <w:sz w:val="22"/>
          <w:szCs w:val="22"/>
        </w:rPr>
        <w:t>259,339,024</w:t>
      </w:r>
      <w:r>
        <w:rPr>
          <w:color w:val="000000"/>
          <w:spacing w:val="0"/>
          <w:w w:val="100"/>
          <w:position w:val="0"/>
          <w:sz w:val="20"/>
          <w:szCs w:val="20"/>
        </w:rPr>
        <w:t>股，其中，发起 人持有</w:t>
      </w:r>
      <w:r>
        <w:rPr>
          <w:color w:val="000000"/>
          <w:spacing w:val="0"/>
          <w:w w:val="100"/>
          <w:position w:val="0"/>
          <w:sz w:val="22"/>
          <w:szCs w:val="22"/>
        </w:rPr>
        <w:t>143,610,199</w:t>
      </w:r>
      <w:r>
        <w:rPr>
          <w:color w:val="000000"/>
          <w:spacing w:val="0"/>
          <w:w w:val="100"/>
          <w:position w:val="0"/>
          <w:sz w:val="20"/>
          <w:szCs w:val="20"/>
        </w:rPr>
        <w:t>股，占公司股份总数的</w:t>
      </w:r>
      <w:r>
        <w:rPr>
          <w:color w:val="000000"/>
          <w:spacing w:val="0"/>
          <w:w w:val="100"/>
          <w:position w:val="0"/>
          <w:sz w:val="22"/>
          <w:szCs w:val="22"/>
        </w:rPr>
        <w:t>55.38%；</w:t>
      </w:r>
      <w:r>
        <w:rPr>
          <w:color w:val="000000"/>
          <w:spacing w:val="0"/>
          <w:w w:val="100"/>
          <w:position w:val="0"/>
          <w:sz w:val="20"/>
          <w:szCs w:val="20"/>
        </w:rPr>
        <w:t>公司于</w:t>
      </w:r>
      <w:r>
        <w:rPr>
          <w:color w:val="000000"/>
          <w:spacing w:val="0"/>
          <w:w w:val="100"/>
          <w:position w:val="0"/>
          <w:sz w:val="22"/>
          <w:szCs w:val="22"/>
        </w:rPr>
        <w:t>2000</w:t>
      </w:r>
      <w:r>
        <w:rPr>
          <w:color w:val="000000"/>
          <w:spacing w:val="0"/>
          <w:w w:val="100"/>
          <w:position w:val="0"/>
          <w:sz w:val="20"/>
          <w:szCs w:val="20"/>
        </w:rPr>
        <w:t>年</w:t>
      </w:r>
      <w:r>
        <w:rPr>
          <w:color w:val="000000"/>
          <w:spacing w:val="0"/>
          <w:w w:val="100"/>
          <w:position w:val="0"/>
          <w:sz w:val="22"/>
          <w:szCs w:val="22"/>
        </w:rPr>
        <w:t>5</w:t>
      </w:r>
      <w:r>
        <w:rPr>
          <w:color w:val="000000"/>
          <w:spacing w:val="0"/>
          <w:w w:val="100"/>
          <w:position w:val="0"/>
          <w:sz w:val="20"/>
          <w:szCs w:val="20"/>
        </w:rPr>
        <w:t>月以</w:t>
      </w:r>
      <w:r>
        <w:rPr>
          <w:color w:val="000000"/>
          <w:spacing w:val="0"/>
          <w:w w:val="100"/>
          <w:position w:val="0"/>
          <w:sz w:val="22"/>
          <w:szCs w:val="22"/>
        </w:rPr>
        <w:t>10:4</w:t>
      </w:r>
      <w:r>
        <w:rPr>
          <w:color w:val="000000"/>
          <w:spacing w:val="0"/>
          <w:w w:val="100"/>
          <w:position w:val="0"/>
          <w:sz w:val="20"/>
          <w:szCs w:val="20"/>
        </w:rPr>
        <w:t>的比例实施资本 公积金转增股本，致使股份总数增至</w:t>
      </w:r>
      <w:r>
        <w:rPr>
          <w:color w:val="000000"/>
          <w:spacing w:val="0"/>
          <w:w w:val="100"/>
          <w:position w:val="0"/>
          <w:sz w:val="22"/>
          <w:szCs w:val="22"/>
        </w:rPr>
        <w:t>363,074, 634</w:t>
      </w:r>
      <w:r>
        <w:rPr>
          <w:color w:val="000000"/>
          <w:spacing w:val="0"/>
          <w:w w:val="100"/>
          <w:position w:val="0"/>
          <w:sz w:val="20"/>
          <w:szCs w:val="20"/>
        </w:rPr>
        <w:t>股，其中发起人持有</w:t>
      </w:r>
      <w:r>
        <w:rPr>
          <w:color w:val="000000"/>
          <w:spacing w:val="0"/>
          <w:w w:val="100"/>
          <w:position w:val="0"/>
          <w:sz w:val="22"/>
          <w:szCs w:val="22"/>
        </w:rPr>
        <w:t>201,054,279</w:t>
      </w:r>
      <w:r>
        <w:rPr>
          <w:color w:val="000000"/>
          <w:spacing w:val="0"/>
          <w:w w:val="100"/>
          <w:position w:val="0"/>
          <w:sz w:val="20"/>
          <w:szCs w:val="20"/>
        </w:rPr>
        <w:t>股，占公司 股份总数的</w:t>
      </w:r>
      <w:r>
        <w:rPr>
          <w:color w:val="000000"/>
          <w:spacing w:val="0"/>
          <w:w w:val="100"/>
          <w:position w:val="0"/>
          <w:sz w:val="22"/>
          <w:szCs w:val="22"/>
        </w:rPr>
        <w:t>55.38%；</w:t>
      </w:r>
      <w:r>
        <w:rPr>
          <w:color w:val="000000"/>
          <w:spacing w:val="0"/>
          <w:w w:val="100"/>
          <w:position w:val="0"/>
          <w:sz w:val="20"/>
          <w:szCs w:val="20"/>
        </w:rPr>
        <w:t>公司于</w:t>
      </w:r>
      <w:r>
        <w:rPr>
          <w:color w:val="000000"/>
          <w:spacing w:val="0"/>
          <w:w w:val="100"/>
          <w:position w:val="0"/>
          <w:sz w:val="22"/>
          <w:szCs w:val="22"/>
        </w:rPr>
        <w:t>2000</w:t>
      </w:r>
      <w:r>
        <w:rPr>
          <w:color w:val="000000"/>
          <w:spacing w:val="0"/>
          <w:w w:val="100"/>
          <w:position w:val="0"/>
          <w:sz w:val="20"/>
          <w:szCs w:val="20"/>
        </w:rPr>
        <w:t>年</w:t>
      </w:r>
      <w:r>
        <w:rPr>
          <w:color w:val="000000"/>
          <w:spacing w:val="0"/>
          <w:w w:val="100"/>
          <w:position w:val="0"/>
          <w:sz w:val="22"/>
          <w:szCs w:val="22"/>
        </w:rPr>
        <w:t>12</w:t>
      </w:r>
      <w:r>
        <w:rPr>
          <w:color w:val="000000"/>
          <w:spacing w:val="0"/>
          <w:w w:val="100"/>
          <w:position w:val="0"/>
          <w:sz w:val="20"/>
          <w:szCs w:val="20"/>
        </w:rPr>
        <w:t>月向境内社会公众增发人民币普通股</w:t>
      </w:r>
      <w:r>
        <w:rPr>
          <w:color w:val="000000"/>
          <w:spacing w:val="0"/>
          <w:w w:val="100"/>
          <w:position w:val="0"/>
          <w:sz w:val="22"/>
          <w:szCs w:val="22"/>
        </w:rPr>
        <w:t>20,000,000</w:t>
      </w:r>
      <w:r>
        <w:rPr>
          <w:color w:val="000000"/>
          <w:spacing w:val="0"/>
          <w:w w:val="100"/>
          <w:position w:val="0"/>
          <w:sz w:val="20"/>
          <w:szCs w:val="20"/>
        </w:rPr>
        <w:t>股，致 使股份总数增至</w:t>
      </w:r>
      <w:r>
        <w:rPr>
          <w:color w:val="000000"/>
          <w:spacing w:val="0"/>
          <w:w w:val="100"/>
          <w:position w:val="0"/>
          <w:sz w:val="22"/>
          <w:szCs w:val="22"/>
        </w:rPr>
        <w:t>383, 074, 634</w:t>
      </w:r>
      <w:r>
        <w:rPr>
          <w:color w:val="000000"/>
          <w:spacing w:val="0"/>
          <w:w w:val="100"/>
          <w:position w:val="0"/>
          <w:sz w:val="20"/>
          <w:szCs w:val="20"/>
        </w:rPr>
        <w:t>股，其中，发起人持有</w:t>
      </w:r>
      <w:r>
        <w:rPr>
          <w:color w:val="000000"/>
          <w:spacing w:val="0"/>
          <w:w w:val="100"/>
          <w:position w:val="0"/>
          <w:sz w:val="22"/>
          <w:szCs w:val="22"/>
        </w:rPr>
        <w:t>201, 054, 279</w:t>
      </w:r>
      <w:r>
        <w:rPr>
          <w:color w:val="000000"/>
          <w:spacing w:val="0"/>
          <w:w w:val="100"/>
          <w:position w:val="0"/>
          <w:sz w:val="20"/>
          <w:szCs w:val="20"/>
        </w:rPr>
        <w:t>股，占公司股份总数的</w:t>
      </w:r>
      <w:r>
        <w:rPr>
          <w:color w:val="000000"/>
          <w:spacing w:val="0"/>
          <w:w w:val="100"/>
          <w:position w:val="0"/>
          <w:sz w:val="22"/>
          <w:szCs w:val="22"/>
        </w:rPr>
        <w:t xml:space="preserve">52.48%； </w:t>
      </w:r>
      <w:r>
        <w:rPr>
          <w:color w:val="000000"/>
          <w:spacing w:val="0"/>
          <w:w w:val="100"/>
          <w:position w:val="0"/>
          <w:sz w:val="20"/>
          <w:szCs w:val="20"/>
        </w:rPr>
        <w:t>公司于</w:t>
      </w:r>
      <w:r>
        <w:rPr>
          <w:color w:val="000000"/>
          <w:spacing w:val="0"/>
          <w:w w:val="100"/>
          <w:position w:val="0"/>
          <w:sz w:val="22"/>
          <w:szCs w:val="22"/>
        </w:rPr>
        <w:t>2001</w:t>
      </w:r>
      <w:r>
        <w:rPr>
          <w:color w:val="000000"/>
          <w:spacing w:val="0"/>
          <w:w w:val="100"/>
          <w:position w:val="0"/>
          <w:sz w:val="20"/>
          <w:szCs w:val="20"/>
        </w:rPr>
        <w:t>年</w:t>
      </w:r>
      <w:r>
        <w:rPr>
          <w:color w:val="000000"/>
          <w:spacing w:val="0"/>
          <w:w w:val="100"/>
          <w:position w:val="0"/>
          <w:sz w:val="22"/>
          <w:szCs w:val="22"/>
        </w:rPr>
        <w:t>5</w:t>
      </w:r>
      <w:r>
        <w:rPr>
          <w:color w:val="000000"/>
          <w:spacing w:val="0"/>
          <w:w w:val="100"/>
          <w:position w:val="0"/>
          <w:sz w:val="20"/>
          <w:szCs w:val="20"/>
        </w:rPr>
        <w:t>月以</w:t>
      </w:r>
      <w:r>
        <w:rPr>
          <w:color w:val="000000"/>
          <w:spacing w:val="0"/>
          <w:w w:val="100"/>
          <w:position w:val="0"/>
          <w:sz w:val="22"/>
          <w:szCs w:val="22"/>
        </w:rPr>
        <w:t>10:5</w:t>
      </w:r>
      <w:r>
        <w:rPr>
          <w:color w:val="000000"/>
          <w:spacing w:val="0"/>
          <w:w w:val="100"/>
          <w:position w:val="0"/>
          <w:sz w:val="20"/>
          <w:szCs w:val="20"/>
        </w:rPr>
        <w:t>的比例实施资本公积金转增股本，使股份总数增至</w:t>
      </w:r>
      <w:r>
        <w:rPr>
          <w:color w:val="000000"/>
          <w:spacing w:val="0"/>
          <w:w w:val="100"/>
          <w:position w:val="0"/>
          <w:sz w:val="22"/>
          <w:szCs w:val="22"/>
        </w:rPr>
        <w:t>574,612,295</w:t>
      </w:r>
      <w:r>
        <w:rPr>
          <w:color w:val="000000"/>
          <w:spacing w:val="0"/>
          <w:w w:val="100"/>
          <w:position w:val="0"/>
          <w:sz w:val="20"/>
          <w:szCs w:val="20"/>
        </w:rPr>
        <w:t>股， 其中，发起人持有</w:t>
      </w:r>
      <w:r>
        <w:rPr>
          <w:color w:val="000000"/>
          <w:spacing w:val="0"/>
          <w:w w:val="100"/>
          <w:position w:val="0"/>
          <w:sz w:val="22"/>
          <w:szCs w:val="22"/>
        </w:rPr>
        <w:t>301,581,762</w:t>
      </w:r>
      <w:r>
        <w:rPr>
          <w:color w:val="000000"/>
          <w:spacing w:val="0"/>
          <w:w w:val="100"/>
          <w:position w:val="0"/>
          <w:sz w:val="20"/>
          <w:szCs w:val="20"/>
        </w:rPr>
        <w:t>股，仍占公司股份总数的</w:t>
      </w:r>
      <w:r>
        <w:rPr>
          <w:color w:val="000000"/>
          <w:spacing w:val="0"/>
          <w:w w:val="100"/>
          <w:position w:val="0"/>
          <w:sz w:val="22"/>
          <w:szCs w:val="22"/>
        </w:rPr>
        <w:t>52.48%</w:t>
      </w:r>
      <w:r>
        <w:rPr>
          <w:color w:val="000000"/>
          <w:spacing w:val="0"/>
          <w:w w:val="100"/>
          <w:position w:val="0"/>
          <w:sz w:val="20"/>
          <w:szCs w:val="20"/>
        </w:rPr>
        <w:t>。</w:t>
      </w:r>
    </w:p>
    <w:p>
      <w:pPr>
        <w:pStyle w:val="Style25"/>
        <w:keepNext w:val="0"/>
        <w:keepLines w:val="0"/>
        <w:widowControl w:val="0"/>
        <w:shd w:val="clear" w:color="auto" w:fill="auto"/>
        <w:bidi w:val="0"/>
        <w:spacing w:before="0" w:after="60" w:line="354" w:lineRule="exact"/>
        <w:ind w:left="0" w:right="0" w:firstLine="460"/>
        <w:jc w:val="both"/>
        <w:rPr>
          <w:sz w:val="20"/>
          <w:szCs w:val="20"/>
        </w:rPr>
      </w:pPr>
      <w:r>
        <w:rPr>
          <w:color w:val="000000"/>
          <w:spacing w:val="0"/>
          <w:w w:val="100"/>
          <w:position w:val="0"/>
          <w:sz w:val="20"/>
          <w:szCs w:val="20"/>
        </w:rPr>
        <w:t>经国务院国有资产监督管理委员会批准，公司于</w:t>
      </w:r>
      <w:r>
        <w:rPr>
          <w:color w:val="000000"/>
          <w:spacing w:val="0"/>
          <w:w w:val="100"/>
          <w:position w:val="0"/>
          <w:sz w:val="22"/>
          <w:szCs w:val="22"/>
        </w:rPr>
        <w:t>2006</w:t>
      </w:r>
      <w:r>
        <w:rPr>
          <w:color w:val="000000"/>
          <w:spacing w:val="0"/>
          <w:w w:val="100"/>
          <w:position w:val="0"/>
          <w:sz w:val="20"/>
          <w:szCs w:val="20"/>
        </w:rPr>
        <w:t>年</w:t>
      </w:r>
      <w:r>
        <w:rPr>
          <w:color w:val="000000"/>
          <w:spacing w:val="0"/>
          <w:w w:val="100"/>
          <w:position w:val="0"/>
          <w:sz w:val="22"/>
          <w:szCs w:val="22"/>
        </w:rPr>
        <w:t>2</w:t>
      </w:r>
      <w:r>
        <w:rPr>
          <w:color w:val="000000"/>
          <w:spacing w:val="0"/>
          <w:w w:val="100"/>
          <w:position w:val="0"/>
          <w:sz w:val="20"/>
          <w:szCs w:val="20"/>
        </w:rPr>
        <w:t>月实施了股权分置改革，由非流 通股股东向流通股股东按</w:t>
      </w:r>
      <w:r>
        <w:rPr>
          <w:color w:val="000000"/>
          <w:spacing w:val="0"/>
          <w:w w:val="100"/>
          <w:position w:val="0"/>
          <w:sz w:val="22"/>
          <w:szCs w:val="22"/>
        </w:rPr>
        <w:t>10:3.8</w:t>
      </w:r>
      <w:r>
        <w:rPr>
          <w:color w:val="000000"/>
          <w:spacing w:val="0"/>
          <w:w w:val="100"/>
          <w:position w:val="0"/>
          <w:sz w:val="20"/>
          <w:szCs w:val="20"/>
        </w:rPr>
        <w:t xml:space="preserve">的比例支付获取非流通股份上市流通权的对价共计 </w:t>
      </w:r>
      <w:r>
        <w:rPr>
          <w:color w:val="000000"/>
          <w:spacing w:val="0"/>
          <w:w w:val="100"/>
          <w:position w:val="0"/>
          <w:sz w:val="22"/>
          <w:szCs w:val="22"/>
        </w:rPr>
        <w:t>103,751,603</w:t>
      </w:r>
      <w:r>
        <w:rPr>
          <w:color w:val="000000"/>
          <w:spacing w:val="0"/>
          <w:w w:val="100"/>
          <w:position w:val="0"/>
          <w:sz w:val="20"/>
          <w:szCs w:val="20"/>
        </w:rPr>
        <w:t>股。股权分置改革后，公司股份总数不变，其中，发起人持有股份减少至</w:t>
      </w:r>
      <w:r>
        <w:rPr>
          <w:color w:val="000000"/>
          <w:spacing w:val="0"/>
          <w:w w:val="100"/>
          <w:position w:val="0"/>
          <w:sz w:val="22"/>
          <w:szCs w:val="22"/>
        </w:rPr>
        <w:t xml:space="preserve">197,830,159 </w:t>
      </w:r>
      <w:r>
        <w:rPr>
          <w:color w:val="000000"/>
          <w:spacing w:val="0"/>
          <w:w w:val="100"/>
          <w:position w:val="0"/>
          <w:sz w:val="20"/>
          <w:szCs w:val="20"/>
        </w:rPr>
        <w:t>股，占公司股份总数的</w:t>
      </w:r>
      <w:r>
        <w:rPr>
          <w:color w:val="000000"/>
          <w:spacing w:val="0"/>
          <w:w w:val="100"/>
          <w:position w:val="0"/>
          <w:sz w:val="22"/>
          <w:szCs w:val="22"/>
        </w:rPr>
        <w:t>34.43%</w:t>
      </w:r>
      <w:r>
        <w:rPr>
          <w:color w:val="000000"/>
          <w:spacing w:val="0"/>
          <w:w w:val="100"/>
          <w:position w:val="0"/>
          <w:sz w:val="20"/>
          <w:szCs w:val="20"/>
        </w:rPr>
        <w:t>。</w:t>
      </w:r>
    </w:p>
    <w:p>
      <w:pPr>
        <w:pStyle w:val="Style25"/>
        <w:keepNext w:val="0"/>
        <w:keepLines w:val="0"/>
        <w:widowControl w:val="0"/>
        <w:shd w:val="clear" w:color="auto" w:fill="auto"/>
        <w:bidi w:val="0"/>
        <w:spacing w:before="0" w:after="60" w:line="358" w:lineRule="exact"/>
        <w:ind w:left="0" w:right="0" w:firstLine="460"/>
        <w:jc w:val="both"/>
        <w:rPr>
          <w:sz w:val="20"/>
          <w:szCs w:val="20"/>
        </w:rPr>
      </w:pPr>
      <w:r>
        <w:rPr>
          <w:color w:val="000000"/>
          <w:spacing w:val="0"/>
          <w:w w:val="100"/>
          <w:position w:val="0"/>
          <w:sz w:val="22"/>
          <w:szCs w:val="22"/>
        </w:rPr>
        <w:t>2007</w:t>
      </w:r>
      <w:r>
        <w:rPr>
          <w:color w:val="000000"/>
          <w:spacing w:val="0"/>
          <w:w w:val="100"/>
          <w:position w:val="0"/>
          <w:sz w:val="20"/>
          <w:szCs w:val="20"/>
        </w:rPr>
        <w:t>年</w:t>
      </w:r>
      <w:r>
        <w:rPr>
          <w:color w:val="000000"/>
          <w:spacing w:val="0"/>
          <w:w w:val="100"/>
          <w:position w:val="0"/>
          <w:sz w:val="22"/>
          <w:szCs w:val="22"/>
        </w:rPr>
        <w:t>7</w:t>
      </w:r>
      <w:r>
        <w:rPr>
          <w:color w:val="000000"/>
          <w:spacing w:val="0"/>
          <w:w w:val="100"/>
          <w:position w:val="0"/>
          <w:sz w:val="20"/>
          <w:szCs w:val="20"/>
        </w:rPr>
        <w:t>月，公司向特定对象非公开发行人民币普通股</w:t>
      </w:r>
      <w:r>
        <w:rPr>
          <w:color w:val="000000"/>
          <w:spacing w:val="0"/>
          <w:w w:val="100"/>
          <w:position w:val="0"/>
          <w:sz w:val="22"/>
          <w:szCs w:val="22"/>
        </w:rPr>
        <w:t>54,000,000</w:t>
      </w:r>
      <w:r>
        <w:rPr>
          <w:color w:val="000000"/>
          <w:spacing w:val="0"/>
          <w:w w:val="100"/>
          <w:position w:val="0"/>
          <w:sz w:val="20"/>
          <w:szCs w:val="20"/>
        </w:rPr>
        <w:t xml:space="preserve">股，致使股份总数增至 </w:t>
      </w:r>
      <w:r>
        <w:rPr>
          <w:color w:val="000000"/>
          <w:spacing w:val="0"/>
          <w:w w:val="100"/>
          <w:position w:val="0"/>
          <w:sz w:val="22"/>
          <w:szCs w:val="22"/>
        </w:rPr>
        <w:t>628,612,295</w:t>
      </w:r>
      <w:r>
        <w:rPr>
          <w:color w:val="000000"/>
          <w:spacing w:val="0"/>
          <w:w w:val="100"/>
          <w:position w:val="0"/>
          <w:sz w:val="20"/>
          <w:szCs w:val="20"/>
        </w:rPr>
        <w:t>股，其中：有限售条件的流通股</w:t>
      </w:r>
      <w:r>
        <w:rPr>
          <w:color w:val="000000"/>
          <w:spacing w:val="0"/>
          <w:w w:val="100"/>
          <w:position w:val="0"/>
          <w:sz w:val="22"/>
          <w:szCs w:val="22"/>
        </w:rPr>
        <w:t>243, 986, 980</w:t>
      </w:r>
      <w:r>
        <w:rPr>
          <w:color w:val="000000"/>
          <w:spacing w:val="0"/>
          <w:w w:val="100"/>
          <w:position w:val="0"/>
          <w:sz w:val="20"/>
          <w:szCs w:val="20"/>
        </w:rPr>
        <w:t>股，无限售条件的流通股</w:t>
      </w:r>
      <w:r>
        <w:rPr>
          <w:color w:val="000000"/>
          <w:spacing w:val="0"/>
          <w:w w:val="100"/>
          <w:position w:val="0"/>
          <w:sz w:val="22"/>
          <w:szCs w:val="22"/>
        </w:rPr>
        <w:t xml:space="preserve">384,625, 315 </w:t>
      </w:r>
      <w:r>
        <w:rPr>
          <w:color w:val="000000"/>
          <w:spacing w:val="0"/>
          <w:w w:val="100"/>
          <w:position w:val="0"/>
          <w:sz w:val="20"/>
          <w:szCs w:val="20"/>
        </w:rPr>
        <w:t>股。</w:t>
      </w:r>
    </w:p>
    <w:p>
      <w:pPr>
        <w:pStyle w:val="Style25"/>
        <w:keepNext w:val="0"/>
        <w:keepLines w:val="0"/>
        <w:widowControl w:val="0"/>
        <w:shd w:val="clear" w:color="auto" w:fill="auto"/>
        <w:bidi w:val="0"/>
        <w:spacing w:before="0" w:after="60" w:line="360" w:lineRule="exact"/>
        <w:ind w:left="0" w:right="0" w:firstLine="460"/>
        <w:jc w:val="both"/>
        <w:rPr>
          <w:sz w:val="20"/>
          <w:szCs w:val="20"/>
        </w:rPr>
      </w:pPr>
      <w:r>
        <w:rPr>
          <w:color w:val="000000"/>
          <w:spacing w:val="0"/>
          <w:w w:val="100"/>
          <w:position w:val="0"/>
          <w:sz w:val="22"/>
          <w:szCs w:val="22"/>
        </w:rPr>
        <w:t>2008</w:t>
      </w:r>
      <w:r>
        <w:rPr>
          <w:color w:val="000000"/>
          <w:spacing w:val="0"/>
          <w:w w:val="100"/>
          <w:position w:val="0"/>
          <w:sz w:val="20"/>
          <w:szCs w:val="20"/>
        </w:rPr>
        <w:t>年</w:t>
      </w:r>
      <w:r>
        <w:rPr>
          <w:color w:val="000000"/>
          <w:spacing w:val="0"/>
          <w:w w:val="100"/>
          <w:position w:val="0"/>
          <w:sz w:val="22"/>
          <w:szCs w:val="22"/>
        </w:rPr>
        <w:t>5</w:t>
      </w:r>
      <w:r>
        <w:rPr>
          <w:color w:val="000000"/>
          <w:spacing w:val="0"/>
          <w:w w:val="100"/>
          <w:position w:val="0"/>
          <w:sz w:val="20"/>
          <w:szCs w:val="20"/>
        </w:rPr>
        <w:t>月，公司以</w:t>
      </w:r>
      <w:r>
        <w:rPr>
          <w:color w:val="000000"/>
          <w:spacing w:val="0"/>
          <w:w w:val="100"/>
          <w:position w:val="0"/>
          <w:sz w:val="22"/>
          <w:szCs w:val="22"/>
        </w:rPr>
        <w:t>10:2</w:t>
      </w:r>
      <w:r>
        <w:rPr>
          <w:color w:val="000000"/>
          <w:spacing w:val="0"/>
          <w:w w:val="100"/>
          <w:position w:val="0"/>
          <w:sz w:val="20"/>
          <w:szCs w:val="20"/>
        </w:rPr>
        <w:t>的比例实施配股，配股后股份总数增至</w:t>
      </w:r>
      <w:r>
        <w:rPr>
          <w:color w:val="000000"/>
          <w:spacing w:val="0"/>
          <w:w w:val="100"/>
          <w:position w:val="0"/>
          <w:sz w:val="22"/>
          <w:szCs w:val="22"/>
        </w:rPr>
        <w:t>751,515,811</w:t>
      </w:r>
      <w:r>
        <w:rPr>
          <w:color w:val="000000"/>
          <w:spacing w:val="0"/>
          <w:w w:val="100"/>
          <w:position w:val="0"/>
          <w:sz w:val="20"/>
          <w:szCs w:val="20"/>
        </w:rPr>
        <w:t>股，其中： 有限售条件的流通股</w:t>
      </w:r>
      <w:r>
        <w:rPr>
          <w:color w:val="000000"/>
          <w:spacing w:val="0"/>
          <w:w w:val="100"/>
          <w:position w:val="0"/>
          <w:sz w:val="22"/>
          <w:szCs w:val="22"/>
        </w:rPr>
        <w:t>243, 986, 980</w:t>
      </w:r>
      <w:r>
        <w:rPr>
          <w:color w:val="000000"/>
          <w:spacing w:val="0"/>
          <w:w w:val="100"/>
          <w:position w:val="0"/>
          <w:sz w:val="20"/>
          <w:szCs w:val="20"/>
        </w:rPr>
        <w:t>股，无限售条件的流通股</w:t>
      </w:r>
      <w:r>
        <w:rPr>
          <w:color w:val="000000"/>
          <w:spacing w:val="0"/>
          <w:w w:val="100"/>
          <w:position w:val="0"/>
          <w:sz w:val="22"/>
          <w:szCs w:val="22"/>
        </w:rPr>
        <w:t>507,528, 831</w:t>
      </w:r>
      <w:r>
        <w:rPr>
          <w:color w:val="000000"/>
          <w:spacing w:val="0"/>
          <w:w w:val="100"/>
          <w:position w:val="0"/>
          <w:sz w:val="20"/>
          <w:szCs w:val="20"/>
        </w:rPr>
        <w:t>股。</w:t>
      </w:r>
    </w:p>
    <w:p>
      <w:pPr>
        <w:pStyle w:val="Style25"/>
        <w:keepNext w:val="0"/>
        <w:keepLines w:val="0"/>
        <w:widowControl w:val="0"/>
        <w:shd w:val="clear" w:color="auto" w:fill="auto"/>
        <w:bidi w:val="0"/>
        <w:spacing w:before="0" w:after="40" w:line="360" w:lineRule="exact"/>
        <w:ind w:left="0" w:right="0" w:firstLine="460"/>
        <w:jc w:val="both"/>
        <w:rPr>
          <w:sz w:val="20"/>
          <w:szCs w:val="20"/>
        </w:rPr>
      </w:pPr>
      <w:r>
        <w:rPr>
          <w:color w:val="000000"/>
          <w:spacing w:val="0"/>
          <w:w w:val="100"/>
          <w:position w:val="0"/>
          <w:sz w:val="22"/>
          <w:szCs w:val="22"/>
        </w:rPr>
        <w:t>2008</w:t>
      </w:r>
      <w:r>
        <w:rPr>
          <w:color w:val="000000"/>
          <w:spacing w:val="0"/>
          <w:w w:val="100"/>
          <w:position w:val="0"/>
          <w:sz w:val="20"/>
          <w:szCs w:val="20"/>
        </w:rPr>
        <w:t>年</w:t>
      </w:r>
      <w:r>
        <w:rPr>
          <w:color w:val="000000"/>
          <w:spacing w:val="0"/>
          <w:w w:val="100"/>
          <w:position w:val="0"/>
          <w:sz w:val="22"/>
          <w:szCs w:val="22"/>
        </w:rPr>
        <w:t>8</w:t>
      </w:r>
      <w:r>
        <w:rPr>
          <w:color w:val="000000"/>
          <w:spacing w:val="0"/>
          <w:w w:val="100"/>
          <w:position w:val="0"/>
          <w:sz w:val="20"/>
          <w:szCs w:val="20"/>
        </w:rPr>
        <w:t>月，公司完成资本公积金转增股本，以公司</w:t>
      </w:r>
      <w:r>
        <w:rPr>
          <w:color w:val="000000"/>
          <w:spacing w:val="0"/>
          <w:w w:val="100"/>
          <w:position w:val="0"/>
          <w:sz w:val="22"/>
          <w:szCs w:val="22"/>
        </w:rPr>
        <w:t>2008</w:t>
      </w:r>
      <w:r>
        <w:rPr>
          <w:color w:val="000000"/>
          <w:spacing w:val="0"/>
          <w:w w:val="100"/>
          <w:position w:val="0"/>
          <w:sz w:val="20"/>
          <w:szCs w:val="20"/>
        </w:rPr>
        <w:t>年</w:t>
      </w:r>
      <w:r>
        <w:rPr>
          <w:color w:val="000000"/>
          <w:spacing w:val="0"/>
          <w:w w:val="100"/>
          <w:position w:val="0"/>
          <w:sz w:val="22"/>
          <w:szCs w:val="22"/>
        </w:rPr>
        <w:t>5</w:t>
      </w:r>
      <w:r>
        <w:rPr>
          <w:color w:val="000000"/>
          <w:spacing w:val="0"/>
          <w:w w:val="100"/>
          <w:position w:val="0"/>
          <w:sz w:val="20"/>
          <w:szCs w:val="20"/>
        </w:rPr>
        <w:t>月</w:t>
      </w:r>
      <w:r>
        <w:rPr>
          <w:color w:val="000000"/>
          <w:spacing w:val="0"/>
          <w:w w:val="100"/>
          <w:position w:val="0"/>
          <w:sz w:val="22"/>
          <w:szCs w:val="22"/>
        </w:rPr>
        <w:t>30</w:t>
      </w:r>
      <w:r>
        <w:rPr>
          <w:color w:val="000000"/>
          <w:spacing w:val="0"/>
          <w:w w:val="100"/>
          <w:position w:val="0"/>
          <w:sz w:val="20"/>
          <w:szCs w:val="20"/>
        </w:rPr>
        <w:t>日的总股本</w:t>
      </w:r>
      <w:r>
        <w:rPr>
          <w:color w:val="000000"/>
          <w:spacing w:val="0"/>
          <w:w w:val="100"/>
          <w:position w:val="0"/>
          <w:sz w:val="22"/>
          <w:szCs w:val="22"/>
        </w:rPr>
        <w:t xml:space="preserve">751,515,811 </w:t>
      </w:r>
      <w:r>
        <w:rPr>
          <w:color w:val="000000"/>
          <w:spacing w:val="0"/>
          <w:w w:val="100"/>
          <w:position w:val="0"/>
          <w:sz w:val="20"/>
          <w:szCs w:val="20"/>
        </w:rPr>
        <w:t>为基数，向全体股东以</w:t>
      </w:r>
      <w:r>
        <w:rPr>
          <w:color w:val="000000"/>
          <w:spacing w:val="0"/>
          <w:w w:val="100"/>
          <w:position w:val="0"/>
          <w:sz w:val="22"/>
          <w:szCs w:val="22"/>
        </w:rPr>
        <w:t>10:3</w:t>
      </w:r>
      <w:r>
        <w:rPr>
          <w:color w:val="000000"/>
          <w:spacing w:val="0"/>
          <w:w w:val="100"/>
          <w:position w:val="0"/>
          <w:sz w:val="20"/>
          <w:szCs w:val="20"/>
        </w:rPr>
        <w:t>的比例转增</w:t>
      </w:r>
      <w:r>
        <w:rPr>
          <w:color w:val="000000"/>
          <w:spacing w:val="0"/>
          <w:w w:val="100"/>
          <w:position w:val="0"/>
          <w:sz w:val="22"/>
          <w:szCs w:val="22"/>
        </w:rPr>
        <w:t>225,454,743</w:t>
      </w:r>
      <w:r>
        <w:rPr>
          <w:color w:val="000000"/>
          <w:spacing w:val="0"/>
          <w:w w:val="100"/>
          <w:position w:val="0"/>
          <w:sz w:val="20"/>
          <w:szCs w:val="20"/>
        </w:rPr>
        <w:t xml:space="preserve">股，转增完成后，公司总股本增至 </w:t>
      </w:r>
      <w:r>
        <w:rPr>
          <w:color w:val="000000"/>
          <w:spacing w:val="0"/>
          <w:w w:val="100"/>
          <w:position w:val="0"/>
          <w:sz w:val="22"/>
          <w:szCs w:val="22"/>
        </w:rPr>
        <w:t>976,970,554</w:t>
      </w:r>
      <w:r>
        <w:rPr>
          <w:color w:val="000000"/>
          <w:spacing w:val="0"/>
          <w:w w:val="100"/>
          <w:position w:val="0"/>
          <w:sz w:val="20"/>
          <w:szCs w:val="20"/>
        </w:rPr>
        <w:t>股，其中：有限售条件的流通股</w:t>
      </w:r>
      <w:r>
        <w:rPr>
          <w:color w:val="000000"/>
          <w:spacing w:val="0"/>
          <w:w w:val="100"/>
          <w:position w:val="0"/>
          <w:sz w:val="22"/>
          <w:szCs w:val="22"/>
        </w:rPr>
        <w:t>246, 983, 074</w:t>
      </w:r>
      <w:r>
        <w:rPr>
          <w:color w:val="000000"/>
          <w:spacing w:val="0"/>
          <w:w w:val="100"/>
          <w:position w:val="0"/>
          <w:sz w:val="20"/>
          <w:szCs w:val="20"/>
        </w:rPr>
        <w:t>股，无限售条件的流通股</w:t>
      </w:r>
      <w:r>
        <w:rPr>
          <w:color w:val="000000"/>
          <w:spacing w:val="0"/>
          <w:w w:val="100"/>
          <w:position w:val="0"/>
          <w:sz w:val="22"/>
          <w:szCs w:val="22"/>
        </w:rPr>
        <w:t xml:space="preserve">729,987, 480 </w:t>
      </w:r>
      <w:r>
        <w:rPr>
          <w:color w:val="000000"/>
          <w:spacing w:val="0"/>
          <w:w w:val="100"/>
          <w:position w:val="0"/>
          <w:sz w:val="20"/>
          <w:szCs w:val="20"/>
        </w:rPr>
        <w:t>股。</w:t>
      </w:r>
    </w:p>
    <w:p>
      <w:pPr>
        <w:pStyle w:val="Style25"/>
        <w:keepNext w:val="0"/>
        <w:keepLines w:val="0"/>
        <w:widowControl w:val="0"/>
        <w:shd w:val="clear" w:color="auto" w:fill="auto"/>
        <w:bidi w:val="0"/>
        <w:spacing w:before="0" w:after="40" w:line="360" w:lineRule="exact"/>
        <w:ind w:left="0" w:right="0" w:firstLine="460"/>
        <w:jc w:val="both"/>
        <w:rPr>
          <w:sz w:val="20"/>
          <w:szCs w:val="20"/>
        </w:rPr>
      </w:pPr>
      <w:r>
        <w:rPr>
          <w:color w:val="000000"/>
          <w:spacing w:val="0"/>
          <w:w w:val="100"/>
          <w:position w:val="0"/>
          <w:sz w:val="22"/>
          <w:szCs w:val="22"/>
        </w:rPr>
        <w:t>2009</w:t>
      </w:r>
      <w:r>
        <w:rPr>
          <w:color w:val="000000"/>
          <w:spacing w:val="0"/>
          <w:w w:val="100"/>
          <w:position w:val="0"/>
          <w:sz w:val="20"/>
          <w:szCs w:val="20"/>
        </w:rPr>
        <w:t>年</w:t>
      </w:r>
      <w:r>
        <w:rPr>
          <w:color w:val="000000"/>
          <w:spacing w:val="0"/>
          <w:w w:val="100"/>
          <w:position w:val="0"/>
          <w:sz w:val="22"/>
          <w:szCs w:val="22"/>
        </w:rPr>
        <w:t>2</w:t>
      </w:r>
      <w:r>
        <w:rPr>
          <w:color w:val="000000"/>
          <w:spacing w:val="0"/>
          <w:w w:val="100"/>
          <w:position w:val="0"/>
          <w:sz w:val="20"/>
          <w:szCs w:val="20"/>
        </w:rPr>
        <w:t>月，有限售条件的流通股</w:t>
      </w:r>
      <w:r>
        <w:rPr>
          <w:color w:val="000000"/>
          <w:spacing w:val="0"/>
          <w:w w:val="100"/>
          <w:position w:val="0"/>
          <w:sz w:val="22"/>
          <w:szCs w:val="22"/>
        </w:rPr>
        <w:t>246,983,074</w:t>
      </w:r>
      <w:r>
        <w:rPr>
          <w:color w:val="000000"/>
          <w:spacing w:val="0"/>
          <w:w w:val="100"/>
          <w:position w:val="0"/>
          <w:sz w:val="20"/>
          <w:szCs w:val="20"/>
        </w:rPr>
        <w:t>股上市流通。截至</w:t>
      </w:r>
      <w:r>
        <w:rPr>
          <w:color w:val="000000"/>
          <w:spacing w:val="0"/>
          <w:w w:val="100"/>
          <w:position w:val="0"/>
          <w:sz w:val="22"/>
          <w:szCs w:val="22"/>
        </w:rPr>
        <w:t>2009</w:t>
      </w:r>
      <w:r>
        <w:rPr>
          <w:color w:val="000000"/>
          <w:spacing w:val="0"/>
          <w:w w:val="100"/>
          <w:position w:val="0"/>
          <w:sz w:val="20"/>
          <w:szCs w:val="20"/>
        </w:rPr>
        <w:t>年</w:t>
      </w:r>
      <w:r>
        <w:rPr>
          <w:color w:val="000000"/>
          <w:spacing w:val="0"/>
          <w:w w:val="100"/>
          <w:position w:val="0"/>
          <w:sz w:val="22"/>
          <w:szCs w:val="22"/>
        </w:rPr>
        <w:t>12</w:t>
      </w:r>
      <w:r>
        <w:rPr>
          <w:color w:val="000000"/>
          <w:spacing w:val="0"/>
          <w:w w:val="100"/>
          <w:position w:val="0"/>
          <w:sz w:val="20"/>
          <w:szCs w:val="20"/>
        </w:rPr>
        <w:t>月</w:t>
      </w:r>
      <w:r>
        <w:rPr>
          <w:color w:val="000000"/>
          <w:spacing w:val="0"/>
          <w:w w:val="100"/>
          <w:position w:val="0"/>
          <w:sz w:val="22"/>
          <w:szCs w:val="22"/>
        </w:rPr>
        <w:t>31</w:t>
      </w:r>
      <w:r>
        <w:rPr>
          <w:color w:val="000000"/>
          <w:spacing w:val="0"/>
          <w:w w:val="100"/>
          <w:position w:val="0"/>
          <w:sz w:val="20"/>
          <w:szCs w:val="20"/>
        </w:rPr>
        <w:t>日，公 司总股本</w:t>
      </w:r>
      <w:r>
        <w:rPr>
          <w:color w:val="000000"/>
          <w:spacing w:val="0"/>
          <w:w w:val="100"/>
          <w:position w:val="0"/>
          <w:sz w:val="22"/>
          <w:szCs w:val="22"/>
        </w:rPr>
        <w:t>976, 970, 554</w:t>
      </w:r>
      <w:r>
        <w:rPr>
          <w:color w:val="000000"/>
          <w:spacing w:val="0"/>
          <w:w w:val="100"/>
          <w:position w:val="0"/>
          <w:sz w:val="20"/>
          <w:szCs w:val="20"/>
        </w:rPr>
        <w:t>股，全部为无限售条件的流通股。</w:t>
      </w:r>
    </w:p>
    <w:p>
      <w:pPr>
        <w:pStyle w:val="Style25"/>
        <w:keepNext w:val="0"/>
        <w:keepLines w:val="0"/>
        <w:widowControl w:val="0"/>
        <w:shd w:val="clear" w:color="auto" w:fill="auto"/>
        <w:bidi w:val="0"/>
        <w:spacing w:before="0" w:after="40" w:line="353" w:lineRule="exact"/>
        <w:ind w:left="0" w:right="0" w:firstLine="460"/>
        <w:jc w:val="both"/>
        <w:rPr>
          <w:sz w:val="20"/>
          <w:szCs w:val="20"/>
        </w:rPr>
      </w:pPr>
      <w:r>
        <w:rPr>
          <w:color w:val="000000"/>
          <w:spacing w:val="0"/>
          <w:w w:val="100"/>
          <w:position w:val="0"/>
          <w:sz w:val="22"/>
          <w:szCs w:val="22"/>
        </w:rPr>
        <w:t>2010</w:t>
      </w:r>
      <w:r>
        <w:rPr>
          <w:color w:val="000000"/>
          <w:spacing w:val="0"/>
          <w:w w:val="100"/>
          <w:position w:val="0"/>
          <w:sz w:val="20"/>
          <w:szCs w:val="20"/>
        </w:rPr>
        <w:t>年</w:t>
      </w:r>
      <w:r>
        <w:rPr>
          <w:color w:val="000000"/>
          <w:spacing w:val="0"/>
          <w:w w:val="100"/>
          <w:position w:val="0"/>
          <w:sz w:val="22"/>
          <w:szCs w:val="22"/>
        </w:rPr>
        <w:t>7</w:t>
      </w:r>
      <w:r>
        <w:rPr>
          <w:color w:val="000000"/>
          <w:spacing w:val="0"/>
          <w:w w:val="100"/>
          <w:position w:val="0"/>
          <w:sz w:val="20"/>
          <w:szCs w:val="20"/>
        </w:rPr>
        <w:t>月，公司向唐山晶源电子科技有限公司（合并后更名为''同方国芯电子股份有限公 司”）定向增发</w:t>
      </w:r>
      <w:r>
        <w:rPr>
          <w:color w:val="000000"/>
          <w:spacing w:val="0"/>
          <w:w w:val="100"/>
          <w:position w:val="0"/>
          <w:sz w:val="22"/>
          <w:szCs w:val="22"/>
        </w:rPr>
        <w:t>16,880,000</w:t>
      </w:r>
      <w:r>
        <w:rPr>
          <w:color w:val="000000"/>
          <w:spacing w:val="0"/>
          <w:w w:val="100"/>
          <w:position w:val="0"/>
          <w:sz w:val="20"/>
          <w:szCs w:val="20"/>
        </w:rPr>
        <w:t>股，致使股份总数增至</w:t>
      </w:r>
      <w:r>
        <w:rPr>
          <w:color w:val="000000"/>
          <w:spacing w:val="0"/>
          <w:w w:val="100"/>
          <w:position w:val="0"/>
          <w:sz w:val="22"/>
          <w:szCs w:val="22"/>
        </w:rPr>
        <w:t>993,850, 554</w:t>
      </w:r>
      <w:r>
        <w:rPr>
          <w:color w:val="000000"/>
          <w:spacing w:val="0"/>
          <w:w w:val="100"/>
          <w:position w:val="0"/>
          <w:sz w:val="20"/>
          <w:szCs w:val="20"/>
        </w:rPr>
        <w:t xml:space="preserve">股，其中：有限售条件的流通股 </w:t>
      </w:r>
      <w:r>
        <w:rPr>
          <w:color w:val="000000"/>
          <w:spacing w:val="0"/>
          <w:w w:val="100"/>
          <w:position w:val="0"/>
          <w:sz w:val="22"/>
          <w:szCs w:val="22"/>
        </w:rPr>
        <w:t>16,880,000</w:t>
      </w:r>
      <w:r>
        <w:rPr>
          <w:color w:val="000000"/>
          <w:spacing w:val="0"/>
          <w:w w:val="100"/>
          <w:position w:val="0"/>
          <w:sz w:val="20"/>
          <w:szCs w:val="20"/>
        </w:rPr>
        <w:t>股，无限售条件的流通股</w:t>
      </w:r>
      <w:r>
        <w:rPr>
          <w:color w:val="000000"/>
          <w:spacing w:val="0"/>
          <w:w w:val="100"/>
          <w:position w:val="0"/>
          <w:sz w:val="22"/>
          <w:szCs w:val="22"/>
        </w:rPr>
        <w:t>976,970, 554</w:t>
      </w:r>
      <w:r>
        <w:rPr>
          <w:color w:val="000000"/>
          <w:spacing w:val="0"/>
          <w:w w:val="100"/>
          <w:position w:val="0"/>
          <w:sz w:val="20"/>
          <w:szCs w:val="20"/>
        </w:rPr>
        <w:t>股。</w:t>
      </w:r>
    </w:p>
    <w:p>
      <w:pPr>
        <w:pStyle w:val="Style25"/>
        <w:keepNext w:val="0"/>
        <w:keepLines w:val="0"/>
        <w:widowControl w:val="0"/>
        <w:shd w:val="clear" w:color="auto" w:fill="auto"/>
        <w:bidi w:val="0"/>
        <w:spacing w:before="0" w:after="40" w:line="370" w:lineRule="exact"/>
        <w:ind w:left="0" w:right="0" w:firstLine="460"/>
        <w:jc w:val="both"/>
        <w:rPr>
          <w:sz w:val="20"/>
          <w:szCs w:val="20"/>
        </w:rPr>
      </w:pPr>
      <w:r>
        <w:rPr>
          <w:color w:val="000000"/>
          <w:spacing w:val="0"/>
          <w:w w:val="100"/>
          <w:position w:val="0"/>
          <w:sz w:val="22"/>
          <w:szCs w:val="22"/>
        </w:rPr>
        <w:t>2011</w:t>
      </w:r>
      <w:r>
        <w:rPr>
          <w:color w:val="000000"/>
          <w:spacing w:val="0"/>
          <w:w w:val="100"/>
          <w:position w:val="0"/>
          <w:sz w:val="20"/>
          <w:szCs w:val="20"/>
        </w:rPr>
        <w:t>年</w:t>
      </w:r>
      <w:r>
        <w:rPr>
          <w:color w:val="000000"/>
          <w:spacing w:val="0"/>
          <w:w w:val="100"/>
          <w:position w:val="0"/>
          <w:sz w:val="22"/>
          <w:szCs w:val="22"/>
        </w:rPr>
        <w:t>5</w:t>
      </w:r>
      <w:r>
        <w:rPr>
          <w:color w:val="000000"/>
          <w:spacing w:val="0"/>
          <w:w w:val="100"/>
          <w:position w:val="0"/>
          <w:sz w:val="20"/>
          <w:szCs w:val="20"/>
        </w:rPr>
        <w:t>月，公司完成资本公积金转增股本，以公司</w:t>
      </w:r>
      <w:r>
        <w:rPr>
          <w:color w:val="000000"/>
          <w:spacing w:val="0"/>
          <w:w w:val="100"/>
          <w:position w:val="0"/>
          <w:sz w:val="22"/>
          <w:szCs w:val="22"/>
        </w:rPr>
        <w:t>2010</w:t>
      </w:r>
      <w:r>
        <w:rPr>
          <w:color w:val="000000"/>
          <w:spacing w:val="0"/>
          <w:w w:val="100"/>
          <w:position w:val="0"/>
          <w:sz w:val="20"/>
          <w:szCs w:val="20"/>
        </w:rPr>
        <w:t>年</w:t>
      </w:r>
      <w:r>
        <w:rPr>
          <w:color w:val="000000"/>
          <w:spacing w:val="0"/>
          <w:w w:val="100"/>
          <w:position w:val="0"/>
          <w:sz w:val="22"/>
          <w:szCs w:val="22"/>
        </w:rPr>
        <w:t>12</w:t>
      </w:r>
      <w:r>
        <w:rPr>
          <w:color w:val="000000"/>
          <w:spacing w:val="0"/>
          <w:w w:val="100"/>
          <w:position w:val="0"/>
          <w:sz w:val="20"/>
          <w:szCs w:val="20"/>
        </w:rPr>
        <w:t>月</w:t>
      </w:r>
      <w:r>
        <w:rPr>
          <w:color w:val="000000"/>
          <w:spacing w:val="0"/>
          <w:w w:val="100"/>
          <w:position w:val="0"/>
          <w:sz w:val="22"/>
          <w:szCs w:val="22"/>
        </w:rPr>
        <w:t>31</w:t>
      </w:r>
      <w:r>
        <w:rPr>
          <w:color w:val="000000"/>
          <w:spacing w:val="0"/>
          <w:w w:val="100"/>
          <w:position w:val="0"/>
          <w:sz w:val="20"/>
          <w:szCs w:val="20"/>
        </w:rPr>
        <w:t>日的总股本</w:t>
      </w:r>
      <w:r>
        <w:rPr>
          <w:color w:val="000000"/>
          <w:spacing w:val="0"/>
          <w:w w:val="100"/>
          <w:position w:val="0"/>
          <w:sz w:val="22"/>
          <w:szCs w:val="22"/>
        </w:rPr>
        <w:t xml:space="preserve">993,850, 554 </w:t>
      </w:r>
      <w:r>
        <w:rPr>
          <w:color w:val="000000"/>
          <w:spacing w:val="0"/>
          <w:w w:val="100"/>
          <w:position w:val="0"/>
          <w:sz w:val="20"/>
          <w:szCs w:val="20"/>
        </w:rPr>
        <w:t>股为基数，每</w:t>
      </w:r>
      <w:r>
        <w:rPr>
          <w:color w:val="000000"/>
          <w:spacing w:val="0"/>
          <w:w w:val="100"/>
          <w:position w:val="0"/>
          <w:sz w:val="22"/>
          <w:szCs w:val="22"/>
        </w:rPr>
        <w:t>10</w:t>
      </w:r>
      <w:r>
        <w:rPr>
          <w:color w:val="000000"/>
          <w:spacing w:val="0"/>
          <w:w w:val="100"/>
          <w:position w:val="0"/>
          <w:sz w:val="20"/>
          <w:szCs w:val="20"/>
        </w:rPr>
        <w:t>股转增</w:t>
      </w:r>
      <w:r>
        <w:rPr>
          <w:color w:val="000000"/>
          <w:spacing w:val="0"/>
          <w:w w:val="100"/>
          <w:position w:val="0"/>
          <w:sz w:val="22"/>
          <w:szCs w:val="22"/>
        </w:rPr>
        <w:t>10</w:t>
      </w:r>
      <w:r>
        <w:rPr>
          <w:color w:val="000000"/>
          <w:spacing w:val="0"/>
          <w:w w:val="100"/>
          <w:position w:val="0"/>
          <w:sz w:val="20"/>
          <w:szCs w:val="20"/>
        </w:rPr>
        <w:t>股。实施完成后，公司总股本由</w:t>
      </w:r>
      <w:r>
        <w:rPr>
          <w:color w:val="000000"/>
          <w:spacing w:val="0"/>
          <w:w w:val="100"/>
          <w:position w:val="0"/>
          <w:sz w:val="22"/>
          <w:szCs w:val="22"/>
        </w:rPr>
        <w:t>993,850, 554</w:t>
      </w:r>
      <w:r>
        <w:rPr>
          <w:color w:val="000000"/>
          <w:spacing w:val="0"/>
          <w:w w:val="100"/>
          <w:position w:val="0"/>
          <w:sz w:val="20"/>
          <w:szCs w:val="20"/>
        </w:rPr>
        <w:t>股增至</w:t>
      </w:r>
      <w:r>
        <w:rPr>
          <w:color w:val="000000"/>
          <w:spacing w:val="0"/>
          <w:w w:val="100"/>
          <w:position w:val="0"/>
          <w:sz w:val="22"/>
          <w:szCs w:val="22"/>
        </w:rPr>
        <w:t xml:space="preserve">1,987,701, 108 </w:t>
      </w:r>
      <w:r>
        <w:rPr>
          <w:color w:val="000000"/>
          <w:spacing w:val="0"/>
          <w:w w:val="100"/>
          <w:position w:val="0"/>
          <w:sz w:val="20"/>
          <w:szCs w:val="20"/>
        </w:rPr>
        <w:t>股。</w:t>
      </w:r>
    </w:p>
    <w:p>
      <w:pPr>
        <w:pStyle w:val="Style25"/>
        <w:keepNext w:val="0"/>
        <w:keepLines w:val="0"/>
        <w:widowControl w:val="0"/>
        <w:shd w:val="clear" w:color="auto" w:fill="auto"/>
        <w:bidi w:val="0"/>
        <w:spacing w:before="0" w:after="40" w:line="358" w:lineRule="exact"/>
        <w:ind w:left="0" w:right="0" w:firstLine="460"/>
        <w:jc w:val="both"/>
        <w:rPr>
          <w:sz w:val="20"/>
          <w:szCs w:val="20"/>
        </w:rPr>
      </w:pP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8</w:t>
      </w:r>
      <w:r>
        <w:rPr>
          <w:color w:val="000000"/>
          <w:spacing w:val="0"/>
          <w:w w:val="100"/>
          <w:position w:val="0"/>
          <w:sz w:val="20"/>
          <w:szCs w:val="20"/>
        </w:rPr>
        <w:t>月，公司向特定对象非公开发行</w:t>
      </w:r>
      <w:r>
        <w:rPr>
          <w:color w:val="000000"/>
          <w:spacing w:val="0"/>
          <w:w w:val="100"/>
          <w:position w:val="0"/>
          <w:sz w:val="22"/>
          <w:szCs w:val="22"/>
        </w:rPr>
        <w:t>210,181,130</w:t>
      </w:r>
      <w:r>
        <w:rPr>
          <w:color w:val="000000"/>
          <w:spacing w:val="0"/>
          <w:w w:val="100"/>
          <w:position w:val="0"/>
          <w:sz w:val="20"/>
          <w:szCs w:val="20"/>
        </w:rPr>
        <w:t>股，其中，</w:t>
      </w:r>
      <w:r>
        <w:rPr>
          <w:color w:val="000000"/>
          <w:spacing w:val="0"/>
          <w:w w:val="100"/>
          <w:position w:val="0"/>
          <w:sz w:val="22"/>
          <w:szCs w:val="22"/>
        </w:rPr>
        <w:t>157, 724,483</w:t>
      </w:r>
      <w:r>
        <w:rPr>
          <w:color w:val="000000"/>
          <w:spacing w:val="0"/>
          <w:w w:val="100"/>
          <w:position w:val="0"/>
          <w:sz w:val="20"/>
          <w:szCs w:val="20"/>
        </w:rPr>
        <w:t>股直接用作 北京壹人壹本信息科技有限公司</w:t>
      </w:r>
      <w:r>
        <w:rPr>
          <w:color w:val="000000"/>
          <w:spacing w:val="0"/>
          <w:w w:val="100"/>
          <w:position w:val="0"/>
          <w:sz w:val="22"/>
          <w:szCs w:val="22"/>
        </w:rPr>
        <w:t>75.27265%</w:t>
      </w:r>
      <w:r>
        <w:rPr>
          <w:color w:val="000000"/>
          <w:spacing w:val="0"/>
          <w:w w:val="100"/>
          <w:position w:val="0"/>
          <w:sz w:val="20"/>
          <w:szCs w:val="20"/>
        </w:rPr>
        <w:t>股权的收购对价，其余</w:t>
      </w:r>
      <w:r>
        <w:rPr>
          <w:color w:val="000000"/>
          <w:spacing w:val="0"/>
          <w:w w:val="100"/>
          <w:position w:val="0"/>
          <w:sz w:val="22"/>
          <w:szCs w:val="22"/>
        </w:rPr>
        <w:t>52,456,647</w:t>
      </w:r>
      <w:r>
        <w:rPr>
          <w:color w:val="000000"/>
          <w:spacing w:val="0"/>
          <w:w w:val="100"/>
          <w:position w:val="0"/>
          <w:sz w:val="20"/>
          <w:szCs w:val="20"/>
        </w:rPr>
        <w:t>股所募集配套资金 用于支付北京壹人壹本信息科技有限公司</w:t>
      </w:r>
      <w:r>
        <w:rPr>
          <w:color w:val="000000"/>
          <w:spacing w:val="0"/>
          <w:w w:val="100"/>
          <w:position w:val="0"/>
          <w:sz w:val="22"/>
          <w:szCs w:val="22"/>
        </w:rPr>
        <w:t>24.72735%</w:t>
      </w:r>
      <w:r>
        <w:rPr>
          <w:color w:val="000000"/>
          <w:spacing w:val="0"/>
          <w:w w:val="100"/>
          <w:position w:val="0"/>
          <w:sz w:val="20"/>
          <w:szCs w:val="20"/>
        </w:rPr>
        <w:t>股权的收购价款。本次非公开发行致使公司 股份总数增至</w:t>
      </w:r>
      <w:r>
        <w:rPr>
          <w:color w:val="000000"/>
          <w:spacing w:val="0"/>
          <w:w w:val="100"/>
          <w:position w:val="0"/>
          <w:sz w:val="22"/>
          <w:szCs w:val="22"/>
        </w:rPr>
        <w:t>2, 197, 882,238</w:t>
      </w:r>
      <w:r>
        <w:rPr>
          <w:color w:val="000000"/>
          <w:spacing w:val="0"/>
          <w:w w:val="100"/>
          <w:position w:val="0"/>
          <w:sz w:val="20"/>
          <w:szCs w:val="20"/>
        </w:rPr>
        <w:t>股，其中：无限售条件的流通股为</w:t>
      </w:r>
      <w:r>
        <w:rPr>
          <w:color w:val="000000"/>
          <w:spacing w:val="0"/>
          <w:w w:val="100"/>
          <w:position w:val="0"/>
          <w:sz w:val="22"/>
          <w:szCs w:val="22"/>
        </w:rPr>
        <w:t>1,987,701,108</w:t>
      </w:r>
      <w:r>
        <w:rPr>
          <w:color w:val="000000"/>
          <w:spacing w:val="0"/>
          <w:w w:val="100"/>
          <w:position w:val="0"/>
          <w:sz w:val="20"/>
          <w:szCs w:val="20"/>
        </w:rPr>
        <w:t>股，有限售条件 的流通股为</w:t>
      </w:r>
      <w:r>
        <w:rPr>
          <w:color w:val="000000"/>
          <w:spacing w:val="0"/>
          <w:w w:val="100"/>
          <w:position w:val="0"/>
          <w:sz w:val="22"/>
          <w:szCs w:val="22"/>
        </w:rPr>
        <w:t>210,181,130</w:t>
      </w:r>
      <w:r>
        <w:rPr>
          <w:color w:val="000000"/>
          <w:spacing w:val="0"/>
          <w:w w:val="100"/>
          <w:position w:val="0"/>
          <w:sz w:val="20"/>
          <w:szCs w:val="20"/>
        </w:rPr>
        <w:t>股。</w:t>
      </w:r>
    </w:p>
    <w:p>
      <w:pPr>
        <w:pStyle w:val="Style25"/>
        <w:keepNext w:val="0"/>
        <w:keepLines w:val="0"/>
        <w:widowControl w:val="0"/>
        <w:shd w:val="clear" w:color="auto" w:fill="auto"/>
        <w:bidi w:val="0"/>
        <w:spacing w:before="0" w:after="40" w:line="356" w:lineRule="exact"/>
        <w:ind w:left="0" w:right="0" w:firstLine="460"/>
        <w:jc w:val="both"/>
        <w:rPr>
          <w:sz w:val="20"/>
          <w:szCs w:val="20"/>
        </w:rPr>
      </w:pPr>
      <w:r>
        <w:rPr>
          <w:color w:val="000000"/>
          <w:spacing w:val="0"/>
          <w:w w:val="100"/>
          <w:position w:val="0"/>
          <w:sz w:val="20"/>
          <w:szCs w:val="20"/>
        </w:rPr>
        <w:t>公司主要经营范围包括：许可经营项目：互联网信息服务业务不含新闻、出版、医疗保健、 药品和医疗器械等内容；对外派遣实施与出口自产成套设备相关的境外工程所需的劳务人员；商 用密码产品生产；商用密码产品销售；社会公共安全设备、交通工程设备、建筑智能化及市政工 程机电设备、电力工程机电设备、节能；人工环境控制设备、通信电子产品、微电子集成电路、 办公设备、仪器仪表、光机电一体化设备的生产；水景喷泉制造；第二类增值电信业务中的因特 网接入服务业务（北京</w:t>
      </w:r>
      <w:r>
        <w:rPr>
          <w:color w:val="000000"/>
          <w:spacing w:val="0"/>
          <w:w w:val="100"/>
          <w:position w:val="0"/>
          <w:sz w:val="22"/>
          <w:szCs w:val="22"/>
        </w:rPr>
        <w:t>1</w:t>
      </w:r>
      <w:r>
        <w:rPr>
          <w:color w:val="000000"/>
          <w:spacing w:val="0"/>
          <w:w w:val="100"/>
          <w:position w:val="0"/>
          <w:sz w:val="20"/>
          <w:szCs w:val="20"/>
        </w:rPr>
        <w:t>直辖市以及长春、南昌</w:t>
      </w:r>
      <w:r>
        <w:rPr>
          <w:color w:val="000000"/>
          <w:spacing w:val="0"/>
          <w:w w:val="100"/>
          <w:position w:val="0"/>
          <w:sz w:val="22"/>
          <w:szCs w:val="22"/>
        </w:rPr>
        <w:t>2</w:t>
      </w:r>
      <w:r>
        <w:rPr>
          <w:color w:val="000000"/>
          <w:spacing w:val="0"/>
          <w:w w:val="100"/>
          <w:position w:val="0"/>
          <w:sz w:val="20"/>
          <w:szCs w:val="20"/>
        </w:rPr>
        <w:t>城市）（增值电信业务经营许可证有效期至</w:t>
      </w:r>
      <w:r>
        <w:rPr>
          <w:color w:val="000000"/>
          <w:spacing w:val="0"/>
          <w:w w:val="100"/>
          <w:position w:val="0"/>
          <w:sz w:val="22"/>
          <w:szCs w:val="22"/>
        </w:rPr>
        <w:t xml:space="preserve">2017 </w:t>
      </w:r>
      <w:r>
        <w:rPr>
          <w:color w:val="000000"/>
          <w:spacing w:val="0"/>
          <w:w w:val="100"/>
          <w:position w:val="0"/>
          <w:sz w:val="20"/>
          <w:szCs w:val="20"/>
        </w:rPr>
        <w:t>年</w:t>
      </w:r>
      <w:r>
        <w:rPr>
          <w:color w:val="000000"/>
          <w:spacing w:val="0"/>
          <w:w w:val="100"/>
          <w:position w:val="0"/>
          <w:sz w:val="22"/>
          <w:szCs w:val="22"/>
        </w:rPr>
        <w:t>05</w:t>
      </w:r>
      <w:r>
        <w:rPr>
          <w:color w:val="000000"/>
          <w:spacing w:val="0"/>
          <w:w w:val="100"/>
          <w:position w:val="0"/>
          <w:sz w:val="20"/>
          <w:szCs w:val="20"/>
        </w:rPr>
        <w:t>月</w:t>
      </w:r>
      <w:r>
        <w:rPr>
          <w:color w:val="000000"/>
          <w:spacing w:val="0"/>
          <w:w w:val="100"/>
          <w:position w:val="0"/>
          <w:sz w:val="22"/>
          <w:szCs w:val="22"/>
        </w:rPr>
        <w:t>03</w:t>
      </w:r>
      <w:r>
        <w:rPr>
          <w:color w:val="000000"/>
          <w:spacing w:val="0"/>
          <w:w w:val="100"/>
          <w:position w:val="0"/>
          <w:sz w:val="20"/>
          <w:szCs w:val="20"/>
        </w:rPr>
        <w:t>日）。一般经营项目：计算机及周边设备的生产、销售、技术服务和维修；社会公共 安全设备、交通工程设备、建筑智能化及市政工程机电设备、电力工程机电设备、节能；人工环 境控制设备、通信电子产品、微电子集成电路、办公设备的销售及工程安装；仪器仪表、光机电 一体化设备的开发、销售；消防产品的销售；高科技项目的咨询、高新技术的转让与服务；物业 管理；进出口业务；机电安装工程施工总承包；建筑智能化、城市及道路照明、电子工程专业承 包；室内空气净化工程；计算机系统集成；建筑智能化系统集成（不含消防子系统）专项工程设 计；水景喷泉设计、安装、调试；安防工程（设计、施工）；有线电视共用天线设计安装；广告 发布与代理；船只租赁；工程勘察设计；设计、销售照明器具；基础软件服务、应用软件服务； 销售机械设备、五金、交电、家用电器、软件及辅助设备、广播电视设备、通讯设备、电子产品。</w:t>
      </w:r>
    </w:p>
    <w:p>
      <w:pPr>
        <w:pStyle w:val="Style25"/>
        <w:keepNext w:val="0"/>
        <w:keepLines w:val="0"/>
        <w:widowControl w:val="0"/>
        <w:shd w:val="clear" w:color="auto" w:fill="auto"/>
        <w:bidi w:val="0"/>
        <w:spacing w:before="0" w:after="40" w:line="356" w:lineRule="exact"/>
        <w:ind w:left="0" w:right="0" w:firstLine="460"/>
        <w:jc w:val="left"/>
      </w:pPr>
      <w:bookmarkStart w:id="847" w:name="bookmark847"/>
      <w:r>
        <w:rPr>
          <w:b/>
          <w:bCs/>
          <w:color w:val="000000"/>
          <w:spacing w:val="0"/>
          <w:w w:val="100"/>
          <w:position w:val="0"/>
        </w:rPr>
        <w:t>二</w:t>
      </w:r>
      <w:bookmarkEnd w:id="847"/>
      <w:r>
        <w:rPr>
          <w:b/>
          <w:bCs/>
          <w:color w:val="000000"/>
          <w:spacing w:val="0"/>
          <w:w w:val="100"/>
          <w:position w:val="0"/>
        </w:rPr>
        <w:t>、重要会计政策、会计估计和合并财务报表的编制方法</w:t>
      </w:r>
    </w:p>
    <w:p>
      <w:pPr>
        <w:pStyle w:val="Style25"/>
        <w:keepNext w:val="0"/>
        <w:keepLines w:val="0"/>
        <w:widowControl w:val="0"/>
        <w:numPr>
          <w:ilvl w:val="0"/>
          <w:numId w:val="27"/>
        </w:numPr>
        <w:shd w:val="clear" w:color="auto" w:fill="auto"/>
        <w:bidi w:val="0"/>
        <w:spacing w:before="0" w:after="40" w:line="356" w:lineRule="exact"/>
        <w:ind w:left="0" w:right="0" w:firstLine="460"/>
        <w:jc w:val="both"/>
        <w:rPr>
          <w:sz w:val="20"/>
          <w:szCs w:val="20"/>
        </w:rPr>
      </w:pPr>
      <w:bookmarkStart w:id="848" w:name="bookmark848"/>
      <w:bookmarkEnd w:id="848"/>
      <w:r>
        <w:rPr>
          <w:color w:val="000000"/>
          <w:spacing w:val="0"/>
          <w:w w:val="100"/>
          <w:position w:val="0"/>
          <w:sz w:val="20"/>
          <w:szCs w:val="20"/>
        </w:rPr>
        <w:t>财务报表的编制基础</w:t>
      </w:r>
    </w:p>
    <w:p>
      <w:pPr>
        <w:pStyle w:val="Style25"/>
        <w:keepNext w:val="0"/>
        <w:keepLines w:val="0"/>
        <w:widowControl w:val="0"/>
        <w:shd w:val="clear" w:color="auto" w:fill="auto"/>
        <w:bidi w:val="0"/>
        <w:spacing w:before="0" w:after="40" w:line="360" w:lineRule="exact"/>
        <w:ind w:left="0" w:right="0" w:firstLine="460"/>
        <w:jc w:val="both"/>
        <w:rPr>
          <w:sz w:val="20"/>
          <w:szCs w:val="20"/>
        </w:rPr>
      </w:pPr>
      <w:r>
        <w:rPr>
          <w:color w:val="000000"/>
          <w:spacing w:val="0"/>
          <w:w w:val="100"/>
          <w:position w:val="0"/>
          <w:sz w:val="20"/>
          <w:szCs w:val="20"/>
        </w:rPr>
        <w:t>本公司财务报表以持续经营为基础，根据实际发生的交易和事项，按照财政部颁布的《企业 会计准则》及相关规定，并基于本附注“重要会计政策、会计估计和合并财务报表的编制方法” 所述会计政策和会计估计编制。</w:t>
      </w:r>
    </w:p>
    <w:p>
      <w:pPr>
        <w:pStyle w:val="Style25"/>
        <w:keepNext w:val="0"/>
        <w:keepLines w:val="0"/>
        <w:widowControl w:val="0"/>
        <w:numPr>
          <w:ilvl w:val="0"/>
          <w:numId w:val="27"/>
        </w:numPr>
        <w:shd w:val="clear" w:color="auto" w:fill="auto"/>
        <w:tabs>
          <w:tab w:pos="902" w:val="left"/>
        </w:tabs>
        <w:bidi w:val="0"/>
        <w:spacing w:before="0" w:after="40" w:line="357" w:lineRule="exact"/>
        <w:ind w:left="0" w:right="0" w:firstLine="460"/>
        <w:jc w:val="left"/>
        <w:rPr>
          <w:sz w:val="20"/>
          <w:szCs w:val="20"/>
        </w:rPr>
      </w:pPr>
      <w:bookmarkStart w:id="849" w:name="bookmark849"/>
      <w:bookmarkEnd w:id="849"/>
      <w:r>
        <w:rPr>
          <w:color w:val="000000"/>
          <w:spacing w:val="0"/>
          <w:w w:val="100"/>
          <w:position w:val="0"/>
          <w:sz w:val="20"/>
          <w:szCs w:val="20"/>
        </w:rPr>
        <w:t>遵循企业会计准则的声明</w:t>
      </w:r>
    </w:p>
    <w:p>
      <w:pPr>
        <w:pStyle w:val="Style25"/>
        <w:keepNext w:val="0"/>
        <w:keepLines w:val="0"/>
        <w:widowControl w:val="0"/>
        <w:shd w:val="clear" w:color="auto" w:fill="auto"/>
        <w:bidi w:val="0"/>
        <w:spacing w:before="0" w:after="40" w:line="355" w:lineRule="exact"/>
        <w:ind w:left="0" w:right="0" w:firstLine="460"/>
        <w:jc w:val="both"/>
        <w:rPr>
          <w:sz w:val="20"/>
          <w:szCs w:val="20"/>
        </w:rPr>
      </w:pPr>
      <w:r>
        <w:rPr>
          <w:color w:val="000000"/>
          <w:spacing w:val="0"/>
          <w:w w:val="100"/>
          <w:position w:val="0"/>
          <w:sz w:val="20"/>
          <w:szCs w:val="20"/>
        </w:rPr>
        <w:t>本公司编制的财务报表符合企业会计准则的要求，真实、完整地反映了本公司的财务状况、 经营成果和现金流量等有关信息。</w:t>
      </w:r>
    </w:p>
    <w:p>
      <w:pPr>
        <w:pStyle w:val="Style25"/>
        <w:keepNext w:val="0"/>
        <w:keepLines w:val="0"/>
        <w:widowControl w:val="0"/>
        <w:numPr>
          <w:ilvl w:val="0"/>
          <w:numId w:val="27"/>
        </w:numPr>
        <w:shd w:val="clear" w:color="auto" w:fill="auto"/>
        <w:tabs>
          <w:tab w:pos="902" w:val="left"/>
        </w:tabs>
        <w:bidi w:val="0"/>
        <w:spacing w:before="0" w:after="40" w:line="357" w:lineRule="exact"/>
        <w:ind w:left="0" w:right="0" w:firstLine="460"/>
        <w:jc w:val="both"/>
        <w:rPr>
          <w:sz w:val="20"/>
          <w:szCs w:val="20"/>
        </w:rPr>
      </w:pPr>
      <w:bookmarkStart w:id="850" w:name="bookmark850"/>
      <w:bookmarkEnd w:id="850"/>
      <w:r>
        <w:rPr>
          <w:color w:val="000000"/>
          <w:spacing w:val="0"/>
          <w:w w:val="100"/>
          <w:position w:val="0"/>
          <w:sz w:val="20"/>
          <w:szCs w:val="20"/>
        </w:rPr>
        <w:t>会计期间</w:t>
      </w:r>
    </w:p>
    <w:p>
      <w:pPr>
        <w:pStyle w:val="Style25"/>
        <w:keepNext w:val="0"/>
        <w:keepLines w:val="0"/>
        <w:widowControl w:val="0"/>
        <w:shd w:val="clear" w:color="auto" w:fill="auto"/>
        <w:bidi w:val="0"/>
        <w:spacing w:before="0" w:after="40" w:line="357" w:lineRule="exact"/>
        <w:ind w:left="0" w:right="0" w:firstLine="460"/>
        <w:jc w:val="left"/>
        <w:rPr>
          <w:sz w:val="20"/>
          <w:szCs w:val="20"/>
        </w:rPr>
      </w:pPr>
      <w:r>
        <w:rPr>
          <w:color w:val="000000"/>
          <w:spacing w:val="0"/>
          <w:w w:val="100"/>
          <w:position w:val="0"/>
          <w:sz w:val="20"/>
          <w:szCs w:val="20"/>
        </w:rPr>
        <w:t>本公司的会计期间为公历</w:t>
      </w:r>
      <w:r>
        <w:rPr>
          <w:color w:val="000000"/>
          <w:spacing w:val="0"/>
          <w:w w:val="100"/>
          <w:position w:val="0"/>
          <w:sz w:val="22"/>
          <w:szCs w:val="22"/>
        </w:rPr>
        <w:t>1</w:t>
      </w:r>
      <w:r>
        <w:rPr>
          <w:color w:val="000000"/>
          <w:spacing w:val="0"/>
          <w:w w:val="100"/>
          <w:position w:val="0"/>
          <w:sz w:val="20"/>
          <w:szCs w:val="20"/>
        </w:rPr>
        <w:t>月</w:t>
      </w:r>
      <w:r>
        <w:rPr>
          <w:color w:val="000000"/>
          <w:spacing w:val="0"/>
          <w:w w:val="100"/>
          <w:position w:val="0"/>
          <w:sz w:val="22"/>
          <w:szCs w:val="22"/>
        </w:rPr>
        <w:t>1</w:t>
      </w:r>
      <w:r>
        <w:rPr>
          <w:color w:val="000000"/>
          <w:spacing w:val="0"/>
          <w:w w:val="100"/>
          <w:position w:val="0"/>
          <w:sz w:val="20"/>
          <w:szCs w:val="20"/>
        </w:rPr>
        <w:t>日至</w:t>
      </w:r>
      <w:r>
        <w:rPr>
          <w:color w:val="000000"/>
          <w:spacing w:val="0"/>
          <w:w w:val="100"/>
          <w:position w:val="0"/>
          <w:sz w:val="22"/>
          <w:szCs w:val="22"/>
        </w:rPr>
        <w:t>12</w:t>
      </w:r>
      <w:r>
        <w:rPr>
          <w:color w:val="000000"/>
          <w:spacing w:val="0"/>
          <w:w w:val="100"/>
          <w:position w:val="0"/>
          <w:sz w:val="20"/>
          <w:szCs w:val="20"/>
        </w:rPr>
        <w:t>月</w:t>
      </w:r>
      <w:r>
        <w:rPr>
          <w:color w:val="000000"/>
          <w:spacing w:val="0"/>
          <w:w w:val="100"/>
          <w:position w:val="0"/>
          <w:sz w:val="22"/>
          <w:szCs w:val="22"/>
        </w:rPr>
        <w:t>31</w:t>
      </w:r>
      <w:r>
        <w:rPr>
          <w:color w:val="000000"/>
          <w:spacing w:val="0"/>
          <w:w w:val="100"/>
          <w:position w:val="0"/>
          <w:sz w:val="20"/>
          <w:szCs w:val="20"/>
        </w:rPr>
        <w:t>日。</w:t>
      </w:r>
    </w:p>
    <w:p>
      <w:pPr>
        <w:pStyle w:val="Style25"/>
        <w:keepNext w:val="0"/>
        <w:keepLines w:val="0"/>
        <w:widowControl w:val="0"/>
        <w:numPr>
          <w:ilvl w:val="0"/>
          <w:numId w:val="27"/>
        </w:numPr>
        <w:shd w:val="clear" w:color="auto" w:fill="auto"/>
        <w:tabs>
          <w:tab w:pos="902" w:val="left"/>
        </w:tabs>
        <w:bidi w:val="0"/>
        <w:spacing w:before="0" w:after="40" w:line="357" w:lineRule="exact"/>
        <w:ind w:left="0" w:right="0" w:firstLine="460"/>
        <w:jc w:val="left"/>
        <w:rPr>
          <w:sz w:val="20"/>
          <w:szCs w:val="20"/>
        </w:rPr>
      </w:pPr>
      <w:bookmarkStart w:id="851" w:name="bookmark851"/>
      <w:bookmarkEnd w:id="851"/>
      <w:r>
        <w:rPr>
          <w:color w:val="000000"/>
          <w:spacing w:val="0"/>
          <w:w w:val="100"/>
          <w:position w:val="0"/>
          <w:sz w:val="20"/>
          <w:szCs w:val="20"/>
        </w:rPr>
        <w:t>记账本位币</w:t>
      </w:r>
    </w:p>
    <w:p>
      <w:pPr>
        <w:pStyle w:val="Style25"/>
        <w:keepNext w:val="0"/>
        <w:keepLines w:val="0"/>
        <w:widowControl w:val="0"/>
        <w:shd w:val="clear" w:color="auto" w:fill="auto"/>
        <w:bidi w:val="0"/>
        <w:spacing w:before="0" w:after="40" w:line="357" w:lineRule="exact"/>
        <w:ind w:left="0" w:right="0" w:firstLine="460"/>
        <w:jc w:val="left"/>
        <w:rPr>
          <w:sz w:val="20"/>
          <w:szCs w:val="20"/>
        </w:rPr>
      </w:pPr>
      <w:r>
        <w:rPr>
          <w:color w:val="000000"/>
          <w:spacing w:val="0"/>
          <w:w w:val="100"/>
          <w:position w:val="0"/>
          <w:sz w:val="20"/>
          <w:szCs w:val="20"/>
        </w:rPr>
        <w:t>本公司以人民币为记账本位币。</w:t>
      </w:r>
    </w:p>
    <w:p>
      <w:pPr>
        <w:pStyle w:val="Style25"/>
        <w:keepNext w:val="0"/>
        <w:keepLines w:val="0"/>
        <w:widowControl w:val="0"/>
        <w:numPr>
          <w:ilvl w:val="0"/>
          <w:numId w:val="27"/>
        </w:numPr>
        <w:shd w:val="clear" w:color="auto" w:fill="auto"/>
        <w:tabs>
          <w:tab w:pos="902" w:val="left"/>
        </w:tabs>
        <w:bidi w:val="0"/>
        <w:spacing w:before="0" w:after="40" w:line="357" w:lineRule="exact"/>
        <w:ind w:left="0" w:right="0" w:firstLine="460"/>
        <w:jc w:val="both"/>
        <w:rPr>
          <w:sz w:val="20"/>
          <w:szCs w:val="20"/>
        </w:rPr>
      </w:pPr>
      <w:bookmarkStart w:id="852" w:name="bookmark852"/>
      <w:bookmarkEnd w:id="852"/>
      <w:r>
        <w:rPr>
          <w:color w:val="000000"/>
          <w:spacing w:val="0"/>
          <w:w w:val="100"/>
          <w:position w:val="0"/>
          <w:sz w:val="20"/>
          <w:szCs w:val="20"/>
        </w:rPr>
        <w:t>记账基础和计量属性</w:t>
      </w:r>
    </w:p>
    <w:p>
      <w:pPr>
        <w:pStyle w:val="Style25"/>
        <w:keepNext w:val="0"/>
        <w:keepLines w:val="0"/>
        <w:widowControl w:val="0"/>
        <w:shd w:val="clear" w:color="auto" w:fill="auto"/>
        <w:bidi w:val="0"/>
        <w:spacing w:before="0" w:after="40" w:line="360" w:lineRule="exact"/>
        <w:ind w:left="0" w:right="0" w:firstLine="460"/>
        <w:jc w:val="both"/>
        <w:rPr>
          <w:sz w:val="20"/>
          <w:szCs w:val="20"/>
        </w:rPr>
      </w:pPr>
      <w:r>
        <w:rPr>
          <w:color w:val="000000"/>
          <w:spacing w:val="0"/>
          <w:w w:val="100"/>
          <w:position w:val="0"/>
          <w:sz w:val="20"/>
          <w:szCs w:val="20"/>
        </w:rPr>
        <w:t>本公司会计核算以权责发生制为记账基础，除交易性金融资产、可供出售金融资产、符合条 件的投资性房地产、非同一控制下的企业合并、具有商业目的的非货币性资产交换、债务重组、 投资者投入的非货币资产、交易性金融负债、衍生工具等以公允价值计量外，均以历史成本为计 价原则。</w:t>
      </w:r>
    </w:p>
    <w:p>
      <w:pPr>
        <w:pStyle w:val="Style25"/>
        <w:keepNext w:val="0"/>
        <w:keepLines w:val="0"/>
        <w:widowControl w:val="0"/>
        <w:numPr>
          <w:ilvl w:val="0"/>
          <w:numId w:val="27"/>
        </w:numPr>
        <w:shd w:val="clear" w:color="auto" w:fill="auto"/>
        <w:tabs>
          <w:tab w:pos="902" w:val="left"/>
        </w:tabs>
        <w:bidi w:val="0"/>
        <w:spacing w:before="0" w:after="40" w:line="357" w:lineRule="exact"/>
        <w:ind w:left="0" w:right="0" w:firstLine="460"/>
        <w:jc w:val="both"/>
        <w:rPr>
          <w:sz w:val="20"/>
          <w:szCs w:val="20"/>
        </w:rPr>
      </w:pPr>
      <w:bookmarkStart w:id="853" w:name="bookmark853"/>
      <w:bookmarkEnd w:id="853"/>
      <w:r>
        <w:rPr>
          <w:color w:val="000000"/>
          <w:spacing w:val="0"/>
          <w:w w:val="100"/>
          <w:position w:val="0"/>
          <w:sz w:val="20"/>
          <w:szCs w:val="20"/>
        </w:rPr>
        <w:t>现金及现金等价物</w:t>
      </w:r>
    </w:p>
    <w:p>
      <w:pPr>
        <w:pStyle w:val="Style25"/>
        <w:keepNext w:val="0"/>
        <w:keepLines w:val="0"/>
        <w:widowControl w:val="0"/>
        <w:shd w:val="clear" w:color="auto" w:fill="auto"/>
        <w:bidi w:val="0"/>
        <w:spacing w:before="0" w:after="40" w:line="360" w:lineRule="exact"/>
        <w:ind w:left="0" w:right="0" w:firstLine="460"/>
        <w:jc w:val="both"/>
        <w:rPr>
          <w:sz w:val="20"/>
          <w:szCs w:val="20"/>
        </w:rPr>
      </w:pPr>
      <w:r>
        <w:rPr>
          <w:color w:val="000000"/>
          <w:spacing w:val="0"/>
          <w:w w:val="100"/>
          <w:position w:val="0"/>
          <w:sz w:val="20"/>
          <w:szCs w:val="20"/>
        </w:rPr>
        <w:t>本公司现金流量表之现金指库存现金以及可以随时用于支付的存款。现金等价物指持有期限 短(一般是指从购买日起三个月内到期)、流动性强、易于转换为已知金额现金、价值变动风险 很小的投资。</w:t>
      </w:r>
    </w:p>
    <w:p>
      <w:pPr>
        <w:pStyle w:val="Style25"/>
        <w:keepNext w:val="0"/>
        <w:keepLines w:val="0"/>
        <w:widowControl w:val="0"/>
        <w:numPr>
          <w:ilvl w:val="0"/>
          <w:numId w:val="27"/>
        </w:numPr>
        <w:shd w:val="clear" w:color="auto" w:fill="auto"/>
        <w:tabs>
          <w:tab w:pos="902" w:val="left"/>
        </w:tabs>
        <w:bidi w:val="0"/>
        <w:spacing w:before="0" w:after="40" w:line="357" w:lineRule="exact"/>
        <w:ind w:left="0" w:right="0" w:firstLine="460"/>
        <w:jc w:val="both"/>
        <w:rPr>
          <w:sz w:val="20"/>
          <w:szCs w:val="20"/>
        </w:rPr>
      </w:pPr>
      <w:bookmarkStart w:id="854" w:name="bookmark854"/>
      <w:bookmarkEnd w:id="854"/>
      <w:r>
        <w:rPr>
          <w:color w:val="000000"/>
          <w:spacing w:val="0"/>
          <w:w w:val="100"/>
          <w:position w:val="0"/>
          <w:sz w:val="20"/>
          <w:szCs w:val="20"/>
        </w:rPr>
        <w:t>外币折算</w:t>
      </w:r>
    </w:p>
    <w:p>
      <w:pPr>
        <w:pStyle w:val="Style25"/>
        <w:keepNext w:val="0"/>
        <w:keepLines w:val="0"/>
        <w:widowControl w:val="0"/>
        <w:numPr>
          <w:ilvl w:val="0"/>
          <w:numId w:val="29"/>
        </w:numPr>
        <w:shd w:val="clear" w:color="auto" w:fill="auto"/>
        <w:tabs>
          <w:tab w:pos="902" w:val="left"/>
        </w:tabs>
        <w:bidi w:val="0"/>
        <w:spacing w:before="0" w:after="40" w:line="357" w:lineRule="exact"/>
        <w:ind w:left="0" w:right="0" w:firstLine="460"/>
        <w:jc w:val="both"/>
        <w:rPr>
          <w:sz w:val="20"/>
          <w:szCs w:val="20"/>
        </w:rPr>
      </w:pPr>
      <w:bookmarkStart w:id="855" w:name="bookmark855"/>
      <w:bookmarkEnd w:id="855"/>
      <w:r>
        <w:rPr>
          <w:color w:val="000000"/>
          <w:spacing w:val="0"/>
          <w:w w:val="100"/>
          <w:position w:val="0"/>
          <w:sz w:val="20"/>
          <w:szCs w:val="20"/>
        </w:rPr>
        <w:t>外币交易</w:t>
      </w:r>
    </w:p>
    <w:p>
      <w:pPr>
        <w:pStyle w:val="Style25"/>
        <w:keepNext w:val="0"/>
        <w:keepLines w:val="0"/>
        <w:widowControl w:val="0"/>
        <w:shd w:val="clear" w:color="auto" w:fill="auto"/>
        <w:bidi w:val="0"/>
        <w:spacing w:before="0" w:after="40" w:line="356" w:lineRule="exact"/>
        <w:ind w:left="0" w:right="0" w:firstLine="460"/>
        <w:jc w:val="both"/>
        <w:rPr>
          <w:sz w:val="20"/>
          <w:szCs w:val="20"/>
        </w:rPr>
      </w:pPr>
      <w:r>
        <w:rPr>
          <w:color w:val="000000"/>
          <w:spacing w:val="0"/>
          <w:w w:val="100"/>
          <w:position w:val="0"/>
          <w:sz w:val="20"/>
          <w:szCs w:val="20"/>
        </w:rPr>
        <w:t>本公司外币交易按交易发生日的即期汇率将外币金额折算为人民币金额。于资产负债表日， 外币货币性项目采用资产负债表日的即期汇率折算为人民币，所产生的折算差额除了为购建或生 产符合资本化条件的资产而借入的外币专门借款产生的汇兑差额按资本化的原则处理外，直接计 入当期损益。以公允价值计量的外币非货币性项目，采用公允价值确定日的即期汇率折算，折算 后的记账本位币与原记账本位币金额的差额，属于可供出售金融资产的外币非货币性项目，其差 额计入资本公积；属于以公允价值计量且其变动计入当期损益的外币非货币性项目，其差额计入 当期损益。以历史成本计量的外币非货币性项目，仍采用交易发生日的即期汇率折算，不改变其 人民币金额。</w:t>
      </w:r>
    </w:p>
    <w:p>
      <w:pPr>
        <w:pStyle w:val="Style25"/>
        <w:keepNext w:val="0"/>
        <w:keepLines w:val="0"/>
        <w:widowControl w:val="0"/>
        <w:numPr>
          <w:ilvl w:val="0"/>
          <w:numId w:val="29"/>
        </w:numPr>
        <w:shd w:val="clear" w:color="auto" w:fill="auto"/>
        <w:tabs>
          <w:tab w:pos="902" w:val="left"/>
        </w:tabs>
        <w:bidi w:val="0"/>
        <w:spacing w:before="0" w:after="40" w:line="357" w:lineRule="exact"/>
        <w:ind w:left="0" w:right="0" w:firstLine="460"/>
        <w:jc w:val="both"/>
        <w:rPr>
          <w:sz w:val="20"/>
          <w:szCs w:val="20"/>
        </w:rPr>
      </w:pPr>
      <w:bookmarkStart w:id="856" w:name="bookmark856"/>
      <w:bookmarkEnd w:id="856"/>
      <w:r>
        <w:rPr>
          <w:color w:val="000000"/>
          <w:spacing w:val="0"/>
          <w:w w:val="100"/>
          <w:position w:val="0"/>
          <w:sz w:val="20"/>
          <w:szCs w:val="20"/>
        </w:rPr>
        <w:t>外币财务报表的折算</w:t>
      </w:r>
    </w:p>
    <w:p>
      <w:pPr>
        <w:pStyle w:val="Style25"/>
        <w:keepNext w:val="0"/>
        <w:keepLines w:val="0"/>
        <w:widowControl w:val="0"/>
        <w:shd w:val="clear" w:color="auto" w:fill="auto"/>
        <w:bidi w:val="0"/>
        <w:spacing w:before="0" w:after="40" w:line="357" w:lineRule="exact"/>
        <w:ind w:left="0" w:right="0" w:firstLine="460"/>
        <w:jc w:val="both"/>
        <w:rPr>
          <w:sz w:val="20"/>
          <w:szCs w:val="20"/>
        </w:rPr>
      </w:pPr>
      <w:r>
        <w:rPr>
          <w:color w:val="000000"/>
          <w:spacing w:val="0"/>
          <w:w w:val="100"/>
          <w:position w:val="0"/>
          <w:sz w:val="20"/>
          <w:szCs w:val="20"/>
        </w:rPr>
        <w:t>境外经营的资产负债表中的资产和负债项目，采用资产负债表日的即期汇率折算，股东权益 项目除未分配利润项目外，其他项目采用发生时的即期汇率折算。境外经营的利润表中的收入与 费用项目，采用交易发生日的即期汇率的近似汇率折算。上述折算产生的外币报表折算差额，在 股东权益项目下单独列示。实质上构成对境外经营净投资的外币货币性项目，因汇率变动而产生 的汇兑差额，在编制合并财务报表时，也作为外币报表折算差额在股东权益项目下单独列示。处 置境外经营时，与该境外经营有关的外币报表折算差额，按比例转入处置当期损益。</w:t>
      </w:r>
    </w:p>
    <w:p>
      <w:pPr>
        <w:pStyle w:val="Style25"/>
        <w:keepNext w:val="0"/>
        <w:keepLines w:val="0"/>
        <w:widowControl w:val="0"/>
        <w:shd w:val="clear" w:color="auto" w:fill="auto"/>
        <w:bidi w:val="0"/>
        <w:spacing w:before="0" w:after="40" w:line="365" w:lineRule="exact"/>
        <w:ind w:left="0" w:right="0" w:firstLine="460"/>
        <w:jc w:val="both"/>
        <w:rPr>
          <w:sz w:val="20"/>
          <w:szCs w:val="20"/>
        </w:rPr>
      </w:pPr>
      <w:r>
        <w:rPr>
          <w:color w:val="000000"/>
          <w:spacing w:val="0"/>
          <w:w w:val="100"/>
          <w:position w:val="0"/>
          <w:sz w:val="20"/>
          <w:szCs w:val="20"/>
        </w:rPr>
        <w:t>外币现金流量以及境外子公司的现金流量采用现金流量发生日的即期汇率的近似汇率折算。 汇率变动对现金的影响额，在现金流量表中单独列示。</w:t>
      </w:r>
    </w:p>
    <w:p>
      <w:pPr>
        <w:pStyle w:val="Style25"/>
        <w:keepNext w:val="0"/>
        <w:keepLines w:val="0"/>
        <w:widowControl w:val="0"/>
        <w:shd w:val="clear" w:color="auto" w:fill="auto"/>
        <w:tabs>
          <w:tab w:pos="901" w:val="left"/>
        </w:tabs>
        <w:bidi w:val="0"/>
        <w:spacing w:before="0" w:after="40" w:line="357" w:lineRule="exact"/>
        <w:ind w:left="0" w:right="0" w:firstLine="460"/>
        <w:jc w:val="both"/>
        <w:rPr>
          <w:sz w:val="20"/>
          <w:szCs w:val="20"/>
        </w:rPr>
      </w:pPr>
      <w:r>
        <w:rPr>
          <w:b/>
          <w:bCs/>
          <w:color w:val="000000"/>
          <w:spacing w:val="0"/>
          <w:w w:val="100"/>
          <w:position w:val="0"/>
          <w:sz w:val="20"/>
          <w:szCs w:val="20"/>
        </w:rPr>
        <w:t>8.</w:t>
        <w:tab/>
      </w:r>
      <w:r>
        <w:rPr>
          <w:color w:val="000000"/>
          <w:spacing w:val="0"/>
          <w:w w:val="100"/>
          <w:position w:val="0"/>
          <w:sz w:val="20"/>
          <w:szCs w:val="20"/>
        </w:rPr>
        <w:t>金融工具</w:t>
      </w:r>
    </w:p>
    <w:p>
      <w:pPr>
        <w:pStyle w:val="Style25"/>
        <w:keepNext w:val="0"/>
        <w:keepLines w:val="0"/>
        <w:widowControl w:val="0"/>
        <w:numPr>
          <w:ilvl w:val="0"/>
          <w:numId w:val="31"/>
        </w:numPr>
        <w:shd w:val="clear" w:color="auto" w:fill="auto"/>
        <w:tabs>
          <w:tab w:pos="901" w:val="left"/>
        </w:tabs>
        <w:bidi w:val="0"/>
        <w:spacing w:before="0" w:after="40" w:line="355" w:lineRule="exact"/>
        <w:ind w:left="0" w:right="0" w:firstLine="460"/>
        <w:jc w:val="both"/>
        <w:rPr>
          <w:sz w:val="20"/>
          <w:szCs w:val="20"/>
        </w:rPr>
      </w:pPr>
      <w:bookmarkStart w:id="857" w:name="bookmark857"/>
      <w:bookmarkEnd w:id="857"/>
      <w:r>
        <w:rPr>
          <w:color w:val="000000"/>
          <w:spacing w:val="0"/>
          <w:w w:val="100"/>
          <w:position w:val="0"/>
          <w:sz w:val="20"/>
          <w:szCs w:val="20"/>
        </w:rPr>
        <w:t>金融资产的分类：本公司按投资目的和经济实质将拥有的金融资产分为以公允价值计量 且其变动计入当期损益的金融资产、持有至到期投资、应收款项和可供出售金融资产四大类。</w:t>
      </w:r>
    </w:p>
    <w:p>
      <w:pPr>
        <w:pStyle w:val="Style25"/>
        <w:keepNext w:val="0"/>
        <w:keepLines w:val="0"/>
        <w:widowControl w:val="0"/>
        <w:numPr>
          <w:ilvl w:val="0"/>
          <w:numId w:val="33"/>
        </w:numPr>
        <w:shd w:val="clear" w:color="auto" w:fill="auto"/>
        <w:tabs>
          <w:tab w:pos="902" w:val="left"/>
        </w:tabs>
        <w:bidi w:val="0"/>
        <w:spacing w:before="0" w:after="40" w:line="355" w:lineRule="exact"/>
        <w:ind w:left="0" w:right="0" w:firstLine="580"/>
        <w:jc w:val="both"/>
        <w:rPr>
          <w:sz w:val="20"/>
          <w:szCs w:val="20"/>
        </w:rPr>
      </w:pPr>
      <w:bookmarkStart w:id="858" w:name="bookmark858"/>
      <w:bookmarkEnd w:id="858"/>
      <w:r>
        <w:rPr>
          <w:color w:val="000000"/>
          <w:spacing w:val="0"/>
          <w:w w:val="100"/>
          <w:position w:val="0"/>
          <w:sz w:val="20"/>
          <w:szCs w:val="20"/>
        </w:rPr>
        <w:t>以公允价值计量且其变动计入当期损益的金融资产：是指持有的主要目的为在可预见的 未来出售的金融资产，在资产负债表中以交易性金融资产和其他非流动资产等项目列示；</w:t>
      </w:r>
    </w:p>
    <w:p>
      <w:pPr>
        <w:pStyle w:val="Style25"/>
        <w:keepNext w:val="0"/>
        <w:keepLines w:val="0"/>
        <w:widowControl w:val="0"/>
        <w:numPr>
          <w:ilvl w:val="0"/>
          <w:numId w:val="33"/>
        </w:numPr>
        <w:shd w:val="clear" w:color="auto" w:fill="auto"/>
        <w:tabs>
          <w:tab w:pos="902" w:val="left"/>
        </w:tabs>
        <w:bidi w:val="0"/>
        <w:spacing w:before="0" w:after="40" w:line="360" w:lineRule="exact"/>
        <w:ind w:left="0" w:right="0" w:firstLine="580"/>
        <w:jc w:val="both"/>
        <w:rPr>
          <w:sz w:val="20"/>
          <w:szCs w:val="20"/>
        </w:rPr>
      </w:pPr>
      <w:bookmarkStart w:id="859" w:name="bookmark859"/>
      <w:bookmarkEnd w:id="859"/>
      <w:r>
        <w:rPr>
          <w:color w:val="000000"/>
          <w:spacing w:val="0"/>
          <w:w w:val="100"/>
          <w:position w:val="0"/>
          <w:sz w:val="20"/>
          <w:szCs w:val="20"/>
        </w:rPr>
        <w:t>持有至到期投资：是指到期日固定、回收金额固定或可确定，且管理层有明确意图和能 力持有至到期的非衍生金融资产；</w:t>
      </w:r>
    </w:p>
    <w:p>
      <w:pPr>
        <w:pStyle w:val="Style25"/>
        <w:keepNext w:val="0"/>
        <w:keepLines w:val="0"/>
        <w:widowControl w:val="0"/>
        <w:numPr>
          <w:ilvl w:val="0"/>
          <w:numId w:val="33"/>
        </w:numPr>
        <w:shd w:val="clear" w:color="auto" w:fill="auto"/>
        <w:tabs>
          <w:tab w:pos="912" w:val="left"/>
        </w:tabs>
        <w:bidi w:val="0"/>
        <w:spacing w:before="0" w:after="40" w:line="365" w:lineRule="exact"/>
        <w:ind w:left="0" w:right="0" w:firstLine="580"/>
        <w:jc w:val="both"/>
        <w:rPr>
          <w:sz w:val="20"/>
          <w:szCs w:val="20"/>
        </w:rPr>
      </w:pPr>
      <w:bookmarkStart w:id="860" w:name="bookmark860"/>
      <w:bookmarkEnd w:id="860"/>
      <w:r>
        <w:rPr>
          <w:color w:val="000000"/>
          <w:spacing w:val="0"/>
          <w:w w:val="100"/>
          <w:position w:val="0"/>
          <w:sz w:val="20"/>
          <w:szCs w:val="20"/>
        </w:rPr>
        <w:t>应收款项：是指在活跃市场中没有报价，回收金额固定或可确定的非衍生金融资产，包 括应收票据、应收账款、预付账款、应收利息、应收股利及其他应收款等；</w:t>
      </w:r>
    </w:p>
    <w:p>
      <w:pPr>
        <w:pStyle w:val="Style25"/>
        <w:keepNext w:val="0"/>
        <w:keepLines w:val="0"/>
        <w:widowControl w:val="0"/>
        <w:numPr>
          <w:ilvl w:val="0"/>
          <w:numId w:val="33"/>
        </w:numPr>
        <w:shd w:val="clear" w:color="auto" w:fill="auto"/>
        <w:tabs>
          <w:tab w:pos="901" w:val="left"/>
        </w:tabs>
        <w:bidi w:val="0"/>
        <w:spacing w:before="0" w:after="40" w:line="365" w:lineRule="exact"/>
        <w:ind w:left="0" w:right="0" w:firstLine="580"/>
        <w:jc w:val="both"/>
        <w:rPr>
          <w:sz w:val="20"/>
          <w:szCs w:val="20"/>
        </w:rPr>
      </w:pPr>
      <w:bookmarkStart w:id="861" w:name="bookmark861"/>
      <w:bookmarkEnd w:id="861"/>
      <w:r>
        <w:rPr>
          <w:color w:val="000000"/>
          <w:spacing w:val="0"/>
          <w:w w:val="100"/>
          <w:position w:val="0"/>
          <w:sz w:val="20"/>
          <w:szCs w:val="20"/>
        </w:rPr>
        <w:t>可供出售金融资产：包括初始确认时即被指定为可供出售的非衍生金融资产及未被划分 为其他类的金融资产。</w:t>
      </w:r>
    </w:p>
    <w:p>
      <w:pPr>
        <w:pStyle w:val="Style25"/>
        <w:keepNext w:val="0"/>
        <w:keepLines w:val="0"/>
        <w:widowControl w:val="0"/>
        <w:numPr>
          <w:ilvl w:val="0"/>
          <w:numId w:val="31"/>
        </w:numPr>
        <w:shd w:val="clear" w:color="auto" w:fill="auto"/>
        <w:tabs>
          <w:tab w:pos="901" w:val="left"/>
        </w:tabs>
        <w:bidi w:val="0"/>
        <w:spacing w:before="0" w:after="40" w:line="357" w:lineRule="exact"/>
        <w:ind w:left="0" w:right="0" w:firstLine="460"/>
        <w:jc w:val="both"/>
        <w:rPr>
          <w:sz w:val="20"/>
          <w:szCs w:val="20"/>
        </w:rPr>
      </w:pPr>
      <w:bookmarkStart w:id="862" w:name="bookmark862"/>
      <w:bookmarkEnd w:id="862"/>
      <w:r>
        <w:rPr>
          <w:color w:val="000000"/>
          <w:spacing w:val="0"/>
          <w:w w:val="100"/>
          <w:position w:val="0"/>
          <w:sz w:val="20"/>
          <w:szCs w:val="20"/>
        </w:rPr>
        <w:t>金融资产、负债的确认和计量：</w:t>
      </w:r>
    </w:p>
    <w:p>
      <w:pPr>
        <w:pStyle w:val="Style25"/>
        <w:keepNext w:val="0"/>
        <w:keepLines w:val="0"/>
        <w:widowControl w:val="0"/>
        <w:shd w:val="clear" w:color="auto" w:fill="auto"/>
        <w:bidi w:val="0"/>
        <w:spacing w:before="0" w:after="40" w:line="357" w:lineRule="exact"/>
        <w:ind w:left="0" w:right="0" w:firstLine="460"/>
        <w:jc w:val="both"/>
        <w:rPr>
          <w:sz w:val="20"/>
          <w:szCs w:val="20"/>
        </w:rPr>
      </w:pPr>
      <w:r>
        <w:rPr>
          <w:color w:val="000000"/>
          <w:spacing w:val="0"/>
          <w:w w:val="100"/>
          <w:position w:val="0"/>
          <w:sz w:val="20"/>
          <w:szCs w:val="20"/>
        </w:rPr>
        <w:t>本公司成为金融工具合同的一方时，确认一项金融资产或负债。</w:t>
      </w:r>
    </w:p>
    <w:p>
      <w:pPr>
        <w:pStyle w:val="Style25"/>
        <w:keepNext w:val="0"/>
        <w:keepLines w:val="0"/>
        <w:widowControl w:val="0"/>
        <w:shd w:val="clear" w:color="auto" w:fill="auto"/>
        <w:bidi w:val="0"/>
        <w:spacing w:before="0" w:after="40" w:line="358" w:lineRule="exact"/>
        <w:ind w:left="0" w:right="0" w:firstLine="460"/>
        <w:jc w:val="both"/>
        <w:rPr>
          <w:sz w:val="20"/>
          <w:szCs w:val="20"/>
        </w:rPr>
      </w:pPr>
      <w:r>
        <w:rPr>
          <w:color w:val="000000"/>
          <w:spacing w:val="0"/>
          <w:w w:val="100"/>
          <w:position w:val="0"/>
          <w:sz w:val="20"/>
          <w:szCs w:val="20"/>
        </w:rPr>
        <w:t>金融资产以公允价值进行初始计量。以公允价值计量且其变动计入当期损益的金融资产，取 得时发生的相关交易费用直接计入当期损益，其他金融资产的相关交易费用计入初始确认金额。 当某项金融资产收取现金流量的合同权利已终止或与该金融资产所有权上几乎所有的风险和报 酬已转移至转入方的，终止确认该金融资产。</w:t>
      </w:r>
    </w:p>
    <w:p>
      <w:pPr>
        <w:pStyle w:val="Style25"/>
        <w:keepNext w:val="0"/>
        <w:keepLines w:val="0"/>
        <w:widowControl w:val="0"/>
        <w:shd w:val="clear" w:color="auto" w:fill="auto"/>
        <w:bidi w:val="0"/>
        <w:spacing w:before="0" w:after="40" w:line="326" w:lineRule="exact"/>
        <w:ind w:left="0" w:right="0" w:firstLine="460"/>
        <w:jc w:val="both"/>
        <w:rPr>
          <w:sz w:val="20"/>
          <w:szCs w:val="20"/>
        </w:rPr>
      </w:pPr>
      <w:r>
        <w:rPr>
          <w:color w:val="000000"/>
          <w:spacing w:val="0"/>
          <w:w w:val="100"/>
          <w:position w:val="0"/>
          <w:sz w:val="20"/>
          <w:szCs w:val="20"/>
        </w:rPr>
        <w:t>以公允价值计量且其变动计入当期损益的金融资产和可供出售金融资产按照公允价值进行 后续计量；应收款项以及持有至到期投资采用实际利率法，以摊余成本列示。</w:t>
      </w:r>
    </w:p>
    <w:p>
      <w:pPr>
        <w:pStyle w:val="Style25"/>
        <w:keepNext w:val="0"/>
        <w:keepLines w:val="0"/>
        <w:widowControl w:val="0"/>
        <w:shd w:val="clear" w:color="auto" w:fill="auto"/>
        <w:bidi w:val="0"/>
        <w:spacing w:before="0" w:after="40" w:line="365" w:lineRule="exact"/>
        <w:ind w:left="0" w:right="0" w:firstLine="460"/>
        <w:jc w:val="both"/>
        <w:rPr>
          <w:sz w:val="20"/>
          <w:szCs w:val="20"/>
        </w:rPr>
      </w:pPr>
      <w:r>
        <w:rPr>
          <w:color w:val="000000"/>
          <w:spacing w:val="0"/>
          <w:w w:val="100"/>
          <w:position w:val="0"/>
          <w:sz w:val="20"/>
          <w:szCs w:val="20"/>
        </w:rPr>
        <w:t>以公允价值计量且其变动计入当期损益的金融资产的公允价值变动计入公允价值变动损益； 在资产持有期间所取得的利息或现金股利，确认为投资收益；处置时，其公允价值与初始入账金 额之间的差额确认为投资损益，同时调整公允价值变动损益。</w:t>
      </w:r>
    </w:p>
    <w:p>
      <w:pPr>
        <w:pStyle w:val="Style25"/>
        <w:keepNext w:val="0"/>
        <w:keepLines w:val="0"/>
        <w:widowControl w:val="0"/>
        <w:shd w:val="clear" w:color="auto" w:fill="auto"/>
        <w:bidi w:val="0"/>
        <w:spacing w:before="0" w:after="40" w:line="357" w:lineRule="exact"/>
        <w:ind w:left="0" w:right="0" w:firstLine="460"/>
        <w:jc w:val="both"/>
        <w:rPr>
          <w:sz w:val="20"/>
          <w:szCs w:val="20"/>
        </w:rPr>
      </w:pPr>
      <w:r>
        <w:rPr>
          <w:color w:val="000000"/>
          <w:spacing w:val="0"/>
          <w:w w:val="100"/>
          <w:position w:val="0"/>
          <w:sz w:val="20"/>
          <w:szCs w:val="20"/>
        </w:rPr>
        <w:t>可供出售金融资产的公允价值变动计入股东权益；持有期间按实际利率法计算的利息，计入 投资收益；可供出售权益工具投资的现金股利，于被投资单位宣告发放股利时计入投资收益；处 置时，取得的价款与账面价值扣除原直接计入股东权益的公允价值变动累计额之后的差额，计入 投资损益。</w:t>
      </w:r>
    </w:p>
    <w:p>
      <w:pPr>
        <w:pStyle w:val="Style25"/>
        <w:keepNext w:val="0"/>
        <w:keepLines w:val="0"/>
        <w:widowControl w:val="0"/>
        <w:shd w:val="clear" w:color="auto" w:fill="auto"/>
        <w:bidi w:val="0"/>
        <w:spacing w:before="0" w:after="40" w:line="355" w:lineRule="exact"/>
        <w:ind w:left="0" w:right="0" w:firstLine="460"/>
        <w:jc w:val="both"/>
        <w:rPr>
          <w:sz w:val="20"/>
          <w:szCs w:val="20"/>
        </w:rPr>
      </w:pPr>
      <w:r>
        <w:rPr>
          <w:color w:val="000000"/>
          <w:spacing w:val="0"/>
          <w:w w:val="100"/>
          <w:position w:val="0"/>
          <w:sz w:val="20"/>
          <w:szCs w:val="20"/>
        </w:rPr>
        <w:t>本公司的金融负债在初始确认时划分为以下两类：以公允价值计量且其变动计入当期损益的 金融负债和其他金融负债。</w:t>
      </w:r>
    </w:p>
    <w:p>
      <w:pPr>
        <w:pStyle w:val="Style25"/>
        <w:keepNext w:val="0"/>
        <w:keepLines w:val="0"/>
        <w:widowControl w:val="0"/>
        <w:numPr>
          <w:ilvl w:val="0"/>
          <w:numId w:val="31"/>
        </w:numPr>
        <w:shd w:val="clear" w:color="auto" w:fill="auto"/>
        <w:tabs>
          <w:tab w:pos="901" w:val="left"/>
        </w:tabs>
        <w:bidi w:val="0"/>
        <w:spacing w:before="0" w:after="40" w:line="357" w:lineRule="exact"/>
        <w:ind w:left="0" w:right="0" w:firstLine="460"/>
        <w:jc w:val="both"/>
        <w:rPr>
          <w:sz w:val="20"/>
          <w:szCs w:val="20"/>
        </w:rPr>
      </w:pPr>
      <w:bookmarkStart w:id="863" w:name="bookmark863"/>
      <w:bookmarkEnd w:id="863"/>
      <w:r>
        <w:rPr>
          <w:color w:val="000000"/>
          <w:spacing w:val="0"/>
          <w:w w:val="100"/>
          <w:position w:val="0"/>
          <w:sz w:val="20"/>
          <w:szCs w:val="20"/>
        </w:rPr>
        <w:t>金融资产减值：</w:t>
      </w:r>
    </w:p>
    <w:p>
      <w:pPr>
        <w:pStyle w:val="Style25"/>
        <w:keepNext w:val="0"/>
        <w:keepLines w:val="0"/>
        <w:widowControl w:val="0"/>
        <w:shd w:val="clear" w:color="auto" w:fill="auto"/>
        <w:bidi w:val="0"/>
        <w:spacing w:before="0" w:after="40" w:line="357" w:lineRule="exact"/>
        <w:ind w:left="0" w:right="0" w:firstLine="460"/>
        <w:jc w:val="both"/>
        <w:rPr>
          <w:sz w:val="20"/>
          <w:szCs w:val="20"/>
        </w:rPr>
      </w:pPr>
      <w:r>
        <w:rPr>
          <w:color w:val="000000"/>
          <w:spacing w:val="0"/>
          <w:w w:val="100"/>
          <w:position w:val="0"/>
          <w:sz w:val="20"/>
          <w:szCs w:val="20"/>
        </w:rPr>
        <w:t xml:space="preserve">除以公允价值计量且其变动计入当期损益的金融资产外，本公司于资产负债表日对其他金融 资产的账面价值进行检查，如果有客观证据表明某项金融资产发生减值的，计提减值准备。如果 可供出售金融资产的公允价值发生较大幅度或非暂时性下降，原直接计入股东权益的因公允价值 下降形成的累计损失计入减值损失。对已确认减值损失的可供出售债务工具投资，在期后公允价 值上升且客观上与确认原减值损失确认后发生的事项有关的，原确认的减值损失予以转回，计入 当期损益。对已确认减值损失的可供出售权益工具投资，在期后公允价值上升且客观上与确认原 减值损失确认后发生的事项有关的，原确认的减值损失予以转回，计入股东权益。在活跃市场中 </w:t>
      </w:r>
      <w:r>
        <w:rPr>
          <w:color w:val="000000"/>
          <w:spacing w:val="0"/>
          <w:w w:val="100"/>
          <w:position w:val="0"/>
          <w:sz w:val="20"/>
          <w:szCs w:val="20"/>
        </w:rPr>
        <w:t>没有报价且其公允价值不能可靠计量的权益工具投资发生的减值损失，不予转回。</w:t>
      </w:r>
    </w:p>
    <w:p>
      <w:pPr>
        <w:pStyle w:val="Style25"/>
        <w:keepNext w:val="0"/>
        <w:keepLines w:val="0"/>
        <w:widowControl w:val="0"/>
        <w:shd w:val="clear" w:color="auto" w:fill="auto"/>
        <w:bidi w:val="0"/>
        <w:spacing w:before="0" w:after="40" w:line="358" w:lineRule="exact"/>
        <w:ind w:left="0" w:right="0" w:firstLine="460"/>
        <w:jc w:val="left"/>
        <w:rPr>
          <w:sz w:val="20"/>
          <w:szCs w:val="20"/>
        </w:rPr>
      </w:pPr>
      <w:r>
        <w:rPr>
          <w:b/>
          <w:bCs/>
          <w:color w:val="000000"/>
          <w:spacing w:val="0"/>
          <w:w w:val="100"/>
          <w:position w:val="0"/>
          <w:sz w:val="20"/>
          <w:szCs w:val="20"/>
        </w:rPr>
        <w:t>9.</w:t>
      </w:r>
      <w:r>
        <w:rPr>
          <w:color w:val="000000"/>
          <w:spacing w:val="0"/>
          <w:w w:val="100"/>
          <w:position w:val="0"/>
          <w:sz w:val="20"/>
          <w:szCs w:val="20"/>
        </w:rPr>
        <w:t>应收款项坏账准备核算方法</w:t>
      </w:r>
    </w:p>
    <w:p>
      <w:pPr>
        <w:pStyle w:val="Style25"/>
        <w:keepNext w:val="0"/>
        <w:keepLines w:val="0"/>
        <w:widowControl w:val="0"/>
        <w:shd w:val="clear" w:color="auto" w:fill="auto"/>
        <w:bidi w:val="0"/>
        <w:spacing w:before="0" w:after="40" w:line="358" w:lineRule="exact"/>
        <w:ind w:left="0" w:right="0" w:firstLine="460"/>
        <w:jc w:val="both"/>
        <w:rPr>
          <w:sz w:val="20"/>
          <w:szCs w:val="20"/>
        </w:rPr>
      </w:pPr>
      <w:r>
        <w:rPr>
          <w:color w:val="000000"/>
          <w:spacing w:val="0"/>
          <w:w w:val="100"/>
          <w:position w:val="0"/>
          <w:sz w:val="20"/>
          <w:szCs w:val="20"/>
        </w:rPr>
        <w:t>本公司在资产负债表日对应收款项账面价值进行检查，对存在债务单位撤销、破产、资不抵 债、现金流量严重不足、发生严重自然灾害等导致停产而在可预见的时间内无法偿付债务等；其 他确凿证据表明确实无法收回或收回的可能性不大的应收款项，计提坏账准备。</w:t>
      </w:r>
    </w:p>
    <w:p>
      <w:pPr>
        <w:pStyle w:val="Style25"/>
        <w:keepNext w:val="0"/>
        <w:keepLines w:val="0"/>
        <w:widowControl w:val="0"/>
        <w:shd w:val="clear" w:color="auto" w:fill="auto"/>
        <w:bidi w:val="0"/>
        <w:spacing w:before="0" w:after="140" w:line="358" w:lineRule="exact"/>
        <w:ind w:left="0" w:right="0" w:firstLine="460"/>
        <w:jc w:val="both"/>
        <w:rPr>
          <w:sz w:val="20"/>
          <w:szCs w:val="20"/>
        </w:rPr>
      </w:pPr>
      <w:r>
        <w:rPr>
          <w:color w:val="000000"/>
          <w:spacing w:val="0"/>
          <w:w w:val="100"/>
          <w:position w:val="0"/>
          <w:sz w:val="20"/>
          <w:szCs w:val="20"/>
        </w:rPr>
        <w:t>对可能发生的坏账损失采用备抵法核算，年末单独或按组合进行减值测试，计提坏账准备， 计入当期损益。对于有确凿证据表明确实无法收回的应收款项，经本公司按规定程序批准后列作 坏账损失，冲销提取的坏账准备。</w:t>
      </w:r>
    </w:p>
    <w:p>
      <w:pPr>
        <w:pStyle w:val="Style35"/>
        <w:keepNext w:val="0"/>
        <w:keepLines w:val="0"/>
        <w:widowControl w:val="0"/>
        <w:shd w:val="clear" w:color="auto" w:fill="auto"/>
        <w:bidi w:val="0"/>
        <w:spacing w:before="0" w:after="0" w:line="240" w:lineRule="auto"/>
        <w:ind w:left="221" w:right="0" w:firstLine="0"/>
        <w:jc w:val="left"/>
        <w:rPr>
          <w:sz w:val="20"/>
          <w:szCs w:val="20"/>
        </w:rPr>
      </w:pPr>
      <w:r>
        <w:rPr>
          <w:b/>
          <w:bCs/>
          <w:color w:val="000000"/>
          <w:spacing w:val="0"/>
          <w:w w:val="100"/>
          <w:position w:val="0"/>
          <w:sz w:val="20"/>
          <w:szCs w:val="20"/>
        </w:rPr>
        <w:t>(1)</w:t>
      </w:r>
      <w:r>
        <w:rPr>
          <w:color w:val="000000"/>
          <w:spacing w:val="0"/>
          <w:w w:val="100"/>
          <w:position w:val="0"/>
          <w:sz w:val="20"/>
          <w:szCs w:val="20"/>
        </w:rPr>
        <w:t>单项金额重大并单项计提坏账准备的应收款项</w:t>
      </w:r>
    </w:p>
    <w:tbl>
      <w:tblPr>
        <w:tblOverlap w:val="never"/>
        <w:jc w:val="center"/>
        <w:tblLayout w:type="fixed"/>
      </w:tblPr>
      <w:tblGrid>
        <w:gridCol w:w="4536"/>
        <w:gridCol w:w="4186"/>
      </w:tblGrid>
      <w:tr>
        <w:trPr>
          <w:trHeight w:val="514"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0" w:right="0" w:firstLine="0"/>
              <w:jc w:val="left"/>
            </w:pPr>
            <w:r>
              <w:rPr>
                <w:color w:val="000000"/>
                <w:spacing w:val="0"/>
                <w:w w:val="100"/>
                <w:position w:val="0"/>
              </w:rPr>
              <w:t>单项金额重大的判断依据或金额标准</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54" w:lineRule="exact"/>
              <w:ind w:left="0" w:right="0" w:firstLine="0"/>
              <w:jc w:val="left"/>
            </w:pPr>
            <w:r>
              <w:rPr>
                <w:color w:val="000000"/>
                <w:spacing w:val="0"/>
                <w:w w:val="100"/>
                <w:position w:val="0"/>
              </w:rPr>
              <w:t>将单项金额超过</w:t>
            </w:r>
            <w:r>
              <w:rPr>
                <w:color w:val="000000"/>
                <w:spacing w:val="0"/>
                <w:w w:val="100"/>
                <w:position w:val="0"/>
                <w:sz w:val="24"/>
                <w:szCs w:val="24"/>
              </w:rPr>
              <w:t>1000</w:t>
            </w:r>
            <w:r>
              <w:rPr>
                <w:color w:val="000000"/>
                <w:spacing w:val="0"/>
                <w:w w:val="100"/>
                <w:position w:val="0"/>
              </w:rPr>
              <w:t>万元的应收款项 视为重大应收款项</w:t>
            </w:r>
          </w:p>
        </w:tc>
      </w:tr>
      <w:tr>
        <w:trPr>
          <w:trHeight w:val="523" w:hRule="exact"/>
        </w:trPr>
        <w:tc>
          <w:tcPr>
            <w:tcBorders>
              <w:top w:val="single" w:sz="4"/>
              <w:bottom w:val="single" w:sz="4"/>
            </w:tcBorders>
            <w:shd w:val="clear" w:color="auto" w:fill="FFFFFF"/>
            <w:vAlign w:val="top"/>
          </w:tcPr>
          <w:p>
            <w:pPr>
              <w:pStyle w:val="Style32"/>
              <w:keepNext w:val="0"/>
              <w:keepLines w:val="0"/>
              <w:widowControl w:val="0"/>
              <w:shd w:val="clear" w:color="auto" w:fill="auto"/>
              <w:bidi w:val="0"/>
              <w:spacing w:before="0" w:after="0" w:line="245" w:lineRule="exact"/>
              <w:ind w:left="140" w:right="0" w:firstLine="0"/>
              <w:jc w:val="left"/>
            </w:pPr>
            <w:r>
              <w:rPr>
                <w:color w:val="000000"/>
                <w:spacing w:val="0"/>
                <w:w w:val="100"/>
                <w:position w:val="0"/>
              </w:rPr>
              <w:t>单项金额重大并单项计提坏账准备的计 提方法</w:t>
            </w:r>
          </w:p>
        </w:tc>
        <w:tc>
          <w:tcPr>
            <w:tcBorders>
              <w:top w:val="single" w:sz="4"/>
              <w:bottom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left"/>
            </w:pPr>
            <w:r>
              <w:rPr>
                <w:color w:val="000000"/>
                <w:spacing w:val="0"/>
                <w:w w:val="100"/>
                <w:position w:val="0"/>
              </w:rPr>
              <w:t>根据其未来现金流量现值低于其账面 价值的差额，计提坏账准备</w:t>
            </w:r>
          </w:p>
        </w:tc>
      </w:tr>
    </w:tbl>
    <w:p>
      <w:pPr>
        <w:pStyle w:val="Style35"/>
        <w:keepNext w:val="0"/>
        <w:keepLines w:val="0"/>
        <w:widowControl w:val="0"/>
        <w:shd w:val="clear" w:color="auto" w:fill="auto"/>
        <w:bidi w:val="0"/>
        <w:spacing w:before="0" w:after="0" w:line="240" w:lineRule="auto"/>
        <w:ind w:left="221" w:right="0" w:firstLine="0"/>
        <w:jc w:val="left"/>
        <w:rPr>
          <w:sz w:val="20"/>
          <w:szCs w:val="20"/>
        </w:rPr>
      </w:pPr>
      <w:r>
        <w:rPr>
          <w:b/>
          <w:bCs/>
          <w:color w:val="000000"/>
          <w:spacing w:val="0"/>
          <w:w w:val="100"/>
          <w:position w:val="0"/>
          <w:sz w:val="20"/>
          <w:szCs w:val="20"/>
        </w:rPr>
        <w:t>(2)</w:t>
      </w:r>
      <w:r>
        <w:rPr>
          <w:color w:val="000000"/>
          <w:spacing w:val="0"/>
          <w:w w:val="100"/>
          <w:position w:val="0"/>
          <w:sz w:val="20"/>
          <w:szCs w:val="20"/>
        </w:rPr>
        <w:t>按组合计提坏账准备的应收款项</w:t>
      </w:r>
    </w:p>
    <w:p>
      <w:pPr>
        <w:widowControl w:val="0"/>
        <w:spacing w:after="39" w:line="1" w:lineRule="exact"/>
      </w:pPr>
    </w:p>
    <w:p>
      <w:pPr>
        <w:pStyle w:val="Style25"/>
        <w:keepNext w:val="0"/>
        <w:keepLines w:val="0"/>
        <w:widowControl w:val="0"/>
        <w:shd w:val="clear" w:color="auto" w:fill="auto"/>
        <w:bidi w:val="0"/>
        <w:spacing w:before="0" w:after="140" w:line="356" w:lineRule="exact"/>
        <w:ind w:left="0" w:right="0" w:firstLine="460"/>
        <w:jc w:val="both"/>
        <w:rPr>
          <w:sz w:val="20"/>
          <w:szCs w:val="20"/>
        </w:rPr>
      </w:pPr>
      <w:r>
        <w:rPr>
          <w:color w:val="000000"/>
          <w:spacing w:val="0"/>
          <w:w w:val="100"/>
          <w:position w:val="0"/>
          <w:sz w:val="20"/>
          <w:szCs w:val="20"/>
        </w:rPr>
        <w:t>对于单项金额非重大的应收款项，本公司将其与经单独测试后未减值的应收款项一起以应收 款项的账龄、交易对象、款项性质等为信用风险特征划分组合，根据以前年度与之相同或相类似 的、具有类似信用风险特征的应收账款组合的实际损失率为基础，结合现时情况确定本年度各项 组合计提坏账准备的比例，据此计算本年度应计提的坏账准备。账龄组合按账龄分析计提坏账准 备，其他组合以其信用风险特征来确定。</w:t>
      </w:r>
    </w:p>
    <w:p>
      <w:pPr>
        <w:pStyle w:val="Style35"/>
        <w:keepNext w:val="0"/>
        <w:keepLines w:val="0"/>
        <w:widowControl w:val="0"/>
        <w:shd w:val="clear" w:color="auto" w:fill="auto"/>
        <w:bidi w:val="0"/>
        <w:spacing w:before="0" w:after="0" w:line="240" w:lineRule="auto"/>
        <w:ind w:left="187" w:right="0" w:firstLine="0"/>
        <w:jc w:val="left"/>
        <w:rPr>
          <w:sz w:val="20"/>
          <w:szCs w:val="20"/>
        </w:rPr>
      </w:pPr>
      <w:r>
        <w:rPr>
          <w:color w:val="000000"/>
          <w:spacing w:val="0"/>
          <w:w w:val="100"/>
          <w:position w:val="0"/>
          <w:sz w:val="20"/>
          <w:szCs w:val="20"/>
        </w:rPr>
        <w:t>应收款项按账龄划分组合的坏账准备计提比例如下:</w:t>
      </w:r>
    </w:p>
    <w:tbl>
      <w:tblPr>
        <w:tblOverlap w:val="never"/>
        <w:jc w:val="center"/>
        <w:tblLayout w:type="fixed"/>
      </w:tblPr>
      <w:tblGrid>
        <w:gridCol w:w="2314"/>
        <w:gridCol w:w="3547"/>
        <w:gridCol w:w="2861"/>
      </w:tblGrid>
      <w:tr>
        <w:trPr>
          <w:trHeight w:val="317"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账龄</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应收账款计提比例</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其他应收款计提比例</w:t>
            </w:r>
          </w:p>
        </w:tc>
      </w:tr>
      <w:tr>
        <w:trPr>
          <w:trHeight w:val="283" w:hRule="exact"/>
        </w:trPr>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1</w:t>
            </w:r>
            <w:r>
              <w:rPr>
                <w:color w:val="000000"/>
                <w:spacing w:val="0"/>
                <w:w w:val="100"/>
                <w:position w:val="0"/>
              </w:rPr>
              <w:t>年以内</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2500" w:right="0" w:firstLine="0"/>
              <w:jc w:val="left"/>
              <w:rPr>
                <w:sz w:val="24"/>
                <w:szCs w:val="24"/>
              </w:rPr>
            </w:pPr>
            <w:r>
              <w:rPr>
                <w:color w:val="000000"/>
                <w:spacing w:val="0"/>
                <w:w w:val="100"/>
                <w:position w:val="0"/>
                <w:sz w:val="24"/>
                <w:szCs w:val="24"/>
              </w:rPr>
              <w:t>1%</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1720" w:right="0" w:firstLine="0"/>
              <w:jc w:val="left"/>
              <w:rPr>
                <w:sz w:val="24"/>
                <w:szCs w:val="24"/>
              </w:rPr>
            </w:pPr>
            <w:r>
              <w:rPr>
                <w:color w:val="000000"/>
                <w:spacing w:val="0"/>
                <w:w w:val="100"/>
                <w:position w:val="0"/>
                <w:sz w:val="24"/>
                <w:szCs w:val="24"/>
              </w:rPr>
              <w:t>1%</w:t>
            </w:r>
          </w:p>
        </w:tc>
      </w:tr>
      <w:tr>
        <w:trPr>
          <w:trHeight w:val="278"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1-2</w:t>
            </w:r>
            <w:r>
              <w:rPr>
                <w:color w:val="000000"/>
                <w:spacing w:val="0"/>
                <w:w w:val="100"/>
                <w:position w:val="0"/>
              </w:rPr>
              <w:t>年</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2500" w:right="0" w:firstLine="0"/>
              <w:jc w:val="left"/>
              <w:rPr>
                <w:sz w:val="24"/>
                <w:szCs w:val="24"/>
              </w:rPr>
            </w:pPr>
            <w:r>
              <w:rPr>
                <w:color w:val="000000"/>
                <w:spacing w:val="0"/>
                <w:w w:val="100"/>
                <w:position w:val="0"/>
                <w:sz w:val="24"/>
                <w:szCs w:val="24"/>
              </w:rPr>
              <w:t>5%</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1720" w:right="0" w:firstLine="0"/>
              <w:jc w:val="left"/>
              <w:rPr>
                <w:sz w:val="24"/>
                <w:szCs w:val="24"/>
              </w:rPr>
            </w:pPr>
            <w:r>
              <w:rPr>
                <w:color w:val="000000"/>
                <w:spacing w:val="0"/>
                <w:w w:val="100"/>
                <w:position w:val="0"/>
                <w:sz w:val="24"/>
                <w:szCs w:val="24"/>
              </w:rPr>
              <w:t>5%</w:t>
            </w:r>
          </w:p>
        </w:tc>
      </w:tr>
      <w:tr>
        <w:trPr>
          <w:trHeight w:val="274"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2-3</w:t>
            </w:r>
            <w:r>
              <w:rPr>
                <w:color w:val="000000"/>
                <w:spacing w:val="0"/>
                <w:w w:val="100"/>
                <w:position w:val="0"/>
              </w:rPr>
              <w:t>年</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2380" w:right="0" w:firstLine="0"/>
              <w:jc w:val="left"/>
              <w:rPr>
                <w:sz w:val="24"/>
                <w:szCs w:val="24"/>
              </w:rPr>
            </w:pPr>
            <w:r>
              <w:rPr>
                <w:color w:val="000000"/>
                <w:spacing w:val="0"/>
                <w:w w:val="100"/>
                <w:position w:val="0"/>
                <w:sz w:val="24"/>
                <w:szCs w:val="24"/>
              </w:rPr>
              <w:t>15%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left"/>
              <w:rPr>
                <w:sz w:val="24"/>
                <w:szCs w:val="24"/>
              </w:rPr>
            </w:pPr>
            <w:r>
              <w:rPr>
                <w:color w:val="000000"/>
                <w:spacing w:val="0"/>
                <w:w w:val="100"/>
                <w:position w:val="0"/>
                <w:sz w:val="24"/>
                <w:szCs w:val="24"/>
              </w:rPr>
              <w:t>15%</w:t>
            </w:r>
          </w:p>
        </w:tc>
      </w:tr>
      <w:tr>
        <w:trPr>
          <w:trHeight w:val="293"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3-4</w:t>
            </w:r>
            <w:r>
              <w:rPr>
                <w:color w:val="000000"/>
                <w:spacing w:val="0"/>
                <w:w w:val="100"/>
                <w:position w:val="0"/>
              </w:rPr>
              <w:t>年</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2380" w:right="0" w:firstLine="0"/>
              <w:jc w:val="left"/>
              <w:rPr>
                <w:sz w:val="24"/>
                <w:szCs w:val="24"/>
              </w:rPr>
            </w:pPr>
            <w:r>
              <w:rPr>
                <w:color w:val="000000"/>
                <w:spacing w:val="0"/>
                <w:w w:val="100"/>
                <w:position w:val="0"/>
                <w:sz w:val="24"/>
                <w:szCs w:val="24"/>
              </w:rPr>
              <w:t>30%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left"/>
              <w:rPr>
                <w:sz w:val="24"/>
                <w:szCs w:val="24"/>
              </w:rPr>
            </w:pPr>
            <w:r>
              <w:rPr>
                <w:color w:val="000000"/>
                <w:spacing w:val="0"/>
                <w:w w:val="100"/>
                <w:position w:val="0"/>
                <w:sz w:val="24"/>
                <w:szCs w:val="24"/>
              </w:rPr>
              <w:t>30%</w:t>
            </w:r>
          </w:p>
        </w:tc>
      </w:tr>
      <w:tr>
        <w:trPr>
          <w:trHeight w:val="274"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4-5</w:t>
            </w:r>
            <w:r>
              <w:rPr>
                <w:color w:val="000000"/>
                <w:spacing w:val="0"/>
                <w:w w:val="100"/>
                <w:position w:val="0"/>
              </w:rPr>
              <w:t>年</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2380" w:right="0" w:firstLine="0"/>
              <w:jc w:val="left"/>
              <w:rPr>
                <w:sz w:val="24"/>
                <w:szCs w:val="24"/>
              </w:rPr>
            </w:pPr>
            <w:r>
              <w:rPr>
                <w:color w:val="000000"/>
                <w:spacing w:val="0"/>
                <w:w w:val="100"/>
                <w:position w:val="0"/>
                <w:sz w:val="24"/>
                <w:szCs w:val="24"/>
              </w:rPr>
              <w:t>50%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left"/>
              <w:rPr>
                <w:sz w:val="24"/>
                <w:szCs w:val="24"/>
              </w:rPr>
            </w:pPr>
            <w:r>
              <w:rPr>
                <w:color w:val="000000"/>
                <w:spacing w:val="0"/>
                <w:w w:val="100"/>
                <w:position w:val="0"/>
                <w:sz w:val="24"/>
                <w:szCs w:val="24"/>
              </w:rPr>
              <w:t>50%</w:t>
            </w:r>
          </w:p>
        </w:tc>
      </w:tr>
      <w:tr>
        <w:trPr>
          <w:trHeight w:val="336" w:hRule="exact"/>
        </w:trPr>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5</w:t>
            </w:r>
            <w:r>
              <w:rPr>
                <w:color w:val="000000"/>
                <w:spacing w:val="0"/>
                <w:w w:val="100"/>
                <w:position w:val="0"/>
              </w:rPr>
              <w:t>年以上</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60" w:right="0" w:firstLine="0"/>
              <w:jc w:val="left"/>
              <w:rPr>
                <w:sz w:val="24"/>
                <w:szCs w:val="24"/>
              </w:rPr>
            </w:pPr>
            <w:r>
              <w:rPr>
                <w:color w:val="000000"/>
                <w:spacing w:val="0"/>
                <w:w w:val="100"/>
                <w:position w:val="0"/>
                <w:sz w:val="24"/>
                <w:szCs w:val="24"/>
              </w:rPr>
              <w:t>100%</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left"/>
              <w:rPr>
                <w:sz w:val="24"/>
                <w:szCs w:val="24"/>
              </w:rPr>
            </w:pPr>
            <w:r>
              <w:rPr>
                <w:color w:val="000000"/>
                <w:spacing w:val="0"/>
                <w:w w:val="100"/>
                <w:position w:val="0"/>
                <w:sz w:val="24"/>
                <w:szCs w:val="24"/>
              </w:rPr>
              <w:t>100%</w:t>
            </w:r>
          </w:p>
        </w:tc>
      </w:tr>
    </w:tbl>
    <w:p>
      <w:pPr>
        <w:widowControl w:val="0"/>
        <w:spacing w:line="1" w:lineRule="exact"/>
      </w:pPr>
    </w:p>
    <w:tbl>
      <w:tblPr>
        <w:tblOverlap w:val="never"/>
        <w:jc w:val="center"/>
        <w:tblLayout w:type="fixed"/>
      </w:tblPr>
      <w:tblGrid>
        <w:gridCol w:w="3394"/>
        <w:gridCol w:w="5328"/>
      </w:tblGrid>
      <w:tr>
        <w:trPr>
          <w:trHeight w:val="523" w:hRule="exact"/>
        </w:trPr>
        <w:tc>
          <w:tcPr>
            <w:gridSpan w:val="2"/>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(3)</w:t>
            </w:r>
            <w:r>
              <w:rPr>
                <w:color w:val="000000"/>
                <w:spacing w:val="0"/>
                <w:w w:val="100"/>
                <w:position w:val="0"/>
                <w:sz w:val="20"/>
                <w:szCs w:val="20"/>
              </w:rPr>
              <w:t>单项金额虽不重大但单项计提坏账准备的应收款项</w:t>
            </w:r>
          </w:p>
        </w:tc>
      </w:tr>
      <w:tr>
        <w:trPr>
          <w:trHeight w:val="499"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单项计提坏账准备的理由</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exact"/>
              <w:ind w:left="620" w:right="0" w:firstLine="0"/>
              <w:jc w:val="both"/>
            </w:pPr>
            <w:r>
              <w:rPr>
                <w:color w:val="000000"/>
                <w:spacing w:val="0"/>
                <w:w w:val="100"/>
                <w:position w:val="0"/>
              </w:rPr>
              <w:t>单项金额不重大且按照组合计提坏账准备 不能反映其风险特征的应收款项</w:t>
            </w:r>
          </w:p>
        </w:tc>
      </w:tr>
      <w:tr>
        <w:trPr>
          <w:trHeight w:val="518"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坏账准备的计提方法</w:t>
            </w:r>
          </w:p>
        </w:tc>
        <w:tc>
          <w:tcPr>
            <w:tcBorders>
              <w:top w:val="single" w:sz="4"/>
              <w:bottom w:val="single" w:sz="4"/>
            </w:tcBorders>
            <w:shd w:val="clear" w:color="auto" w:fill="FFFFFF"/>
            <w:vAlign w:val="top"/>
          </w:tcPr>
          <w:p>
            <w:pPr>
              <w:pStyle w:val="Style32"/>
              <w:keepNext w:val="0"/>
              <w:keepLines w:val="0"/>
              <w:widowControl w:val="0"/>
              <w:shd w:val="clear" w:color="auto" w:fill="auto"/>
              <w:bidi w:val="0"/>
              <w:spacing w:before="0" w:after="0" w:line="235" w:lineRule="exact"/>
              <w:ind w:left="620" w:right="0" w:firstLine="0"/>
              <w:jc w:val="both"/>
            </w:pPr>
            <w:r>
              <w:rPr>
                <w:color w:val="000000"/>
                <w:spacing w:val="0"/>
                <w:w w:val="100"/>
                <w:position w:val="0"/>
              </w:rPr>
              <w:t>根据其未来现金流量现值低于其账面价值 的差额，计提坏账准备</w:t>
            </w:r>
          </w:p>
        </w:tc>
      </w:tr>
    </w:tbl>
    <w:p>
      <w:pPr>
        <w:pStyle w:val="Style35"/>
        <w:keepNext w:val="0"/>
        <w:keepLines w:val="0"/>
        <w:widowControl w:val="0"/>
        <w:shd w:val="clear" w:color="auto" w:fill="auto"/>
        <w:bidi w:val="0"/>
        <w:spacing w:before="0" w:after="0" w:line="240" w:lineRule="auto"/>
        <w:ind w:left="206" w:right="0" w:firstLine="0"/>
        <w:jc w:val="left"/>
        <w:rPr>
          <w:sz w:val="20"/>
          <w:szCs w:val="20"/>
        </w:rPr>
      </w:pPr>
      <w:r>
        <w:rPr>
          <w:b/>
          <w:bCs/>
          <w:color w:val="000000"/>
          <w:spacing w:val="0"/>
          <w:w w:val="100"/>
          <w:position w:val="0"/>
          <w:sz w:val="20"/>
          <w:szCs w:val="20"/>
        </w:rPr>
        <w:t>10.</w:t>
      </w:r>
      <w:r>
        <w:rPr>
          <w:color w:val="000000"/>
          <w:spacing w:val="0"/>
          <w:w w:val="100"/>
          <w:position w:val="0"/>
          <w:sz w:val="20"/>
          <w:szCs w:val="20"/>
        </w:rPr>
        <w:t>存货</w:t>
      </w:r>
    </w:p>
    <w:p>
      <w:pPr>
        <w:widowControl w:val="0"/>
        <w:spacing w:after="39" w:line="1" w:lineRule="exact"/>
      </w:pPr>
    </w:p>
    <w:p>
      <w:pPr>
        <w:pStyle w:val="Style25"/>
        <w:keepNext w:val="0"/>
        <w:keepLines w:val="0"/>
        <w:widowControl w:val="0"/>
        <w:shd w:val="clear" w:color="auto" w:fill="auto"/>
        <w:bidi w:val="0"/>
        <w:spacing w:before="0" w:after="40" w:line="360" w:lineRule="exact"/>
        <w:ind w:left="0" w:right="0" w:firstLine="460"/>
        <w:jc w:val="both"/>
        <w:rPr>
          <w:sz w:val="20"/>
          <w:szCs w:val="20"/>
        </w:rPr>
      </w:pPr>
      <w:r>
        <w:rPr>
          <w:color w:val="000000"/>
          <w:spacing w:val="0"/>
          <w:w w:val="100"/>
          <w:position w:val="0"/>
          <w:sz w:val="20"/>
          <w:szCs w:val="20"/>
        </w:rPr>
        <w:t>本公司存货主要包括在途物资、原材料、低值易耗品、包装物、委托加工物资、在产品、产 成品、库存商品、委托代销商品、发出商品和工程施工等，按成本与可变现净值孰低列示。</w:t>
      </w:r>
    </w:p>
    <w:p>
      <w:pPr>
        <w:pStyle w:val="Style25"/>
        <w:keepNext w:val="0"/>
        <w:keepLines w:val="0"/>
        <w:widowControl w:val="0"/>
        <w:shd w:val="clear" w:color="auto" w:fill="auto"/>
        <w:bidi w:val="0"/>
        <w:spacing w:before="0" w:after="40" w:line="360" w:lineRule="exact"/>
        <w:ind w:left="0" w:right="0" w:firstLine="460"/>
        <w:jc w:val="both"/>
        <w:rPr>
          <w:sz w:val="20"/>
          <w:szCs w:val="20"/>
        </w:rPr>
      </w:pPr>
      <w:r>
        <w:rPr>
          <w:color w:val="000000"/>
          <w:spacing w:val="0"/>
          <w:w w:val="100"/>
          <w:position w:val="0"/>
          <w:sz w:val="20"/>
          <w:szCs w:val="20"/>
        </w:rPr>
        <w:t>存货取得和发出的计价方法：公司存货在取得时，按实际成本入账，实行永续盘存制。领用 和发出时，包装物、低值易耗品采用一次摊销法，其他各类存货采用加权平均法确定其实际成本。</w:t>
      </w:r>
    </w:p>
    <w:p>
      <w:pPr>
        <w:pStyle w:val="Style25"/>
        <w:keepNext w:val="0"/>
        <w:keepLines w:val="0"/>
        <w:widowControl w:val="0"/>
        <w:shd w:val="clear" w:color="auto" w:fill="auto"/>
        <w:bidi w:val="0"/>
        <w:spacing w:before="0" w:after="40" w:line="360" w:lineRule="exact"/>
        <w:ind w:left="0" w:right="0" w:firstLine="460"/>
        <w:jc w:val="both"/>
        <w:rPr>
          <w:sz w:val="20"/>
          <w:szCs w:val="20"/>
        </w:rPr>
      </w:pPr>
      <w:r>
        <w:rPr>
          <w:color w:val="000000"/>
          <w:spacing w:val="0"/>
          <w:w w:val="100"/>
          <w:position w:val="0"/>
          <w:sz w:val="20"/>
          <w:szCs w:val="20"/>
        </w:rPr>
        <w:t xml:space="preserve">生产成本的归集和结转方法：公司主要经营业务大致划分为生产销售各类高新技术和消费电 子产品，承接各种信息网络、人工环境、能源环保、机电工程项目，以及提供相关技术支持和咨 </w:t>
      </w:r>
      <w:r>
        <w:rPr>
          <w:color w:val="000000"/>
          <w:spacing w:val="0"/>
          <w:w w:val="100"/>
          <w:position w:val="0"/>
          <w:sz w:val="20"/>
          <w:szCs w:val="20"/>
        </w:rPr>
        <w:t>询服务，其中，各种高新技术产品按照工业企业成本核算流程进行成本的归集和分配；各项工程 区别工程直接与间接费用进行成本的归集和分配。</w:t>
      </w:r>
    </w:p>
    <w:p>
      <w:pPr>
        <w:pStyle w:val="Style25"/>
        <w:keepNext w:val="0"/>
        <w:keepLines w:val="0"/>
        <w:widowControl w:val="0"/>
        <w:shd w:val="clear" w:color="auto" w:fill="auto"/>
        <w:bidi w:val="0"/>
        <w:spacing w:before="0" w:after="40" w:line="356" w:lineRule="exact"/>
        <w:ind w:left="0" w:right="0" w:firstLine="460"/>
        <w:jc w:val="left"/>
        <w:rPr>
          <w:sz w:val="20"/>
          <w:szCs w:val="20"/>
        </w:rPr>
      </w:pPr>
      <w:r>
        <w:rPr>
          <w:color w:val="000000"/>
          <w:spacing w:val="0"/>
          <w:w w:val="100"/>
          <w:position w:val="0"/>
          <w:sz w:val="20"/>
          <w:szCs w:val="20"/>
        </w:rPr>
        <w:t>年末存货计价原则及存货跌价准备确认标准和计提方法：年末存货按成本与可变现净值孰低 原则计价；年末，在对存货进行全面盘点的基础上，对于存货因遭受毁损、全部或部分陈旧过时 或销售价格低于成本等原因，预计其成本不可收回的部分，提取存货跌价准备。产成品及大宗原 材料的存货跌价准备按单个存货项目的成本高于其可变现净值的差额提取；其他数量繁多、单价 较低的原辅材料按类别提取存货跌价准备。</w:t>
      </w:r>
    </w:p>
    <w:p>
      <w:pPr>
        <w:pStyle w:val="Style25"/>
        <w:keepNext w:val="0"/>
        <w:keepLines w:val="0"/>
        <w:widowControl w:val="0"/>
        <w:shd w:val="clear" w:color="auto" w:fill="auto"/>
        <w:bidi w:val="0"/>
        <w:spacing w:before="0" w:after="40" w:line="356" w:lineRule="exact"/>
        <w:ind w:left="0" w:right="0" w:firstLine="460"/>
        <w:jc w:val="left"/>
        <w:rPr>
          <w:sz w:val="20"/>
          <w:szCs w:val="20"/>
        </w:rPr>
      </w:pPr>
      <w:r>
        <w:rPr>
          <w:color w:val="000000"/>
          <w:spacing w:val="0"/>
          <w:w w:val="100"/>
          <w:position w:val="0"/>
          <w:sz w:val="20"/>
          <w:szCs w:val="20"/>
        </w:rPr>
        <w:t>存货可变现净值确定方法：库存商品、在产品和用于出售的材料等直接用于出售的商品存货， 其可变现净值按该存货的估计售价减去估计的销售费用和相关税费后的金额确定；用于生产而持 有的材料存货，其可变现净值按所生产的产成品的估计售价减去至完工时估计将要发生的成本、 估计的销售费用和相关税费后的金额确定；为执行销售合同或者劳务合同而持有的存货，其可变 现净值以合同价格为基础计算；公司持有存货的数量多于销售合同订购数量的，超出部分的存货 可变现净值以一般销售价格为基础计算。</w:t>
      </w:r>
    </w:p>
    <w:p>
      <w:pPr>
        <w:pStyle w:val="Style25"/>
        <w:keepNext w:val="0"/>
        <w:keepLines w:val="0"/>
        <w:widowControl w:val="0"/>
        <w:shd w:val="clear" w:color="auto" w:fill="auto"/>
        <w:bidi w:val="0"/>
        <w:spacing w:before="0" w:after="40" w:line="357" w:lineRule="exact"/>
        <w:ind w:left="0" w:right="0" w:firstLine="460"/>
        <w:jc w:val="both"/>
        <w:rPr>
          <w:sz w:val="20"/>
          <w:szCs w:val="20"/>
        </w:rPr>
      </w:pPr>
      <w:r>
        <w:rPr>
          <w:b/>
          <w:bCs/>
          <w:color w:val="000000"/>
          <w:spacing w:val="0"/>
          <w:w w:val="100"/>
          <w:position w:val="0"/>
          <w:sz w:val="20"/>
          <w:szCs w:val="20"/>
        </w:rPr>
        <w:t>11.</w:t>
      </w:r>
      <w:r>
        <w:rPr>
          <w:color w:val="000000"/>
          <w:spacing w:val="0"/>
          <w:w w:val="100"/>
          <w:position w:val="0"/>
          <w:sz w:val="20"/>
          <w:szCs w:val="20"/>
        </w:rPr>
        <w:t>长期股权投资</w:t>
      </w:r>
    </w:p>
    <w:p>
      <w:pPr>
        <w:pStyle w:val="Style25"/>
        <w:keepNext w:val="0"/>
        <w:keepLines w:val="0"/>
        <w:widowControl w:val="0"/>
        <w:shd w:val="clear" w:color="auto" w:fill="auto"/>
        <w:bidi w:val="0"/>
        <w:spacing w:before="0" w:after="40" w:line="358" w:lineRule="exact"/>
        <w:ind w:left="0" w:right="0" w:firstLine="460"/>
        <w:jc w:val="both"/>
        <w:rPr>
          <w:sz w:val="20"/>
          <w:szCs w:val="20"/>
        </w:rPr>
      </w:pPr>
      <w:r>
        <w:rPr>
          <w:color w:val="000000"/>
          <w:spacing w:val="0"/>
          <w:w w:val="100"/>
          <w:position w:val="0"/>
          <w:sz w:val="20"/>
          <w:szCs w:val="20"/>
        </w:rPr>
        <w:t>长期股权投资主要包括本公司持有的能够对被投资单位实施控制、共同控制或重大影响的权 益性投资，以及对被投资单位不具有控制、共同控制或重大影响，并且在活跃市场中没有报价、 公允价值不能可靠计量的权益性投资。</w:t>
      </w:r>
    </w:p>
    <w:p>
      <w:pPr>
        <w:pStyle w:val="Style25"/>
        <w:keepNext w:val="0"/>
        <w:keepLines w:val="0"/>
        <w:widowControl w:val="0"/>
        <w:shd w:val="clear" w:color="auto" w:fill="auto"/>
        <w:bidi w:val="0"/>
        <w:spacing w:before="0" w:after="40" w:line="360" w:lineRule="exact"/>
        <w:ind w:left="0" w:right="0" w:firstLine="460"/>
        <w:jc w:val="both"/>
        <w:rPr>
          <w:sz w:val="20"/>
          <w:szCs w:val="20"/>
        </w:rPr>
      </w:pPr>
      <w:r>
        <w:rPr>
          <w:color w:val="000000"/>
          <w:spacing w:val="0"/>
          <w:w w:val="100"/>
          <w:position w:val="0"/>
          <w:sz w:val="20"/>
          <w:szCs w:val="20"/>
        </w:rPr>
        <w:t>共同控制是指按合同约定对某项经济活动所共有的控制。共同控制的确定依据主要为任何一 个合营方均不能单独控制合营企业的生产经营活动；涉及合营企业基本经营活动的决策需要各合 营方一致同意等。</w:t>
      </w:r>
    </w:p>
    <w:p>
      <w:pPr>
        <w:pStyle w:val="Style25"/>
        <w:keepNext w:val="0"/>
        <w:keepLines w:val="0"/>
        <w:widowControl w:val="0"/>
        <w:shd w:val="clear" w:color="auto" w:fill="auto"/>
        <w:bidi w:val="0"/>
        <w:spacing w:before="0" w:after="40" w:line="355" w:lineRule="exact"/>
        <w:ind w:left="0" w:right="0" w:firstLine="460"/>
        <w:jc w:val="both"/>
        <w:rPr>
          <w:sz w:val="20"/>
          <w:szCs w:val="20"/>
        </w:rPr>
      </w:pPr>
      <w:r>
        <w:rPr>
          <w:color w:val="000000"/>
          <w:spacing w:val="0"/>
          <w:w w:val="100"/>
          <w:position w:val="0"/>
          <w:sz w:val="20"/>
          <w:szCs w:val="20"/>
        </w:rPr>
        <w:t>重大影响是指对被投资单位的财务和经营政策有参与决策的权力，但并不能控制或与其他方 一起共同控制这些政策的制定。重大影响的确定依据主要为本公司直接或通过子公司间接拥有被 投资单位</w:t>
      </w:r>
      <w:r>
        <w:rPr>
          <w:color w:val="000000"/>
          <w:spacing w:val="0"/>
          <w:w w:val="100"/>
          <w:position w:val="0"/>
          <w:sz w:val="22"/>
          <w:szCs w:val="22"/>
        </w:rPr>
        <w:t>20%（</w:t>
      </w:r>
      <w:r>
        <w:rPr>
          <w:color w:val="000000"/>
          <w:spacing w:val="0"/>
          <w:w w:val="100"/>
          <w:position w:val="0"/>
          <w:sz w:val="20"/>
          <w:szCs w:val="20"/>
        </w:rPr>
        <w:t>含）以上但低于</w:t>
      </w:r>
      <w:r>
        <w:rPr>
          <w:color w:val="000000"/>
          <w:spacing w:val="0"/>
          <w:w w:val="100"/>
          <w:position w:val="0"/>
          <w:sz w:val="22"/>
          <w:szCs w:val="22"/>
        </w:rPr>
        <w:t>50%</w:t>
      </w:r>
      <w:r>
        <w:rPr>
          <w:color w:val="000000"/>
          <w:spacing w:val="0"/>
          <w:w w:val="100"/>
          <w:position w:val="0"/>
          <w:sz w:val="20"/>
          <w:szCs w:val="20"/>
        </w:rPr>
        <w:t>的表决权股份，如果有明确证据表明该种情况下不能参与 被投资单位的生产经营决策，则不能形成重大影响。</w:t>
      </w:r>
    </w:p>
    <w:p>
      <w:pPr>
        <w:pStyle w:val="Style25"/>
        <w:keepNext w:val="0"/>
        <w:keepLines w:val="0"/>
        <w:widowControl w:val="0"/>
        <w:shd w:val="clear" w:color="auto" w:fill="auto"/>
        <w:bidi w:val="0"/>
        <w:spacing w:before="0" w:after="40" w:line="357" w:lineRule="exact"/>
        <w:ind w:left="0" w:right="0" w:firstLine="460"/>
        <w:jc w:val="both"/>
        <w:rPr>
          <w:sz w:val="20"/>
          <w:szCs w:val="20"/>
        </w:rPr>
      </w:pPr>
      <w:r>
        <w:rPr>
          <w:color w:val="000000"/>
          <w:spacing w:val="0"/>
          <w:w w:val="100"/>
          <w:position w:val="0"/>
          <w:sz w:val="20"/>
          <w:szCs w:val="20"/>
        </w:rPr>
        <w:t>通过同一控制下的企业合并取得的长期股权投资，在合并日按照取得被合并方所有者权益账 面价值的份额作为长期股权投资的投资成本。通过非同一控制下的企业合并取得的长期股权投 资，以在合并（购买）日为取得对被合并（购买）方的控制权而付出的资产、发生或承担的负债 以及发行的权益性证券的公允价值作为合并成本。</w:t>
      </w:r>
    </w:p>
    <w:p>
      <w:pPr>
        <w:pStyle w:val="Style25"/>
        <w:keepNext w:val="0"/>
        <w:keepLines w:val="0"/>
        <w:widowControl w:val="0"/>
        <w:shd w:val="clear" w:color="auto" w:fill="auto"/>
        <w:bidi w:val="0"/>
        <w:spacing w:before="0" w:after="40" w:line="359" w:lineRule="exact"/>
        <w:ind w:left="0" w:right="0" w:firstLine="460"/>
        <w:jc w:val="both"/>
        <w:rPr>
          <w:sz w:val="20"/>
          <w:szCs w:val="20"/>
        </w:rPr>
      </w:pPr>
      <w:r>
        <w:rPr>
          <w:color w:val="000000"/>
          <w:spacing w:val="0"/>
          <w:w w:val="100"/>
          <w:position w:val="0"/>
          <w:sz w:val="20"/>
          <w:szCs w:val="20"/>
        </w:rPr>
        <w:t>除上述通过企业合并取得的长期股权投资外，以支付现金取得的长期股权投资，按照实际支 付的购买价款作为投资成本；以发行权益性证券取得的长期股权投资，按照发行权益性证券的公 允价值作为投资成本；投资者投入的长期股权投资，按照投资合同或协议约定的价值作为投资成 本；以债务重组、非货币性资产交换等方式取得的长期股权投资，按相关会计准则的规定确定投 资成本。</w:t>
      </w:r>
    </w:p>
    <w:p>
      <w:pPr>
        <w:pStyle w:val="Style25"/>
        <w:keepNext w:val="0"/>
        <w:keepLines w:val="0"/>
        <w:widowControl w:val="0"/>
        <w:shd w:val="clear" w:color="auto" w:fill="auto"/>
        <w:bidi w:val="0"/>
        <w:spacing w:before="0" w:after="40" w:line="358" w:lineRule="exact"/>
        <w:ind w:left="0" w:right="0" w:firstLine="460"/>
        <w:jc w:val="both"/>
        <w:rPr>
          <w:sz w:val="20"/>
          <w:szCs w:val="20"/>
        </w:rPr>
      </w:pPr>
      <w:r>
        <w:rPr>
          <w:color w:val="000000"/>
          <w:spacing w:val="0"/>
          <w:w w:val="100"/>
          <w:position w:val="0"/>
          <w:sz w:val="20"/>
          <w:szCs w:val="20"/>
        </w:rPr>
        <w:t xml:space="preserve">本公司对子公司投资采用成本法核算，编制合并财务报表时按权益法进行调整；对合营企业 及联营企业投资采用权益法核算；对不具有控制、共同控制或重大影响并且在活跃市场中没有报 价、公允价值不能可靠计量的长期股权投资，采用成本法核算；对不具有控制、共同控制或重大 影响，但在活跃市场中有报价、公允价值能够可靠计量的长期股权投资，作为可供出售金融资产 </w:t>
      </w:r>
      <w:r>
        <w:rPr>
          <w:color w:val="000000"/>
          <w:spacing w:val="0"/>
          <w:w w:val="100"/>
          <w:position w:val="0"/>
          <w:sz w:val="20"/>
          <w:szCs w:val="20"/>
        </w:rPr>
        <w:t>或交易性金融资产核算。</w:t>
      </w:r>
    </w:p>
    <w:p>
      <w:pPr>
        <w:pStyle w:val="Style25"/>
        <w:keepNext w:val="0"/>
        <w:keepLines w:val="0"/>
        <w:widowControl w:val="0"/>
        <w:shd w:val="clear" w:color="auto" w:fill="auto"/>
        <w:bidi w:val="0"/>
        <w:spacing w:before="0" w:after="40" w:line="356" w:lineRule="exact"/>
        <w:ind w:left="0" w:right="0" w:firstLine="460"/>
        <w:jc w:val="both"/>
        <w:rPr>
          <w:sz w:val="20"/>
          <w:szCs w:val="20"/>
        </w:rPr>
      </w:pPr>
      <w:r>
        <w:rPr>
          <w:color w:val="000000"/>
          <w:spacing w:val="0"/>
          <w:w w:val="100"/>
          <w:position w:val="0"/>
          <w:sz w:val="20"/>
          <w:szCs w:val="20"/>
        </w:rPr>
        <w:t>采用成本法核算时，长期股权投资按初始投资成本计价，追加或收回投资时调整长期股权投 资的成本。采用权益法核算时，当期投资损益为应享有或应分担的被投资单位当年实现的净损益 的份额。在确认应享有被投资单位净损益的份额时，以取得投资时被投资单位各项可辨认资产等 的公允价值为基础，按照本公司的会计政策及会计期间，并抵销与联营企业及合营企业之间发生 的内部交易损益按照持股比例计算归属于投资企业的部分，对被投资单位的净利润进行调整后确 认。</w:t>
      </w:r>
    </w:p>
    <w:p>
      <w:pPr>
        <w:pStyle w:val="Style25"/>
        <w:keepNext w:val="0"/>
        <w:keepLines w:val="0"/>
        <w:widowControl w:val="0"/>
        <w:shd w:val="clear" w:color="auto" w:fill="auto"/>
        <w:bidi w:val="0"/>
        <w:spacing w:before="0" w:after="40" w:line="359" w:lineRule="exact"/>
        <w:ind w:left="0" w:right="0" w:firstLine="460"/>
        <w:jc w:val="both"/>
        <w:rPr>
          <w:sz w:val="20"/>
          <w:szCs w:val="20"/>
        </w:rPr>
      </w:pPr>
      <w:r>
        <w:rPr>
          <w:color w:val="000000"/>
          <w:spacing w:val="0"/>
          <w:w w:val="100"/>
          <w:position w:val="0"/>
          <w:sz w:val="20"/>
          <w:szCs w:val="20"/>
        </w:rPr>
        <w:t>本公司对因减少投资等原因对被投资单位不再具有共同控制或重大影响，并且在活跃市场中 没有报价、公允价值不能可靠计量的长期股权投资，改按成本法核算；对因追加投资等原因能够 对被投资单位实施控制的长期股权投资，也改按成本法核算；对因追加投资等原因能够对被投资 单位实施共同控制或重大影响但不构成控制的，或因处置投资等原因对被投资单位不再具有控制 但能够对被投资单位实施共同控制或重大影响的长期股权投资，改按权益法核算。</w:t>
      </w:r>
    </w:p>
    <w:p>
      <w:pPr>
        <w:pStyle w:val="Style25"/>
        <w:keepNext w:val="0"/>
        <w:keepLines w:val="0"/>
        <w:widowControl w:val="0"/>
        <w:shd w:val="clear" w:color="auto" w:fill="auto"/>
        <w:bidi w:val="0"/>
        <w:spacing w:before="0" w:after="40" w:line="358" w:lineRule="exact"/>
        <w:ind w:left="0" w:right="0" w:firstLine="460"/>
        <w:jc w:val="both"/>
        <w:rPr>
          <w:sz w:val="20"/>
          <w:szCs w:val="20"/>
        </w:rPr>
      </w:pPr>
      <w:r>
        <w:rPr>
          <w:b/>
          <w:bCs/>
          <w:color w:val="000000"/>
          <w:spacing w:val="0"/>
          <w:w w:val="100"/>
          <w:position w:val="0"/>
          <w:sz w:val="20"/>
          <w:szCs w:val="20"/>
        </w:rPr>
        <w:t>12.</w:t>
      </w:r>
      <w:r>
        <w:rPr>
          <w:color w:val="000000"/>
          <w:spacing w:val="0"/>
          <w:w w:val="100"/>
          <w:position w:val="0"/>
          <w:sz w:val="20"/>
          <w:szCs w:val="20"/>
        </w:rPr>
        <w:t>固定资产</w:t>
      </w:r>
    </w:p>
    <w:p>
      <w:pPr>
        <w:pStyle w:val="Style25"/>
        <w:keepNext w:val="0"/>
        <w:keepLines w:val="0"/>
        <w:widowControl w:val="0"/>
        <w:shd w:val="clear" w:color="auto" w:fill="auto"/>
        <w:bidi w:val="0"/>
        <w:spacing w:before="0" w:after="40" w:line="355" w:lineRule="exact"/>
        <w:ind w:left="0" w:right="0" w:firstLine="460"/>
        <w:jc w:val="both"/>
        <w:rPr>
          <w:sz w:val="20"/>
          <w:szCs w:val="20"/>
        </w:rPr>
      </w:pPr>
      <w:r>
        <w:rPr>
          <w:color w:val="000000"/>
          <w:spacing w:val="0"/>
          <w:w w:val="100"/>
          <w:position w:val="0"/>
          <w:sz w:val="20"/>
          <w:szCs w:val="20"/>
        </w:rPr>
        <w:t>本公司固定资产是指同时具有以下特征，即为生产商品、提供劳务、出租（不包括出租的房 屋建筑物）或经营管理而持有的，使用年限超过一年的有形资产。</w:t>
      </w:r>
    </w:p>
    <w:p>
      <w:pPr>
        <w:pStyle w:val="Style25"/>
        <w:keepNext w:val="0"/>
        <w:keepLines w:val="0"/>
        <w:widowControl w:val="0"/>
        <w:shd w:val="clear" w:color="auto" w:fill="auto"/>
        <w:bidi w:val="0"/>
        <w:spacing w:before="0" w:after="40" w:line="358" w:lineRule="exact"/>
        <w:ind w:left="0" w:right="0" w:firstLine="460"/>
        <w:jc w:val="both"/>
        <w:rPr>
          <w:sz w:val="20"/>
          <w:szCs w:val="20"/>
        </w:rPr>
      </w:pPr>
      <w:r>
        <w:rPr>
          <w:color w:val="000000"/>
          <w:spacing w:val="0"/>
          <w:w w:val="100"/>
          <w:position w:val="0"/>
          <w:sz w:val="20"/>
          <w:szCs w:val="20"/>
        </w:rPr>
        <w:t>固定资产包括房屋建筑物、通用设备、专用设备、运输设备及电子设备，按其取得时的实际 成本作为入账价值，其中，外购的固定资产的成本包括买价、增值税、进口关税等相关税费，以 及为使固定资产达到预定可使用状态前所发生的可直接归属于该资产的其他支出；自行建造固定 资产的成本，由建造该项资产达到预定可使用状态前所发生的必要支出构成；投资者投入的固定 资产，按投资合同或协议约定的价值作为入账价值，但合同或协议约定价值不公允的按公允价值 入账；融资租赁租入的固定资产，按租赁开始日租赁资产公允价值与最低租赁付款额的现值两者 中较低者，作为入账价值。</w:t>
      </w:r>
    </w:p>
    <w:p>
      <w:pPr>
        <w:pStyle w:val="Style25"/>
        <w:keepNext w:val="0"/>
        <w:keepLines w:val="0"/>
        <w:widowControl w:val="0"/>
        <w:shd w:val="clear" w:color="auto" w:fill="auto"/>
        <w:bidi w:val="0"/>
        <w:spacing w:before="0" w:after="140" w:line="355" w:lineRule="exact"/>
        <w:ind w:left="0" w:right="0" w:firstLine="460"/>
        <w:jc w:val="both"/>
        <w:rPr>
          <w:sz w:val="20"/>
          <w:szCs w:val="20"/>
        </w:rPr>
      </w:pPr>
      <w:r>
        <w:rPr>
          <w:color w:val="000000"/>
          <w:spacing w:val="0"/>
          <w:w w:val="100"/>
          <w:position w:val="0"/>
          <w:sz w:val="20"/>
          <w:szCs w:val="20"/>
        </w:rPr>
        <w:t>除已提足折旧仍继续使用的固定资产外，公司对所有固定资产计提折旧。固定资产采用平均 年限法计提折旧。根据固定资产的类别、估计经济使用年限、预计残值（残值率为</w:t>
      </w:r>
      <w:r>
        <w:rPr>
          <w:color w:val="000000"/>
          <w:spacing w:val="0"/>
          <w:w w:val="100"/>
          <w:position w:val="0"/>
          <w:sz w:val="22"/>
          <w:szCs w:val="22"/>
        </w:rPr>
        <w:t>3-5%）</w:t>
      </w:r>
      <w:r>
        <w:rPr>
          <w:color w:val="000000"/>
          <w:spacing w:val="0"/>
          <w:w w:val="100"/>
          <w:position w:val="0"/>
          <w:sz w:val="20"/>
          <w:szCs w:val="20"/>
        </w:rPr>
        <w:t>确定折 旧率如下：</w:t>
      </w:r>
    </w:p>
    <w:tbl>
      <w:tblPr>
        <w:tblOverlap w:val="never"/>
        <w:jc w:val="center"/>
        <w:tblLayout w:type="fixed"/>
      </w:tblPr>
      <w:tblGrid>
        <w:gridCol w:w="3014"/>
        <w:gridCol w:w="2525"/>
        <w:gridCol w:w="3182"/>
      </w:tblGrid>
      <w:tr>
        <w:trPr>
          <w:trHeight w:val="31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资产类别</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折旧年限</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年折旧率</w:t>
            </w:r>
          </w:p>
        </w:tc>
      </w:tr>
      <w:tr>
        <w:trPr>
          <w:trHeight w:val="283" w:hRule="exact"/>
        </w:trPr>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30-50 </w:t>
            </w:r>
            <w:r>
              <w:rPr>
                <w:color w:val="000000"/>
                <w:spacing w:val="0"/>
                <w:w w:val="100"/>
                <w:position w:val="0"/>
              </w:rPr>
              <w:t>年</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2.11-3.23%</w:t>
            </w:r>
          </w:p>
        </w:tc>
      </w:tr>
      <w:tr>
        <w:trPr>
          <w:trHeight w:val="278"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通用设备</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rPr>
              <w:t xml:space="preserve">5-10 </w:t>
            </w:r>
            <w:r>
              <w:rPr>
                <w:color w:val="000000"/>
                <w:spacing w:val="0"/>
                <w:w w:val="100"/>
                <w:position w:val="0"/>
              </w:rPr>
              <w:t>年</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9.50-19.40%</w:t>
            </w:r>
          </w:p>
        </w:tc>
      </w:tr>
      <w:tr>
        <w:trPr>
          <w:trHeight w:val="283"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专用设备</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rPr>
              <w:t xml:space="preserve">5-10 </w:t>
            </w:r>
            <w:r>
              <w:rPr>
                <w:color w:val="000000"/>
                <w:spacing w:val="0"/>
                <w:w w:val="100"/>
                <w:position w:val="0"/>
              </w:rPr>
              <w:t>年</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9.50-19.40%</w:t>
            </w:r>
          </w:p>
        </w:tc>
      </w:tr>
      <w:tr>
        <w:trPr>
          <w:trHeight w:val="288"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10</w:t>
            </w:r>
            <w:r>
              <w:rPr>
                <w:color w:val="000000"/>
                <w:spacing w:val="0"/>
                <w:w w:val="100"/>
                <w:position w:val="0"/>
              </w:rPr>
              <w:t>年</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9.50-9.70%</w:t>
            </w:r>
          </w:p>
        </w:tc>
      </w:tr>
      <w:tr>
        <w:trPr>
          <w:trHeight w:val="331" w:hRule="exact"/>
        </w:trPr>
        <w:tc>
          <w:tcPr>
            <w:tcBorders>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5</w:t>
            </w:r>
            <w:r>
              <w:rPr>
                <w:color w:val="000000"/>
                <w:spacing w:val="0"/>
                <w:w w:val="100"/>
                <w:position w:val="0"/>
              </w:rPr>
              <w:t>年</w:t>
            </w:r>
          </w:p>
        </w:tc>
        <w:tc>
          <w:tcPr>
            <w:tcBorders>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19.00-19.40%</w:t>
            </w:r>
          </w:p>
        </w:tc>
      </w:tr>
    </w:tbl>
    <w:p>
      <w:pPr>
        <w:pStyle w:val="Style35"/>
        <w:keepNext w:val="0"/>
        <w:keepLines w:val="0"/>
        <w:widowControl w:val="0"/>
        <w:shd w:val="clear" w:color="auto" w:fill="auto"/>
        <w:bidi w:val="0"/>
        <w:spacing w:before="0" w:after="0" w:line="353" w:lineRule="exact"/>
        <w:ind w:left="0" w:right="0" w:firstLine="0"/>
        <w:jc w:val="left"/>
        <w:rPr>
          <w:sz w:val="20"/>
          <w:szCs w:val="20"/>
        </w:rPr>
      </w:pPr>
      <w:r>
        <w:rPr>
          <w:color w:val="000000"/>
          <w:spacing w:val="0"/>
          <w:w w:val="100"/>
          <w:position w:val="0"/>
          <w:sz w:val="20"/>
          <w:szCs w:val="20"/>
        </w:rPr>
        <w:t>固定资产后续支出的处理：固定资产的后续支出主要包括更新改良支出、修理支出等内容， 在相关的经济利益很可能流入且其成本能够可靠的计量时，计入固定资产成本，对于被替换的部 分，终止确认其账面价值；所有其他后续支出于发生时计入当期损益。</w:t>
      </w:r>
    </w:p>
    <w:p>
      <w:pPr>
        <w:pStyle w:val="Style25"/>
        <w:keepNext w:val="0"/>
        <w:keepLines w:val="0"/>
        <w:widowControl w:val="0"/>
        <w:shd w:val="clear" w:color="auto" w:fill="auto"/>
        <w:bidi w:val="0"/>
        <w:spacing w:before="0" w:after="40" w:line="365" w:lineRule="exact"/>
        <w:ind w:left="0" w:right="0" w:firstLine="460"/>
        <w:jc w:val="both"/>
        <w:rPr>
          <w:sz w:val="20"/>
          <w:szCs w:val="20"/>
        </w:rPr>
      </w:pPr>
      <w:r>
        <w:rPr>
          <w:color w:val="000000"/>
          <w:spacing w:val="0"/>
          <w:w w:val="100"/>
          <w:position w:val="0"/>
          <w:sz w:val="20"/>
          <w:szCs w:val="20"/>
        </w:rPr>
        <w:t>本公司于每个资产负债表日，对固定资产的预计使用寿命、预计净残值和折旧方法进行复核, 如发生改变，则作为会计估计变更处理。</w:t>
      </w:r>
    </w:p>
    <w:p>
      <w:pPr>
        <w:pStyle w:val="Style25"/>
        <w:keepNext w:val="0"/>
        <w:keepLines w:val="0"/>
        <w:widowControl w:val="0"/>
        <w:shd w:val="clear" w:color="auto" w:fill="auto"/>
        <w:bidi w:val="0"/>
        <w:spacing w:before="0" w:after="40" w:line="355" w:lineRule="exact"/>
        <w:ind w:left="0" w:right="0" w:firstLine="460"/>
        <w:jc w:val="both"/>
        <w:rPr>
          <w:sz w:val="20"/>
          <w:szCs w:val="20"/>
        </w:rPr>
      </w:pPr>
      <w:r>
        <w:rPr>
          <w:color w:val="000000"/>
          <w:spacing w:val="0"/>
          <w:w w:val="100"/>
          <w:position w:val="0"/>
          <w:sz w:val="20"/>
          <w:szCs w:val="20"/>
        </w:rPr>
        <w:t>当固定资产被处置、或者预期通过使用或处置不能产生经济利益时，终止确认该固定资产。 固定资产出售、转让、报废或毁损的处置收入扣除其账面价值和相关税费后的金额计入当期损益。</w:t>
      </w:r>
    </w:p>
    <w:p>
      <w:pPr>
        <w:pStyle w:val="Style25"/>
        <w:keepNext w:val="0"/>
        <w:keepLines w:val="0"/>
        <w:widowControl w:val="0"/>
        <w:shd w:val="clear" w:color="auto" w:fill="auto"/>
        <w:bidi w:val="0"/>
        <w:spacing w:before="0" w:after="40" w:line="358" w:lineRule="exact"/>
        <w:ind w:left="0" w:right="0" w:firstLine="460"/>
        <w:jc w:val="left"/>
        <w:rPr>
          <w:sz w:val="20"/>
          <w:szCs w:val="20"/>
        </w:rPr>
      </w:pPr>
      <w:r>
        <w:rPr>
          <w:b/>
          <w:bCs/>
          <w:color w:val="000000"/>
          <w:spacing w:val="0"/>
          <w:w w:val="100"/>
          <w:position w:val="0"/>
          <w:sz w:val="20"/>
          <w:szCs w:val="20"/>
        </w:rPr>
        <w:t>13.</w:t>
      </w:r>
      <w:r>
        <w:rPr>
          <w:color w:val="000000"/>
          <w:spacing w:val="0"/>
          <w:w w:val="100"/>
          <w:position w:val="0"/>
          <w:sz w:val="20"/>
          <w:szCs w:val="20"/>
        </w:rPr>
        <w:t>在建工程</w:t>
      </w:r>
    </w:p>
    <w:p>
      <w:pPr>
        <w:pStyle w:val="Style25"/>
        <w:keepNext w:val="0"/>
        <w:keepLines w:val="0"/>
        <w:widowControl w:val="0"/>
        <w:shd w:val="clear" w:color="auto" w:fill="auto"/>
        <w:bidi w:val="0"/>
        <w:spacing w:before="0" w:after="40" w:line="353" w:lineRule="exact"/>
        <w:ind w:left="0" w:right="0" w:firstLine="460"/>
        <w:jc w:val="both"/>
        <w:rPr>
          <w:sz w:val="20"/>
          <w:szCs w:val="20"/>
        </w:rPr>
      </w:pPr>
      <w:r>
        <w:rPr>
          <w:color w:val="000000"/>
          <w:spacing w:val="0"/>
          <w:w w:val="100"/>
          <w:position w:val="0"/>
          <w:sz w:val="20"/>
          <w:szCs w:val="20"/>
        </w:rPr>
        <w:t>在建工程按实际发生的成本计量。自营工程按直接材料、直接工资、直接施工费等计量；出 包工程按应支付的工程价款等计量；设备安装工程按所安装设备的价值、安装费用、工程试运转 等所发生的支出等确定工程成本。在建工程成本还包括应当资本化的借款费用。</w:t>
      </w:r>
    </w:p>
    <w:p>
      <w:pPr>
        <w:pStyle w:val="Style25"/>
        <w:keepNext w:val="0"/>
        <w:keepLines w:val="0"/>
        <w:widowControl w:val="0"/>
        <w:shd w:val="clear" w:color="auto" w:fill="auto"/>
        <w:bidi w:val="0"/>
        <w:spacing w:before="0" w:after="40" w:line="360" w:lineRule="exact"/>
        <w:ind w:left="0" w:right="0" w:firstLine="460"/>
        <w:jc w:val="both"/>
        <w:rPr>
          <w:sz w:val="20"/>
          <w:szCs w:val="20"/>
        </w:rPr>
      </w:pPr>
      <w:r>
        <w:rPr>
          <w:color w:val="000000"/>
          <w:spacing w:val="0"/>
          <w:w w:val="100"/>
          <w:position w:val="0"/>
          <w:sz w:val="20"/>
          <w:szCs w:val="20"/>
        </w:rPr>
        <w:t>本公司建造的固定资产在达到预定可使用状态之日起，根据工程预算、造价或工程实际成本 等，按估计的价值结转固定资产，次月起开始计提折旧。待办理了竣工决算手续后再对固定资产 原值差异作调整。</w:t>
      </w:r>
    </w:p>
    <w:p>
      <w:pPr>
        <w:pStyle w:val="Style25"/>
        <w:keepNext w:val="0"/>
        <w:keepLines w:val="0"/>
        <w:widowControl w:val="0"/>
        <w:shd w:val="clear" w:color="auto" w:fill="auto"/>
        <w:bidi w:val="0"/>
        <w:spacing w:before="0" w:after="40" w:line="358" w:lineRule="exact"/>
        <w:ind w:left="0" w:right="0" w:firstLine="460"/>
        <w:jc w:val="left"/>
        <w:rPr>
          <w:sz w:val="20"/>
          <w:szCs w:val="20"/>
        </w:rPr>
      </w:pPr>
      <w:r>
        <w:rPr>
          <w:b/>
          <w:bCs/>
          <w:color w:val="000000"/>
          <w:spacing w:val="0"/>
          <w:w w:val="100"/>
          <w:position w:val="0"/>
          <w:sz w:val="20"/>
          <w:szCs w:val="20"/>
        </w:rPr>
        <w:t>14 .</w:t>
      </w:r>
      <w:r>
        <w:rPr>
          <w:color w:val="000000"/>
          <w:spacing w:val="0"/>
          <w:w w:val="100"/>
          <w:position w:val="0"/>
          <w:sz w:val="20"/>
          <w:szCs w:val="20"/>
        </w:rPr>
        <w:t>借款费用</w:t>
      </w:r>
    </w:p>
    <w:p>
      <w:pPr>
        <w:pStyle w:val="Style25"/>
        <w:keepNext w:val="0"/>
        <w:keepLines w:val="0"/>
        <w:widowControl w:val="0"/>
        <w:shd w:val="clear" w:color="auto" w:fill="auto"/>
        <w:bidi w:val="0"/>
        <w:spacing w:before="0" w:after="40" w:line="358" w:lineRule="exact"/>
        <w:ind w:left="0" w:right="0" w:firstLine="460"/>
        <w:jc w:val="both"/>
        <w:rPr>
          <w:sz w:val="20"/>
          <w:szCs w:val="20"/>
        </w:rPr>
      </w:pPr>
      <w:r>
        <w:rPr>
          <w:color w:val="000000"/>
          <w:spacing w:val="0"/>
          <w:w w:val="100"/>
          <w:position w:val="0"/>
          <w:sz w:val="20"/>
          <w:szCs w:val="20"/>
        </w:rPr>
        <w:t>借款费用资本化的确认原则：本公司将发生的、可直接归属于符合资本化条件的资产的购建 或者生产的借款费用予以资本化，计入相关资产成本；其他借款费用，在发生时根据其发生额确 认为费用，计入当期损益。符合资本化条件的资产，是指需要经过相当长时间（通常指</w:t>
      </w:r>
      <w:r>
        <w:rPr>
          <w:color w:val="000000"/>
          <w:spacing w:val="0"/>
          <w:w w:val="100"/>
          <w:position w:val="0"/>
          <w:sz w:val="22"/>
          <w:szCs w:val="22"/>
        </w:rPr>
        <w:t>1</w:t>
      </w:r>
      <w:r>
        <w:rPr>
          <w:color w:val="000000"/>
          <w:spacing w:val="0"/>
          <w:w w:val="100"/>
          <w:position w:val="0"/>
          <w:sz w:val="20"/>
          <w:szCs w:val="20"/>
        </w:rPr>
        <w:t>年以上） 的购建或者生产活动才能达到预定可使用或者可销售状态的固定资产、无形资产和存货等资产。</w:t>
      </w:r>
    </w:p>
    <w:p>
      <w:pPr>
        <w:pStyle w:val="Style25"/>
        <w:keepNext w:val="0"/>
        <w:keepLines w:val="0"/>
        <w:widowControl w:val="0"/>
        <w:shd w:val="clear" w:color="auto" w:fill="auto"/>
        <w:bidi w:val="0"/>
        <w:spacing w:before="0" w:after="40" w:line="358" w:lineRule="exact"/>
        <w:ind w:left="0" w:right="0" w:firstLine="460"/>
        <w:jc w:val="both"/>
        <w:rPr>
          <w:sz w:val="20"/>
          <w:szCs w:val="20"/>
        </w:rPr>
      </w:pPr>
      <w:r>
        <w:rPr>
          <w:color w:val="000000"/>
          <w:spacing w:val="0"/>
          <w:w w:val="100"/>
          <w:position w:val="0"/>
          <w:sz w:val="20"/>
          <w:szCs w:val="20"/>
        </w:rPr>
        <w:t>借款费用资本化的期间：当资产支出已经发生、借款费用已经发生且为使资产达到预定可使 用或者可销售状态所必要的购建或者生产活动已经开始时，本公司将与符合资本化条件的资产相 关的借款费用开始资本化。若符合资本化条件的资产在购建或者生产过程中发生非正常中断、且 中断时间连续超过</w:t>
      </w:r>
      <w:r>
        <w:rPr>
          <w:color w:val="000000"/>
          <w:spacing w:val="0"/>
          <w:w w:val="100"/>
          <w:position w:val="0"/>
          <w:sz w:val="22"/>
          <w:szCs w:val="22"/>
        </w:rPr>
        <w:t>3</w:t>
      </w:r>
      <w:r>
        <w:rPr>
          <w:color w:val="000000"/>
          <w:spacing w:val="0"/>
          <w:w w:val="100"/>
          <w:position w:val="0"/>
          <w:sz w:val="20"/>
          <w:szCs w:val="20"/>
        </w:rPr>
        <w:t>个月，则暂停借款费用的资本化；当购建或者生产符合资本化条件的资产达 到预定可使用或者可销售状态时，借款费用停止资本化。</w:t>
      </w:r>
    </w:p>
    <w:p>
      <w:pPr>
        <w:pStyle w:val="Style25"/>
        <w:keepNext w:val="0"/>
        <w:keepLines w:val="0"/>
        <w:widowControl w:val="0"/>
        <w:shd w:val="clear" w:color="auto" w:fill="auto"/>
        <w:bidi w:val="0"/>
        <w:spacing w:before="0" w:after="40" w:line="356" w:lineRule="exact"/>
        <w:ind w:left="0" w:right="0" w:firstLine="460"/>
        <w:jc w:val="both"/>
        <w:rPr>
          <w:sz w:val="20"/>
          <w:szCs w:val="20"/>
        </w:rPr>
      </w:pPr>
      <w:r>
        <w:rPr>
          <w:color w:val="000000"/>
          <w:spacing w:val="0"/>
          <w:w w:val="100"/>
          <w:position w:val="0"/>
          <w:sz w:val="20"/>
          <w:szCs w:val="20"/>
        </w:rPr>
        <w:t>借款费用资本化金额的计算方法：为购建或者生产符合资本化条件的资产而借入专门借款 时，本公司以专门借款当期实际发生的利息费用扣除将尚未动用的借款资金存入银行取得的利息 收入或进行暂时性投资取得的投资收益后的差额作为专门借款利息的资本化金额。为购建或者生 产符合资本化条件的资产占用一般借款时，本公司根据累计资产支出超过专门借款部分的资产支 出加权平均数乘以所占用一般借款的加权平均利率，计算确定一般借款应予资本化的利息金额。</w:t>
      </w:r>
    </w:p>
    <w:p>
      <w:pPr>
        <w:pStyle w:val="Style25"/>
        <w:keepNext w:val="0"/>
        <w:keepLines w:val="0"/>
        <w:widowControl w:val="0"/>
        <w:numPr>
          <w:ilvl w:val="0"/>
          <w:numId w:val="35"/>
        </w:numPr>
        <w:shd w:val="clear" w:color="auto" w:fill="auto"/>
        <w:tabs>
          <w:tab w:pos="892" w:val="left"/>
        </w:tabs>
        <w:bidi w:val="0"/>
        <w:spacing w:before="0" w:after="40" w:line="358" w:lineRule="exact"/>
        <w:ind w:left="0" w:right="0" w:firstLine="460"/>
        <w:jc w:val="left"/>
        <w:rPr>
          <w:sz w:val="20"/>
          <w:szCs w:val="20"/>
        </w:rPr>
      </w:pPr>
      <w:bookmarkStart w:id="864" w:name="bookmark864"/>
      <w:bookmarkEnd w:id="864"/>
      <w:r>
        <w:rPr>
          <w:color w:val="000000"/>
          <w:spacing w:val="0"/>
          <w:w w:val="100"/>
          <w:position w:val="0"/>
          <w:sz w:val="20"/>
          <w:szCs w:val="20"/>
        </w:rPr>
        <w:t>无形资产</w:t>
      </w:r>
    </w:p>
    <w:p>
      <w:pPr>
        <w:pStyle w:val="Style25"/>
        <w:keepNext w:val="0"/>
        <w:keepLines w:val="0"/>
        <w:widowControl w:val="0"/>
        <w:shd w:val="clear" w:color="auto" w:fill="auto"/>
        <w:bidi w:val="0"/>
        <w:spacing w:before="0" w:after="40" w:line="357" w:lineRule="exact"/>
        <w:ind w:left="0" w:right="0" w:firstLine="460"/>
        <w:jc w:val="both"/>
        <w:rPr>
          <w:sz w:val="20"/>
          <w:szCs w:val="20"/>
        </w:rPr>
      </w:pPr>
      <w:r>
        <w:rPr>
          <w:color w:val="000000"/>
          <w:spacing w:val="0"/>
          <w:w w:val="100"/>
          <w:position w:val="0"/>
          <w:sz w:val="20"/>
          <w:szCs w:val="20"/>
        </w:rPr>
        <w:t>本公司无形资产主要包括土地及房屋使用权、专利权、非专利技术、商标权、特许经营权和 专用软件使用权等。购入的无形资产，按实际支付的价款和相关的其他支出作为实际成本。投资 者投入的无形资产，按投资合同或协议约定的价值确定实际成本，但合同或协议约定价值不公允 的，按公允价值确定实际成本。</w:t>
      </w:r>
    </w:p>
    <w:p>
      <w:pPr>
        <w:pStyle w:val="Style25"/>
        <w:keepNext w:val="0"/>
        <w:keepLines w:val="0"/>
        <w:widowControl w:val="0"/>
        <w:shd w:val="clear" w:color="auto" w:fill="auto"/>
        <w:bidi w:val="0"/>
        <w:spacing w:before="0" w:after="40" w:line="360" w:lineRule="exact"/>
        <w:ind w:left="0" w:right="0" w:firstLine="460"/>
        <w:jc w:val="both"/>
        <w:rPr>
          <w:sz w:val="20"/>
          <w:szCs w:val="20"/>
        </w:rPr>
      </w:pPr>
      <w:r>
        <w:rPr>
          <w:color w:val="000000"/>
          <w:spacing w:val="0"/>
          <w:w w:val="100"/>
          <w:position w:val="0"/>
          <w:sz w:val="20"/>
          <w:szCs w:val="20"/>
        </w:rPr>
        <w:t>本公司的土地使用权从出让起始日起，按其出让年限平均摊销；本公司专利权、非专利技术、 专用软件使用权及其他无形资产按预计使用年限、合同规定的受益年限和法律规定的有效年限三 者中最短者分期平均摊销。摊销金额计入当期损益或按其受益对象计入相关资产成本。</w:t>
      </w:r>
    </w:p>
    <w:p>
      <w:pPr>
        <w:pStyle w:val="Style25"/>
        <w:keepNext w:val="0"/>
        <w:keepLines w:val="0"/>
        <w:widowControl w:val="0"/>
        <w:shd w:val="clear" w:color="auto" w:fill="auto"/>
        <w:bidi w:val="0"/>
        <w:spacing w:before="0" w:after="40" w:line="358" w:lineRule="exact"/>
        <w:ind w:left="0" w:right="0" w:firstLine="460"/>
        <w:jc w:val="both"/>
        <w:rPr>
          <w:sz w:val="20"/>
          <w:szCs w:val="20"/>
        </w:rPr>
      </w:pPr>
      <w:r>
        <w:rPr>
          <w:color w:val="000000"/>
          <w:spacing w:val="0"/>
          <w:w w:val="100"/>
          <w:position w:val="0"/>
          <w:sz w:val="20"/>
          <w:szCs w:val="20"/>
        </w:rPr>
        <w:t>本公司于每年年度终了，对使用寿命有限的无形资产的预计使用寿命及摊销方法进行复核， 如有改变则进行调整；于每个会计期间，对使用寿命不确定的无形资产的预计使用寿命进行复核， 对于有证据表明无形资产的使用寿命是有限的，则估计其使用寿命并在预计使用寿命内摊销。</w:t>
      </w:r>
    </w:p>
    <w:p>
      <w:pPr>
        <w:pStyle w:val="Style25"/>
        <w:keepNext w:val="0"/>
        <w:keepLines w:val="0"/>
        <w:widowControl w:val="0"/>
        <w:numPr>
          <w:ilvl w:val="0"/>
          <w:numId w:val="35"/>
        </w:numPr>
        <w:shd w:val="clear" w:color="auto" w:fill="auto"/>
        <w:tabs>
          <w:tab w:pos="892" w:val="left"/>
        </w:tabs>
        <w:bidi w:val="0"/>
        <w:spacing w:before="0" w:after="40" w:line="358" w:lineRule="exact"/>
        <w:ind w:left="0" w:right="0" w:firstLine="460"/>
        <w:jc w:val="left"/>
        <w:rPr>
          <w:sz w:val="20"/>
          <w:szCs w:val="20"/>
        </w:rPr>
      </w:pPr>
      <w:bookmarkStart w:id="865" w:name="bookmark865"/>
      <w:bookmarkEnd w:id="865"/>
      <w:r>
        <w:rPr>
          <w:color w:val="000000"/>
          <w:spacing w:val="0"/>
          <w:w w:val="100"/>
          <w:position w:val="0"/>
          <w:sz w:val="20"/>
          <w:szCs w:val="20"/>
        </w:rPr>
        <w:t>研究与开发</w:t>
      </w:r>
    </w:p>
    <w:p>
      <w:pPr>
        <w:pStyle w:val="Style25"/>
        <w:keepNext w:val="0"/>
        <w:keepLines w:val="0"/>
        <w:widowControl w:val="0"/>
        <w:shd w:val="clear" w:color="auto" w:fill="auto"/>
        <w:bidi w:val="0"/>
        <w:spacing w:before="0" w:after="40" w:line="355" w:lineRule="exact"/>
        <w:ind w:left="0" w:right="0" w:firstLine="460"/>
        <w:jc w:val="both"/>
        <w:rPr>
          <w:sz w:val="20"/>
          <w:szCs w:val="20"/>
        </w:rPr>
      </w:pPr>
      <w:r>
        <w:rPr>
          <w:color w:val="000000"/>
          <w:spacing w:val="0"/>
          <w:w w:val="100"/>
          <w:position w:val="0"/>
          <w:sz w:val="20"/>
          <w:szCs w:val="20"/>
        </w:rPr>
        <w:t>本公司内部研究开发项目支出根据其性质以及研发活动最终形成无形资产是否具有较大不 确定性，分为研究阶段支出和开发阶段支出。</w:t>
      </w:r>
    </w:p>
    <w:p>
      <w:pPr>
        <w:pStyle w:val="Style25"/>
        <w:keepNext w:val="0"/>
        <w:keepLines w:val="0"/>
        <w:widowControl w:val="0"/>
        <w:shd w:val="clear" w:color="auto" w:fill="auto"/>
        <w:bidi w:val="0"/>
        <w:spacing w:before="0" w:after="40" w:line="355" w:lineRule="exact"/>
        <w:ind w:left="0" w:right="0" w:firstLine="460"/>
        <w:jc w:val="left"/>
        <w:rPr>
          <w:sz w:val="20"/>
          <w:szCs w:val="20"/>
        </w:rPr>
      </w:pPr>
      <w:r>
        <w:rPr>
          <w:color w:val="000000"/>
          <w:spacing w:val="0"/>
          <w:w w:val="100"/>
          <w:position w:val="0"/>
          <w:sz w:val="20"/>
          <w:szCs w:val="20"/>
        </w:rPr>
        <w:t>自行研究开发的无形资产，其研究阶段的支出，于发生时计入当期损益；其开发阶段的支出， 同时满足下列条件的，确认为资产：</w:t>
      </w:r>
    </w:p>
    <w:p>
      <w:pPr>
        <w:pStyle w:val="Style25"/>
        <w:keepNext w:val="0"/>
        <w:keepLines w:val="0"/>
        <w:widowControl w:val="0"/>
        <w:numPr>
          <w:ilvl w:val="0"/>
          <w:numId w:val="37"/>
        </w:numPr>
        <w:shd w:val="clear" w:color="auto" w:fill="auto"/>
        <w:tabs>
          <w:tab w:pos="900" w:val="left"/>
        </w:tabs>
        <w:bidi w:val="0"/>
        <w:spacing w:before="0" w:after="40" w:line="360" w:lineRule="exact"/>
        <w:ind w:left="0" w:right="0" w:firstLine="460"/>
        <w:jc w:val="left"/>
        <w:rPr>
          <w:sz w:val="20"/>
          <w:szCs w:val="20"/>
        </w:rPr>
      </w:pPr>
      <w:bookmarkStart w:id="866" w:name="bookmark866"/>
      <w:bookmarkEnd w:id="866"/>
      <w:r>
        <w:rPr>
          <w:color w:val="000000"/>
          <w:spacing w:val="0"/>
          <w:w w:val="100"/>
          <w:position w:val="0"/>
          <w:sz w:val="20"/>
          <w:szCs w:val="20"/>
        </w:rPr>
        <w:t>完成该无形资产以使其能够使用或出售在技术上具有可行性；</w:t>
      </w:r>
    </w:p>
    <w:p>
      <w:pPr>
        <w:pStyle w:val="Style25"/>
        <w:keepNext w:val="0"/>
        <w:keepLines w:val="0"/>
        <w:widowControl w:val="0"/>
        <w:numPr>
          <w:ilvl w:val="0"/>
          <w:numId w:val="37"/>
        </w:numPr>
        <w:shd w:val="clear" w:color="auto" w:fill="auto"/>
        <w:tabs>
          <w:tab w:pos="900" w:val="left"/>
        </w:tabs>
        <w:bidi w:val="0"/>
        <w:spacing w:before="0" w:after="40" w:line="360" w:lineRule="exact"/>
        <w:ind w:left="0" w:right="0" w:firstLine="460"/>
        <w:jc w:val="left"/>
        <w:rPr>
          <w:sz w:val="20"/>
          <w:szCs w:val="20"/>
        </w:rPr>
      </w:pPr>
      <w:bookmarkStart w:id="867" w:name="bookmark867"/>
      <w:bookmarkEnd w:id="867"/>
      <w:r>
        <w:rPr>
          <w:color w:val="000000"/>
          <w:spacing w:val="0"/>
          <w:w w:val="100"/>
          <w:position w:val="0"/>
          <w:sz w:val="20"/>
          <w:szCs w:val="20"/>
        </w:rPr>
        <w:t>具有完成该无形资产并使用或出售的意图；</w:t>
      </w:r>
    </w:p>
    <w:p>
      <w:pPr>
        <w:pStyle w:val="Style25"/>
        <w:keepNext w:val="0"/>
        <w:keepLines w:val="0"/>
        <w:widowControl w:val="0"/>
        <w:numPr>
          <w:ilvl w:val="0"/>
          <w:numId w:val="37"/>
        </w:numPr>
        <w:shd w:val="clear" w:color="auto" w:fill="auto"/>
        <w:tabs>
          <w:tab w:pos="900" w:val="left"/>
        </w:tabs>
        <w:bidi w:val="0"/>
        <w:spacing w:before="0" w:after="40" w:line="360" w:lineRule="exact"/>
        <w:ind w:left="0" w:right="0" w:firstLine="460"/>
        <w:jc w:val="left"/>
        <w:rPr>
          <w:sz w:val="20"/>
          <w:szCs w:val="20"/>
        </w:rPr>
      </w:pPr>
      <w:bookmarkStart w:id="868" w:name="bookmark868"/>
      <w:bookmarkEnd w:id="868"/>
      <w:r>
        <w:rPr>
          <w:color w:val="000000"/>
          <w:spacing w:val="0"/>
          <w:w w:val="100"/>
          <w:position w:val="0"/>
          <w:sz w:val="20"/>
          <w:szCs w:val="20"/>
        </w:rPr>
        <w:t>运用该无形资产生产的产品存在市场或无形资产自身存在市场；</w:t>
      </w:r>
    </w:p>
    <w:p>
      <w:pPr>
        <w:pStyle w:val="Style25"/>
        <w:keepNext w:val="0"/>
        <w:keepLines w:val="0"/>
        <w:widowControl w:val="0"/>
        <w:numPr>
          <w:ilvl w:val="0"/>
          <w:numId w:val="37"/>
        </w:numPr>
        <w:shd w:val="clear" w:color="auto" w:fill="auto"/>
        <w:tabs>
          <w:tab w:pos="910" w:val="left"/>
        </w:tabs>
        <w:bidi w:val="0"/>
        <w:spacing w:before="0" w:after="40" w:line="350" w:lineRule="exact"/>
        <w:ind w:left="0" w:right="0" w:firstLine="460"/>
        <w:jc w:val="both"/>
        <w:rPr>
          <w:sz w:val="20"/>
          <w:szCs w:val="20"/>
        </w:rPr>
      </w:pPr>
      <w:bookmarkStart w:id="869" w:name="bookmark869"/>
      <w:bookmarkEnd w:id="869"/>
      <w:r>
        <w:rPr>
          <w:color w:val="000000"/>
          <w:spacing w:val="0"/>
          <w:w w:val="100"/>
          <w:position w:val="0"/>
          <w:sz w:val="20"/>
          <w:szCs w:val="20"/>
        </w:rPr>
        <w:t>有足够的技术、财务资源和其他资源支持，以完成该无形资产的开发，并有能力使用或 出售该无形资产；</w:t>
      </w:r>
    </w:p>
    <w:p>
      <w:pPr>
        <w:pStyle w:val="Style25"/>
        <w:keepNext w:val="0"/>
        <w:keepLines w:val="0"/>
        <w:widowControl w:val="0"/>
        <w:numPr>
          <w:ilvl w:val="0"/>
          <w:numId w:val="37"/>
        </w:numPr>
        <w:shd w:val="clear" w:color="auto" w:fill="auto"/>
        <w:tabs>
          <w:tab w:pos="900" w:val="left"/>
        </w:tabs>
        <w:bidi w:val="0"/>
        <w:spacing w:before="0" w:after="40" w:line="360" w:lineRule="exact"/>
        <w:ind w:left="0" w:right="0" w:firstLine="460"/>
        <w:jc w:val="left"/>
        <w:rPr>
          <w:sz w:val="20"/>
          <w:szCs w:val="20"/>
        </w:rPr>
      </w:pPr>
      <w:bookmarkStart w:id="870" w:name="bookmark870"/>
      <w:bookmarkEnd w:id="870"/>
      <w:r>
        <w:rPr>
          <w:color w:val="000000"/>
          <w:spacing w:val="0"/>
          <w:w w:val="100"/>
          <w:position w:val="0"/>
          <w:sz w:val="20"/>
          <w:szCs w:val="20"/>
        </w:rPr>
        <w:t>归属于该无形资产开发阶段的支出能够可靠地计量。</w:t>
      </w:r>
    </w:p>
    <w:p>
      <w:pPr>
        <w:pStyle w:val="Style25"/>
        <w:keepNext w:val="0"/>
        <w:keepLines w:val="0"/>
        <w:widowControl w:val="0"/>
        <w:shd w:val="clear" w:color="auto" w:fill="auto"/>
        <w:bidi w:val="0"/>
        <w:spacing w:before="0" w:after="40" w:line="358" w:lineRule="exact"/>
        <w:ind w:left="0" w:right="0" w:firstLine="460"/>
        <w:jc w:val="both"/>
        <w:rPr>
          <w:sz w:val="20"/>
          <w:szCs w:val="20"/>
        </w:rPr>
      </w:pPr>
      <w:r>
        <w:rPr>
          <w:color w:val="000000"/>
          <w:spacing w:val="0"/>
          <w:w w:val="100"/>
          <w:position w:val="0"/>
          <w:sz w:val="20"/>
          <w:szCs w:val="20"/>
        </w:rPr>
        <w:t>不满足上述条件的开发阶段的支出，于发生时计入当期损益。前期已计入损益的开发支出不 在以后期间确认为资产。已资本化的开发阶段的支出在资产负债表上列示为开发支出，自该项目 达到预定可使用状态之日起转为无形资产。</w:t>
      </w:r>
    </w:p>
    <w:p>
      <w:pPr>
        <w:pStyle w:val="Style25"/>
        <w:keepNext w:val="0"/>
        <w:keepLines w:val="0"/>
        <w:widowControl w:val="0"/>
        <w:numPr>
          <w:ilvl w:val="0"/>
          <w:numId w:val="35"/>
        </w:numPr>
        <w:shd w:val="clear" w:color="auto" w:fill="auto"/>
        <w:tabs>
          <w:tab w:pos="929" w:val="left"/>
        </w:tabs>
        <w:bidi w:val="0"/>
        <w:spacing w:before="0" w:after="40" w:line="360" w:lineRule="exact"/>
        <w:ind w:left="0" w:right="0" w:firstLine="460"/>
        <w:jc w:val="left"/>
        <w:rPr>
          <w:sz w:val="20"/>
          <w:szCs w:val="20"/>
        </w:rPr>
      </w:pPr>
      <w:bookmarkStart w:id="871" w:name="bookmark871"/>
      <w:bookmarkEnd w:id="871"/>
      <w:r>
        <w:rPr>
          <w:color w:val="000000"/>
          <w:spacing w:val="0"/>
          <w:w w:val="100"/>
          <w:position w:val="0"/>
          <w:sz w:val="20"/>
          <w:szCs w:val="20"/>
        </w:rPr>
        <w:t>非金融资产减值</w:t>
      </w:r>
    </w:p>
    <w:p>
      <w:pPr>
        <w:pStyle w:val="Style25"/>
        <w:keepNext w:val="0"/>
        <w:keepLines w:val="0"/>
        <w:widowControl w:val="0"/>
        <w:shd w:val="clear" w:color="auto" w:fill="auto"/>
        <w:bidi w:val="0"/>
        <w:spacing w:before="0" w:after="40" w:line="360" w:lineRule="exact"/>
        <w:ind w:left="0" w:right="0" w:firstLine="460"/>
        <w:jc w:val="both"/>
        <w:rPr>
          <w:sz w:val="20"/>
          <w:szCs w:val="20"/>
        </w:rPr>
      </w:pPr>
      <w:r>
        <w:rPr>
          <w:color w:val="000000"/>
          <w:spacing w:val="0"/>
          <w:w w:val="100"/>
          <w:position w:val="0"/>
          <w:sz w:val="20"/>
          <w:szCs w:val="20"/>
        </w:rPr>
        <w:t>本公司于每一资产负债表日对子公司、合营企业和联营企业的长期股权投资、固定资产、在 建工程、使用寿命确定的无形资产等项目进行检查，当存在下列迹象时，表明资产可能发生了减 值，本公司将进行减值测试；对商誉和受益年限不确定的无形资产，无论是否存在减值迹象，每 年末均进行减值测试。难以对单项资产的可收回金额进行测试的，以该资产所属的资产组或资产 组组合为基础测试。</w:t>
      </w:r>
    </w:p>
    <w:p>
      <w:pPr>
        <w:pStyle w:val="Style25"/>
        <w:keepNext w:val="0"/>
        <w:keepLines w:val="0"/>
        <w:widowControl w:val="0"/>
        <w:shd w:val="clear" w:color="auto" w:fill="auto"/>
        <w:bidi w:val="0"/>
        <w:spacing w:before="0" w:after="40" w:line="358" w:lineRule="exact"/>
        <w:ind w:left="0" w:right="0" w:firstLine="460"/>
        <w:jc w:val="both"/>
        <w:rPr>
          <w:sz w:val="20"/>
          <w:szCs w:val="20"/>
        </w:rPr>
      </w:pPr>
      <w:r>
        <w:rPr>
          <w:color w:val="000000"/>
          <w:spacing w:val="0"/>
          <w:w w:val="100"/>
          <w:position w:val="0"/>
          <w:sz w:val="20"/>
          <w:szCs w:val="20"/>
        </w:rPr>
        <w:t>减值测试后，若该资产的账面价值超过其可收回金额，其差额确认为减值损失，上述资产的 减值损失一经确认，在以后会计期间不予转回。资产的可收回金额是指资产的公允价值减去处置 费用后的净额与资产预计未来现金流量的现值两者之间的较高者。</w:t>
      </w:r>
    </w:p>
    <w:p>
      <w:pPr>
        <w:pStyle w:val="Style25"/>
        <w:keepNext w:val="0"/>
        <w:keepLines w:val="0"/>
        <w:widowControl w:val="0"/>
        <w:shd w:val="clear" w:color="auto" w:fill="auto"/>
        <w:bidi w:val="0"/>
        <w:spacing w:before="0" w:after="40" w:line="360" w:lineRule="exact"/>
        <w:ind w:left="0" w:right="0" w:firstLine="460"/>
        <w:jc w:val="both"/>
        <w:rPr>
          <w:sz w:val="20"/>
          <w:szCs w:val="20"/>
        </w:rPr>
      </w:pPr>
      <w:r>
        <w:rPr>
          <w:color w:val="000000"/>
          <w:spacing w:val="0"/>
          <w:w w:val="100"/>
          <w:position w:val="0"/>
          <w:sz w:val="20"/>
          <w:szCs w:val="20"/>
        </w:rPr>
        <w:t>出现减值的迹象如下：</w:t>
      </w:r>
    </w:p>
    <w:p>
      <w:pPr>
        <w:pStyle w:val="Style25"/>
        <w:keepNext w:val="0"/>
        <w:keepLines w:val="0"/>
        <w:widowControl w:val="0"/>
        <w:numPr>
          <w:ilvl w:val="0"/>
          <w:numId w:val="39"/>
        </w:numPr>
        <w:shd w:val="clear" w:color="auto" w:fill="auto"/>
        <w:tabs>
          <w:tab w:pos="934" w:val="left"/>
        </w:tabs>
        <w:bidi w:val="0"/>
        <w:spacing w:before="0" w:after="40" w:line="355" w:lineRule="exact"/>
        <w:ind w:left="0" w:right="0" w:firstLine="460"/>
        <w:jc w:val="both"/>
        <w:rPr>
          <w:sz w:val="20"/>
          <w:szCs w:val="20"/>
        </w:rPr>
      </w:pPr>
      <w:bookmarkStart w:id="872" w:name="bookmark872"/>
      <w:bookmarkEnd w:id="872"/>
      <w:r>
        <w:rPr>
          <w:color w:val="000000"/>
          <w:spacing w:val="0"/>
          <w:w w:val="100"/>
          <w:position w:val="0"/>
          <w:sz w:val="20"/>
          <w:szCs w:val="20"/>
        </w:rPr>
        <w:t>资产的市价当期大幅度下跌，其跌幅明显高于因时间的推移或者正常使用而预计的下 跌；</w:t>
      </w:r>
    </w:p>
    <w:p>
      <w:pPr>
        <w:pStyle w:val="Style25"/>
        <w:keepNext w:val="0"/>
        <w:keepLines w:val="0"/>
        <w:widowControl w:val="0"/>
        <w:numPr>
          <w:ilvl w:val="0"/>
          <w:numId w:val="39"/>
        </w:numPr>
        <w:shd w:val="clear" w:color="auto" w:fill="auto"/>
        <w:tabs>
          <w:tab w:pos="925" w:val="left"/>
        </w:tabs>
        <w:bidi w:val="0"/>
        <w:spacing w:before="0" w:after="40" w:line="365" w:lineRule="exact"/>
        <w:ind w:left="0" w:right="0" w:firstLine="460"/>
        <w:jc w:val="both"/>
        <w:rPr>
          <w:sz w:val="20"/>
          <w:szCs w:val="20"/>
        </w:rPr>
      </w:pPr>
      <w:bookmarkStart w:id="873" w:name="bookmark873"/>
      <w:bookmarkEnd w:id="873"/>
      <w:r>
        <w:rPr>
          <w:color w:val="000000"/>
          <w:spacing w:val="0"/>
          <w:w w:val="100"/>
          <w:position w:val="0"/>
          <w:sz w:val="20"/>
          <w:szCs w:val="20"/>
        </w:rPr>
        <w:t>企业经营所处的经济、技术或者法律等环境以及资产所处的市场在当期或者将在近期发 生重大变化，从而对企业产生不利影响；</w:t>
      </w:r>
    </w:p>
    <w:p>
      <w:pPr>
        <w:pStyle w:val="Style25"/>
        <w:keepNext w:val="0"/>
        <w:keepLines w:val="0"/>
        <w:widowControl w:val="0"/>
        <w:numPr>
          <w:ilvl w:val="0"/>
          <w:numId w:val="39"/>
        </w:numPr>
        <w:shd w:val="clear" w:color="auto" w:fill="auto"/>
        <w:tabs>
          <w:tab w:pos="934" w:val="left"/>
        </w:tabs>
        <w:bidi w:val="0"/>
        <w:spacing w:before="0" w:after="40" w:line="365" w:lineRule="exact"/>
        <w:ind w:left="0" w:right="0" w:firstLine="460"/>
        <w:jc w:val="both"/>
        <w:rPr>
          <w:sz w:val="20"/>
          <w:szCs w:val="20"/>
        </w:rPr>
      </w:pPr>
      <w:bookmarkStart w:id="874" w:name="bookmark874"/>
      <w:bookmarkEnd w:id="874"/>
      <w:r>
        <w:rPr>
          <w:color w:val="000000"/>
          <w:spacing w:val="0"/>
          <w:w w:val="100"/>
          <w:position w:val="0"/>
          <w:sz w:val="20"/>
          <w:szCs w:val="20"/>
        </w:rPr>
        <w:t>市场利率或者其他市场投资报酬率在当期已经提高，从而影响企业计算资产预计未来现 金流量现值的折现率，导致资产可收回金额大幅度降低；</w:t>
      </w:r>
    </w:p>
    <w:p>
      <w:pPr>
        <w:pStyle w:val="Style25"/>
        <w:keepNext w:val="0"/>
        <w:keepLines w:val="0"/>
        <w:widowControl w:val="0"/>
        <w:numPr>
          <w:ilvl w:val="0"/>
          <w:numId w:val="39"/>
        </w:numPr>
        <w:shd w:val="clear" w:color="auto" w:fill="auto"/>
        <w:tabs>
          <w:tab w:pos="900" w:val="left"/>
        </w:tabs>
        <w:bidi w:val="0"/>
        <w:spacing w:before="0" w:after="40" w:line="360" w:lineRule="exact"/>
        <w:ind w:left="0" w:right="0" w:firstLine="460"/>
        <w:jc w:val="left"/>
        <w:rPr>
          <w:sz w:val="20"/>
          <w:szCs w:val="20"/>
        </w:rPr>
      </w:pPr>
      <w:bookmarkStart w:id="875" w:name="bookmark875"/>
      <w:bookmarkEnd w:id="875"/>
      <w:r>
        <w:rPr>
          <w:color w:val="000000"/>
          <w:spacing w:val="0"/>
          <w:w w:val="100"/>
          <w:position w:val="0"/>
          <w:sz w:val="20"/>
          <w:szCs w:val="20"/>
        </w:rPr>
        <w:t>有证据表明资产已经陈旧过时或者其实体已经损坏；</w:t>
      </w:r>
    </w:p>
    <w:p>
      <w:pPr>
        <w:pStyle w:val="Style25"/>
        <w:keepNext w:val="0"/>
        <w:keepLines w:val="0"/>
        <w:widowControl w:val="0"/>
        <w:numPr>
          <w:ilvl w:val="0"/>
          <w:numId w:val="39"/>
        </w:numPr>
        <w:shd w:val="clear" w:color="auto" w:fill="auto"/>
        <w:tabs>
          <w:tab w:pos="900" w:val="left"/>
        </w:tabs>
        <w:bidi w:val="0"/>
        <w:spacing w:before="0" w:after="40" w:line="360" w:lineRule="exact"/>
        <w:ind w:left="0" w:right="0" w:firstLine="460"/>
        <w:jc w:val="left"/>
        <w:rPr>
          <w:sz w:val="20"/>
          <w:szCs w:val="20"/>
        </w:rPr>
      </w:pPr>
      <w:bookmarkStart w:id="876" w:name="bookmark876"/>
      <w:bookmarkEnd w:id="876"/>
      <w:r>
        <w:rPr>
          <w:color w:val="000000"/>
          <w:spacing w:val="0"/>
          <w:w w:val="100"/>
          <w:position w:val="0"/>
          <w:sz w:val="20"/>
          <w:szCs w:val="20"/>
        </w:rPr>
        <w:t>资产已经或者将被闲置、终止使用或者计划提前处置；</w:t>
      </w:r>
    </w:p>
    <w:p>
      <w:pPr>
        <w:pStyle w:val="Style25"/>
        <w:keepNext w:val="0"/>
        <w:keepLines w:val="0"/>
        <w:widowControl w:val="0"/>
        <w:numPr>
          <w:ilvl w:val="0"/>
          <w:numId w:val="39"/>
        </w:numPr>
        <w:shd w:val="clear" w:color="auto" w:fill="auto"/>
        <w:tabs>
          <w:tab w:pos="934" w:val="left"/>
        </w:tabs>
        <w:bidi w:val="0"/>
        <w:spacing w:before="0" w:after="40" w:line="370" w:lineRule="exact"/>
        <w:ind w:left="0" w:right="0" w:firstLine="460"/>
        <w:jc w:val="both"/>
        <w:rPr>
          <w:sz w:val="20"/>
          <w:szCs w:val="20"/>
        </w:rPr>
      </w:pPr>
      <w:bookmarkStart w:id="877" w:name="bookmark877"/>
      <w:bookmarkEnd w:id="877"/>
      <w:r>
        <w:rPr>
          <w:color w:val="000000"/>
          <w:spacing w:val="0"/>
          <w:w w:val="100"/>
          <w:position w:val="0"/>
          <w:sz w:val="20"/>
          <w:szCs w:val="20"/>
        </w:rPr>
        <w:t>企业内部报告的证据表明资产的经济绩效已经低于或者将低于预期，如资产所创造的净 现金流量或者实现的营业利润(或者亏损)远远低于(或者高于)预计金额等；</w:t>
      </w:r>
    </w:p>
    <w:p>
      <w:pPr>
        <w:pStyle w:val="Style25"/>
        <w:keepNext w:val="0"/>
        <w:keepLines w:val="0"/>
        <w:widowControl w:val="0"/>
        <w:numPr>
          <w:ilvl w:val="0"/>
          <w:numId w:val="39"/>
        </w:numPr>
        <w:shd w:val="clear" w:color="auto" w:fill="auto"/>
        <w:tabs>
          <w:tab w:pos="900" w:val="left"/>
        </w:tabs>
        <w:bidi w:val="0"/>
        <w:spacing w:before="0" w:after="40" w:line="360" w:lineRule="exact"/>
        <w:ind w:left="0" w:right="0" w:firstLine="460"/>
        <w:jc w:val="both"/>
        <w:rPr>
          <w:sz w:val="20"/>
          <w:szCs w:val="20"/>
        </w:rPr>
      </w:pPr>
      <w:bookmarkStart w:id="878" w:name="bookmark878"/>
      <w:bookmarkEnd w:id="878"/>
      <w:r>
        <w:rPr>
          <w:color w:val="000000"/>
          <w:spacing w:val="0"/>
          <w:w w:val="100"/>
          <w:position w:val="0"/>
          <w:sz w:val="20"/>
          <w:szCs w:val="20"/>
        </w:rPr>
        <w:t>其他表明资产可能已经发生减值的迹象。</w:t>
      </w:r>
    </w:p>
    <w:p>
      <w:pPr>
        <w:pStyle w:val="Style25"/>
        <w:keepNext w:val="0"/>
        <w:keepLines w:val="0"/>
        <w:widowControl w:val="0"/>
        <w:numPr>
          <w:ilvl w:val="0"/>
          <w:numId w:val="35"/>
        </w:numPr>
        <w:shd w:val="clear" w:color="auto" w:fill="auto"/>
        <w:tabs>
          <w:tab w:pos="929" w:val="left"/>
        </w:tabs>
        <w:bidi w:val="0"/>
        <w:spacing w:before="0" w:after="40" w:line="360" w:lineRule="exact"/>
        <w:ind w:left="0" w:right="0" w:firstLine="460"/>
        <w:jc w:val="left"/>
        <w:rPr>
          <w:sz w:val="20"/>
          <w:szCs w:val="20"/>
        </w:rPr>
      </w:pPr>
      <w:bookmarkStart w:id="879" w:name="bookmark879"/>
      <w:bookmarkEnd w:id="879"/>
      <w:r>
        <w:rPr>
          <w:color w:val="000000"/>
          <w:spacing w:val="0"/>
          <w:w w:val="100"/>
          <w:position w:val="0"/>
          <w:sz w:val="20"/>
          <w:szCs w:val="20"/>
        </w:rPr>
        <w:t>商誉</w:t>
      </w:r>
    </w:p>
    <w:p>
      <w:pPr>
        <w:pStyle w:val="Style25"/>
        <w:keepNext w:val="0"/>
        <w:keepLines w:val="0"/>
        <w:widowControl w:val="0"/>
        <w:shd w:val="clear" w:color="auto" w:fill="auto"/>
        <w:bidi w:val="0"/>
        <w:spacing w:before="0" w:after="40" w:line="365" w:lineRule="exact"/>
        <w:ind w:left="0" w:right="0" w:firstLine="460"/>
        <w:jc w:val="both"/>
        <w:rPr>
          <w:sz w:val="20"/>
          <w:szCs w:val="20"/>
        </w:rPr>
      </w:pPr>
      <w:r>
        <w:rPr>
          <w:color w:val="000000"/>
          <w:spacing w:val="0"/>
          <w:w w:val="100"/>
          <w:position w:val="0"/>
          <w:sz w:val="20"/>
          <w:szCs w:val="20"/>
        </w:rPr>
        <w:t xml:space="preserve">商誉为股权投资成本或非同一控制下企业合并成本超过应享有的或企业合并中取得的被投 资单位或被购买方可辨认净资产于取得日或购买日的公允价值份额的差额。因购买子公司少数股 </w:t>
      </w:r>
      <w:r>
        <w:rPr>
          <w:color w:val="000000"/>
          <w:spacing w:val="0"/>
          <w:w w:val="100"/>
          <w:position w:val="0"/>
          <w:sz w:val="20"/>
          <w:szCs w:val="20"/>
        </w:rPr>
        <w:t>东股权成本大于按照新增持股比例计算应享有自购买日（合并日）开始持续计算的应享有子公司 可辨认净资产公允价值份额之间的差额，不确认商誉。</w:t>
      </w:r>
    </w:p>
    <w:p>
      <w:pPr>
        <w:pStyle w:val="Style25"/>
        <w:keepNext w:val="0"/>
        <w:keepLines w:val="0"/>
        <w:widowControl w:val="0"/>
        <w:shd w:val="clear" w:color="auto" w:fill="auto"/>
        <w:bidi w:val="0"/>
        <w:spacing w:before="0" w:after="40" w:line="355" w:lineRule="exact"/>
        <w:ind w:left="0" w:right="0" w:firstLine="460"/>
        <w:jc w:val="both"/>
        <w:rPr>
          <w:sz w:val="20"/>
          <w:szCs w:val="20"/>
        </w:rPr>
      </w:pPr>
      <w:r>
        <w:rPr>
          <w:color w:val="000000"/>
          <w:spacing w:val="0"/>
          <w:w w:val="100"/>
          <w:position w:val="0"/>
          <w:sz w:val="20"/>
          <w:szCs w:val="20"/>
        </w:rPr>
        <w:t>与子公司有关的商誉在合并财务报表上以成本减累计减值准备单独列示，与联营企业和合营 企业有关的商誉，包含在长期股权投资的账面价值中。</w:t>
      </w:r>
    </w:p>
    <w:p>
      <w:pPr>
        <w:pStyle w:val="Style25"/>
        <w:keepNext w:val="0"/>
        <w:keepLines w:val="0"/>
        <w:widowControl w:val="0"/>
        <w:shd w:val="clear" w:color="auto" w:fill="auto"/>
        <w:bidi w:val="0"/>
        <w:spacing w:before="0" w:after="40" w:line="355" w:lineRule="exact"/>
        <w:ind w:left="0" w:right="0" w:firstLine="460"/>
        <w:jc w:val="both"/>
        <w:rPr>
          <w:sz w:val="20"/>
          <w:szCs w:val="20"/>
        </w:rPr>
      </w:pPr>
      <w:r>
        <w:rPr>
          <w:color w:val="000000"/>
          <w:spacing w:val="0"/>
          <w:w w:val="100"/>
          <w:position w:val="0"/>
          <w:sz w:val="20"/>
          <w:szCs w:val="20"/>
        </w:rPr>
        <w:t>在财务报表中单独列示的商誉至少每年进行减值测试。减值测试时，商誉的账面价值根据企 业合并的协同效应分摊至受益的资产组或资产组组合。</w:t>
      </w:r>
    </w:p>
    <w:p>
      <w:pPr>
        <w:pStyle w:val="Style25"/>
        <w:keepNext w:val="0"/>
        <w:keepLines w:val="0"/>
        <w:widowControl w:val="0"/>
        <w:numPr>
          <w:ilvl w:val="0"/>
          <w:numId w:val="35"/>
        </w:numPr>
        <w:shd w:val="clear" w:color="auto" w:fill="auto"/>
        <w:tabs>
          <w:tab w:pos="929" w:val="left"/>
        </w:tabs>
        <w:bidi w:val="0"/>
        <w:spacing w:before="0" w:after="40" w:line="358" w:lineRule="exact"/>
        <w:ind w:left="0" w:right="0" w:firstLine="460"/>
        <w:jc w:val="both"/>
        <w:rPr>
          <w:sz w:val="20"/>
          <w:szCs w:val="20"/>
        </w:rPr>
      </w:pPr>
      <w:bookmarkStart w:id="880" w:name="bookmark880"/>
      <w:bookmarkEnd w:id="880"/>
      <w:r>
        <w:rPr>
          <w:color w:val="000000"/>
          <w:spacing w:val="0"/>
          <w:w w:val="100"/>
          <w:position w:val="0"/>
          <w:sz w:val="20"/>
          <w:szCs w:val="20"/>
        </w:rPr>
        <w:t>长期待摊费用</w:t>
      </w:r>
    </w:p>
    <w:p>
      <w:pPr>
        <w:pStyle w:val="Style25"/>
        <w:keepNext w:val="0"/>
        <w:keepLines w:val="0"/>
        <w:widowControl w:val="0"/>
        <w:shd w:val="clear" w:color="auto" w:fill="auto"/>
        <w:bidi w:val="0"/>
        <w:spacing w:before="0" w:after="40" w:line="358" w:lineRule="exact"/>
        <w:ind w:left="0" w:right="0" w:firstLine="460"/>
        <w:jc w:val="both"/>
        <w:rPr>
          <w:sz w:val="20"/>
          <w:szCs w:val="20"/>
        </w:rPr>
      </w:pPr>
      <w:r>
        <w:rPr>
          <w:color w:val="000000"/>
          <w:spacing w:val="0"/>
          <w:w w:val="100"/>
          <w:position w:val="0"/>
          <w:sz w:val="20"/>
          <w:szCs w:val="20"/>
        </w:rPr>
        <w:t>本公司长期待摊费用是指已经支出，但应由当期及以后各期承担的摊销期限在</w:t>
      </w:r>
      <w:r>
        <w:rPr>
          <w:color w:val="000000"/>
          <w:spacing w:val="0"/>
          <w:w w:val="100"/>
          <w:position w:val="0"/>
          <w:sz w:val="22"/>
          <w:szCs w:val="22"/>
        </w:rPr>
        <w:t>1</w:t>
      </w:r>
      <w:r>
        <w:rPr>
          <w:color w:val="000000"/>
          <w:spacing w:val="0"/>
          <w:w w:val="100"/>
          <w:position w:val="0"/>
          <w:sz w:val="20"/>
          <w:szCs w:val="20"/>
        </w:rPr>
        <w:t>年以上（不 含</w:t>
      </w:r>
      <w:r>
        <w:rPr>
          <w:color w:val="000000"/>
          <w:spacing w:val="0"/>
          <w:w w:val="100"/>
          <w:position w:val="0"/>
          <w:sz w:val="22"/>
          <w:szCs w:val="22"/>
        </w:rPr>
        <w:t>1</w:t>
      </w:r>
      <w:r>
        <w:rPr>
          <w:color w:val="000000"/>
          <w:spacing w:val="0"/>
          <w:w w:val="100"/>
          <w:position w:val="0"/>
          <w:sz w:val="20"/>
          <w:szCs w:val="20"/>
        </w:rPr>
        <w:t>年）的各项费用，该等费用在受益期内平均摊销。如果长期待摊费用项目不能使以后会计期 间受益，则将尚未摊销的该项目的摊余价值全部转入当期损益。</w:t>
      </w:r>
    </w:p>
    <w:p>
      <w:pPr>
        <w:pStyle w:val="Style25"/>
        <w:keepNext w:val="0"/>
        <w:keepLines w:val="0"/>
        <w:widowControl w:val="0"/>
        <w:numPr>
          <w:ilvl w:val="0"/>
          <w:numId w:val="35"/>
        </w:numPr>
        <w:shd w:val="clear" w:color="auto" w:fill="auto"/>
        <w:tabs>
          <w:tab w:pos="938" w:val="left"/>
        </w:tabs>
        <w:bidi w:val="0"/>
        <w:spacing w:before="0" w:after="40" w:line="358" w:lineRule="exact"/>
        <w:ind w:left="0" w:right="0" w:firstLine="460"/>
        <w:jc w:val="both"/>
        <w:rPr>
          <w:sz w:val="20"/>
          <w:szCs w:val="20"/>
        </w:rPr>
      </w:pPr>
      <w:bookmarkStart w:id="881" w:name="bookmark881"/>
      <w:bookmarkEnd w:id="881"/>
      <w:r>
        <w:rPr>
          <w:color w:val="000000"/>
          <w:spacing w:val="0"/>
          <w:w w:val="100"/>
          <w:position w:val="0"/>
          <w:sz w:val="20"/>
          <w:szCs w:val="20"/>
        </w:rPr>
        <w:t>职工薪酬</w:t>
      </w:r>
    </w:p>
    <w:p>
      <w:pPr>
        <w:pStyle w:val="Style25"/>
        <w:keepNext w:val="0"/>
        <w:keepLines w:val="0"/>
        <w:widowControl w:val="0"/>
        <w:shd w:val="clear" w:color="auto" w:fill="auto"/>
        <w:tabs>
          <w:tab w:pos="909" w:val="left"/>
        </w:tabs>
        <w:bidi w:val="0"/>
        <w:spacing w:before="0" w:after="40" w:line="358" w:lineRule="exact"/>
        <w:ind w:left="0" w:right="0" w:firstLine="460"/>
        <w:jc w:val="both"/>
        <w:rPr>
          <w:sz w:val="20"/>
          <w:szCs w:val="20"/>
        </w:rPr>
      </w:pPr>
      <w:bookmarkStart w:id="882" w:name="bookmark882"/>
      <w:r>
        <w:rPr>
          <w:b/>
          <w:bCs/>
          <w:color w:val="000000"/>
          <w:spacing w:val="0"/>
          <w:w w:val="100"/>
          <w:position w:val="0"/>
          <w:sz w:val="20"/>
          <w:szCs w:val="20"/>
        </w:rPr>
        <w:t>（</w:t>
      </w:r>
      <w:bookmarkEnd w:id="882"/>
      <w:r>
        <w:rPr>
          <w:b/>
          <w:bCs/>
          <w:color w:val="000000"/>
          <w:spacing w:val="0"/>
          <w:w w:val="100"/>
          <w:position w:val="0"/>
          <w:sz w:val="20"/>
          <w:szCs w:val="20"/>
        </w:rPr>
        <w:t>1）</w:t>
        <w:tab/>
      </w:r>
      <w:r>
        <w:rPr>
          <w:color w:val="000000"/>
          <w:spacing w:val="0"/>
          <w:w w:val="100"/>
          <w:position w:val="0"/>
          <w:sz w:val="20"/>
          <w:szCs w:val="20"/>
        </w:rPr>
        <w:t>职工薪酬</w:t>
      </w:r>
    </w:p>
    <w:p>
      <w:pPr>
        <w:pStyle w:val="Style25"/>
        <w:keepNext w:val="0"/>
        <w:keepLines w:val="0"/>
        <w:widowControl w:val="0"/>
        <w:shd w:val="clear" w:color="auto" w:fill="auto"/>
        <w:bidi w:val="0"/>
        <w:spacing w:before="0" w:after="40" w:line="360" w:lineRule="exact"/>
        <w:ind w:left="0" w:right="0" w:firstLine="460"/>
        <w:jc w:val="both"/>
        <w:rPr>
          <w:sz w:val="20"/>
          <w:szCs w:val="20"/>
        </w:rPr>
      </w:pPr>
      <w:r>
        <w:rPr>
          <w:color w:val="000000"/>
          <w:spacing w:val="0"/>
          <w:w w:val="100"/>
          <w:position w:val="0"/>
          <w:sz w:val="20"/>
          <w:szCs w:val="20"/>
        </w:rPr>
        <w:t>主要包括工资、奖金、津贴和补贴、职工福利费、社会保险费及住房公积金、工会经费和职 工教育经费等其他与获得职工提供的服务相关的支出。</w:t>
      </w:r>
    </w:p>
    <w:p>
      <w:pPr>
        <w:pStyle w:val="Style25"/>
        <w:keepNext w:val="0"/>
        <w:keepLines w:val="0"/>
        <w:widowControl w:val="0"/>
        <w:shd w:val="clear" w:color="auto" w:fill="auto"/>
        <w:bidi w:val="0"/>
        <w:spacing w:before="0" w:after="40" w:line="350" w:lineRule="exact"/>
        <w:ind w:left="0" w:right="0" w:firstLine="460"/>
        <w:jc w:val="both"/>
        <w:rPr>
          <w:sz w:val="20"/>
          <w:szCs w:val="20"/>
        </w:rPr>
      </w:pPr>
      <w:r>
        <w:rPr>
          <w:color w:val="000000"/>
          <w:spacing w:val="0"/>
          <w:w w:val="100"/>
          <w:position w:val="0"/>
          <w:sz w:val="20"/>
          <w:szCs w:val="20"/>
        </w:rPr>
        <w:t>本公司在职工提供服务的会计期间，将应付的职工薪酬确认为负债，并根据职工提供服务的 受益对象计入相关资产成本和费用。因解除与职工的劳动关系而给予的补偿，计入当期损益。</w:t>
      </w:r>
    </w:p>
    <w:p>
      <w:pPr>
        <w:pStyle w:val="Style25"/>
        <w:keepNext w:val="0"/>
        <w:keepLines w:val="0"/>
        <w:widowControl w:val="0"/>
        <w:shd w:val="clear" w:color="auto" w:fill="auto"/>
        <w:tabs>
          <w:tab w:pos="909" w:val="left"/>
        </w:tabs>
        <w:bidi w:val="0"/>
        <w:spacing w:before="0" w:after="40" w:line="358" w:lineRule="exact"/>
        <w:ind w:left="0" w:right="0" w:firstLine="460"/>
        <w:jc w:val="both"/>
        <w:rPr>
          <w:sz w:val="20"/>
          <w:szCs w:val="20"/>
        </w:rPr>
      </w:pPr>
      <w:bookmarkStart w:id="883" w:name="bookmark883"/>
      <w:r>
        <w:rPr>
          <w:b/>
          <w:bCs/>
          <w:color w:val="000000"/>
          <w:spacing w:val="0"/>
          <w:w w:val="100"/>
          <w:position w:val="0"/>
          <w:sz w:val="20"/>
          <w:szCs w:val="20"/>
        </w:rPr>
        <w:t>（</w:t>
      </w:r>
      <w:bookmarkEnd w:id="883"/>
      <w:r>
        <w:rPr>
          <w:b/>
          <w:bCs/>
          <w:color w:val="000000"/>
          <w:spacing w:val="0"/>
          <w:w w:val="100"/>
          <w:position w:val="0"/>
          <w:sz w:val="20"/>
          <w:szCs w:val="20"/>
        </w:rPr>
        <w:t>2）</w:t>
        <w:tab/>
      </w:r>
      <w:r>
        <w:rPr>
          <w:color w:val="000000"/>
          <w:spacing w:val="0"/>
          <w:w w:val="100"/>
          <w:position w:val="0"/>
          <w:sz w:val="20"/>
          <w:szCs w:val="20"/>
        </w:rPr>
        <w:t>辞退福利</w:t>
      </w:r>
    </w:p>
    <w:p>
      <w:pPr>
        <w:pStyle w:val="Style25"/>
        <w:keepNext w:val="0"/>
        <w:keepLines w:val="0"/>
        <w:widowControl w:val="0"/>
        <w:shd w:val="clear" w:color="auto" w:fill="auto"/>
        <w:bidi w:val="0"/>
        <w:spacing w:before="0" w:after="40" w:line="358" w:lineRule="exact"/>
        <w:ind w:left="0" w:right="0" w:firstLine="460"/>
        <w:jc w:val="both"/>
        <w:rPr>
          <w:sz w:val="20"/>
          <w:szCs w:val="20"/>
        </w:rPr>
      </w:pPr>
      <w:r>
        <w:rPr>
          <w:color w:val="000000"/>
          <w:spacing w:val="0"/>
          <w:w w:val="100"/>
          <w:position w:val="0"/>
          <w:sz w:val="20"/>
          <w:szCs w:val="20"/>
        </w:rPr>
        <w:t>辞退福利是指因解除与职工的劳动关系而给予的补偿，包括本公司决定在职工劳动合同到期 前不论职工愿意与否，解除与职工的劳动关系给予的补偿；本公司在职工劳动合同到期前鼓励职 工自愿接受裁减而给予的补偿；以及本公司实施的内部退休计划。</w:t>
      </w:r>
    </w:p>
    <w:p>
      <w:pPr>
        <w:pStyle w:val="Style25"/>
        <w:keepNext w:val="0"/>
        <w:keepLines w:val="0"/>
        <w:widowControl w:val="0"/>
        <w:shd w:val="clear" w:color="auto" w:fill="auto"/>
        <w:bidi w:val="0"/>
        <w:spacing w:before="0" w:after="40" w:line="358" w:lineRule="exact"/>
        <w:ind w:left="0" w:right="0" w:firstLine="460"/>
        <w:jc w:val="both"/>
        <w:rPr>
          <w:sz w:val="20"/>
          <w:szCs w:val="20"/>
        </w:rPr>
      </w:pPr>
      <w:r>
        <w:rPr>
          <w:color w:val="000000"/>
          <w:spacing w:val="0"/>
          <w:w w:val="100"/>
          <w:position w:val="0"/>
          <w:sz w:val="20"/>
          <w:szCs w:val="20"/>
        </w:rPr>
        <w:t>辞退福利的确认原则：</w:t>
      </w:r>
    </w:p>
    <w:p>
      <w:pPr>
        <w:pStyle w:val="Style25"/>
        <w:keepNext w:val="0"/>
        <w:keepLines w:val="0"/>
        <w:widowControl w:val="0"/>
        <w:shd w:val="clear" w:color="auto" w:fill="auto"/>
        <w:tabs>
          <w:tab w:pos="938" w:val="left"/>
        </w:tabs>
        <w:bidi w:val="0"/>
        <w:spacing w:before="0" w:after="40" w:line="358" w:lineRule="exact"/>
        <w:ind w:left="0" w:right="0" w:firstLine="580"/>
        <w:jc w:val="left"/>
        <w:rPr>
          <w:sz w:val="20"/>
          <w:szCs w:val="20"/>
        </w:rPr>
      </w:pPr>
      <w:bookmarkStart w:id="884" w:name="bookmark884"/>
      <w:r>
        <w:rPr>
          <w:b/>
          <w:bCs/>
          <w:color w:val="000000"/>
          <w:spacing w:val="0"/>
          <w:w w:val="100"/>
          <w:position w:val="0"/>
          <w:sz w:val="20"/>
          <w:szCs w:val="20"/>
        </w:rPr>
        <w:t>1</w:t>
      </w:r>
      <w:bookmarkEnd w:id="884"/>
      <w:r>
        <w:rPr>
          <w:b/>
          <w:bCs/>
          <w:color w:val="000000"/>
          <w:spacing w:val="0"/>
          <w:w w:val="100"/>
          <w:position w:val="0"/>
          <w:sz w:val="20"/>
          <w:szCs w:val="20"/>
        </w:rPr>
        <w:t>）</w:t>
        <w:tab/>
      </w:r>
      <w:r>
        <w:rPr>
          <w:color w:val="000000"/>
          <w:spacing w:val="0"/>
          <w:w w:val="100"/>
          <w:position w:val="0"/>
          <w:sz w:val="20"/>
          <w:szCs w:val="20"/>
        </w:rPr>
        <w:t>企业已经制定正式的解除劳动关系计划或提出自愿裁减建议，并即将实施；</w:t>
      </w:r>
    </w:p>
    <w:p>
      <w:pPr>
        <w:pStyle w:val="Style25"/>
        <w:keepNext w:val="0"/>
        <w:keepLines w:val="0"/>
        <w:widowControl w:val="0"/>
        <w:shd w:val="clear" w:color="auto" w:fill="auto"/>
        <w:tabs>
          <w:tab w:pos="953" w:val="left"/>
        </w:tabs>
        <w:bidi w:val="0"/>
        <w:spacing w:before="0" w:after="40" w:line="358" w:lineRule="exact"/>
        <w:ind w:left="0" w:right="0" w:firstLine="580"/>
        <w:jc w:val="left"/>
        <w:rPr>
          <w:sz w:val="20"/>
          <w:szCs w:val="20"/>
        </w:rPr>
      </w:pPr>
      <w:bookmarkStart w:id="885" w:name="bookmark885"/>
      <w:r>
        <w:rPr>
          <w:b/>
          <w:bCs/>
          <w:color w:val="000000"/>
          <w:spacing w:val="0"/>
          <w:w w:val="100"/>
          <w:position w:val="0"/>
          <w:sz w:val="20"/>
          <w:szCs w:val="20"/>
        </w:rPr>
        <w:t>2</w:t>
      </w:r>
      <w:bookmarkEnd w:id="885"/>
      <w:r>
        <w:rPr>
          <w:b/>
          <w:bCs/>
          <w:color w:val="000000"/>
          <w:spacing w:val="0"/>
          <w:w w:val="100"/>
          <w:position w:val="0"/>
          <w:sz w:val="20"/>
          <w:szCs w:val="20"/>
        </w:rPr>
        <w:t>）</w:t>
        <w:tab/>
      </w:r>
      <w:r>
        <w:rPr>
          <w:color w:val="000000"/>
          <w:spacing w:val="0"/>
          <w:w w:val="100"/>
          <w:position w:val="0"/>
          <w:sz w:val="20"/>
          <w:szCs w:val="20"/>
        </w:rPr>
        <w:t>企业不能单方面撤回解除劳动关系计划或裁减建议。</w:t>
      </w:r>
    </w:p>
    <w:p>
      <w:pPr>
        <w:pStyle w:val="Style25"/>
        <w:keepNext w:val="0"/>
        <w:keepLines w:val="0"/>
        <w:widowControl w:val="0"/>
        <w:shd w:val="clear" w:color="auto" w:fill="auto"/>
        <w:bidi w:val="0"/>
        <w:spacing w:before="0" w:after="40" w:line="358" w:lineRule="exact"/>
        <w:ind w:left="0" w:right="0" w:firstLine="460"/>
        <w:jc w:val="both"/>
        <w:rPr>
          <w:sz w:val="20"/>
          <w:szCs w:val="20"/>
        </w:rPr>
      </w:pPr>
      <w:r>
        <w:rPr>
          <w:color w:val="000000"/>
          <w:spacing w:val="0"/>
          <w:w w:val="100"/>
          <w:position w:val="0"/>
          <w:sz w:val="20"/>
          <w:szCs w:val="20"/>
        </w:rPr>
        <w:t>辞退福利的计量方法：</w:t>
      </w:r>
    </w:p>
    <w:p>
      <w:pPr>
        <w:pStyle w:val="Style25"/>
        <w:keepNext w:val="0"/>
        <w:keepLines w:val="0"/>
        <w:widowControl w:val="0"/>
        <w:shd w:val="clear" w:color="auto" w:fill="auto"/>
        <w:tabs>
          <w:tab w:pos="939" w:val="left"/>
        </w:tabs>
        <w:bidi w:val="0"/>
        <w:spacing w:before="0" w:after="40" w:line="360" w:lineRule="exact"/>
        <w:ind w:left="0" w:right="0" w:firstLine="580"/>
        <w:jc w:val="both"/>
        <w:rPr>
          <w:sz w:val="20"/>
          <w:szCs w:val="20"/>
        </w:rPr>
      </w:pPr>
      <w:bookmarkStart w:id="886" w:name="bookmark886"/>
      <w:r>
        <w:rPr>
          <w:b/>
          <w:bCs/>
          <w:color w:val="000000"/>
          <w:spacing w:val="0"/>
          <w:w w:val="100"/>
          <w:position w:val="0"/>
          <w:sz w:val="20"/>
          <w:szCs w:val="20"/>
        </w:rPr>
        <w:t>1</w:t>
      </w:r>
      <w:bookmarkEnd w:id="886"/>
      <w:r>
        <w:rPr>
          <w:b/>
          <w:bCs/>
          <w:color w:val="000000"/>
          <w:spacing w:val="0"/>
          <w:w w:val="100"/>
          <w:position w:val="0"/>
          <w:sz w:val="20"/>
          <w:szCs w:val="20"/>
        </w:rPr>
        <w:t>）</w:t>
        <w:tab/>
      </w:r>
      <w:r>
        <w:rPr>
          <w:color w:val="000000"/>
          <w:spacing w:val="0"/>
          <w:w w:val="100"/>
          <w:position w:val="0"/>
          <w:sz w:val="20"/>
          <w:szCs w:val="20"/>
        </w:rPr>
        <w:t>对于职工没有选择权的辞退计划，根据计划条款规定拟解除劳动关系的职工数量、每一 职工的辞退补偿等计提应付职工薪酬；</w:t>
      </w:r>
    </w:p>
    <w:p>
      <w:pPr>
        <w:pStyle w:val="Style25"/>
        <w:keepNext w:val="0"/>
        <w:keepLines w:val="0"/>
        <w:widowControl w:val="0"/>
        <w:shd w:val="clear" w:color="auto" w:fill="auto"/>
        <w:tabs>
          <w:tab w:pos="939" w:val="left"/>
        </w:tabs>
        <w:bidi w:val="0"/>
        <w:spacing w:before="0" w:after="40" w:line="341" w:lineRule="exact"/>
        <w:ind w:left="0" w:right="0" w:firstLine="580"/>
        <w:jc w:val="both"/>
        <w:rPr>
          <w:sz w:val="20"/>
          <w:szCs w:val="20"/>
        </w:rPr>
      </w:pPr>
      <w:bookmarkStart w:id="887" w:name="bookmark887"/>
      <w:r>
        <w:rPr>
          <w:b/>
          <w:bCs/>
          <w:color w:val="000000"/>
          <w:spacing w:val="0"/>
          <w:w w:val="100"/>
          <w:position w:val="0"/>
          <w:sz w:val="20"/>
          <w:szCs w:val="20"/>
        </w:rPr>
        <w:t>2</w:t>
      </w:r>
      <w:bookmarkEnd w:id="887"/>
      <w:r>
        <w:rPr>
          <w:b/>
          <w:bCs/>
          <w:color w:val="000000"/>
          <w:spacing w:val="0"/>
          <w:w w:val="100"/>
          <w:position w:val="0"/>
          <w:sz w:val="20"/>
          <w:szCs w:val="20"/>
        </w:rPr>
        <w:t>）</w:t>
        <w:tab/>
      </w:r>
      <w:r>
        <w:rPr>
          <w:color w:val="000000"/>
          <w:spacing w:val="0"/>
          <w:w w:val="100"/>
          <w:position w:val="0"/>
          <w:sz w:val="20"/>
          <w:szCs w:val="20"/>
        </w:rPr>
        <w:t>对于自愿接受裁减的建议，首先预计将会接受裁减建议的职工数量，再根据预计的职工 数量和每一职工的辞退补偿等计提应付职工薪酬。</w:t>
      </w:r>
    </w:p>
    <w:p>
      <w:pPr>
        <w:pStyle w:val="Style25"/>
        <w:keepNext w:val="0"/>
        <w:keepLines w:val="0"/>
        <w:widowControl w:val="0"/>
        <w:shd w:val="clear" w:color="auto" w:fill="auto"/>
        <w:bidi w:val="0"/>
        <w:spacing w:before="0" w:after="40" w:line="358" w:lineRule="exact"/>
        <w:ind w:left="0" w:right="0" w:firstLine="460"/>
        <w:jc w:val="both"/>
        <w:rPr>
          <w:sz w:val="20"/>
          <w:szCs w:val="20"/>
        </w:rPr>
      </w:pPr>
      <w:r>
        <w:rPr>
          <w:color w:val="000000"/>
          <w:spacing w:val="0"/>
          <w:w w:val="100"/>
          <w:position w:val="0"/>
          <w:sz w:val="20"/>
          <w:szCs w:val="20"/>
        </w:rPr>
        <w:t>辞退福利的确认标准：</w:t>
      </w:r>
    </w:p>
    <w:p>
      <w:pPr>
        <w:pStyle w:val="Style25"/>
        <w:keepNext w:val="0"/>
        <w:keepLines w:val="0"/>
        <w:widowControl w:val="0"/>
        <w:shd w:val="clear" w:color="auto" w:fill="auto"/>
        <w:tabs>
          <w:tab w:pos="939" w:val="left"/>
        </w:tabs>
        <w:bidi w:val="0"/>
        <w:spacing w:before="0" w:after="40" w:line="358" w:lineRule="exact"/>
        <w:ind w:left="0" w:right="0" w:firstLine="580"/>
        <w:jc w:val="both"/>
        <w:rPr>
          <w:sz w:val="20"/>
          <w:szCs w:val="20"/>
        </w:rPr>
      </w:pPr>
      <w:bookmarkStart w:id="888" w:name="bookmark888"/>
      <w:r>
        <w:rPr>
          <w:b/>
          <w:bCs/>
          <w:color w:val="000000"/>
          <w:spacing w:val="0"/>
          <w:w w:val="100"/>
          <w:position w:val="0"/>
          <w:sz w:val="20"/>
          <w:szCs w:val="20"/>
        </w:rPr>
        <w:t>1</w:t>
      </w:r>
      <w:bookmarkEnd w:id="888"/>
      <w:r>
        <w:rPr>
          <w:b/>
          <w:bCs/>
          <w:color w:val="000000"/>
          <w:spacing w:val="0"/>
          <w:w w:val="100"/>
          <w:position w:val="0"/>
          <w:sz w:val="20"/>
          <w:szCs w:val="20"/>
        </w:rPr>
        <w:t>）</w:t>
        <w:tab/>
      </w:r>
      <w:r>
        <w:rPr>
          <w:color w:val="000000"/>
          <w:spacing w:val="0"/>
          <w:w w:val="100"/>
          <w:position w:val="0"/>
          <w:sz w:val="20"/>
          <w:szCs w:val="20"/>
        </w:rPr>
        <w:t>对于分期或分阶段实施的解除劳动关系计划或自愿裁减建议，在每期或每阶段计划符合 预计负债确认条件时，将该期或该阶段计划中由提供辞退职工福利产生的预计负债予以确认，计 入该部分计划满足预计负债确认条件的当期管理费用；</w:t>
      </w:r>
    </w:p>
    <w:p>
      <w:pPr>
        <w:pStyle w:val="Style25"/>
        <w:keepNext w:val="0"/>
        <w:keepLines w:val="0"/>
        <w:widowControl w:val="0"/>
        <w:shd w:val="clear" w:color="auto" w:fill="auto"/>
        <w:tabs>
          <w:tab w:pos="939" w:val="left"/>
        </w:tabs>
        <w:bidi w:val="0"/>
        <w:spacing w:before="0" w:after="40" w:line="362" w:lineRule="exact"/>
        <w:ind w:left="0" w:right="0" w:firstLine="580"/>
        <w:jc w:val="both"/>
        <w:rPr>
          <w:sz w:val="20"/>
          <w:szCs w:val="20"/>
        </w:rPr>
      </w:pPr>
      <w:bookmarkStart w:id="889" w:name="bookmark889"/>
      <w:r>
        <w:rPr>
          <w:b/>
          <w:bCs/>
          <w:color w:val="000000"/>
          <w:spacing w:val="0"/>
          <w:w w:val="100"/>
          <w:position w:val="0"/>
          <w:sz w:val="20"/>
          <w:szCs w:val="20"/>
        </w:rPr>
        <w:t>2</w:t>
      </w:r>
      <w:bookmarkEnd w:id="889"/>
      <w:r>
        <w:rPr>
          <w:b/>
          <w:bCs/>
          <w:color w:val="000000"/>
          <w:spacing w:val="0"/>
          <w:w w:val="100"/>
          <w:position w:val="0"/>
          <w:sz w:val="20"/>
          <w:szCs w:val="20"/>
        </w:rPr>
        <w:t>）</w:t>
        <w:tab/>
      </w:r>
      <w:r>
        <w:rPr>
          <w:color w:val="000000"/>
          <w:spacing w:val="0"/>
          <w:w w:val="100"/>
          <w:position w:val="0"/>
          <w:sz w:val="20"/>
          <w:szCs w:val="20"/>
        </w:rPr>
        <w:t>对于符合规定的内退计划，按照内退计划规定，将自职工停止提供服务日至正常退休日 之间期间、企业拟支付的内退人员工资和缴纳的社会保险费等，确认为预计负债，计入当期管理 费用。</w:t>
      </w:r>
    </w:p>
    <w:p>
      <w:pPr>
        <w:pStyle w:val="Style25"/>
        <w:keepNext w:val="0"/>
        <w:keepLines w:val="0"/>
        <w:widowControl w:val="0"/>
        <w:numPr>
          <w:ilvl w:val="0"/>
          <w:numId w:val="35"/>
        </w:numPr>
        <w:shd w:val="clear" w:color="auto" w:fill="auto"/>
        <w:tabs>
          <w:tab w:pos="918" w:val="left"/>
        </w:tabs>
        <w:bidi w:val="0"/>
        <w:spacing w:before="0" w:after="40" w:line="358" w:lineRule="exact"/>
        <w:ind w:left="0" w:right="0" w:firstLine="460"/>
        <w:jc w:val="both"/>
        <w:rPr>
          <w:sz w:val="20"/>
          <w:szCs w:val="20"/>
        </w:rPr>
      </w:pPr>
      <w:bookmarkStart w:id="890" w:name="bookmark890"/>
      <w:bookmarkEnd w:id="890"/>
      <w:r>
        <w:rPr>
          <w:color w:val="000000"/>
          <w:spacing w:val="0"/>
          <w:w w:val="100"/>
          <w:position w:val="0"/>
          <w:sz w:val="20"/>
          <w:szCs w:val="20"/>
        </w:rPr>
        <w:t>预计负债及或有负债</w:t>
      </w:r>
    </w:p>
    <w:p>
      <w:pPr>
        <w:pStyle w:val="Style25"/>
        <w:keepNext w:val="0"/>
        <w:keepLines w:val="0"/>
        <w:widowControl w:val="0"/>
        <w:shd w:val="clear" w:color="auto" w:fill="auto"/>
        <w:bidi w:val="0"/>
        <w:spacing w:before="0" w:after="40" w:line="355" w:lineRule="exact"/>
        <w:ind w:left="0" w:right="0" w:firstLine="460"/>
        <w:jc w:val="both"/>
        <w:rPr>
          <w:sz w:val="20"/>
          <w:szCs w:val="20"/>
        </w:rPr>
      </w:pPr>
      <w:r>
        <w:rPr>
          <w:color w:val="000000"/>
          <w:spacing w:val="0"/>
          <w:w w:val="100"/>
          <w:position w:val="0"/>
          <w:sz w:val="20"/>
          <w:szCs w:val="20"/>
        </w:rPr>
        <w:t>当与对外担保、未决诉讼或仲裁、产品质量保证、裁员计划、亏损合同、重组义务、环境污 染整治、承诺、固定资产弃置义务等或有事项相关的业务同时符合以下条件时，本公司将其确认 为负债：该义务是本公司承担的现时义务；该义务的履行很可能导致经济利益流出企业；该义务 的金额能够可靠地计量。</w:t>
      </w:r>
    </w:p>
    <w:p>
      <w:pPr>
        <w:pStyle w:val="Style25"/>
        <w:keepNext w:val="0"/>
        <w:keepLines w:val="0"/>
        <w:widowControl w:val="0"/>
        <w:shd w:val="clear" w:color="auto" w:fill="auto"/>
        <w:bidi w:val="0"/>
        <w:spacing w:before="0" w:after="40" w:line="357" w:lineRule="exact"/>
        <w:ind w:left="0" w:right="0" w:firstLine="460"/>
        <w:jc w:val="both"/>
        <w:rPr>
          <w:sz w:val="20"/>
          <w:szCs w:val="20"/>
        </w:rPr>
      </w:pPr>
      <w:r>
        <w:rPr>
          <w:color w:val="000000"/>
          <w:spacing w:val="0"/>
          <w:w w:val="100"/>
          <w:position w:val="0"/>
          <w:sz w:val="20"/>
          <w:szCs w:val="20"/>
        </w:rPr>
        <w:t>预计负债按照履行相关现时义务所需支出的最佳估计数进行初始计量，并综合考虑与或有事 项有关的风险、不确定性和货币时间价值等因素。货币时间价值影响重大的，通过对相关未来现 金流出进行折现后确定最佳估计数。于资产负债表日对预计负债的账面价值进行复核，如有改变 则对账面价值进行调整以反映当前最佳估计数。</w:t>
      </w:r>
    </w:p>
    <w:p>
      <w:pPr>
        <w:pStyle w:val="Style25"/>
        <w:keepNext w:val="0"/>
        <w:keepLines w:val="0"/>
        <w:widowControl w:val="0"/>
        <w:shd w:val="clear" w:color="auto" w:fill="auto"/>
        <w:bidi w:val="0"/>
        <w:spacing w:before="0" w:after="40" w:line="360" w:lineRule="exact"/>
        <w:ind w:left="0" w:right="0" w:firstLine="460"/>
        <w:jc w:val="both"/>
        <w:rPr>
          <w:sz w:val="20"/>
          <w:szCs w:val="20"/>
        </w:rPr>
      </w:pPr>
      <w:r>
        <w:rPr>
          <w:color w:val="000000"/>
          <w:spacing w:val="0"/>
          <w:w w:val="100"/>
          <w:position w:val="0"/>
          <w:sz w:val="20"/>
          <w:szCs w:val="20"/>
        </w:rPr>
        <w:t>对过去的交易或事项形成的潜在义务，其存在需通过未来不确定事项的发生或不发生予以证 实；或过去的交易或者事项形成的现时义务，履行该义务不是很可能导致经济利益流出本公司或 该义务的金额不能可靠计量，则本公司会将该潜在义务或现时义务披露为或有负债。</w:t>
      </w:r>
    </w:p>
    <w:p>
      <w:pPr>
        <w:pStyle w:val="Style25"/>
        <w:keepNext w:val="0"/>
        <w:keepLines w:val="0"/>
        <w:widowControl w:val="0"/>
        <w:numPr>
          <w:ilvl w:val="0"/>
          <w:numId w:val="35"/>
        </w:numPr>
        <w:shd w:val="clear" w:color="auto" w:fill="auto"/>
        <w:tabs>
          <w:tab w:pos="918" w:val="left"/>
        </w:tabs>
        <w:bidi w:val="0"/>
        <w:spacing w:before="0" w:after="40" w:line="358" w:lineRule="exact"/>
        <w:ind w:left="0" w:right="0" w:firstLine="460"/>
        <w:jc w:val="both"/>
        <w:rPr>
          <w:sz w:val="20"/>
          <w:szCs w:val="20"/>
        </w:rPr>
      </w:pPr>
      <w:bookmarkStart w:id="891" w:name="bookmark891"/>
      <w:bookmarkEnd w:id="891"/>
      <w:r>
        <w:rPr>
          <w:color w:val="000000"/>
          <w:spacing w:val="0"/>
          <w:w w:val="100"/>
          <w:position w:val="0"/>
          <w:sz w:val="20"/>
          <w:szCs w:val="20"/>
        </w:rPr>
        <w:t>收入确认方法</w:t>
      </w:r>
    </w:p>
    <w:p>
      <w:pPr>
        <w:pStyle w:val="Style25"/>
        <w:keepNext w:val="0"/>
        <w:keepLines w:val="0"/>
        <w:widowControl w:val="0"/>
        <w:shd w:val="clear" w:color="auto" w:fill="auto"/>
        <w:bidi w:val="0"/>
        <w:spacing w:before="0" w:after="40" w:line="358" w:lineRule="exact"/>
        <w:ind w:left="0" w:right="0" w:firstLine="460"/>
        <w:jc w:val="both"/>
        <w:rPr>
          <w:sz w:val="20"/>
          <w:szCs w:val="20"/>
        </w:rPr>
      </w:pPr>
      <w:r>
        <w:rPr>
          <w:color w:val="000000"/>
          <w:spacing w:val="0"/>
          <w:w w:val="100"/>
          <w:position w:val="0"/>
          <w:sz w:val="20"/>
          <w:szCs w:val="20"/>
        </w:rPr>
        <w:t>本公司的营业收入主要包括销售商品收入、提供劳务收入、让渡资产使用权收入、建造合同 收入和采用建设经营移交方式</w:t>
      </w:r>
      <w:r>
        <w:rPr>
          <w:color w:val="000000"/>
          <w:spacing w:val="0"/>
          <w:w w:val="100"/>
          <w:position w:val="0"/>
          <w:sz w:val="22"/>
          <w:szCs w:val="22"/>
        </w:rPr>
        <w:t>(B0T)</w:t>
      </w:r>
      <w:r>
        <w:rPr>
          <w:color w:val="000000"/>
          <w:spacing w:val="0"/>
          <w:w w:val="100"/>
          <w:position w:val="0"/>
          <w:sz w:val="20"/>
          <w:szCs w:val="20"/>
        </w:rPr>
        <w:t>的收入。与交易相关的经济利益能够流入本公司，相关的 收入能够可靠计量且满足下列各项经营活动的特定收入确认标准时，确认相关的收入。</w:t>
      </w:r>
    </w:p>
    <w:p>
      <w:pPr>
        <w:pStyle w:val="Style25"/>
        <w:keepNext w:val="0"/>
        <w:keepLines w:val="0"/>
        <w:widowControl w:val="0"/>
        <w:numPr>
          <w:ilvl w:val="0"/>
          <w:numId w:val="41"/>
        </w:numPr>
        <w:shd w:val="clear" w:color="auto" w:fill="auto"/>
        <w:tabs>
          <w:tab w:pos="903" w:val="left"/>
        </w:tabs>
        <w:bidi w:val="0"/>
        <w:spacing w:before="0" w:after="40" w:line="358" w:lineRule="exact"/>
        <w:ind w:left="0" w:right="0" w:firstLine="460"/>
        <w:jc w:val="both"/>
        <w:rPr>
          <w:sz w:val="20"/>
          <w:szCs w:val="20"/>
        </w:rPr>
      </w:pPr>
      <w:bookmarkStart w:id="892" w:name="bookmark892"/>
      <w:bookmarkEnd w:id="892"/>
      <w:r>
        <w:rPr>
          <w:color w:val="000000"/>
          <w:spacing w:val="0"/>
          <w:w w:val="100"/>
          <w:position w:val="0"/>
          <w:sz w:val="20"/>
          <w:szCs w:val="20"/>
        </w:rPr>
        <w:t>销售商品收入</w:t>
      </w:r>
    </w:p>
    <w:p>
      <w:pPr>
        <w:pStyle w:val="Style25"/>
        <w:keepNext w:val="0"/>
        <w:keepLines w:val="0"/>
        <w:widowControl w:val="0"/>
        <w:shd w:val="clear" w:color="auto" w:fill="auto"/>
        <w:bidi w:val="0"/>
        <w:spacing w:before="0" w:after="40" w:line="358" w:lineRule="exact"/>
        <w:ind w:left="0" w:right="0" w:firstLine="460"/>
        <w:jc w:val="both"/>
        <w:rPr>
          <w:sz w:val="20"/>
          <w:szCs w:val="20"/>
        </w:rPr>
      </w:pPr>
      <w:r>
        <w:rPr>
          <w:color w:val="000000"/>
          <w:spacing w:val="0"/>
          <w:w w:val="100"/>
          <w:position w:val="0"/>
          <w:sz w:val="20"/>
          <w:szCs w:val="20"/>
        </w:rPr>
        <w:t>公司在商品所有权上的主要风险和报酬转移给买方、公司不再对该商品实施继续管理权和实 际控制权、与交易相关的经济利益能够流入企业、并且相关收入和成本能够可靠地计量时确认收 入的实现。</w:t>
      </w:r>
    </w:p>
    <w:p>
      <w:pPr>
        <w:pStyle w:val="Style25"/>
        <w:keepNext w:val="0"/>
        <w:keepLines w:val="0"/>
        <w:widowControl w:val="0"/>
        <w:numPr>
          <w:ilvl w:val="0"/>
          <w:numId w:val="41"/>
        </w:numPr>
        <w:shd w:val="clear" w:color="auto" w:fill="auto"/>
        <w:tabs>
          <w:tab w:pos="903" w:val="left"/>
        </w:tabs>
        <w:bidi w:val="0"/>
        <w:spacing w:before="0" w:after="40" w:line="358" w:lineRule="exact"/>
        <w:ind w:left="0" w:right="0" w:firstLine="460"/>
        <w:jc w:val="both"/>
        <w:rPr>
          <w:sz w:val="20"/>
          <w:szCs w:val="20"/>
        </w:rPr>
      </w:pPr>
      <w:bookmarkStart w:id="893" w:name="bookmark893"/>
      <w:bookmarkEnd w:id="893"/>
      <w:r>
        <w:rPr>
          <w:color w:val="000000"/>
          <w:spacing w:val="0"/>
          <w:w w:val="100"/>
          <w:position w:val="0"/>
          <w:sz w:val="20"/>
          <w:szCs w:val="20"/>
        </w:rPr>
        <w:t>提供劳务收入</w:t>
      </w:r>
    </w:p>
    <w:p>
      <w:pPr>
        <w:pStyle w:val="Style25"/>
        <w:keepNext w:val="0"/>
        <w:keepLines w:val="0"/>
        <w:widowControl w:val="0"/>
        <w:shd w:val="clear" w:color="auto" w:fill="auto"/>
        <w:bidi w:val="0"/>
        <w:spacing w:before="0" w:after="40" w:line="357" w:lineRule="exact"/>
        <w:ind w:left="0" w:right="0" w:firstLine="460"/>
        <w:jc w:val="both"/>
        <w:rPr>
          <w:sz w:val="20"/>
          <w:szCs w:val="20"/>
        </w:rPr>
      </w:pPr>
      <w:r>
        <w:rPr>
          <w:color w:val="000000"/>
          <w:spacing w:val="0"/>
          <w:w w:val="100"/>
          <w:position w:val="0"/>
          <w:sz w:val="20"/>
          <w:szCs w:val="20"/>
        </w:rPr>
        <w:t>提供劳务在同一年度内开始并完成的，应当在完成劳务时确认收入。如劳务的开始和完成分 属不同的会计年度，在提供劳务交易的结果能够可靠估计的情况下，公司在资产负债表日按完工 百分比法确认相关的劳务收入；在提供劳务交易的结果不能可靠估计的情况下，公司在资产负债 表日对收入分别以下情况予以确认和计量：</w:t>
      </w:r>
    </w:p>
    <w:p>
      <w:pPr>
        <w:pStyle w:val="Style25"/>
        <w:keepNext w:val="0"/>
        <w:keepLines w:val="0"/>
        <w:widowControl w:val="0"/>
        <w:numPr>
          <w:ilvl w:val="0"/>
          <w:numId w:val="43"/>
        </w:numPr>
        <w:shd w:val="clear" w:color="auto" w:fill="auto"/>
        <w:tabs>
          <w:tab w:pos="914" w:val="left"/>
        </w:tabs>
        <w:bidi w:val="0"/>
        <w:spacing w:before="0" w:after="40" w:line="346" w:lineRule="exact"/>
        <w:ind w:left="0" w:right="0" w:firstLine="580"/>
        <w:jc w:val="both"/>
        <w:rPr>
          <w:sz w:val="20"/>
          <w:szCs w:val="20"/>
        </w:rPr>
      </w:pPr>
      <w:bookmarkStart w:id="894" w:name="bookmark894"/>
      <w:bookmarkEnd w:id="894"/>
      <w:r>
        <w:rPr>
          <w:color w:val="000000"/>
          <w:spacing w:val="0"/>
          <w:w w:val="100"/>
          <w:position w:val="0"/>
          <w:sz w:val="20"/>
          <w:szCs w:val="20"/>
        </w:rPr>
        <w:t>如果已经发生的劳务成本预计能够得到补偿，按已经发生的劳务成本金额确认收入，并 按相同金额结转成本；</w:t>
      </w:r>
    </w:p>
    <w:p>
      <w:pPr>
        <w:pStyle w:val="Style25"/>
        <w:keepNext w:val="0"/>
        <w:keepLines w:val="0"/>
        <w:widowControl w:val="0"/>
        <w:numPr>
          <w:ilvl w:val="0"/>
          <w:numId w:val="43"/>
        </w:numPr>
        <w:shd w:val="clear" w:color="auto" w:fill="auto"/>
        <w:tabs>
          <w:tab w:pos="914" w:val="left"/>
        </w:tabs>
        <w:bidi w:val="0"/>
        <w:spacing w:before="0" w:after="40" w:line="362" w:lineRule="exact"/>
        <w:ind w:left="0" w:right="0" w:firstLine="580"/>
        <w:jc w:val="both"/>
        <w:rPr>
          <w:sz w:val="20"/>
          <w:szCs w:val="20"/>
        </w:rPr>
      </w:pPr>
      <w:bookmarkStart w:id="895" w:name="bookmark895"/>
      <w:bookmarkEnd w:id="895"/>
      <w:r>
        <w:rPr>
          <w:color w:val="000000"/>
          <w:spacing w:val="0"/>
          <w:w w:val="100"/>
          <w:position w:val="0"/>
          <w:sz w:val="20"/>
          <w:szCs w:val="20"/>
        </w:rPr>
        <w:t>如果已经发生的劳务成本预计不能全部得到补偿，按能够得到补偿的劳务成本金额确认 收入，并按已经发生的劳务成本，结转当期成本，确认的金额小于已经发生的劳务成本的差额， 作为当期损失；</w:t>
      </w:r>
    </w:p>
    <w:p>
      <w:pPr>
        <w:pStyle w:val="Style25"/>
        <w:keepNext w:val="0"/>
        <w:keepLines w:val="0"/>
        <w:widowControl w:val="0"/>
        <w:numPr>
          <w:ilvl w:val="0"/>
          <w:numId w:val="43"/>
        </w:numPr>
        <w:shd w:val="clear" w:color="auto" w:fill="auto"/>
        <w:tabs>
          <w:tab w:pos="919" w:val="left"/>
        </w:tabs>
        <w:bidi w:val="0"/>
        <w:spacing w:before="0" w:after="40" w:line="365" w:lineRule="exact"/>
        <w:ind w:left="0" w:right="0" w:firstLine="580"/>
        <w:jc w:val="both"/>
        <w:rPr>
          <w:sz w:val="20"/>
          <w:szCs w:val="20"/>
        </w:rPr>
      </w:pPr>
      <w:bookmarkStart w:id="896" w:name="bookmark896"/>
      <w:bookmarkEnd w:id="896"/>
      <w:r>
        <w:rPr>
          <w:color w:val="000000"/>
          <w:spacing w:val="0"/>
          <w:w w:val="100"/>
          <w:position w:val="0"/>
          <w:sz w:val="20"/>
          <w:szCs w:val="20"/>
        </w:rPr>
        <w:t>如果已经发生的劳务成本全部不能得到补偿，应按已经发生的劳务成本作为当期费用， 不确认收入。</w:t>
      </w:r>
    </w:p>
    <w:p>
      <w:pPr>
        <w:pStyle w:val="Style25"/>
        <w:keepNext w:val="0"/>
        <w:keepLines w:val="0"/>
        <w:widowControl w:val="0"/>
        <w:numPr>
          <w:ilvl w:val="0"/>
          <w:numId w:val="41"/>
        </w:numPr>
        <w:shd w:val="clear" w:color="auto" w:fill="auto"/>
        <w:tabs>
          <w:tab w:pos="903" w:val="left"/>
        </w:tabs>
        <w:bidi w:val="0"/>
        <w:spacing w:before="0" w:after="40" w:line="358" w:lineRule="exact"/>
        <w:ind w:left="0" w:right="0" w:firstLine="460"/>
        <w:jc w:val="both"/>
        <w:rPr>
          <w:sz w:val="20"/>
          <w:szCs w:val="20"/>
        </w:rPr>
      </w:pPr>
      <w:bookmarkStart w:id="897" w:name="bookmark897"/>
      <w:bookmarkEnd w:id="897"/>
      <w:r>
        <w:rPr>
          <w:color w:val="000000"/>
          <w:spacing w:val="0"/>
          <w:w w:val="100"/>
          <w:position w:val="0"/>
          <w:sz w:val="20"/>
          <w:szCs w:val="20"/>
        </w:rPr>
        <w:t>让渡资产使用权收入</w:t>
      </w:r>
    </w:p>
    <w:p>
      <w:pPr>
        <w:pStyle w:val="Style25"/>
        <w:keepNext w:val="0"/>
        <w:keepLines w:val="0"/>
        <w:widowControl w:val="0"/>
        <w:shd w:val="clear" w:color="auto" w:fill="auto"/>
        <w:bidi w:val="0"/>
        <w:spacing w:before="0" w:after="40" w:line="360" w:lineRule="exact"/>
        <w:ind w:left="0" w:right="0" w:firstLine="460"/>
        <w:jc w:val="both"/>
        <w:rPr>
          <w:sz w:val="20"/>
          <w:szCs w:val="20"/>
        </w:rPr>
      </w:pPr>
      <w:r>
        <w:rPr>
          <w:color w:val="000000"/>
          <w:spacing w:val="0"/>
          <w:w w:val="100"/>
          <w:position w:val="0"/>
          <w:sz w:val="20"/>
          <w:szCs w:val="20"/>
        </w:rPr>
        <w:t>以与交易相关的经济利益能够流入本公司，收入的金额能够可靠地计量时，确认让渡资产使 用权收入的实现。</w:t>
      </w:r>
    </w:p>
    <w:p>
      <w:pPr>
        <w:pStyle w:val="Style25"/>
        <w:keepNext w:val="0"/>
        <w:keepLines w:val="0"/>
        <w:widowControl w:val="0"/>
        <w:numPr>
          <w:ilvl w:val="0"/>
          <w:numId w:val="45"/>
        </w:numPr>
        <w:shd w:val="clear" w:color="auto" w:fill="auto"/>
        <w:bidi w:val="0"/>
        <w:spacing w:before="0" w:after="40" w:line="358" w:lineRule="exact"/>
        <w:ind w:left="0" w:right="0" w:firstLine="580"/>
        <w:jc w:val="both"/>
        <w:rPr>
          <w:sz w:val="20"/>
          <w:szCs w:val="20"/>
        </w:rPr>
      </w:pPr>
      <w:bookmarkStart w:id="898" w:name="bookmark898"/>
      <w:bookmarkEnd w:id="898"/>
      <w:r>
        <w:rPr>
          <w:color w:val="000000"/>
          <w:spacing w:val="0"/>
          <w:w w:val="100"/>
          <w:position w:val="0"/>
          <w:sz w:val="20"/>
          <w:szCs w:val="20"/>
        </w:rPr>
        <w:t>利息收入按照他人使用本公司货币资金的时间和实际利率计算确定；</w:t>
      </w:r>
    </w:p>
    <w:p>
      <w:pPr>
        <w:pStyle w:val="Style25"/>
        <w:keepNext w:val="0"/>
        <w:keepLines w:val="0"/>
        <w:widowControl w:val="0"/>
        <w:numPr>
          <w:ilvl w:val="0"/>
          <w:numId w:val="45"/>
        </w:numPr>
        <w:shd w:val="clear" w:color="auto" w:fill="auto"/>
        <w:tabs>
          <w:tab w:pos="953" w:val="left"/>
        </w:tabs>
        <w:bidi w:val="0"/>
        <w:spacing w:before="0" w:after="180" w:line="240" w:lineRule="auto"/>
        <w:ind w:left="0" w:right="0" w:firstLine="580"/>
        <w:jc w:val="left"/>
        <w:rPr>
          <w:sz w:val="20"/>
          <w:szCs w:val="20"/>
        </w:rPr>
      </w:pPr>
      <w:bookmarkStart w:id="899" w:name="bookmark899"/>
      <w:bookmarkEnd w:id="899"/>
      <w:r>
        <w:rPr>
          <w:color w:val="000000"/>
          <w:spacing w:val="0"/>
          <w:w w:val="100"/>
          <w:position w:val="0"/>
          <w:sz w:val="20"/>
          <w:szCs w:val="20"/>
        </w:rPr>
        <w:t>使用费收入按照有关合同或协议约定的收费时间和方法计算确定;</w:t>
      </w:r>
    </w:p>
    <w:p>
      <w:pPr>
        <w:pStyle w:val="Style25"/>
        <w:keepNext w:val="0"/>
        <w:keepLines w:val="0"/>
        <w:widowControl w:val="0"/>
        <w:numPr>
          <w:ilvl w:val="0"/>
          <w:numId w:val="45"/>
        </w:numPr>
        <w:shd w:val="clear" w:color="auto" w:fill="auto"/>
        <w:tabs>
          <w:tab w:pos="953" w:val="left"/>
        </w:tabs>
        <w:bidi w:val="0"/>
        <w:spacing w:before="0" w:after="180" w:line="240" w:lineRule="auto"/>
        <w:ind w:left="0" w:right="0" w:firstLine="580"/>
        <w:jc w:val="left"/>
        <w:rPr>
          <w:sz w:val="20"/>
          <w:szCs w:val="20"/>
        </w:rPr>
      </w:pPr>
      <w:bookmarkStart w:id="900" w:name="bookmark900"/>
      <w:bookmarkEnd w:id="900"/>
      <w:r>
        <w:rPr>
          <w:color w:val="000000"/>
          <w:spacing w:val="0"/>
          <w:w w:val="100"/>
          <w:position w:val="0"/>
          <w:sz w:val="20"/>
          <w:szCs w:val="20"/>
        </w:rPr>
        <w:t>经营租赁收入按照直线法在租赁期内确认。</w:t>
      </w:r>
    </w:p>
    <w:p>
      <w:pPr>
        <w:pStyle w:val="Style25"/>
        <w:keepNext w:val="0"/>
        <w:keepLines w:val="0"/>
        <w:widowControl w:val="0"/>
        <w:numPr>
          <w:ilvl w:val="0"/>
          <w:numId w:val="41"/>
        </w:numPr>
        <w:shd w:val="clear" w:color="auto" w:fill="auto"/>
        <w:tabs>
          <w:tab w:pos="900" w:val="left"/>
        </w:tabs>
        <w:bidi w:val="0"/>
        <w:spacing w:before="0" w:after="180" w:line="240" w:lineRule="auto"/>
        <w:ind w:left="0" w:right="0" w:firstLine="460"/>
        <w:jc w:val="left"/>
        <w:rPr>
          <w:sz w:val="20"/>
          <w:szCs w:val="20"/>
        </w:rPr>
      </w:pPr>
      <w:bookmarkStart w:id="901" w:name="bookmark901"/>
      <w:bookmarkEnd w:id="901"/>
      <w:r>
        <w:rPr>
          <w:color w:val="000000"/>
          <w:spacing w:val="0"/>
          <w:w w:val="100"/>
          <w:position w:val="0"/>
          <w:sz w:val="20"/>
          <w:szCs w:val="20"/>
        </w:rPr>
        <w:t>建造合同收入参见附注二、</w:t>
      </w:r>
      <w:r>
        <w:rPr>
          <w:color w:val="000000"/>
          <w:spacing w:val="0"/>
          <w:w w:val="100"/>
          <w:position w:val="0"/>
          <w:sz w:val="22"/>
          <w:szCs w:val="22"/>
        </w:rPr>
        <w:t>23</w:t>
      </w:r>
      <w:r>
        <w:rPr>
          <w:color w:val="000000"/>
          <w:spacing w:val="0"/>
          <w:w w:val="100"/>
          <w:position w:val="0"/>
          <w:sz w:val="20"/>
          <w:szCs w:val="20"/>
        </w:rPr>
        <w:t>。</w:t>
      </w:r>
    </w:p>
    <w:p>
      <w:pPr>
        <w:pStyle w:val="Style25"/>
        <w:keepNext w:val="0"/>
        <w:keepLines w:val="0"/>
        <w:widowControl w:val="0"/>
        <w:numPr>
          <w:ilvl w:val="0"/>
          <w:numId w:val="41"/>
        </w:numPr>
        <w:shd w:val="clear" w:color="auto" w:fill="auto"/>
        <w:tabs>
          <w:tab w:pos="900" w:val="left"/>
        </w:tabs>
        <w:bidi w:val="0"/>
        <w:spacing w:before="0" w:after="180" w:line="240" w:lineRule="auto"/>
        <w:ind w:left="0" w:right="0" w:firstLine="460"/>
        <w:jc w:val="left"/>
        <w:rPr>
          <w:sz w:val="20"/>
          <w:szCs w:val="20"/>
        </w:rPr>
        <w:sectPr>
          <w:headerReference w:type="default" r:id="rId49"/>
          <w:footerReference w:type="default" r:id="rId50"/>
          <w:headerReference w:type="even" r:id="rId51"/>
          <w:footerReference w:type="even" r:id="rId52"/>
          <w:footnotePr>
            <w:pos w:val="pageBottom"/>
            <w:numFmt w:val="decimal"/>
            <w:numRestart w:val="continuous"/>
          </w:footnotePr>
          <w:pgSz w:w="11900" w:h="16840"/>
          <w:pgMar w:top="1570" w:right="1170" w:bottom="1412" w:left="1376" w:header="0" w:footer="3" w:gutter="0"/>
          <w:cols w:space="720"/>
          <w:noEndnote/>
          <w:rtlGutter w:val="0"/>
          <w:docGrid w:linePitch="360"/>
        </w:sectPr>
      </w:pPr>
      <w:bookmarkStart w:id="902" w:name="bookmark902"/>
      <w:bookmarkEnd w:id="902"/>
      <w:r>
        <w:rPr>
          <w:color w:val="000000"/>
          <w:spacing w:val="0"/>
          <w:w w:val="100"/>
          <w:position w:val="0"/>
          <w:sz w:val="20"/>
          <w:szCs w:val="20"/>
        </w:rPr>
        <w:t>采用建设经营移交方式</w:t>
      </w:r>
      <w:r>
        <w:rPr>
          <w:color w:val="000000"/>
          <w:spacing w:val="0"/>
          <w:w w:val="100"/>
          <w:position w:val="0"/>
          <w:sz w:val="22"/>
          <w:szCs w:val="22"/>
        </w:rPr>
        <w:t>(BOT</w:t>
      </w:r>
      <w:r>
        <w:rPr>
          <w:color w:val="000000"/>
          <w:spacing w:val="0"/>
          <w:w w:val="100"/>
          <w:position w:val="0"/>
          <w:sz w:val="22"/>
          <w:szCs w:val="22"/>
        </w:rPr>
        <w:t>)</w:t>
      </w:r>
      <w:r>
        <w:rPr>
          <w:color w:val="000000"/>
          <w:spacing w:val="0"/>
          <w:w w:val="100"/>
          <w:position w:val="0"/>
          <w:sz w:val="20"/>
          <w:szCs w:val="20"/>
        </w:rPr>
        <w:t>的收入：见附注二、</w:t>
      </w:r>
      <w:r>
        <w:rPr>
          <w:color w:val="000000"/>
          <w:spacing w:val="0"/>
          <w:w w:val="100"/>
          <w:position w:val="0"/>
          <w:sz w:val="22"/>
          <w:szCs w:val="22"/>
        </w:rPr>
        <w:t>24</w:t>
      </w:r>
      <w:r>
        <w:rPr>
          <w:color w:val="000000"/>
          <w:spacing w:val="0"/>
          <w:w w:val="100"/>
          <w:position w:val="0"/>
          <w:sz w:val="20"/>
          <w:szCs w:val="20"/>
        </w:rPr>
        <w:t>。</w:t>
      </w:r>
    </w:p>
    <w:p>
      <w:pPr>
        <w:pStyle w:val="Style25"/>
        <w:keepNext w:val="0"/>
        <w:keepLines w:val="0"/>
        <w:widowControl w:val="0"/>
        <w:numPr>
          <w:ilvl w:val="0"/>
          <w:numId w:val="35"/>
        </w:numPr>
        <w:shd w:val="clear" w:color="auto" w:fill="auto"/>
        <w:tabs>
          <w:tab w:pos="916" w:val="left"/>
        </w:tabs>
        <w:bidi w:val="0"/>
        <w:spacing w:before="0" w:after="40" w:line="359" w:lineRule="exact"/>
        <w:ind w:left="0" w:right="0" w:firstLine="460"/>
        <w:jc w:val="both"/>
        <w:rPr>
          <w:sz w:val="20"/>
          <w:szCs w:val="20"/>
        </w:rPr>
      </w:pPr>
      <w:bookmarkStart w:id="903" w:name="bookmark903"/>
      <w:bookmarkEnd w:id="903"/>
      <w:r>
        <w:rPr>
          <w:color w:val="000000"/>
          <w:spacing w:val="0"/>
          <w:w w:val="100"/>
          <w:position w:val="0"/>
          <w:sz w:val="20"/>
          <w:szCs w:val="20"/>
        </w:rPr>
        <w:t>建造合同</w:t>
      </w:r>
    </w:p>
    <w:p>
      <w:pPr>
        <w:pStyle w:val="Style25"/>
        <w:keepNext w:val="0"/>
        <w:keepLines w:val="0"/>
        <w:widowControl w:val="0"/>
        <w:shd w:val="clear" w:color="auto" w:fill="auto"/>
        <w:bidi w:val="0"/>
        <w:spacing w:before="0" w:after="40" w:line="355" w:lineRule="exact"/>
        <w:ind w:left="0" w:right="0" w:firstLine="460"/>
        <w:jc w:val="both"/>
        <w:rPr>
          <w:sz w:val="20"/>
          <w:szCs w:val="20"/>
        </w:rPr>
      </w:pPr>
      <w:r>
        <w:rPr>
          <w:color w:val="000000"/>
          <w:spacing w:val="0"/>
          <w:w w:val="100"/>
          <w:position w:val="0"/>
          <w:sz w:val="20"/>
          <w:szCs w:val="20"/>
        </w:rPr>
        <w:t>建造合同的结果能够可靠估计的，于资产负债表日按完工百分比法确认合同收入和合同费 用；在建造合同的结果不能可靠地估计时，如果合同成本能够收回的，合同收入根据能够收回的 实际合同成本加以确认，合同成本在其发生的当期确认为费用。如果合同成本不可能收回的，应 在发生时立即确认为费用，不确认收入。</w:t>
      </w:r>
    </w:p>
    <w:p>
      <w:pPr>
        <w:pStyle w:val="Style25"/>
        <w:keepNext w:val="0"/>
        <w:keepLines w:val="0"/>
        <w:widowControl w:val="0"/>
        <w:shd w:val="clear" w:color="auto" w:fill="auto"/>
        <w:bidi w:val="0"/>
        <w:spacing w:before="0" w:after="40" w:line="359" w:lineRule="exact"/>
        <w:ind w:left="0" w:right="0" w:firstLine="460"/>
        <w:jc w:val="both"/>
        <w:rPr>
          <w:sz w:val="20"/>
          <w:szCs w:val="20"/>
        </w:rPr>
      </w:pPr>
      <w:r>
        <w:rPr>
          <w:color w:val="000000"/>
          <w:spacing w:val="0"/>
          <w:w w:val="100"/>
          <w:position w:val="0"/>
          <w:sz w:val="20"/>
          <w:szCs w:val="20"/>
        </w:rPr>
        <w:t>合同预计总成本将超过合同预计总收入时，将预计损失确认为当期费用。</w:t>
      </w:r>
    </w:p>
    <w:p>
      <w:pPr>
        <w:pStyle w:val="Style25"/>
        <w:keepNext w:val="0"/>
        <w:keepLines w:val="0"/>
        <w:widowControl w:val="0"/>
        <w:numPr>
          <w:ilvl w:val="0"/>
          <w:numId w:val="35"/>
        </w:numPr>
        <w:shd w:val="clear" w:color="auto" w:fill="auto"/>
        <w:tabs>
          <w:tab w:pos="916" w:val="left"/>
        </w:tabs>
        <w:bidi w:val="0"/>
        <w:spacing w:before="0" w:after="40" w:line="359" w:lineRule="exact"/>
        <w:ind w:left="0" w:right="0" w:firstLine="460"/>
        <w:jc w:val="both"/>
        <w:rPr>
          <w:sz w:val="20"/>
          <w:szCs w:val="20"/>
        </w:rPr>
      </w:pPr>
      <w:bookmarkStart w:id="904" w:name="bookmark904"/>
      <w:bookmarkEnd w:id="904"/>
      <w:r>
        <w:rPr>
          <w:color w:val="000000"/>
          <w:spacing w:val="0"/>
          <w:w w:val="100"/>
          <w:position w:val="0"/>
          <w:sz w:val="20"/>
          <w:szCs w:val="20"/>
        </w:rPr>
        <w:t>采用建设经营移交方式</w:t>
      </w:r>
      <w:r>
        <w:rPr>
          <w:color w:val="000000"/>
          <w:spacing w:val="0"/>
          <w:w w:val="100"/>
          <w:position w:val="0"/>
          <w:sz w:val="22"/>
          <w:szCs w:val="22"/>
        </w:rPr>
        <w:t>(BOT</w:t>
      </w:r>
      <w:r>
        <w:rPr>
          <w:color w:val="000000"/>
          <w:spacing w:val="0"/>
          <w:w w:val="100"/>
          <w:position w:val="0"/>
          <w:sz w:val="22"/>
          <w:szCs w:val="22"/>
        </w:rPr>
        <w:t>)</w:t>
      </w:r>
      <w:r>
        <w:rPr>
          <w:color w:val="000000"/>
          <w:spacing w:val="0"/>
          <w:w w:val="100"/>
          <w:position w:val="0"/>
          <w:sz w:val="20"/>
          <w:szCs w:val="20"/>
        </w:rPr>
        <w:t>参与公共基础设施建设业务</w:t>
      </w:r>
    </w:p>
    <w:p>
      <w:pPr>
        <w:pStyle w:val="Style25"/>
        <w:keepNext w:val="0"/>
        <w:keepLines w:val="0"/>
        <w:widowControl w:val="0"/>
        <w:numPr>
          <w:ilvl w:val="0"/>
          <w:numId w:val="47"/>
        </w:numPr>
        <w:shd w:val="clear" w:color="auto" w:fill="auto"/>
        <w:tabs>
          <w:tab w:pos="912" w:val="left"/>
        </w:tabs>
        <w:bidi w:val="0"/>
        <w:spacing w:before="0" w:after="40" w:line="359" w:lineRule="exact"/>
        <w:ind w:left="0" w:right="0" w:firstLine="460"/>
        <w:jc w:val="both"/>
        <w:rPr>
          <w:sz w:val="20"/>
          <w:szCs w:val="20"/>
        </w:rPr>
      </w:pPr>
      <w:bookmarkStart w:id="905" w:name="bookmark905"/>
      <w:bookmarkEnd w:id="905"/>
      <w:r>
        <w:rPr>
          <w:color w:val="000000"/>
          <w:spacing w:val="0"/>
          <w:w w:val="100"/>
          <w:position w:val="0"/>
          <w:sz w:val="20"/>
          <w:szCs w:val="20"/>
        </w:rPr>
        <w:t>本公司采用建设经营移交方式</w:t>
      </w:r>
      <w:r>
        <w:rPr>
          <w:color w:val="000000"/>
          <w:spacing w:val="0"/>
          <w:w w:val="100"/>
          <w:position w:val="0"/>
          <w:sz w:val="22"/>
          <w:szCs w:val="22"/>
        </w:rPr>
        <w:t>(BOT)</w:t>
      </w:r>
      <w:r>
        <w:rPr>
          <w:color w:val="000000"/>
          <w:spacing w:val="0"/>
          <w:w w:val="100"/>
          <w:position w:val="0"/>
          <w:sz w:val="20"/>
          <w:szCs w:val="20"/>
        </w:rPr>
        <w:t>参与公共基础设施建设业务，将基础设施建造发 包给其他方未提供实际建造服务的，本公司不确认建造服务收入，按照建造过程中支付的工程价 款等考虑合同规定，确认金融资产或无形资产。合同规定本公司在有关基础设施建成后，在从事 经营的一定期间内可以自合同授予方收取确定金额的货币资金或其他金融资产的，或在项目公司 提供经营服务的收费低于某一限定金额的情况下，合同授予方按照合同规定负责将有关差价补偿 给项目公司的，确认为金融资产；如收费金额不确定的，确认为无形资产。</w:t>
      </w:r>
    </w:p>
    <w:p>
      <w:pPr>
        <w:pStyle w:val="Style25"/>
        <w:keepNext w:val="0"/>
        <w:keepLines w:val="0"/>
        <w:widowControl w:val="0"/>
        <w:numPr>
          <w:ilvl w:val="0"/>
          <w:numId w:val="47"/>
        </w:numPr>
        <w:shd w:val="clear" w:color="auto" w:fill="auto"/>
        <w:tabs>
          <w:tab w:pos="909" w:val="left"/>
        </w:tabs>
        <w:bidi w:val="0"/>
        <w:spacing w:before="0" w:after="40" w:line="370" w:lineRule="exact"/>
        <w:ind w:left="0" w:right="0" w:firstLine="460"/>
        <w:jc w:val="both"/>
        <w:rPr>
          <w:sz w:val="20"/>
          <w:szCs w:val="20"/>
        </w:rPr>
      </w:pPr>
      <w:bookmarkStart w:id="906" w:name="bookmark906"/>
      <w:bookmarkEnd w:id="906"/>
      <w:r>
        <w:rPr>
          <w:color w:val="000000"/>
          <w:spacing w:val="0"/>
          <w:w w:val="100"/>
          <w:position w:val="0"/>
          <w:sz w:val="20"/>
          <w:szCs w:val="20"/>
        </w:rPr>
        <w:t>以</w:t>
      </w:r>
      <w:r>
        <w:rPr>
          <w:color w:val="000000"/>
          <w:spacing w:val="0"/>
          <w:w w:val="100"/>
          <w:position w:val="0"/>
          <w:sz w:val="22"/>
          <w:szCs w:val="22"/>
        </w:rPr>
        <w:t>BOT</w:t>
      </w:r>
      <w:r>
        <w:rPr>
          <w:color w:val="000000"/>
          <w:spacing w:val="0"/>
          <w:w w:val="100"/>
          <w:position w:val="0"/>
          <w:sz w:val="20"/>
          <w:szCs w:val="20"/>
        </w:rPr>
        <w:t>方式建设公共基础设施，基础设施建成后的会计处理，分别二种情况确认运营 收入：</w:t>
      </w:r>
    </w:p>
    <w:p>
      <w:pPr>
        <w:pStyle w:val="Style25"/>
        <w:keepNext w:val="0"/>
        <w:keepLines w:val="0"/>
        <w:widowControl w:val="0"/>
        <w:numPr>
          <w:ilvl w:val="0"/>
          <w:numId w:val="49"/>
        </w:numPr>
        <w:shd w:val="clear" w:color="auto" w:fill="auto"/>
        <w:tabs>
          <w:tab w:pos="916" w:val="left"/>
        </w:tabs>
        <w:bidi w:val="0"/>
        <w:spacing w:before="0" w:after="40" w:line="359" w:lineRule="exact"/>
        <w:ind w:left="0" w:right="0" w:firstLine="580"/>
        <w:jc w:val="both"/>
        <w:rPr>
          <w:sz w:val="20"/>
          <w:szCs w:val="20"/>
        </w:rPr>
      </w:pPr>
      <w:bookmarkStart w:id="907" w:name="bookmark907"/>
      <w:bookmarkEnd w:id="907"/>
      <w:r>
        <w:rPr>
          <w:color w:val="000000"/>
          <w:spacing w:val="0"/>
          <w:w w:val="100"/>
          <w:position w:val="0"/>
          <w:sz w:val="20"/>
          <w:szCs w:val="20"/>
        </w:rPr>
        <w:t>特许经营权确认为无形资产的项目，运营期间内获得的收入均为运营收入；</w:t>
      </w:r>
    </w:p>
    <w:p>
      <w:pPr>
        <w:pStyle w:val="Style25"/>
        <w:keepNext w:val="0"/>
        <w:keepLines w:val="0"/>
        <w:widowControl w:val="0"/>
        <w:numPr>
          <w:ilvl w:val="0"/>
          <w:numId w:val="49"/>
        </w:numPr>
        <w:shd w:val="clear" w:color="auto" w:fill="auto"/>
        <w:tabs>
          <w:tab w:pos="912" w:val="left"/>
        </w:tabs>
        <w:bidi w:val="0"/>
        <w:spacing w:before="0" w:after="40" w:line="362" w:lineRule="exact"/>
        <w:ind w:left="0" w:right="0" w:firstLine="580"/>
        <w:jc w:val="both"/>
        <w:rPr>
          <w:sz w:val="20"/>
          <w:szCs w:val="20"/>
        </w:rPr>
      </w:pPr>
      <w:bookmarkStart w:id="908" w:name="bookmark908"/>
      <w:bookmarkEnd w:id="908"/>
      <w:r>
        <w:rPr>
          <w:color w:val="000000"/>
          <w:spacing w:val="0"/>
          <w:w w:val="100"/>
          <w:position w:val="0"/>
          <w:sz w:val="20"/>
          <w:szCs w:val="20"/>
        </w:rPr>
        <w:t>运营后不直接向获取服务的对象收费而由政府偿付确认为金融资产的项目，先根据合理 的成本、报酬率，确认该项运营收入，再采用实际利率法对长期应收款以摊余成本计量，该项金 融资产的利息收益在投资收益中反映。</w:t>
      </w:r>
    </w:p>
    <w:p>
      <w:pPr>
        <w:pStyle w:val="Style25"/>
        <w:keepNext w:val="0"/>
        <w:keepLines w:val="0"/>
        <w:widowControl w:val="0"/>
        <w:numPr>
          <w:ilvl w:val="0"/>
          <w:numId w:val="47"/>
        </w:numPr>
        <w:shd w:val="clear" w:color="auto" w:fill="auto"/>
        <w:tabs>
          <w:tab w:pos="912" w:val="left"/>
        </w:tabs>
        <w:bidi w:val="0"/>
        <w:spacing w:before="0" w:after="40" w:line="358" w:lineRule="exact"/>
        <w:ind w:left="0" w:right="0" w:firstLine="460"/>
        <w:jc w:val="both"/>
        <w:rPr>
          <w:sz w:val="20"/>
          <w:szCs w:val="20"/>
        </w:rPr>
      </w:pPr>
      <w:bookmarkStart w:id="909" w:name="bookmark909"/>
      <w:bookmarkEnd w:id="909"/>
      <w:r>
        <w:rPr>
          <w:color w:val="000000"/>
          <w:spacing w:val="0"/>
          <w:w w:val="100"/>
          <w:position w:val="0"/>
          <w:sz w:val="20"/>
          <w:szCs w:val="20"/>
        </w:rPr>
        <w:t>按照合同规定，本公司为使有关基础设施保持一定的服务能力或在移交给合同授予方之 前保持一定的使用状态，预计将发生的支出，按照《企业会计准则第</w:t>
      </w:r>
      <w:r>
        <w:rPr>
          <w:color w:val="000000"/>
          <w:spacing w:val="0"/>
          <w:w w:val="100"/>
          <w:position w:val="0"/>
          <w:sz w:val="22"/>
          <w:szCs w:val="22"/>
        </w:rPr>
        <w:t>13</w:t>
      </w:r>
      <w:r>
        <w:rPr>
          <w:color w:val="000000"/>
          <w:spacing w:val="0"/>
          <w:w w:val="100"/>
          <w:position w:val="0"/>
          <w:sz w:val="20"/>
          <w:szCs w:val="20"/>
        </w:rPr>
        <w:t>号一或有事项》的规定 确认预计负债。</w:t>
      </w:r>
    </w:p>
    <w:p>
      <w:pPr>
        <w:pStyle w:val="Style25"/>
        <w:keepNext w:val="0"/>
        <w:keepLines w:val="0"/>
        <w:widowControl w:val="0"/>
        <w:numPr>
          <w:ilvl w:val="0"/>
          <w:numId w:val="47"/>
        </w:numPr>
        <w:shd w:val="clear" w:color="auto" w:fill="auto"/>
        <w:tabs>
          <w:tab w:pos="912" w:val="left"/>
        </w:tabs>
        <w:bidi w:val="0"/>
        <w:spacing w:before="0" w:after="40" w:line="358" w:lineRule="exact"/>
        <w:ind w:left="0" w:right="0" w:firstLine="460"/>
        <w:jc w:val="both"/>
        <w:rPr>
          <w:sz w:val="20"/>
          <w:szCs w:val="20"/>
        </w:rPr>
      </w:pPr>
      <w:bookmarkStart w:id="910" w:name="bookmark910"/>
      <w:bookmarkEnd w:id="910"/>
      <w:r>
        <w:rPr>
          <w:color w:val="000000"/>
          <w:spacing w:val="0"/>
          <w:w w:val="100"/>
          <w:position w:val="0"/>
          <w:sz w:val="20"/>
          <w:szCs w:val="20"/>
        </w:rPr>
        <w:t>本公司对于相关服务协议规定的，属于提供日常维护管理费的，直接计入提供服务期间 的损益。如果确定可收到或收到政府对相关维护管理费补偿时，在提供服务时计入营业收人，与 相关的费用配比。</w:t>
      </w:r>
    </w:p>
    <w:p>
      <w:pPr>
        <w:pStyle w:val="Style25"/>
        <w:keepNext w:val="0"/>
        <w:keepLines w:val="0"/>
        <w:widowControl w:val="0"/>
        <w:numPr>
          <w:ilvl w:val="0"/>
          <w:numId w:val="47"/>
        </w:numPr>
        <w:shd w:val="clear" w:color="auto" w:fill="auto"/>
        <w:tabs>
          <w:tab w:pos="912" w:val="left"/>
        </w:tabs>
        <w:bidi w:val="0"/>
        <w:spacing w:before="0" w:after="40" w:line="360" w:lineRule="exact"/>
        <w:ind w:left="0" w:right="0" w:firstLine="460"/>
        <w:jc w:val="both"/>
        <w:rPr>
          <w:sz w:val="20"/>
          <w:szCs w:val="20"/>
        </w:rPr>
      </w:pPr>
      <w:bookmarkStart w:id="911" w:name="bookmark911"/>
      <w:bookmarkEnd w:id="911"/>
      <w:r>
        <w:rPr>
          <w:color w:val="000000"/>
          <w:spacing w:val="0"/>
          <w:w w:val="100"/>
          <w:position w:val="0"/>
          <w:sz w:val="20"/>
          <w:szCs w:val="20"/>
        </w:rPr>
        <w:t>某些情况下，本公司为了服务协议目的建造或从第三方购买的基础设施，或合同授予方 基于服务协议目的提供给本公司经营的现有基础设施，比照</w:t>
      </w:r>
      <w:r>
        <w:rPr>
          <w:color w:val="000000"/>
          <w:spacing w:val="0"/>
          <w:w w:val="100"/>
          <w:position w:val="0"/>
          <w:sz w:val="22"/>
          <w:szCs w:val="22"/>
        </w:rPr>
        <w:t>BOT</w:t>
      </w:r>
      <w:r>
        <w:rPr>
          <w:color w:val="000000"/>
          <w:spacing w:val="0"/>
          <w:w w:val="100"/>
          <w:position w:val="0"/>
          <w:sz w:val="20"/>
          <w:szCs w:val="20"/>
        </w:rPr>
        <w:t>业务的处理原则。</w:t>
      </w:r>
    </w:p>
    <w:p>
      <w:pPr>
        <w:pStyle w:val="Style25"/>
        <w:keepNext w:val="0"/>
        <w:keepLines w:val="0"/>
        <w:widowControl w:val="0"/>
        <w:numPr>
          <w:ilvl w:val="0"/>
          <w:numId w:val="35"/>
        </w:numPr>
        <w:shd w:val="clear" w:color="auto" w:fill="auto"/>
        <w:tabs>
          <w:tab w:pos="916" w:val="left"/>
        </w:tabs>
        <w:bidi w:val="0"/>
        <w:spacing w:before="0" w:after="40" w:line="359" w:lineRule="exact"/>
        <w:ind w:left="0" w:right="0" w:firstLine="460"/>
        <w:jc w:val="both"/>
        <w:rPr>
          <w:sz w:val="20"/>
          <w:szCs w:val="20"/>
        </w:rPr>
      </w:pPr>
      <w:bookmarkStart w:id="912" w:name="bookmark912"/>
      <w:bookmarkEnd w:id="912"/>
      <w:r>
        <w:rPr>
          <w:color w:val="000000"/>
          <w:spacing w:val="0"/>
          <w:w w:val="100"/>
          <w:position w:val="0"/>
          <w:sz w:val="20"/>
          <w:szCs w:val="20"/>
        </w:rPr>
        <w:t>租赁</w:t>
      </w:r>
    </w:p>
    <w:p>
      <w:pPr>
        <w:pStyle w:val="Style25"/>
        <w:keepNext w:val="0"/>
        <w:keepLines w:val="0"/>
        <w:widowControl w:val="0"/>
        <w:shd w:val="clear" w:color="auto" w:fill="auto"/>
        <w:bidi w:val="0"/>
        <w:spacing w:before="0" w:after="40" w:line="365" w:lineRule="exact"/>
        <w:ind w:left="0" w:right="0" w:firstLine="460"/>
        <w:jc w:val="both"/>
        <w:rPr>
          <w:sz w:val="20"/>
          <w:szCs w:val="20"/>
        </w:rPr>
      </w:pPr>
      <w:r>
        <w:rPr>
          <w:color w:val="000000"/>
          <w:spacing w:val="0"/>
          <w:w w:val="100"/>
          <w:position w:val="0"/>
          <w:sz w:val="20"/>
          <w:szCs w:val="20"/>
        </w:rPr>
        <w:t>本公司租赁分为经营租赁和融资租赁。实质上转移了与资产所有权有关的全部风险和报酬的 租赁为融资租赁。其他的租赁为经营租赁。</w:t>
      </w:r>
    </w:p>
    <w:p>
      <w:pPr>
        <w:pStyle w:val="Style25"/>
        <w:keepNext w:val="0"/>
        <w:keepLines w:val="0"/>
        <w:widowControl w:val="0"/>
        <w:shd w:val="clear" w:color="auto" w:fill="auto"/>
        <w:bidi w:val="0"/>
        <w:spacing w:before="0" w:after="40" w:line="359" w:lineRule="exact"/>
        <w:ind w:left="0" w:right="0" w:firstLine="460"/>
        <w:jc w:val="both"/>
        <w:rPr>
          <w:sz w:val="20"/>
          <w:szCs w:val="20"/>
        </w:rPr>
      </w:pPr>
      <w:r>
        <w:rPr>
          <w:color w:val="000000"/>
          <w:spacing w:val="0"/>
          <w:w w:val="100"/>
          <w:position w:val="0"/>
          <w:sz w:val="20"/>
          <w:szCs w:val="20"/>
        </w:rPr>
        <w:t>经营租赁的租金收入或支出在租赁期内按照直线法计入相关资产成本或当期损益。</w:t>
      </w:r>
    </w:p>
    <w:p>
      <w:pPr>
        <w:pStyle w:val="Style25"/>
        <w:keepNext w:val="0"/>
        <w:keepLines w:val="0"/>
        <w:widowControl w:val="0"/>
        <w:shd w:val="clear" w:color="auto" w:fill="auto"/>
        <w:bidi w:val="0"/>
        <w:spacing w:before="0" w:after="40" w:line="355" w:lineRule="exact"/>
        <w:ind w:left="0" w:right="0" w:firstLine="460"/>
        <w:jc w:val="both"/>
        <w:rPr>
          <w:sz w:val="20"/>
          <w:szCs w:val="20"/>
        </w:rPr>
      </w:pPr>
      <w:r>
        <w:rPr>
          <w:color w:val="000000"/>
          <w:spacing w:val="0"/>
          <w:w w:val="100"/>
          <w:position w:val="0"/>
          <w:sz w:val="20"/>
          <w:szCs w:val="20"/>
        </w:rPr>
        <w:t>融资租赁按租赁资产的公允价值与最低租赁付款额的现值两者中较低者作为租入资产的入 账价值，租入资产的入账价值与最低租赁付款额之间的差额为未确认融资费用，在租赁期内按实 际利率法摊销。最低租赁付款额扣除未确认融资费用后的余额以长期应付款列示。</w:t>
      </w:r>
    </w:p>
    <w:p>
      <w:pPr>
        <w:pStyle w:val="Style25"/>
        <w:keepNext w:val="0"/>
        <w:keepLines w:val="0"/>
        <w:widowControl w:val="0"/>
        <w:numPr>
          <w:ilvl w:val="0"/>
          <w:numId w:val="35"/>
        </w:numPr>
        <w:shd w:val="clear" w:color="auto" w:fill="auto"/>
        <w:tabs>
          <w:tab w:pos="887" w:val="left"/>
        </w:tabs>
        <w:bidi w:val="0"/>
        <w:spacing w:before="0" w:after="60" w:line="357" w:lineRule="exact"/>
        <w:ind w:left="0" w:right="0" w:firstLine="460"/>
        <w:jc w:val="left"/>
        <w:rPr>
          <w:sz w:val="20"/>
          <w:szCs w:val="20"/>
        </w:rPr>
      </w:pPr>
      <w:bookmarkStart w:id="913" w:name="bookmark913"/>
      <w:bookmarkEnd w:id="913"/>
      <w:r>
        <w:rPr>
          <w:color w:val="000000"/>
          <w:spacing w:val="0"/>
          <w:w w:val="100"/>
          <w:position w:val="0"/>
          <w:sz w:val="20"/>
          <w:szCs w:val="20"/>
        </w:rPr>
        <w:t>政府补助</w:t>
      </w:r>
    </w:p>
    <w:p>
      <w:pPr>
        <w:pStyle w:val="Style25"/>
        <w:keepNext w:val="0"/>
        <w:keepLines w:val="0"/>
        <w:widowControl w:val="0"/>
        <w:shd w:val="clear" w:color="auto" w:fill="auto"/>
        <w:bidi w:val="0"/>
        <w:spacing w:before="0" w:after="60" w:line="358" w:lineRule="exact"/>
        <w:ind w:left="0" w:right="0" w:firstLine="460"/>
        <w:jc w:val="left"/>
        <w:rPr>
          <w:sz w:val="20"/>
          <w:szCs w:val="20"/>
        </w:rPr>
      </w:pPr>
      <w:r>
        <w:rPr>
          <w:color w:val="000000"/>
          <w:spacing w:val="0"/>
          <w:w w:val="100"/>
          <w:position w:val="0"/>
          <w:sz w:val="20"/>
          <w:szCs w:val="20"/>
        </w:rPr>
        <w:t>政府补助在本公司能够满足其所附的条件以及能够收到时，予以确认。政府补助为货币性资 产的，按照实际收到的金额计量；对于按照固定的定额标准拨付的补助，按照应收的金额计量。 政府补助为非货币性资产的，按照公允价值计量。</w:t>
      </w:r>
    </w:p>
    <w:p>
      <w:pPr>
        <w:pStyle w:val="Style25"/>
        <w:keepNext w:val="0"/>
        <w:keepLines w:val="0"/>
        <w:widowControl w:val="0"/>
        <w:shd w:val="clear" w:color="auto" w:fill="auto"/>
        <w:bidi w:val="0"/>
        <w:spacing w:before="0" w:after="60" w:line="357" w:lineRule="exact"/>
        <w:ind w:left="0" w:right="0" w:firstLine="460"/>
        <w:jc w:val="left"/>
        <w:rPr>
          <w:sz w:val="20"/>
          <w:szCs w:val="20"/>
        </w:rPr>
      </w:pPr>
      <w:r>
        <w:rPr>
          <w:color w:val="000000"/>
          <w:spacing w:val="0"/>
          <w:w w:val="100"/>
          <w:position w:val="0"/>
          <w:sz w:val="20"/>
          <w:szCs w:val="20"/>
        </w:rPr>
        <w:t>与资产相关的政府补助确认为递延收益，并在相关资产使用寿命内平均分配，计入当期损益。 与收益相关的政府补助，用于补偿本公司以后期间的相关费用或损失的，确认为递延收益，并在 确认相关费用的期间，计入当期损益；用于补偿本公司已发生的相关费用或损失的，直接计入当 期损益。</w:t>
      </w:r>
    </w:p>
    <w:p>
      <w:pPr>
        <w:pStyle w:val="Style25"/>
        <w:keepNext w:val="0"/>
        <w:keepLines w:val="0"/>
        <w:widowControl w:val="0"/>
        <w:numPr>
          <w:ilvl w:val="0"/>
          <w:numId w:val="35"/>
        </w:numPr>
        <w:shd w:val="clear" w:color="auto" w:fill="auto"/>
        <w:tabs>
          <w:tab w:pos="887" w:val="left"/>
        </w:tabs>
        <w:bidi w:val="0"/>
        <w:spacing w:before="0" w:after="60" w:line="357" w:lineRule="exact"/>
        <w:ind w:left="0" w:right="0" w:firstLine="460"/>
        <w:jc w:val="both"/>
        <w:rPr>
          <w:sz w:val="20"/>
          <w:szCs w:val="20"/>
        </w:rPr>
      </w:pPr>
      <w:bookmarkStart w:id="914" w:name="bookmark914"/>
      <w:bookmarkEnd w:id="914"/>
      <w:r>
        <w:rPr>
          <w:color w:val="000000"/>
          <w:spacing w:val="0"/>
          <w:w w:val="100"/>
          <w:position w:val="0"/>
          <w:sz w:val="20"/>
          <w:szCs w:val="20"/>
        </w:rPr>
        <w:t>递延所得税资产和递延所得税负债</w:t>
      </w:r>
    </w:p>
    <w:p>
      <w:pPr>
        <w:pStyle w:val="Style25"/>
        <w:keepNext w:val="0"/>
        <w:keepLines w:val="0"/>
        <w:widowControl w:val="0"/>
        <w:shd w:val="clear" w:color="auto" w:fill="auto"/>
        <w:bidi w:val="0"/>
        <w:spacing w:before="0" w:after="60" w:line="357" w:lineRule="exact"/>
        <w:ind w:left="0" w:right="0" w:firstLine="460"/>
        <w:jc w:val="both"/>
        <w:rPr>
          <w:sz w:val="20"/>
          <w:szCs w:val="20"/>
        </w:rPr>
      </w:pPr>
      <w:r>
        <w:rPr>
          <w:color w:val="000000"/>
          <w:spacing w:val="0"/>
          <w:w w:val="100"/>
          <w:position w:val="0"/>
          <w:sz w:val="20"/>
          <w:szCs w:val="20"/>
        </w:rPr>
        <w:t>递延所得税资产和递延所得税负债根据资产和负债的计税基础与其账面价值的差额（暂时性 差异）计算确认。对于按照税法规定能够于以后年度抵减应纳税所得额的可抵扣亏损和税款抵减, 视同暂时性差异确认相应的递延所得税资产。于资产负债表日，递延所得税资产和递延所得税负 债，按照预期收回该资产或清偿该负债期间的适用税率计量。</w:t>
      </w:r>
    </w:p>
    <w:p>
      <w:pPr>
        <w:pStyle w:val="Style25"/>
        <w:keepNext w:val="0"/>
        <w:keepLines w:val="0"/>
        <w:widowControl w:val="0"/>
        <w:shd w:val="clear" w:color="auto" w:fill="auto"/>
        <w:bidi w:val="0"/>
        <w:spacing w:before="0" w:after="60" w:line="358" w:lineRule="exact"/>
        <w:ind w:left="0" w:right="0" w:firstLine="460"/>
        <w:jc w:val="both"/>
        <w:rPr>
          <w:sz w:val="20"/>
          <w:szCs w:val="20"/>
        </w:rPr>
      </w:pPr>
      <w:r>
        <w:rPr>
          <w:color w:val="000000"/>
          <w:spacing w:val="0"/>
          <w:w w:val="100"/>
          <w:position w:val="0"/>
          <w:sz w:val="20"/>
          <w:szCs w:val="20"/>
        </w:rPr>
        <w:t>本公司以很可能取得用来抵扣可抵扣暂时性差异的应纳税所得额为限，确认由可抵扣暂时性 差异产生的递延所得税资产。对已确认的递延所得税资产，当预计到未来期间很可能无法获得足 够的应纳税所得额用以抵扣递延所得税资产时，应当减记递延所得税资产的账面价值。在很可能 获得足够的应纳税所得额时，减记的金额予以转回。</w:t>
      </w:r>
    </w:p>
    <w:p>
      <w:pPr>
        <w:pStyle w:val="Style25"/>
        <w:keepNext w:val="0"/>
        <w:keepLines w:val="0"/>
        <w:widowControl w:val="0"/>
        <w:shd w:val="clear" w:color="auto" w:fill="auto"/>
        <w:bidi w:val="0"/>
        <w:spacing w:before="0" w:after="60" w:line="353" w:lineRule="exact"/>
        <w:ind w:left="0" w:right="0" w:firstLine="460"/>
        <w:jc w:val="both"/>
        <w:rPr>
          <w:sz w:val="20"/>
          <w:szCs w:val="20"/>
        </w:rPr>
      </w:pPr>
      <w:r>
        <w:rPr>
          <w:color w:val="000000"/>
          <w:spacing w:val="0"/>
          <w:w w:val="100"/>
          <w:position w:val="0"/>
          <w:sz w:val="20"/>
          <w:szCs w:val="20"/>
        </w:rPr>
        <w:t>如果不属于企业合并交易且交易发生时既不影响会计利润也不影响应纳税所得额（或可抵扣 亏损），则该项交易中产生的相关暂时性差异不会产生递延所得税。商誉的初始确认导致的暂时 性差异不产生相关的递延所得税。</w:t>
      </w:r>
    </w:p>
    <w:p>
      <w:pPr>
        <w:pStyle w:val="Style25"/>
        <w:keepNext w:val="0"/>
        <w:keepLines w:val="0"/>
        <w:widowControl w:val="0"/>
        <w:shd w:val="clear" w:color="auto" w:fill="auto"/>
        <w:bidi w:val="0"/>
        <w:spacing w:before="0" w:after="60" w:line="356" w:lineRule="exact"/>
        <w:ind w:left="0" w:right="0" w:firstLine="460"/>
        <w:jc w:val="both"/>
        <w:rPr>
          <w:sz w:val="20"/>
          <w:szCs w:val="20"/>
        </w:rPr>
        <w:sectPr>
          <w:footnotePr>
            <w:pos w:val="pageBottom"/>
            <w:numFmt w:val="decimal"/>
            <w:numRestart w:val="continuous"/>
          </w:footnotePr>
          <w:pgSz w:w="11900" w:h="16840"/>
          <w:pgMar w:top="1594" w:right="1184" w:bottom="2242" w:left="1366" w:header="0" w:footer="3" w:gutter="0"/>
          <w:cols w:space="720"/>
          <w:noEndnote/>
          <w:rtlGutter w:val="0"/>
          <w:docGrid w:linePitch="360"/>
        </w:sectPr>
      </w:pPr>
      <w:r>
        <w:rPr>
          <w:color w:val="000000"/>
          <w:spacing w:val="0"/>
          <w:w w:val="100"/>
          <w:position w:val="0"/>
          <w:sz w:val="20"/>
          <w:szCs w:val="20"/>
        </w:rPr>
        <w:t>资产负债表日，递延所得税资产及递延所得税负债在同时满足以下条件时以抵销后的净额列 示：纳税主体拥有以净额结算当期所得税资产及当期所得税负债的法定权利；递延所得税资产及 递延所得税负债是与同一税收征管部门对同一纳税主体征收的所得税相关或者是对不同的纳税 主体相关，但在未来每一具有重要性的递延所得税资产及负债转回的期间内，涉及的纳税主体意 图以净额结算当期所得税资产和负债或是同时取得资产、清偿负债。</w:t>
      </w:r>
    </w:p>
    <w:p>
      <w:pPr>
        <w:pStyle w:val="Style25"/>
        <w:keepNext w:val="0"/>
        <w:keepLines w:val="0"/>
        <w:widowControl w:val="0"/>
        <w:numPr>
          <w:ilvl w:val="0"/>
          <w:numId w:val="35"/>
        </w:numPr>
        <w:shd w:val="clear" w:color="auto" w:fill="auto"/>
        <w:tabs>
          <w:tab w:pos="910" w:val="left"/>
        </w:tabs>
        <w:bidi w:val="0"/>
        <w:spacing w:before="0" w:after="40" w:line="355" w:lineRule="exact"/>
        <w:ind w:left="0" w:right="0" w:firstLine="460"/>
        <w:jc w:val="both"/>
        <w:rPr>
          <w:sz w:val="20"/>
          <w:szCs w:val="20"/>
        </w:rPr>
      </w:pPr>
      <w:bookmarkStart w:id="915" w:name="bookmark915"/>
      <w:bookmarkEnd w:id="915"/>
      <w:r>
        <w:rPr>
          <w:color w:val="000000"/>
          <w:spacing w:val="0"/>
          <w:w w:val="100"/>
          <w:position w:val="0"/>
          <w:sz w:val="20"/>
          <w:szCs w:val="20"/>
        </w:rPr>
        <w:t>所得税的会计核算</w:t>
      </w:r>
    </w:p>
    <w:p>
      <w:pPr>
        <w:pStyle w:val="Style25"/>
        <w:keepNext w:val="0"/>
        <w:keepLines w:val="0"/>
        <w:widowControl w:val="0"/>
        <w:shd w:val="clear" w:color="auto" w:fill="auto"/>
        <w:bidi w:val="0"/>
        <w:spacing w:before="0" w:after="40" w:line="354" w:lineRule="exact"/>
        <w:ind w:left="0" w:right="0" w:firstLine="460"/>
        <w:jc w:val="both"/>
        <w:rPr>
          <w:sz w:val="20"/>
          <w:szCs w:val="20"/>
        </w:rPr>
      </w:pPr>
      <w:r>
        <w:rPr>
          <w:color w:val="000000"/>
          <w:spacing w:val="0"/>
          <w:w w:val="100"/>
          <w:position w:val="0"/>
          <w:sz w:val="20"/>
          <w:szCs w:val="20"/>
        </w:rPr>
        <w:t>本公司所得税的会计核算采用资产负债表债务法。所得税费用包括当期所得税和递延所得 税。将与直接计入股东权益的交易和事项相关的当期所得税和递延所得税计入股东权益，以及企 业合并产生的递延所得税调整商誉的账面价值外，其余的当期所得税和递延所得税费用或收益计 入当期损益。</w:t>
      </w:r>
    </w:p>
    <w:p>
      <w:pPr>
        <w:pStyle w:val="Style25"/>
        <w:keepNext w:val="0"/>
        <w:keepLines w:val="0"/>
        <w:widowControl w:val="0"/>
        <w:shd w:val="clear" w:color="auto" w:fill="auto"/>
        <w:bidi w:val="0"/>
        <w:spacing w:before="0" w:after="40" w:line="355" w:lineRule="exact"/>
        <w:ind w:left="0" w:right="0" w:firstLine="460"/>
        <w:jc w:val="both"/>
        <w:rPr>
          <w:sz w:val="20"/>
          <w:szCs w:val="20"/>
        </w:rPr>
      </w:pPr>
      <w:r>
        <w:rPr>
          <w:color w:val="000000"/>
          <w:spacing w:val="0"/>
          <w:w w:val="100"/>
          <w:position w:val="0"/>
          <w:sz w:val="20"/>
          <w:szCs w:val="20"/>
        </w:rPr>
        <w:t>当期所得税费用是指企业按照税务规定计算确定的针对当期发生的交易和事项，应缴纳给税 务部门的金额，即应交所得税；递延所得税是指按照资产负债表债务法应予确认的递延所得税资 产和递延所得税负债在年末应有的金额相对于原已确认金额之间的差额。</w:t>
      </w:r>
    </w:p>
    <w:p>
      <w:pPr>
        <w:pStyle w:val="Style25"/>
        <w:keepNext w:val="0"/>
        <w:keepLines w:val="0"/>
        <w:widowControl w:val="0"/>
        <w:numPr>
          <w:ilvl w:val="0"/>
          <w:numId w:val="35"/>
        </w:numPr>
        <w:shd w:val="clear" w:color="auto" w:fill="auto"/>
        <w:tabs>
          <w:tab w:pos="910" w:val="left"/>
        </w:tabs>
        <w:bidi w:val="0"/>
        <w:spacing w:before="0" w:after="40" w:line="355" w:lineRule="exact"/>
        <w:ind w:left="0" w:right="0" w:firstLine="460"/>
        <w:jc w:val="both"/>
        <w:rPr>
          <w:sz w:val="20"/>
          <w:szCs w:val="20"/>
        </w:rPr>
      </w:pPr>
      <w:bookmarkStart w:id="916" w:name="bookmark916"/>
      <w:bookmarkEnd w:id="916"/>
      <w:r>
        <w:rPr>
          <w:color w:val="000000"/>
          <w:spacing w:val="0"/>
          <w:w w:val="100"/>
          <w:position w:val="0"/>
          <w:sz w:val="20"/>
          <w:szCs w:val="20"/>
        </w:rPr>
        <w:t>企业合并</w:t>
      </w:r>
    </w:p>
    <w:p>
      <w:pPr>
        <w:pStyle w:val="Style25"/>
        <w:keepNext w:val="0"/>
        <w:keepLines w:val="0"/>
        <w:widowControl w:val="0"/>
        <w:shd w:val="clear" w:color="auto" w:fill="auto"/>
        <w:bidi w:val="0"/>
        <w:spacing w:before="0" w:after="40" w:line="355" w:lineRule="exact"/>
        <w:ind w:left="0" w:right="0" w:firstLine="460"/>
        <w:jc w:val="both"/>
        <w:rPr>
          <w:sz w:val="20"/>
          <w:szCs w:val="20"/>
        </w:rPr>
      </w:pPr>
      <w:r>
        <w:rPr>
          <w:color w:val="000000"/>
          <w:spacing w:val="0"/>
          <w:w w:val="100"/>
          <w:position w:val="0"/>
          <w:sz w:val="20"/>
          <w:szCs w:val="20"/>
        </w:rPr>
        <w:t>企业合并是指将两个或两个以上单独的企业合并形成一个报告主体的交易或事项。本公司在 合并日或购买日确认因企业合并取得的资产、负债。合并日或购买日为实际取得被合并方或被购 买方控制权的日期。</w:t>
      </w:r>
    </w:p>
    <w:p>
      <w:pPr>
        <w:pStyle w:val="Style25"/>
        <w:keepNext w:val="0"/>
        <w:keepLines w:val="0"/>
        <w:widowControl w:val="0"/>
        <w:shd w:val="clear" w:color="auto" w:fill="auto"/>
        <w:bidi w:val="0"/>
        <w:spacing w:before="0" w:after="40" w:line="358" w:lineRule="exact"/>
        <w:ind w:left="0" w:right="0" w:firstLine="460"/>
        <w:jc w:val="both"/>
        <w:rPr>
          <w:sz w:val="20"/>
          <w:szCs w:val="20"/>
        </w:rPr>
      </w:pPr>
      <w:r>
        <w:rPr>
          <w:color w:val="000000"/>
          <w:spacing w:val="0"/>
          <w:w w:val="100"/>
          <w:position w:val="0"/>
          <w:sz w:val="20"/>
          <w:szCs w:val="20"/>
        </w:rPr>
        <w:t>对于同一控制下的企业合并，合并方在企业合并中取得的资产和负债，按照合并日在被合并 方的账面价值计量，合并方取得的净资产账面价值与支付的合并对价账面价值的差额，调整资本 公积；资本公积不足冲减的，调整留存收益。</w:t>
      </w:r>
    </w:p>
    <w:p>
      <w:pPr>
        <w:pStyle w:val="Style25"/>
        <w:keepNext w:val="0"/>
        <w:keepLines w:val="0"/>
        <w:widowControl w:val="0"/>
        <w:shd w:val="clear" w:color="auto" w:fill="auto"/>
        <w:bidi w:val="0"/>
        <w:spacing w:before="0" w:after="40" w:line="355" w:lineRule="exact"/>
        <w:ind w:left="0" w:right="0" w:firstLine="460"/>
        <w:jc w:val="both"/>
        <w:rPr>
          <w:sz w:val="20"/>
          <w:szCs w:val="20"/>
        </w:rPr>
      </w:pPr>
      <w:r>
        <w:rPr>
          <w:color w:val="000000"/>
          <w:spacing w:val="0"/>
          <w:w w:val="100"/>
          <w:position w:val="0"/>
          <w:sz w:val="20"/>
          <w:szCs w:val="20"/>
        </w:rPr>
        <w:t>对于非同一控制下企业合并，合并成本为购买方在购买日为取得对被购买方的控制权而付出 的资产、发生或承担的负债以及发行的权益性证券的公允价值。合并成本大于合并中取得的被购 买方可辨认净资产公允价值份额的差额，确认为商誉；合并成本小于合并中取得的被购买方可辨 认净资产公允价值份额的，经复核确认后，计入当期损益。</w:t>
      </w:r>
    </w:p>
    <w:p>
      <w:pPr>
        <w:pStyle w:val="Style25"/>
        <w:keepNext w:val="0"/>
        <w:keepLines w:val="0"/>
        <w:widowControl w:val="0"/>
        <w:shd w:val="clear" w:color="auto" w:fill="auto"/>
        <w:bidi w:val="0"/>
        <w:spacing w:before="0" w:after="40" w:line="370" w:lineRule="exact"/>
        <w:ind w:left="0" w:right="0" w:firstLine="460"/>
        <w:jc w:val="both"/>
        <w:rPr>
          <w:sz w:val="20"/>
          <w:szCs w:val="20"/>
        </w:rPr>
      </w:pPr>
      <w:r>
        <w:rPr>
          <w:color w:val="000000"/>
          <w:spacing w:val="0"/>
          <w:w w:val="100"/>
          <w:position w:val="0"/>
          <w:sz w:val="20"/>
          <w:szCs w:val="20"/>
        </w:rPr>
        <w:t>为进行企业合并发生的直接相关费用于发生时计入当期损益，发行的权益性证券或债务性证 券的交易费用，计入权益性证券或债务性证券的初始确认金额。</w:t>
      </w:r>
    </w:p>
    <w:p>
      <w:pPr>
        <w:pStyle w:val="Style25"/>
        <w:keepNext w:val="0"/>
        <w:keepLines w:val="0"/>
        <w:widowControl w:val="0"/>
        <w:numPr>
          <w:ilvl w:val="0"/>
          <w:numId w:val="35"/>
        </w:numPr>
        <w:shd w:val="clear" w:color="auto" w:fill="auto"/>
        <w:tabs>
          <w:tab w:pos="910" w:val="left"/>
        </w:tabs>
        <w:bidi w:val="0"/>
        <w:spacing w:before="0" w:after="40" w:line="355" w:lineRule="exact"/>
        <w:ind w:left="0" w:right="0" w:firstLine="460"/>
        <w:jc w:val="both"/>
        <w:rPr>
          <w:sz w:val="20"/>
          <w:szCs w:val="20"/>
        </w:rPr>
      </w:pPr>
      <w:bookmarkStart w:id="917" w:name="bookmark917"/>
      <w:bookmarkEnd w:id="917"/>
      <w:r>
        <w:rPr>
          <w:color w:val="000000"/>
          <w:spacing w:val="0"/>
          <w:w w:val="100"/>
          <w:position w:val="0"/>
          <w:sz w:val="20"/>
          <w:szCs w:val="20"/>
        </w:rPr>
        <w:t>金融工具的公允价值确定</w:t>
      </w:r>
    </w:p>
    <w:p>
      <w:pPr>
        <w:pStyle w:val="Style25"/>
        <w:keepNext w:val="0"/>
        <w:keepLines w:val="0"/>
        <w:widowControl w:val="0"/>
        <w:shd w:val="clear" w:color="auto" w:fill="auto"/>
        <w:bidi w:val="0"/>
        <w:spacing w:before="0" w:after="40" w:line="355" w:lineRule="exact"/>
        <w:ind w:left="0" w:right="0" w:firstLine="460"/>
        <w:jc w:val="both"/>
        <w:rPr>
          <w:sz w:val="20"/>
          <w:szCs w:val="20"/>
        </w:rPr>
      </w:pPr>
      <w:r>
        <w:rPr>
          <w:color w:val="000000"/>
          <w:spacing w:val="0"/>
          <w:w w:val="100"/>
          <w:position w:val="0"/>
          <w:sz w:val="20"/>
          <w:szCs w:val="20"/>
        </w:rPr>
        <w:t>存在活跃市场的金融工具，以活跃市场的正常交易中买卖双方自愿达成的价格确定其公允价 值。不存在活跃市场的金融工具，采用估值技术确定其公允价值。估值技术包括参考熟悉情况并 自愿交易的各方最近进行的市场交易中使用的价格、参照实质上相同的其他金融资产的当前公允 价值、现金流量折现法和期权定价模型等。采用估值技术时，尽可能多使用市场参数，不使用与 本公司特定相关的参数。</w:t>
      </w:r>
    </w:p>
    <w:p>
      <w:pPr>
        <w:pStyle w:val="Style25"/>
        <w:keepNext w:val="0"/>
        <w:keepLines w:val="0"/>
        <w:widowControl w:val="0"/>
        <w:numPr>
          <w:ilvl w:val="0"/>
          <w:numId w:val="35"/>
        </w:numPr>
        <w:shd w:val="clear" w:color="auto" w:fill="auto"/>
        <w:tabs>
          <w:tab w:pos="910" w:val="left"/>
        </w:tabs>
        <w:bidi w:val="0"/>
        <w:spacing w:before="0" w:after="40" w:line="355" w:lineRule="exact"/>
        <w:ind w:left="0" w:right="0" w:firstLine="460"/>
        <w:jc w:val="both"/>
        <w:rPr>
          <w:sz w:val="20"/>
          <w:szCs w:val="20"/>
        </w:rPr>
      </w:pPr>
      <w:bookmarkStart w:id="918" w:name="bookmark918"/>
      <w:bookmarkEnd w:id="918"/>
      <w:r>
        <w:rPr>
          <w:color w:val="000000"/>
          <w:spacing w:val="0"/>
          <w:w w:val="100"/>
          <w:position w:val="0"/>
          <w:sz w:val="20"/>
          <w:szCs w:val="20"/>
        </w:rPr>
        <w:t>合并财务报表的编制方法</w:t>
      </w:r>
    </w:p>
    <w:p>
      <w:pPr>
        <w:pStyle w:val="Style25"/>
        <w:keepNext w:val="0"/>
        <w:keepLines w:val="0"/>
        <w:widowControl w:val="0"/>
        <w:numPr>
          <w:ilvl w:val="0"/>
          <w:numId w:val="51"/>
        </w:numPr>
        <w:shd w:val="clear" w:color="auto" w:fill="auto"/>
        <w:tabs>
          <w:tab w:pos="910" w:val="left"/>
        </w:tabs>
        <w:bidi w:val="0"/>
        <w:spacing w:before="0" w:after="40" w:line="355" w:lineRule="exact"/>
        <w:ind w:left="0" w:right="0" w:firstLine="460"/>
        <w:jc w:val="both"/>
        <w:rPr>
          <w:sz w:val="20"/>
          <w:szCs w:val="20"/>
        </w:rPr>
      </w:pPr>
      <w:bookmarkStart w:id="919" w:name="bookmark919"/>
      <w:bookmarkEnd w:id="919"/>
      <w:r>
        <w:rPr>
          <w:color w:val="000000"/>
          <w:spacing w:val="0"/>
          <w:w w:val="100"/>
          <w:position w:val="0"/>
          <w:sz w:val="20"/>
          <w:szCs w:val="20"/>
        </w:rPr>
        <w:t>合并范围的确定原则：合并财务报表的合并范围包括本公司及全部子公司；</w:t>
      </w:r>
    </w:p>
    <w:p>
      <w:pPr>
        <w:pStyle w:val="Style25"/>
        <w:keepNext w:val="0"/>
        <w:keepLines w:val="0"/>
        <w:widowControl w:val="0"/>
        <w:numPr>
          <w:ilvl w:val="0"/>
          <w:numId w:val="51"/>
        </w:numPr>
        <w:shd w:val="clear" w:color="auto" w:fill="auto"/>
        <w:tabs>
          <w:tab w:pos="910" w:val="left"/>
        </w:tabs>
        <w:bidi w:val="0"/>
        <w:spacing w:before="0" w:after="40" w:line="374" w:lineRule="exact"/>
        <w:ind w:left="0" w:right="0" w:firstLine="460"/>
        <w:jc w:val="both"/>
        <w:rPr>
          <w:sz w:val="20"/>
          <w:szCs w:val="20"/>
        </w:rPr>
      </w:pPr>
      <w:bookmarkStart w:id="920" w:name="bookmark920"/>
      <w:bookmarkEnd w:id="920"/>
      <w:r>
        <w:rPr>
          <w:color w:val="000000"/>
          <w:spacing w:val="0"/>
          <w:w w:val="100"/>
          <w:position w:val="0"/>
          <w:sz w:val="20"/>
          <w:szCs w:val="20"/>
        </w:rPr>
        <w:t>合并财务报表所采用的会计方法：本公司合并财务报表是按照《企业会计准则第</w:t>
      </w:r>
      <w:r>
        <w:rPr>
          <w:color w:val="000000"/>
          <w:spacing w:val="0"/>
          <w:w w:val="100"/>
          <w:position w:val="0"/>
          <w:sz w:val="22"/>
          <w:szCs w:val="22"/>
        </w:rPr>
        <w:t>33</w:t>
      </w:r>
      <w:r>
        <w:rPr>
          <w:color w:val="000000"/>
          <w:spacing w:val="0"/>
          <w:w w:val="100"/>
          <w:position w:val="0"/>
          <w:sz w:val="20"/>
          <w:szCs w:val="20"/>
        </w:rPr>
        <w:t>号 一合并财务报表》及相关规定的要求编制。</w:t>
      </w:r>
    </w:p>
    <w:p>
      <w:pPr>
        <w:pStyle w:val="Style25"/>
        <w:keepNext w:val="0"/>
        <w:keepLines w:val="0"/>
        <w:widowControl w:val="0"/>
        <w:shd w:val="clear" w:color="auto" w:fill="auto"/>
        <w:bidi w:val="0"/>
        <w:spacing w:before="0" w:after="40" w:line="365" w:lineRule="exact"/>
        <w:ind w:left="0" w:right="0" w:firstLine="460"/>
        <w:jc w:val="both"/>
        <w:rPr>
          <w:sz w:val="20"/>
          <w:szCs w:val="20"/>
        </w:rPr>
      </w:pPr>
      <w:r>
        <w:rPr>
          <w:color w:val="000000"/>
          <w:spacing w:val="0"/>
          <w:w w:val="100"/>
          <w:position w:val="0"/>
          <w:sz w:val="20"/>
          <w:szCs w:val="20"/>
        </w:rPr>
        <w:t>子公司少数股东应占有的权益和损益分别在合并资产负债表中股东权益项目下和合并利润 表净利润项目下进行列示。</w:t>
      </w:r>
    </w:p>
    <w:p>
      <w:pPr>
        <w:pStyle w:val="Style25"/>
        <w:keepNext w:val="0"/>
        <w:keepLines w:val="0"/>
        <w:widowControl w:val="0"/>
        <w:shd w:val="clear" w:color="auto" w:fill="auto"/>
        <w:bidi w:val="0"/>
        <w:spacing w:before="0" w:after="40" w:line="358" w:lineRule="exact"/>
        <w:ind w:left="0" w:right="0" w:firstLine="460"/>
        <w:jc w:val="both"/>
        <w:rPr>
          <w:sz w:val="20"/>
          <w:szCs w:val="20"/>
        </w:rPr>
      </w:pPr>
      <w:r>
        <w:rPr>
          <w:color w:val="000000"/>
          <w:spacing w:val="0"/>
          <w:w w:val="100"/>
          <w:position w:val="0"/>
          <w:sz w:val="20"/>
          <w:szCs w:val="20"/>
        </w:rPr>
        <w:t xml:space="preserve">子公司与本公司采用的会计政策或会计期间不一致的，在编制合并财务报表时，按照本公司 的会计政策或会计期间对子公司财务报表进行必要的调整。合并时合并范围内的所有重大内部交 易和往来业已抵销。内部交易发生的未实现损失，有证据表明该损失是相关资产减值损失的，则 </w:t>
      </w:r>
      <w:r>
        <w:rPr>
          <w:color w:val="000000"/>
          <w:spacing w:val="0"/>
          <w:w w:val="100"/>
          <w:position w:val="0"/>
          <w:sz w:val="20"/>
          <w:szCs w:val="20"/>
        </w:rPr>
        <w:t>全额确认该损失。</w:t>
      </w:r>
    </w:p>
    <w:p>
      <w:pPr>
        <w:pStyle w:val="Style25"/>
        <w:keepNext w:val="0"/>
        <w:keepLines w:val="0"/>
        <w:widowControl w:val="0"/>
        <w:shd w:val="clear" w:color="auto" w:fill="auto"/>
        <w:bidi w:val="0"/>
        <w:spacing w:before="0" w:after="40" w:line="355" w:lineRule="exact"/>
        <w:ind w:left="0" w:right="0" w:firstLine="460"/>
        <w:jc w:val="both"/>
        <w:rPr>
          <w:sz w:val="20"/>
          <w:szCs w:val="20"/>
        </w:rPr>
      </w:pPr>
      <w:r>
        <w:rPr>
          <w:color w:val="000000"/>
          <w:spacing w:val="0"/>
          <w:w w:val="100"/>
          <w:position w:val="0"/>
          <w:sz w:val="20"/>
          <w:szCs w:val="20"/>
        </w:rPr>
        <w:t>本公司自少数股东处购买股权，因购买少数股东股权的长期投资成本与按照新增持股比例计 算的应享有子公司自购买日(合并日)开始持续计算的可辨认净资产份额之间的差额，调整合并 资产负债表中的资本公积，资本公积不足冲减的，调整留存收益。</w:t>
      </w:r>
    </w:p>
    <w:p>
      <w:pPr>
        <w:pStyle w:val="Style25"/>
        <w:keepNext w:val="0"/>
        <w:keepLines w:val="0"/>
        <w:widowControl w:val="0"/>
        <w:shd w:val="clear" w:color="auto" w:fill="auto"/>
        <w:bidi w:val="0"/>
        <w:spacing w:before="0" w:after="40" w:line="355" w:lineRule="exact"/>
        <w:ind w:left="0" w:right="0" w:firstLine="460"/>
        <w:jc w:val="both"/>
        <w:rPr>
          <w:sz w:val="20"/>
          <w:szCs w:val="20"/>
        </w:rPr>
      </w:pPr>
      <w:r>
        <w:rPr>
          <w:color w:val="000000"/>
          <w:spacing w:val="0"/>
          <w:w w:val="100"/>
          <w:position w:val="0"/>
          <w:sz w:val="20"/>
          <w:szCs w:val="20"/>
        </w:rPr>
        <w:t>如果少数股东的亏损超过少数股东在该子公司所有者权益中的份额，其余额仍应当冲减少数 股东权益。</w:t>
      </w:r>
    </w:p>
    <w:p>
      <w:pPr>
        <w:pStyle w:val="Style25"/>
        <w:keepNext w:val="0"/>
        <w:keepLines w:val="0"/>
        <w:widowControl w:val="0"/>
        <w:shd w:val="clear" w:color="auto" w:fill="auto"/>
        <w:bidi w:val="0"/>
        <w:spacing w:before="0" w:after="40" w:line="358" w:lineRule="exact"/>
        <w:ind w:left="0" w:right="0" w:firstLine="460"/>
        <w:jc w:val="both"/>
        <w:rPr>
          <w:sz w:val="20"/>
          <w:szCs w:val="20"/>
        </w:rPr>
      </w:pPr>
      <w:r>
        <w:rPr>
          <w:color w:val="000000"/>
          <w:spacing w:val="0"/>
          <w:w w:val="100"/>
          <w:position w:val="0"/>
          <w:sz w:val="20"/>
          <w:szCs w:val="20"/>
        </w:rPr>
        <w:t>对于非同一控制下企业合并取得的子公司，在编制合并财务报表时，以购买日可辨认净资产 公允价值为基础对其个别财务报表进行调整，并自购买日起将被购买子公司的资产、负债、经营 成果和现金流量合并纳入本公司财务报表中；对于同一控制下企业合并取得的子公司，视同该企 业于合并当期的年初已经存在，从合并当期的年初起将其资产、负债、经营成果和现金流量，按 原账面价值纳入合并财务报表，并对前期比较报表进行相应调整。</w:t>
      </w:r>
    </w:p>
    <w:p>
      <w:pPr>
        <w:pStyle w:val="Style25"/>
        <w:keepNext w:val="0"/>
        <w:keepLines w:val="0"/>
        <w:widowControl w:val="0"/>
        <w:numPr>
          <w:ilvl w:val="0"/>
          <w:numId w:val="35"/>
        </w:numPr>
        <w:shd w:val="clear" w:color="auto" w:fill="auto"/>
        <w:bidi w:val="0"/>
        <w:spacing w:before="0" w:after="200" w:line="359" w:lineRule="exact"/>
        <w:ind w:left="0" w:right="0" w:firstLine="460"/>
        <w:jc w:val="both"/>
        <w:rPr>
          <w:sz w:val="20"/>
          <w:szCs w:val="20"/>
        </w:rPr>
      </w:pPr>
      <w:bookmarkStart w:id="921" w:name="bookmark921"/>
      <w:bookmarkEnd w:id="921"/>
      <w:r>
        <w:rPr>
          <w:color w:val="000000"/>
          <w:spacing w:val="0"/>
          <w:w w:val="100"/>
          <w:position w:val="0"/>
          <w:sz w:val="20"/>
          <w:szCs w:val="20"/>
        </w:rPr>
        <w:t>重要会计估计的说明</w:t>
      </w:r>
    </w:p>
    <w:p>
      <w:pPr>
        <w:pStyle w:val="Style25"/>
        <w:keepNext w:val="0"/>
        <w:keepLines w:val="0"/>
        <w:widowControl w:val="0"/>
        <w:shd w:val="clear" w:color="auto" w:fill="auto"/>
        <w:bidi w:val="0"/>
        <w:spacing w:before="0" w:after="140" w:line="362" w:lineRule="exact"/>
        <w:ind w:left="0" w:right="0" w:firstLine="460"/>
        <w:jc w:val="both"/>
        <w:rPr>
          <w:sz w:val="20"/>
          <w:szCs w:val="20"/>
        </w:rPr>
      </w:pPr>
      <w:r>
        <w:rPr>
          <w:color w:val="000000"/>
          <w:spacing w:val="0"/>
          <w:w w:val="100"/>
          <w:position w:val="0"/>
          <w:sz w:val="20"/>
          <w:szCs w:val="20"/>
        </w:rPr>
        <w:t>编制财务报表时，本公司管理层需要运用估计和假设，这些估计和假设会对会计政策的应用 及资产、负债、收入及费用的金额产生影响。实际情况可能与这些估计不同。本公司管理层对估 计涉及的关键假设和不确定性因素的判断进行持续评估。会计估计变更的影响在变更当期和未来 期间予以确认。</w:t>
      </w:r>
    </w:p>
    <w:p>
      <w:pPr>
        <w:pStyle w:val="Style25"/>
        <w:keepNext w:val="0"/>
        <w:keepLines w:val="0"/>
        <w:widowControl w:val="0"/>
        <w:shd w:val="clear" w:color="auto" w:fill="auto"/>
        <w:bidi w:val="0"/>
        <w:spacing w:before="0" w:after="0" w:line="359" w:lineRule="exact"/>
        <w:ind w:left="0" w:right="0" w:firstLine="460"/>
        <w:jc w:val="both"/>
        <w:rPr>
          <w:sz w:val="20"/>
          <w:szCs w:val="20"/>
        </w:rPr>
      </w:pPr>
      <w:r>
        <w:rPr>
          <w:color w:val="000000"/>
          <w:spacing w:val="0"/>
          <w:w w:val="100"/>
          <w:position w:val="0"/>
          <w:sz w:val="20"/>
          <w:szCs w:val="20"/>
        </w:rPr>
        <w:t>下列会计估计及关键假设存在导致未来期间的资产及负债账面值发生重大调整的重要风险。</w:t>
      </w:r>
    </w:p>
    <w:p>
      <w:pPr>
        <w:pStyle w:val="Style25"/>
        <w:keepNext w:val="0"/>
        <w:keepLines w:val="0"/>
        <w:widowControl w:val="0"/>
        <w:numPr>
          <w:ilvl w:val="0"/>
          <w:numId w:val="53"/>
        </w:numPr>
        <w:shd w:val="clear" w:color="auto" w:fill="auto"/>
        <w:tabs>
          <w:tab w:pos="879" w:val="left"/>
        </w:tabs>
        <w:bidi w:val="0"/>
        <w:spacing w:before="0" w:after="200" w:line="359" w:lineRule="exact"/>
        <w:ind w:left="0" w:right="0" w:firstLine="460"/>
        <w:jc w:val="both"/>
        <w:rPr>
          <w:sz w:val="20"/>
          <w:szCs w:val="20"/>
        </w:rPr>
      </w:pPr>
      <w:bookmarkStart w:id="922" w:name="bookmark922"/>
      <w:bookmarkEnd w:id="922"/>
      <w:r>
        <w:rPr>
          <w:color w:val="000000"/>
          <w:spacing w:val="0"/>
          <w:w w:val="100"/>
          <w:position w:val="0"/>
          <w:sz w:val="20"/>
          <w:szCs w:val="20"/>
        </w:rPr>
        <w:t>应收款项减值</w:t>
      </w:r>
    </w:p>
    <w:p>
      <w:pPr>
        <w:pStyle w:val="Style25"/>
        <w:keepNext w:val="0"/>
        <w:keepLines w:val="0"/>
        <w:widowControl w:val="0"/>
        <w:shd w:val="clear" w:color="auto" w:fill="auto"/>
        <w:bidi w:val="0"/>
        <w:spacing w:before="0" w:after="0" w:line="361" w:lineRule="exact"/>
        <w:ind w:left="0" w:right="0" w:firstLine="460"/>
        <w:jc w:val="both"/>
        <w:rPr>
          <w:sz w:val="20"/>
          <w:szCs w:val="20"/>
        </w:rPr>
      </w:pPr>
      <w:r>
        <w:rPr>
          <w:color w:val="000000"/>
          <w:spacing w:val="0"/>
          <w:w w:val="100"/>
          <w:position w:val="0"/>
          <w:sz w:val="20"/>
          <w:szCs w:val="20"/>
        </w:rPr>
        <w:t>本公司在资产负债表日按摊余成本计量的应收款项，以评估是否出现减值情况，并在出现减 值情况时评估减值损失的具体金额。减值的客观证据包括显示个别或组合应收款项预计未来现金 流量出现大幅下降的可判断数据，显示个别或组合应收款项中债务人的财务状况出现重大负面的 可判断数据等事项。如果有证据表明该应收款项价值已恢复，且客观上与确认该损失后发生的事 项有关，则将原确认的减值损失予以转回。</w:t>
      </w:r>
    </w:p>
    <w:p>
      <w:pPr>
        <w:pStyle w:val="Style25"/>
        <w:keepNext w:val="0"/>
        <w:keepLines w:val="0"/>
        <w:widowControl w:val="0"/>
        <w:numPr>
          <w:ilvl w:val="0"/>
          <w:numId w:val="53"/>
        </w:numPr>
        <w:shd w:val="clear" w:color="auto" w:fill="auto"/>
        <w:tabs>
          <w:tab w:pos="879" w:val="left"/>
        </w:tabs>
        <w:bidi w:val="0"/>
        <w:spacing w:before="0" w:after="200" w:line="359" w:lineRule="exact"/>
        <w:ind w:left="0" w:right="0" w:firstLine="460"/>
        <w:jc w:val="left"/>
        <w:rPr>
          <w:sz w:val="20"/>
          <w:szCs w:val="20"/>
        </w:rPr>
      </w:pPr>
      <w:bookmarkStart w:id="923" w:name="bookmark923"/>
      <w:bookmarkEnd w:id="923"/>
      <w:r>
        <w:rPr>
          <w:color w:val="000000"/>
          <w:spacing w:val="0"/>
          <w:w w:val="100"/>
          <w:position w:val="0"/>
          <w:sz w:val="20"/>
          <w:szCs w:val="20"/>
        </w:rPr>
        <w:t>存货减值准备</w:t>
      </w:r>
    </w:p>
    <w:p>
      <w:pPr>
        <w:pStyle w:val="Style25"/>
        <w:keepNext w:val="0"/>
        <w:keepLines w:val="0"/>
        <w:widowControl w:val="0"/>
        <w:shd w:val="clear" w:color="auto" w:fill="auto"/>
        <w:bidi w:val="0"/>
        <w:spacing w:before="0" w:after="0" w:line="359" w:lineRule="exact"/>
        <w:ind w:left="0" w:right="0" w:firstLine="460"/>
        <w:jc w:val="both"/>
        <w:rPr>
          <w:sz w:val="20"/>
          <w:szCs w:val="20"/>
        </w:rPr>
      </w:pPr>
      <w:r>
        <w:rPr>
          <w:color w:val="000000"/>
          <w:spacing w:val="0"/>
          <w:w w:val="100"/>
          <w:position w:val="0"/>
          <w:sz w:val="20"/>
          <w:szCs w:val="20"/>
        </w:rPr>
        <w:t>本公司定期估计存货的可变现净值，并对存货成本高于可变现净值的差额确认存货跌价损 失。本公司在估计存货的可变现净值时，以同类货物的预计售价减去完工时将要发生的成本、销 售费用以及相关税费后的金额确定。当实际售价或成本费用与以前估计不同时，管理层将会对可 变现净值进行相应的调整。因此根据现有经验进行估计的结果可能会与之后实际结果有所不同， 可能导致对资产负债表中的存货账面价值的调整。因此存货跌价准备的金额可能会随上述原因而 发生变化。对存货跌价准备的调整将影响估计变更当期的损益。</w:t>
      </w:r>
    </w:p>
    <w:p>
      <w:pPr>
        <w:pStyle w:val="Style25"/>
        <w:keepNext w:val="0"/>
        <w:keepLines w:val="0"/>
        <w:widowControl w:val="0"/>
        <w:numPr>
          <w:ilvl w:val="0"/>
          <w:numId w:val="53"/>
        </w:numPr>
        <w:shd w:val="clear" w:color="auto" w:fill="auto"/>
        <w:tabs>
          <w:tab w:pos="879" w:val="left"/>
        </w:tabs>
        <w:bidi w:val="0"/>
        <w:spacing w:before="0" w:after="200" w:line="359" w:lineRule="exact"/>
        <w:ind w:left="0" w:right="0" w:firstLine="460"/>
        <w:jc w:val="both"/>
        <w:rPr>
          <w:sz w:val="20"/>
          <w:szCs w:val="20"/>
        </w:rPr>
      </w:pPr>
      <w:bookmarkStart w:id="924" w:name="bookmark924"/>
      <w:bookmarkEnd w:id="924"/>
      <w:r>
        <w:rPr>
          <w:color w:val="000000"/>
          <w:spacing w:val="0"/>
          <w:w w:val="100"/>
          <w:position w:val="0"/>
          <w:sz w:val="20"/>
          <w:szCs w:val="20"/>
        </w:rPr>
        <w:t>商誉减值准备的会计估计</w:t>
      </w:r>
    </w:p>
    <w:p>
      <w:pPr>
        <w:pStyle w:val="Style25"/>
        <w:keepNext w:val="0"/>
        <w:keepLines w:val="0"/>
        <w:widowControl w:val="0"/>
        <w:shd w:val="clear" w:color="auto" w:fill="auto"/>
        <w:bidi w:val="0"/>
        <w:spacing w:before="0" w:after="140" w:line="365" w:lineRule="exact"/>
        <w:ind w:left="0" w:right="0" w:firstLine="460"/>
        <w:jc w:val="both"/>
        <w:rPr>
          <w:sz w:val="20"/>
          <w:szCs w:val="20"/>
        </w:rPr>
      </w:pPr>
      <w:r>
        <w:rPr>
          <w:color w:val="000000"/>
          <w:spacing w:val="0"/>
          <w:w w:val="100"/>
          <w:position w:val="0"/>
          <w:sz w:val="20"/>
          <w:szCs w:val="20"/>
        </w:rPr>
        <w:t>本公司每年对商誉进行减值测试。包含商誉的资产组和资产组组合的可收回金额为其预计未 来现金流量的现值，其计算需要采用会计估计。</w:t>
      </w:r>
    </w:p>
    <w:p>
      <w:pPr>
        <w:pStyle w:val="Style25"/>
        <w:keepNext w:val="0"/>
        <w:keepLines w:val="0"/>
        <w:widowControl w:val="0"/>
        <w:shd w:val="clear" w:color="auto" w:fill="auto"/>
        <w:bidi w:val="0"/>
        <w:spacing w:before="0" w:after="120" w:line="359" w:lineRule="exact"/>
        <w:ind w:left="0" w:right="0" w:firstLine="460"/>
        <w:jc w:val="both"/>
        <w:rPr>
          <w:sz w:val="20"/>
          <w:szCs w:val="20"/>
        </w:rPr>
      </w:pPr>
      <w:r>
        <w:rPr>
          <w:color w:val="000000"/>
          <w:spacing w:val="0"/>
          <w:w w:val="100"/>
          <w:position w:val="0"/>
          <w:sz w:val="20"/>
          <w:szCs w:val="20"/>
        </w:rPr>
        <w:t xml:space="preserve">如果管理层对资产组和资产组组合未来现金流量计算中采用的毛利率进行修订，修订后的毛 </w:t>
      </w:r>
      <w:r>
        <w:rPr>
          <w:color w:val="000000"/>
          <w:spacing w:val="0"/>
          <w:w w:val="100"/>
          <w:position w:val="0"/>
          <w:sz w:val="20"/>
          <w:szCs w:val="20"/>
        </w:rPr>
        <w:t>利率低于目前采用的毛利率，本公司需对商誉增加计提减值准备。</w:t>
      </w:r>
    </w:p>
    <w:p>
      <w:pPr>
        <w:pStyle w:val="Style25"/>
        <w:keepNext w:val="0"/>
        <w:keepLines w:val="0"/>
        <w:widowControl w:val="0"/>
        <w:shd w:val="clear" w:color="auto" w:fill="auto"/>
        <w:bidi w:val="0"/>
        <w:spacing w:before="0" w:after="120" w:line="365" w:lineRule="exact"/>
        <w:ind w:left="0" w:right="0" w:firstLine="460"/>
        <w:jc w:val="both"/>
        <w:rPr>
          <w:sz w:val="20"/>
          <w:szCs w:val="20"/>
        </w:rPr>
      </w:pPr>
      <w:r>
        <w:rPr>
          <w:color w:val="000000"/>
          <w:spacing w:val="0"/>
          <w:w w:val="100"/>
          <w:position w:val="0"/>
          <w:sz w:val="20"/>
          <w:szCs w:val="20"/>
        </w:rPr>
        <w:t>如果管理层对应用于现金流量折现的税前折现率进行重新修订，修订后的税前折现率高于目 前采用的折现率，本公司需对商誉增加计提减值准备。</w:t>
      </w:r>
    </w:p>
    <w:p>
      <w:pPr>
        <w:pStyle w:val="Style25"/>
        <w:keepNext w:val="0"/>
        <w:keepLines w:val="0"/>
        <w:widowControl w:val="0"/>
        <w:shd w:val="clear" w:color="auto" w:fill="auto"/>
        <w:bidi w:val="0"/>
        <w:spacing w:before="0" w:after="0" w:line="365" w:lineRule="exact"/>
        <w:ind w:left="0" w:right="0" w:firstLine="460"/>
        <w:jc w:val="both"/>
        <w:rPr>
          <w:sz w:val="20"/>
          <w:szCs w:val="20"/>
        </w:rPr>
      </w:pPr>
      <w:r>
        <w:rPr>
          <w:color w:val="000000"/>
          <w:spacing w:val="0"/>
          <w:w w:val="100"/>
          <w:position w:val="0"/>
          <w:sz w:val="20"/>
          <w:szCs w:val="20"/>
        </w:rPr>
        <w:t>如果实际毛利率或税前折现率高于或低于管理层的估计，本公司不能转回原已计提的商誉减 值损失。</w:t>
      </w:r>
    </w:p>
    <w:p>
      <w:pPr>
        <w:pStyle w:val="Style25"/>
        <w:keepNext w:val="0"/>
        <w:keepLines w:val="0"/>
        <w:widowControl w:val="0"/>
        <w:numPr>
          <w:ilvl w:val="0"/>
          <w:numId w:val="53"/>
        </w:numPr>
        <w:shd w:val="clear" w:color="auto" w:fill="auto"/>
        <w:tabs>
          <w:tab w:pos="929" w:val="left"/>
        </w:tabs>
        <w:bidi w:val="0"/>
        <w:spacing w:before="0" w:after="200" w:line="362" w:lineRule="exact"/>
        <w:ind w:left="0" w:right="0" w:firstLine="460"/>
        <w:jc w:val="left"/>
        <w:rPr>
          <w:sz w:val="20"/>
          <w:szCs w:val="20"/>
        </w:rPr>
      </w:pPr>
      <w:bookmarkStart w:id="925" w:name="bookmark925"/>
      <w:bookmarkEnd w:id="925"/>
      <w:r>
        <w:rPr>
          <w:color w:val="000000"/>
          <w:spacing w:val="0"/>
          <w:w w:val="100"/>
          <w:position w:val="0"/>
          <w:sz w:val="20"/>
          <w:szCs w:val="20"/>
        </w:rPr>
        <w:t>固定资产减值准备的会计估计</w:t>
      </w:r>
    </w:p>
    <w:p>
      <w:pPr>
        <w:pStyle w:val="Style25"/>
        <w:keepNext w:val="0"/>
        <w:keepLines w:val="0"/>
        <w:widowControl w:val="0"/>
        <w:shd w:val="clear" w:color="auto" w:fill="auto"/>
        <w:bidi w:val="0"/>
        <w:spacing w:before="0" w:after="120" w:line="362" w:lineRule="exact"/>
        <w:ind w:left="0" w:right="0" w:firstLine="460"/>
        <w:jc w:val="both"/>
        <w:rPr>
          <w:sz w:val="20"/>
          <w:szCs w:val="20"/>
        </w:rPr>
      </w:pPr>
      <w:r>
        <w:rPr>
          <w:color w:val="000000"/>
          <w:spacing w:val="0"/>
          <w:w w:val="100"/>
          <w:position w:val="0"/>
          <w:sz w:val="20"/>
          <w:szCs w:val="20"/>
        </w:rPr>
        <w:t>本公司在资产负债表日对存在减值迹象的房屋建筑物、机器设备等固定资产进行减值测试。 固定资产的可收回金额为其预计未来现金流量的现值和资产的公允价值减去处置费用后的净额 中较高者，其计算需要采用会计估计。</w:t>
      </w:r>
    </w:p>
    <w:p>
      <w:pPr>
        <w:pStyle w:val="Style25"/>
        <w:keepNext w:val="0"/>
        <w:keepLines w:val="0"/>
        <w:widowControl w:val="0"/>
        <w:shd w:val="clear" w:color="auto" w:fill="auto"/>
        <w:bidi w:val="0"/>
        <w:spacing w:before="0" w:after="120" w:line="365" w:lineRule="exact"/>
        <w:ind w:left="0" w:right="0" w:firstLine="460"/>
        <w:jc w:val="both"/>
        <w:rPr>
          <w:sz w:val="20"/>
          <w:szCs w:val="20"/>
        </w:rPr>
      </w:pPr>
      <w:r>
        <w:rPr>
          <w:color w:val="000000"/>
          <w:spacing w:val="0"/>
          <w:w w:val="100"/>
          <w:position w:val="0"/>
          <w:sz w:val="20"/>
          <w:szCs w:val="20"/>
        </w:rPr>
        <w:t>如果管理层对资产组和资产组组合未来现金流量计算中采用的毛利率进行修订，修订后的毛 利率低于目前采用的毛利率，本公司需对固定资产增加计提减值准备。</w:t>
      </w:r>
    </w:p>
    <w:p>
      <w:pPr>
        <w:pStyle w:val="Style25"/>
        <w:keepNext w:val="0"/>
        <w:keepLines w:val="0"/>
        <w:widowControl w:val="0"/>
        <w:shd w:val="clear" w:color="auto" w:fill="auto"/>
        <w:bidi w:val="0"/>
        <w:spacing w:before="0" w:after="120" w:line="379" w:lineRule="exact"/>
        <w:ind w:left="0" w:right="0" w:firstLine="460"/>
        <w:jc w:val="both"/>
        <w:rPr>
          <w:sz w:val="20"/>
          <w:szCs w:val="20"/>
        </w:rPr>
      </w:pPr>
      <w:r>
        <w:rPr>
          <w:color w:val="000000"/>
          <w:spacing w:val="0"/>
          <w:w w:val="100"/>
          <w:position w:val="0"/>
          <w:sz w:val="20"/>
          <w:szCs w:val="20"/>
        </w:rPr>
        <w:t>如果管理层对应用于现金流量折现的税前折现率进行重新修订，修订后的税前折现率高于目 前采用的折现率，本公司需对固定资产增加计提减值准备。</w:t>
      </w:r>
    </w:p>
    <w:p>
      <w:pPr>
        <w:pStyle w:val="Style25"/>
        <w:keepNext w:val="0"/>
        <w:keepLines w:val="0"/>
        <w:widowControl w:val="0"/>
        <w:shd w:val="clear" w:color="auto" w:fill="auto"/>
        <w:bidi w:val="0"/>
        <w:spacing w:before="0" w:after="0" w:line="379" w:lineRule="exact"/>
        <w:ind w:left="0" w:right="0" w:firstLine="460"/>
        <w:jc w:val="both"/>
        <w:rPr>
          <w:sz w:val="20"/>
          <w:szCs w:val="20"/>
        </w:rPr>
      </w:pPr>
      <w:r>
        <w:rPr>
          <w:color w:val="000000"/>
          <w:spacing w:val="0"/>
          <w:w w:val="100"/>
          <w:position w:val="0"/>
          <w:sz w:val="20"/>
          <w:szCs w:val="20"/>
        </w:rPr>
        <w:t>如果实际毛利率或税前折现率高于或低于管理层估计，本公司不能转回原已计提的固定资产 减值准备。</w:t>
      </w:r>
    </w:p>
    <w:p>
      <w:pPr>
        <w:pStyle w:val="Style25"/>
        <w:keepNext w:val="0"/>
        <w:keepLines w:val="0"/>
        <w:widowControl w:val="0"/>
        <w:numPr>
          <w:ilvl w:val="0"/>
          <w:numId w:val="53"/>
        </w:numPr>
        <w:shd w:val="clear" w:color="auto" w:fill="auto"/>
        <w:tabs>
          <w:tab w:pos="929" w:val="left"/>
        </w:tabs>
        <w:bidi w:val="0"/>
        <w:spacing w:before="0" w:after="200" w:line="362" w:lineRule="exact"/>
        <w:ind w:left="0" w:right="0" w:firstLine="460"/>
        <w:jc w:val="left"/>
        <w:rPr>
          <w:sz w:val="20"/>
          <w:szCs w:val="20"/>
        </w:rPr>
      </w:pPr>
      <w:bookmarkStart w:id="926" w:name="bookmark926"/>
      <w:bookmarkEnd w:id="926"/>
      <w:r>
        <w:rPr>
          <w:color w:val="000000"/>
          <w:spacing w:val="0"/>
          <w:w w:val="100"/>
          <w:position w:val="0"/>
          <w:sz w:val="20"/>
          <w:szCs w:val="20"/>
        </w:rPr>
        <w:t>递延所得税资产确认的会计估计</w:t>
      </w:r>
    </w:p>
    <w:p>
      <w:pPr>
        <w:pStyle w:val="Style25"/>
        <w:keepNext w:val="0"/>
        <w:keepLines w:val="0"/>
        <w:widowControl w:val="0"/>
        <w:shd w:val="clear" w:color="auto" w:fill="auto"/>
        <w:bidi w:val="0"/>
        <w:spacing w:before="0" w:after="0" w:line="358" w:lineRule="exact"/>
        <w:ind w:left="0" w:right="0" w:firstLine="460"/>
        <w:jc w:val="both"/>
        <w:rPr>
          <w:sz w:val="20"/>
          <w:szCs w:val="20"/>
        </w:rPr>
      </w:pPr>
      <w:r>
        <w:rPr>
          <w:color w:val="000000"/>
          <w:spacing w:val="0"/>
          <w:w w:val="100"/>
          <w:position w:val="0"/>
          <w:sz w:val="20"/>
          <w:szCs w:val="20"/>
        </w:rPr>
        <w:t>递延所得税资产的估计需要对未来各个年度的应纳税所得额及适用的税率进行估计，递延所 得税资产的实现取决于集团未来是否很可能获得足够的应纳税所得额。未来税率的变化和暂时性 差异的转回时间也可能影响所得税费用(收益)以及递延所得税的余额。上述估计的变化可能导 致对递延所得税的重要调整。</w:t>
      </w:r>
    </w:p>
    <w:p>
      <w:pPr>
        <w:pStyle w:val="Style25"/>
        <w:keepNext w:val="0"/>
        <w:keepLines w:val="0"/>
        <w:widowControl w:val="0"/>
        <w:numPr>
          <w:ilvl w:val="0"/>
          <w:numId w:val="53"/>
        </w:numPr>
        <w:shd w:val="clear" w:color="auto" w:fill="auto"/>
        <w:tabs>
          <w:tab w:pos="929" w:val="left"/>
        </w:tabs>
        <w:bidi w:val="0"/>
        <w:spacing w:before="0" w:after="200" w:line="358" w:lineRule="exact"/>
        <w:ind w:left="0" w:right="0" w:firstLine="460"/>
        <w:jc w:val="both"/>
        <w:rPr>
          <w:sz w:val="20"/>
          <w:szCs w:val="20"/>
        </w:rPr>
      </w:pPr>
      <w:bookmarkStart w:id="927" w:name="bookmark927"/>
      <w:bookmarkEnd w:id="927"/>
      <w:r>
        <w:rPr>
          <w:color w:val="000000"/>
          <w:spacing w:val="0"/>
          <w:w w:val="100"/>
          <w:position w:val="0"/>
          <w:sz w:val="20"/>
          <w:szCs w:val="20"/>
        </w:rPr>
        <w:t>固定资产、无形资产的可使用年限</w:t>
      </w:r>
    </w:p>
    <w:p>
      <w:pPr>
        <w:pStyle w:val="Style25"/>
        <w:keepNext w:val="0"/>
        <w:keepLines w:val="0"/>
        <w:widowControl w:val="0"/>
        <w:shd w:val="clear" w:color="auto" w:fill="auto"/>
        <w:bidi w:val="0"/>
        <w:spacing w:before="0" w:after="40" w:line="362" w:lineRule="exact"/>
        <w:ind w:left="0" w:right="0" w:firstLine="460"/>
        <w:jc w:val="both"/>
        <w:rPr>
          <w:sz w:val="20"/>
          <w:szCs w:val="20"/>
        </w:rPr>
      </w:pPr>
      <w:r>
        <w:rPr>
          <w:color w:val="000000"/>
          <w:spacing w:val="0"/>
          <w:w w:val="100"/>
          <w:position w:val="0"/>
          <w:sz w:val="20"/>
          <w:szCs w:val="20"/>
        </w:rPr>
        <w:t>本公司至少于每年年度终了，对固定资产和无形资产的预计使用寿命进行复核。预计使用寿 命是管理层基于同类资产历史经验、参考同行业普遍所应用的估计并结合预期技术更新而决定 的。当以往的估计发生重大变化时，则相应调整未来期间的折旧费用和摊销费用。</w:t>
      </w:r>
    </w:p>
    <w:p>
      <w:pPr>
        <w:pStyle w:val="Style25"/>
        <w:keepNext w:val="0"/>
        <w:keepLines w:val="0"/>
        <w:widowControl w:val="0"/>
        <w:shd w:val="clear" w:color="auto" w:fill="auto"/>
        <w:tabs>
          <w:tab w:pos="982" w:val="left"/>
        </w:tabs>
        <w:bidi w:val="0"/>
        <w:spacing w:before="0" w:after="40" w:line="362" w:lineRule="exact"/>
        <w:ind w:left="0" w:right="0" w:firstLine="460"/>
        <w:jc w:val="left"/>
      </w:pPr>
      <w:bookmarkStart w:id="928" w:name="bookmark928"/>
      <w:r>
        <w:rPr>
          <w:b/>
          <w:bCs/>
          <w:color w:val="000000"/>
          <w:spacing w:val="0"/>
          <w:w w:val="100"/>
          <w:position w:val="0"/>
        </w:rPr>
        <w:t>三</w:t>
      </w:r>
      <w:bookmarkEnd w:id="928"/>
      <w:r>
        <w:rPr>
          <w:b/>
          <w:bCs/>
          <w:color w:val="000000"/>
          <w:spacing w:val="0"/>
          <w:w w:val="100"/>
          <w:position w:val="0"/>
        </w:rPr>
        <w:t>、</w:t>
        <w:tab/>
        <w:t>会计政策、会计估计变更和前期差错更正</w:t>
      </w:r>
    </w:p>
    <w:p>
      <w:pPr>
        <w:pStyle w:val="Style25"/>
        <w:keepNext w:val="0"/>
        <w:keepLines w:val="0"/>
        <w:widowControl w:val="0"/>
        <w:shd w:val="clear" w:color="auto" w:fill="auto"/>
        <w:bidi w:val="0"/>
        <w:spacing w:before="0" w:after="260" w:line="362" w:lineRule="exact"/>
        <w:ind w:left="0" w:right="0" w:firstLine="460"/>
        <w:jc w:val="left"/>
        <w:rPr>
          <w:sz w:val="20"/>
          <w:szCs w:val="20"/>
        </w:rPr>
      </w:pPr>
      <w:r>
        <w:rPr>
          <w:color w:val="000000"/>
          <w:spacing w:val="0"/>
          <w:w w:val="100"/>
          <w:position w:val="0"/>
          <w:sz w:val="20"/>
          <w:szCs w:val="20"/>
        </w:rPr>
        <w:t>本公司报告期无会计政策、会计估计变更和重要前期差错更正事项。</w:t>
      </w:r>
    </w:p>
    <w:p>
      <w:pPr>
        <w:pStyle w:val="Style38"/>
        <w:keepNext/>
        <w:keepLines/>
        <w:widowControl w:val="0"/>
        <w:shd w:val="clear" w:color="auto" w:fill="auto"/>
        <w:tabs>
          <w:tab w:pos="982" w:val="left"/>
        </w:tabs>
        <w:bidi w:val="0"/>
        <w:spacing w:before="0" w:after="40" w:line="362" w:lineRule="exact"/>
        <w:ind w:left="0" w:right="0" w:firstLine="460"/>
        <w:jc w:val="left"/>
      </w:pPr>
      <w:bookmarkStart w:id="929" w:name="bookmark929"/>
      <w:bookmarkStart w:id="930" w:name="bookmark930"/>
      <w:bookmarkStart w:id="931" w:name="bookmark931"/>
      <w:bookmarkStart w:id="932" w:name="bookmark932"/>
      <w:r>
        <w:rPr>
          <w:color w:val="000000"/>
          <w:spacing w:val="0"/>
          <w:w w:val="100"/>
          <w:position w:val="0"/>
        </w:rPr>
        <w:t>四</w:t>
      </w:r>
      <w:bookmarkEnd w:id="931"/>
      <w:r>
        <w:rPr>
          <w:color w:val="000000"/>
          <w:spacing w:val="0"/>
          <w:w w:val="100"/>
          <w:position w:val="0"/>
        </w:rPr>
        <w:t>、</w:t>
        <w:tab/>
        <w:t>税项</w:t>
      </w:r>
      <w:bookmarkEnd w:id="929"/>
      <w:bookmarkEnd w:id="930"/>
      <w:bookmarkEnd w:id="932"/>
    </w:p>
    <w:p>
      <w:pPr>
        <w:pStyle w:val="Style25"/>
        <w:keepNext w:val="0"/>
        <w:keepLines w:val="0"/>
        <w:widowControl w:val="0"/>
        <w:shd w:val="clear" w:color="auto" w:fill="auto"/>
        <w:bidi w:val="0"/>
        <w:spacing w:before="0" w:after="40" w:line="362" w:lineRule="exact"/>
        <w:ind w:left="0" w:right="0" w:firstLine="460"/>
        <w:jc w:val="left"/>
        <w:rPr>
          <w:sz w:val="20"/>
          <w:szCs w:val="20"/>
        </w:rPr>
      </w:pPr>
      <w:r>
        <w:rPr>
          <w:color w:val="000000"/>
          <w:spacing w:val="0"/>
          <w:w w:val="100"/>
          <w:position w:val="0"/>
          <w:sz w:val="20"/>
          <w:szCs w:val="20"/>
        </w:rPr>
        <w:t>本公司适用的主要税种及税率如下：</w:t>
      </w:r>
    </w:p>
    <w:p>
      <w:pPr>
        <w:pStyle w:val="Style25"/>
        <w:keepNext w:val="0"/>
        <w:keepLines w:val="0"/>
        <w:widowControl w:val="0"/>
        <w:numPr>
          <w:ilvl w:val="0"/>
          <w:numId w:val="55"/>
        </w:numPr>
        <w:shd w:val="clear" w:color="auto" w:fill="auto"/>
        <w:bidi w:val="0"/>
        <w:spacing w:before="0" w:after="40" w:line="362" w:lineRule="exact"/>
        <w:ind w:left="0" w:right="0" w:firstLine="460"/>
        <w:jc w:val="left"/>
        <w:rPr>
          <w:sz w:val="20"/>
          <w:szCs w:val="20"/>
        </w:rPr>
      </w:pPr>
      <w:bookmarkStart w:id="933" w:name="bookmark933"/>
      <w:bookmarkEnd w:id="933"/>
      <w:r>
        <w:rPr>
          <w:color w:val="000000"/>
          <w:spacing w:val="0"/>
          <w:w w:val="100"/>
          <w:position w:val="0"/>
          <w:sz w:val="20"/>
          <w:szCs w:val="20"/>
        </w:rPr>
        <w:t>企业所得税</w:t>
      </w:r>
    </w:p>
    <w:p>
      <w:pPr>
        <w:pStyle w:val="Style25"/>
        <w:keepNext w:val="0"/>
        <w:keepLines w:val="0"/>
        <w:widowControl w:val="0"/>
        <w:shd w:val="clear" w:color="auto" w:fill="auto"/>
        <w:bidi w:val="0"/>
        <w:spacing w:before="0" w:after="40" w:line="362" w:lineRule="exact"/>
        <w:ind w:left="0" w:right="0" w:firstLine="460"/>
        <w:jc w:val="left"/>
        <w:rPr>
          <w:sz w:val="20"/>
          <w:szCs w:val="20"/>
        </w:rPr>
      </w:pPr>
      <w:r>
        <w:rPr>
          <w:color w:val="000000"/>
          <w:spacing w:val="0"/>
          <w:w w:val="100"/>
          <w:position w:val="0"/>
          <w:sz w:val="20"/>
          <w:szCs w:val="20"/>
        </w:rPr>
        <w:t>除下述公司外，本公司之境内各子公司适用的所得税率为</w:t>
      </w:r>
      <w:r>
        <w:rPr>
          <w:color w:val="000000"/>
          <w:spacing w:val="0"/>
          <w:w w:val="100"/>
          <w:position w:val="0"/>
          <w:sz w:val="22"/>
          <w:szCs w:val="22"/>
        </w:rPr>
        <w:t>25%</w:t>
      </w:r>
      <w:r>
        <w:rPr>
          <w:color w:val="000000"/>
          <w:spacing w:val="0"/>
          <w:w w:val="100"/>
          <w:position w:val="0"/>
          <w:sz w:val="20"/>
          <w:szCs w:val="20"/>
        </w:rPr>
        <w:t>。</w:t>
      </w:r>
    </w:p>
    <w:p>
      <w:pPr>
        <w:pStyle w:val="Style25"/>
        <w:keepNext w:val="0"/>
        <w:keepLines w:val="0"/>
        <w:widowControl w:val="0"/>
        <w:numPr>
          <w:ilvl w:val="0"/>
          <w:numId w:val="57"/>
        </w:numPr>
        <w:shd w:val="clear" w:color="auto" w:fill="auto"/>
        <w:bidi w:val="0"/>
        <w:spacing w:before="0" w:after="140" w:line="355" w:lineRule="exact"/>
        <w:ind w:left="0" w:right="0" w:firstLine="460"/>
        <w:jc w:val="left"/>
        <w:rPr>
          <w:sz w:val="20"/>
          <w:szCs w:val="20"/>
        </w:rPr>
      </w:pPr>
      <w:bookmarkStart w:id="934" w:name="bookmark934"/>
      <w:bookmarkEnd w:id="934"/>
      <w:r>
        <w:rPr>
          <w:color w:val="000000"/>
          <w:spacing w:val="0"/>
          <w:w w:val="100"/>
          <w:position w:val="0"/>
          <w:sz w:val="20"/>
          <w:szCs w:val="20"/>
        </w:rPr>
        <w:t>根据《高新技术企业认定管理办法》(国科发火</w:t>
      </w:r>
      <w:r>
        <w:rPr>
          <w:color w:val="000000"/>
          <w:spacing w:val="0"/>
          <w:w w:val="100"/>
          <w:position w:val="0"/>
          <w:sz w:val="22"/>
          <w:szCs w:val="22"/>
        </w:rPr>
        <w:t>[2008]172</w:t>
      </w:r>
      <w:r>
        <w:rPr>
          <w:color w:val="000000"/>
          <w:spacing w:val="0"/>
          <w:w w:val="100"/>
          <w:position w:val="0"/>
          <w:sz w:val="20"/>
          <w:szCs w:val="20"/>
        </w:rPr>
        <w:t>号)，国家发展和改革委员会、 工业和信息化部、财政部、商务部、国家税务总局《关于印发</w:t>
      </w:r>
      <w:r>
        <w:rPr>
          <w:color w:val="000000"/>
          <w:spacing w:val="0"/>
          <w:w w:val="100"/>
          <w:position w:val="0"/>
          <w:sz w:val="22"/>
          <w:szCs w:val="22"/>
        </w:rPr>
        <w:t>2013-2014</w:t>
      </w:r>
      <w:r>
        <w:rPr>
          <w:color w:val="000000"/>
          <w:spacing w:val="0"/>
          <w:w w:val="100"/>
          <w:position w:val="0"/>
          <w:sz w:val="20"/>
          <w:szCs w:val="20"/>
        </w:rPr>
        <w:t xml:space="preserve">年度国家规划布局内重 </w:t>
      </w:r>
      <w:r>
        <w:rPr>
          <w:color w:val="000000"/>
          <w:spacing w:val="0"/>
          <w:w w:val="100"/>
          <w:position w:val="0"/>
          <w:sz w:val="20"/>
          <w:szCs w:val="20"/>
        </w:rPr>
        <w:t>点软件企业和集成电路设计企业名单的通知》（发改高技</w:t>
      </w:r>
      <w:r>
        <w:rPr>
          <w:color w:val="000000"/>
          <w:spacing w:val="0"/>
          <w:w w:val="100"/>
          <w:position w:val="0"/>
          <w:sz w:val="22"/>
          <w:szCs w:val="22"/>
        </w:rPr>
        <w:t>[2013]2458</w:t>
      </w:r>
      <w:r>
        <w:rPr>
          <w:color w:val="000000"/>
          <w:spacing w:val="0"/>
          <w:w w:val="100"/>
          <w:position w:val="0"/>
          <w:sz w:val="20"/>
          <w:szCs w:val="20"/>
        </w:rPr>
        <w:t>号）、《关于进一步鼓励软件 产业和集成电路产业发展企业所得税政策的通知》（财税</w:t>
      </w:r>
      <w:r>
        <w:rPr>
          <w:color w:val="000000"/>
          <w:spacing w:val="0"/>
          <w:w w:val="100"/>
          <w:position w:val="0"/>
          <w:sz w:val="22"/>
          <w:szCs w:val="22"/>
        </w:rPr>
        <w:t>[2012]27</w:t>
      </w:r>
      <w:r>
        <w:rPr>
          <w:color w:val="000000"/>
          <w:spacing w:val="0"/>
          <w:w w:val="100"/>
          <w:position w:val="0"/>
          <w:sz w:val="20"/>
          <w:szCs w:val="20"/>
        </w:rPr>
        <w:t>号）和《财政部、国家税务总 局、海关总署关于鼓励软件产业和集成电路产业发展有关税收政策问题的通知》（财税</w:t>
      </w:r>
      <w:r>
        <w:rPr>
          <w:color w:val="000000"/>
          <w:spacing w:val="0"/>
          <w:w w:val="100"/>
          <w:position w:val="0"/>
          <w:sz w:val="22"/>
          <w:szCs w:val="22"/>
        </w:rPr>
        <w:t xml:space="preserve">[2000]25 </w:t>
      </w:r>
      <w:r>
        <w:rPr>
          <w:color w:val="000000"/>
          <w:spacing w:val="0"/>
          <w:w w:val="100"/>
          <w:position w:val="0"/>
          <w:sz w:val="20"/>
          <w:szCs w:val="20"/>
        </w:rPr>
        <w:t>号）之规定。享受税收优惠情况如下：</w:t>
      </w:r>
    </w:p>
    <w:tbl>
      <w:tblPr>
        <w:tblOverlap w:val="never"/>
        <w:jc w:val="center"/>
        <w:tblLayout w:type="fixed"/>
      </w:tblPr>
      <w:tblGrid>
        <w:gridCol w:w="4176"/>
        <w:gridCol w:w="2405"/>
        <w:gridCol w:w="2784"/>
      </w:tblGrid>
      <w:tr>
        <w:trPr>
          <w:trHeight w:val="31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80" w:right="0" w:firstLine="0"/>
              <w:jc w:val="left"/>
              <w:rPr>
                <w:sz w:val="20"/>
                <w:szCs w:val="20"/>
              </w:rPr>
            </w:pPr>
            <w:r>
              <w:rPr>
                <w:b/>
                <w:bCs/>
                <w:color w:val="000000"/>
                <w:spacing w:val="0"/>
                <w:w w:val="100"/>
                <w:position w:val="0"/>
                <w:sz w:val="20"/>
                <w:szCs w:val="20"/>
              </w:rPr>
              <w:t>单位名称</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80" w:right="0" w:firstLine="0"/>
              <w:jc w:val="left"/>
              <w:rPr>
                <w:sz w:val="20"/>
                <w:szCs w:val="20"/>
              </w:rPr>
            </w:pPr>
            <w:r>
              <w:rPr>
                <w:b/>
                <w:bCs/>
                <w:color w:val="000000"/>
                <w:spacing w:val="0"/>
                <w:w w:val="100"/>
                <w:position w:val="0"/>
                <w:sz w:val="20"/>
                <w:szCs w:val="20"/>
              </w:rPr>
              <w:t>优惠税率</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优惠原因</w:t>
            </w:r>
          </w:p>
        </w:tc>
      </w:tr>
      <w:tr>
        <w:trPr>
          <w:trHeight w:val="259"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同方股份有限公司</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15%</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高新技术企业</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同方人工环境有限公司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15%</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高新技术企业</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同方国芯电子股份有限公司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15%</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高新技术企业</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同方威视技术股份有限公司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15%</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高新技术企业</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同方知网（北京）技术有限公司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15%</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高新技术企业</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同方光盘股份有限公司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15%</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高新技术企业</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北京同方光盘股份有限公司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15%</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高新技术企业</w:t>
            </w:r>
          </w:p>
        </w:tc>
      </w:tr>
      <w:tr>
        <w:trPr>
          <w:trHeight w:val="30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同方健康科技（北京）有限公司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15%</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高新技术企业</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山东同方鲁颖电子有限公司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15%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高新技术企业</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北京同方软件股份有限公司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15%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高新技术企业</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北京同方吉兆科技有限公司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15%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高新技术企业</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同方鼎欣信息技术有限公司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10%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高新技术企业、重点软件企业</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沈阳同方多媒体科技有限公司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15%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高新技术企业</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同方锐安科技有限公司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15%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高新技术企业</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南通半导体有限公司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15%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高新技术企业</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同方工业有限公司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15%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高新技术企业</w:t>
            </w:r>
          </w:p>
        </w:tc>
      </w:tr>
      <w:tr>
        <w:trPr>
          <w:trHeight w:val="322" w:hRule="exact"/>
        </w:trPr>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北京壹人壹本信息科技有限公司</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12.5%</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高新技术企业、软件企业</w:t>
            </w:r>
          </w:p>
        </w:tc>
      </w:tr>
    </w:tbl>
    <w:p>
      <w:pPr>
        <w:pStyle w:val="Style25"/>
        <w:keepNext w:val="0"/>
        <w:keepLines w:val="0"/>
        <w:widowControl w:val="0"/>
        <w:shd w:val="clear" w:color="auto" w:fill="auto"/>
        <w:bidi w:val="0"/>
        <w:spacing w:before="0" w:after="60" w:line="352" w:lineRule="exact"/>
        <w:ind w:left="0" w:right="0" w:firstLine="520"/>
        <w:jc w:val="both"/>
        <w:rPr>
          <w:sz w:val="20"/>
          <w:szCs w:val="20"/>
        </w:rPr>
      </w:pPr>
      <w:r>
        <w:rPr>
          <w:color w:val="000000"/>
          <w:spacing w:val="0"/>
          <w:w w:val="100"/>
          <w:position w:val="0"/>
          <w:sz w:val="20"/>
          <w:szCs w:val="20"/>
        </w:rPr>
        <w:t>注：北京壹人壹本信息科技有限公司属于软件生产企业，根据《财政部、国家税务总局、海 关总署关于鼓励软件产业和集成电路产业发展有关税收政策问题的通知》（财税</w:t>
      </w:r>
      <w:r>
        <w:rPr>
          <w:color w:val="000000"/>
          <w:spacing w:val="0"/>
          <w:w w:val="100"/>
          <w:position w:val="0"/>
          <w:sz w:val="22"/>
          <w:szCs w:val="22"/>
        </w:rPr>
        <w:t>[2000]25</w:t>
      </w:r>
      <w:r>
        <w:rPr>
          <w:color w:val="000000"/>
          <w:spacing w:val="0"/>
          <w:w w:val="100"/>
          <w:position w:val="0"/>
          <w:sz w:val="20"/>
          <w:szCs w:val="20"/>
        </w:rPr>
        <w:t>号）有 关规定，本公司从开始获利的年度起，第一年和第二年免征企业所得税，第三年至第五年减半征 收企业所得税，</w:t>
      </w:r>
      <w:r>
        <w:rPr>
          <w:color w:val="000000"/>
          <w:spacing w:val="0"/>
          <w:w w:val="100"/>
          <w:position w:val="0"/>
          <w:sz w:val="22"/>
          <w:szCs w:val="22"/>
        </w:rPr>
        <w:t>2013</w:t>
      </w:r>
      <w:r>
        <w:rPr>
          <w:color w:val="000000"/>
          <w:spacing w:val="0"/>
          <w:w w:val="100"/>
          <w:position w:val="0"/>
          <w:sz w:val="20"/>
          <w:szCs w:val="20"/>
        </w:rPr>
        <w:t>年度为减半征收的第二年度，企业所得税实际税率为</w:t>
      </w:r>
      <w:r>
        <w:rPr>
          <w:color w:val="000000"/>
          <w:spacing w:val="0"/>
          <w:w w:val="100"/>
          <w:position w:val="0"/>
          <w:sz w:val="22"/>
          <w:szCs w:val="22"/>
        </w:rPr>
        <w:t>12.5%</w:t>
      </w:r>
      <w:r>
        <w:rPr>
          <w:color w:val="000000"/>
          <w:spacing w:val="0"/>
          <w:w w:val="100"/>
          <w:position w:val="0"/>
          <w:sz w:val="20"/>
          <w:szCs w:val="20"/>
        </w:rPr>
        <w:t>。</w:t>
      </w:r>
    </w:p>
    <w:p>
      <w:pPr>
        <w:pStyle w:val="Style25"/>
        <w:keepNext w:val="0"/>
        <w:keepLines w:val="0"/>
        <w:widowControl w:val="0"/>
        <w:pBdr>
          <w:bottom w:val="single" w:sz="4" w:space="0" w:color="auto"/>
        </w:pBdr>
        <w:shd w:val="clear" w:color="auto" w:fill="auto"/>
        <w:bidi w:val="0"/>
        <w:spacing w:before="0" w:after="220" w:line="352" w:lineRule="exact"/>
        <w:ind w:left="0" w:right="0" w:firstLine="520"/>
        <w:jc w:val="both"/>
        <w:rPr>
          <w:sz w:val="20"/>
          <w:szCs w:val="20"/>
        </w:rPr>
      </w:pPr>
      <w:bookmarkStart w:id="935" w:name="bookmark935"/>
      <w:r>
        <w:rPr>
          <w:b/>
          <w:bCs/>
          <w:color w:val="000000"/>
          <w:spacing w:val="0"/>
          <w:w w:val="100"/>
          <w:position w:val="0"/>
          <w:sz w:val="20"/>
          <w:szCs w:val="20"/>
        </w:rPr>
        <w:t>（</w:t>
      </w:r>
      <w:bookmarkEnd w:id="935"/>
      <w:r>
        <w:rPr>
          <w:b/>
          <w:bCs/>
          <w:color w:val="000000"/>
          <w:spacing w:val="0"/>
          <w:w w:val="100"/>
          <w:position w:val="0"/>
          <w:sz w:val="20"/>
          <w:szCs w:val="20"/>
        </w:rPr>
        <w:t>2）</w:t>
      </w:r>
      <w:r>
        <w:rPr>
          <w:color w:val="000000"/>
          <w:spacing w:val="0"/>
          <w:w w:val="100"/>
          <w:position w:val="0"/>
          <w:sz w:val="20"/>
          <w:szCs w:val="20"/>
        </w:rPr>
        <w:t>本公司本报告期内境外子公司所得税税率列示如下：</w:t>
      </w:r>
    </w:p>
    <w:p>
      <w:pPr>
        <w:pStyle w:val="Style32"/>
        <w:keepNext w:val="0"/>
        <w:keepLines w:val="0"/>
        <w:widowControl w:val="0"/>
        <w:pBdr>
          <w:bottom w:val="single" w:sz="4" w:space="0" w:color="auto"/>
        </w:pBdr>
        <w:shd w:val="clear" w:color="auto" w:fill="auto"/>
        <w:tabs>
          <w:tab w:pos="8002" w:val="right"/>
        </w:tabs>
        <w:bidi w:val="0"/>
        <w:spacing w:before="0" w:after="60" w:line="240" w:lineRule="auto"/>
        <w:ind w:left="3160" w:right="0" w:firstLine="0"/>
        <w:jc w:val="left"/>
        <w:rPr>
          <w:sz w:val="18"/>
          <w:szCs w:val="18"/>
        </w:rPr>
      </w:pPr>
      <w:r>
        <w:rPr>
          <w:b/>
          <w:bCs/>
          <w:color w:val="000000"/>
          <w:spacing w:val="0"/>
          <w:w w:val="100"/>
          <w:position w:val="0"/>
          <w:sz w:val="18"/>
          <w:szCs w:val="18"/>
        </w:rPr>
        <w:t>单位名称</w:t>
        <w:tab/>
        <w:t>税率</w:t>
      </w:r>
    </w:p>
    <w:p>
      <w:pPr>
        <w:pStyle w:val="Style128"/>
        <w:keepNext w:val="0"/>
        <w:keepLines w:val="0"/>
        <w:widowControl w:val="0"/>
        <w:shd w:val="clear" w:color="auto" w:fill="auto"/>
        <w:tabs>
          <w:tab w:pos="8002" w:val="right"/>
        </w:tabs>
        <w:bidi w:val="0"/>
        <w:spacing w:before="0" w:line="240" w:lineRule="auto"/>
        <w:ind w:left="0" w:right="0"/>
        <w:jc w:val="both"/>
      </w:pPr>
      <w:r>
        <w:rPr>
          <w:color w:val="000000"/>
          <w:spacing w:val="0"/>
          <w:w w:val="100"/>
          <w:position w:val="0"/>
        </w:rPr>
        <w:t>Resuccess Investments Limited</w:t>
        <w:tab/>
      </w:r>
      <w:r>
        <w:rPr>
          <w:color w:val="000000"/>
          <w:spacing w:val="0"/>
          <w:w w:val="100"/>
          <w:position w:val="0"/>
        </w:rPr>
        <w:t>0%</w:t>
      </w:r>
    </w:p>
    <w:p>
      <w:pPr>
        <w:pStyle w:val="Style128"/>
        <w:keepNext w:val="0"/>
        <w:keepLines w:val="0"/>
        <w:widowControl w:val="0"/>
        <w:shd w:val="clear" w:color="auto" w:fill="auto"/>
        <w:tabs>
          <w:tab w:pos="8002" w:val="right"/>
        </w:tabs>
        <w:bidi w:val="0"/>
        <w:spacing w:before="0" w:line="240" w:lineRule="auto"/>
        <w:ind w:left="0" w:right="0"/>
        <w:jc w:val="both"/>
      </w:pPr>
      <w:r>
        <w:rPr>
          <w:color w:val="000000"/>
          <w:spacing w:val="0"/>
          <w:w w:val="100"/>
          <w:position w:val="0"/>
        </w:rPr>
        <w:t>Technovator International Limited</w:t>
        <w:tab/>
      </w:r>
      <w:r>
        <w:rPr>
          <w:color w:val="000000"/>
          <w:spacing w:val="0"/>
          <w:w w:val="100"/>
          <w:position w:val="0"/>
        </w:rPr>
        <w:t>17%</w:t>
      </w:r>
    </w:p>
    <w:p>
      <w:pPr>
        <w:pStyle w:val="Style32"/>
        <w:keepNext w:val="0"/>
        <w:keepLines w:val="0"/>
        <w:widowControl w:val="0"/>
        <w:shd w:val="clear" w:color="auto" w:fill="auto"/>
        <w:tabs>
          <w:tab w:pos="7833" w:val="center"/>
        </w:tabs>
        <w:bidi w:val="0"/>
        <w:spacing w:before="0" w:after="60" w:line="240" w:lineRule="auto"/>
        <w:ind w:left="0" w:right="0" w:firstLine="400"/>
        <w:jc w:val="both"/>
        <w:rPr>
          <w:sz w:val="16"/>
          <w:szCs w:val="16"/>
        </w:rPr>
      </w:pPr>
      <w:r>
        <w:rPr>
          <w:color w:val="000000"/>
          <w:spacing w:val="0"/>
          <w:w w:val="100"/>
          <w:position w:val="0"/>
          <w:sz w:val="18"/>
          <w:szCs w:val="18"/>
        </w:rPr>
        <w:t>同方光电(香港)有限公司</w:t>
        <w:tab/>
        <w:t xml:space="preserve"> </w:t>
      </w:r>
      <w:r>
        <w:rPr>
          <w:color w:val="000000"/>
          <w:spacing w:val="0"/>
          <w:w w:val="100"/>
          <w:position w:val="0"/>
          <w:sz w:val="16"/>
          <w:szCs w:val="16"/>
          <w:u w:val="single"/>
        </w:rPr>
        <w:t>16.5%</w:t>
      </w:r>
    </w:p>
    <w:p>
      <w:pPr>
        <w:pStyle w:val="Style128"/>
        <w:keepNext w:val="0"/>
        <w:keepLines w:val="0"/>
        <w:widowControl w:val="0"/>
        <w:shd w:val="clear" w:color="auto" w:fill="auto"/>
        <w:tabs>
          <w:tab w:pos="8002" w:val="right"/>
        </w:tabs>
        <w:bidi w:val="0"/>
        <w:spacing w:before="0" w:line="240" w:lineRule="auto"/>
        <w:ind w:left="0" w:right="0"/>
        <w:jc w:val="both"/>
      </w:pPr>
      <w:r>
        <w:rPr>
          <w:color w:val="000000"/>
          <w:spacing w:val="0"/>
          <w:w w:val="100"/>
          <w:position w:val="0"/>
        </w:rPr>
        <w:t>Tongfang HongKong Limited</w:t>
        <w:tab/>
      </w:r>
      <w:r>
        <w:rPr>
          <w:color w:val="000000"/>
          <w:spacing w:val="0"/>
          <w:w w:val="100"/>
          <w:position w:val="0"/>
        </w:rPr>
        <w:t>16.5%</w:t>
      </w:r>
    </w:p>
    <w:p>
      <w:pPr>
        <w:pStyle w:val="Style128"/>
        <w:keepNext w:val="0"/>
        <w:keepLines w:val="0"/>
        <w:widowControl w:val="0"/>
        <w:shd w:val="clear" w:color="auto" w:fill="auto"/>
        <w:tabs>
          <w:tab w:pos="8002" w:val="right"/>
        </w:tabs>
        <w:bidi w:val="0"/>
        <w:spacing w:before="0" w:line="240" w:lineRule="auto"/>
        <w:ind w:left="0" w:right="0"/>
        <w:jc w:val="both"/>
      </w:pPr>
      <w:r>
        <w:rPr>
          <w:color w:val="000000"/>
          <w:spacing w:val="0"/>
          <w:w w:val="100"/>
          <w:position w:val="0"/>
        </w:rPr>
        <w:t>Tongfang Global Limited</w:t>
        <w:tab/>
        <w:t>16.5%</w:t>
      </w:r>
    </w:p>
    <w:p>
      <w:pPr>
        <w:pStyle w:val="Style128"/>
        <w:keepNext w:val="0"/>
        <w:keepLines w:val="0"/>
        <w:widowControl w:val="0"/>
        <w:shd w:val="clear" w:color="auto" w:fill="auto"/>
        <w:tabs>
          <w:tab w:pos="7833" w:val="center"/>
        </w:tabs>
        <w:bidi w:val="0"/>
        <w:spacing w:before="0" w:line="240" w:lineRule="auto"/>
        <w:ind w:left="0" w:right="0"/>
        <w:jc w:val="both"/>
      </w:pPr>
      <w:r>
        <w:rPr>
          <w:color w:val="000000"/>
          <w:spacing w:val="0"/>
          <w:w w:val="100"/>
          <w:position w:val="0"/>
        </w:rPr>
        <w:t>THTF USA, Inc.</w:t>
        <w:tab/>
        <w:t xml:space="preserve"> </w:t>
      </w:r>
      <w:r>
        <w:rPr>
          <w:color w:val="000000"/>
          <w:spacing w:val="0"/>
          <w:w w:val="100"/>
          <w:position w:val="0"/>
          <w:u w:val="single"/>
        </w:rPr>
        <w:t>31%</w:t>
      </w:r>
    </w:p>
    <w:p>
      <w:pPr>
        <w:pStyle w:val="Style128"/>
        <w:keepNext w:val="0"/>
        <w:keepLines w:val="0"/>
        <w:widowControl w:val="0"/>
        <w:pBdr>
          <w:bottom w:val="single" w:sz="4" w:space="0" w:color="auto"/>
        </w:pBdr>
        <w:shd w:val="clear" w:color="auto" w:fill="auto"/>
        <w:tabs>
          <w:tab w:pos="3765" w:val="center"/>
          <w:tab w:pos="8002" w:val="right"/>
        </w:tabs>
        <w:bidi w:val="0"/>
        <w:spacing w:before="0" w:after="140" w:line="240" w:lineRule="auto"/>
        <w:ind w:left="0" w:right="0"/>
        <w:jc w:val="both"/>
      </w:pPr>
      <w:r>
        <w:rPr>
          <w:color w:val="000000"/>
          <w:spacing w:val="0"/>
          <w:w w:val="100"/>
          <w:position w:val="0"/>
        </w:rPr>
        <w:t>Tongfang Asia Pacific (R&amp;D Center)</w:t>
        <w:tab/>
        <w:t>Pte. Ltd.</w:t>
        <w:tab/>
      </w:r>
      <w:r>
        <w:rPr>
          <w:color w:val="000000"/>
          <w:spacing w:val="0"/>
          <w:w w:val="100"/>
          <w:position w:val="0"/>
        </w:rPr>
        <w:t>17%</w:t>
      </w:r>
    </w:p>
    <w:p>
      <w:pPr>
        <w:pStyle w:val="Style25"/>
        <w:keepNext w:val="0"/>
        <w:keepLines w:val="0"/>
        <w:widowControl w:val="0"/>
        <w:shd w:val="clear" w:color="auto" w:fill="auto"/>
        <w:bidi w:val="0"/>
        <w:spacing w:before="0" w:after="60" w:line="240" w:lineRule="auto"/>
        <w:ind w:left="0" w:right="0" w:firstLine="520"/>
        <w:jc w:val="both"/>
        <w:rPr>
          <w:sz w:val="20"/>
          <w:szCs w:val="20"/>
        </w:rPr>
      </w:pPr>
      <w:r>
        <w:rPr>
          <w:b/>
          <w:bCs/>
          <w:color w:val="000000"/>
          <w:spacing w:val="0"/>
          <w:w w:val="100"/>
          <w:position w:val="0"/>
          <w:sz w:val="20"/>
          <w:szCs w:val="20"/>
        </w:rPr>
        <w:t>2.</w:t>
      </w:r>
      <w:r>
        <w:rPr>
          <w:color w:val="000000"/>
          <w:spacing w:val="0"/>
          <w:w w:val="100"/>
          <w:position w:val="0"/>
          <w:sz w:val="20"/>
          <w:szCs w:val="20"/>
        </w:rPr>
        <w:t>增值税</w:t>
      </w:r>
    </w:p>
    <w:p>
      <w:pPr>
        <w:pStyle w:val="Style25"/>
        <w:keepNext w:val="0"/>
        <w:keepLines w:val="0"/>
        <w:widowControl w:val="0"/>
        <w:shd w:val="clear" w:color="auto" w:fill="auto"/>
        <w:bidi w:val="0"/>
        <w:spacing w:before="0" w:after="60" w:line="355" w:lineRule="exact"/>
        <w:ind w:left="0" w:right="0" w:firstLine="520"/>
        <w:jc w:val="both"/>
        <w:rPr>
          <w:sz w:val="20"/>
          <w:szCs w:val="20"/>
        </w:rPr>
      </w:pPr>
      <w:r>
        <w:rPr>
          <w:color w:val="000000"/>
          <w:spacing w:val="0"/>
          <w:w w:val="100"/>
          <w:position w:val="0"/>
          <w:sz w:val="20"/>
          <w:szCs w:val="20"/>
        </w:rPr>
        <w:t>本公司商品销售收入适用增值税。其中：内销商品销项税率为</w:t>
      </w:r>
      <w:r>
        <w:rPr>
          <w:color w:val="000000"/>
          <w:spacing w:val="0"/>
          <w:w w:val="100"/>
          <w:position w:val="0"/>
          <w:sz w:val="22"/>
          <w:szCs w:val="22"/>
        </w:rPr>
        <w:t>17%</w:t>
      </w:r>
      <w:r>
        <w:rPr>
          <w:color w:val="000000"/>
          <w:spacing w:val="0"/>
          <w:w w:val="100"/>
          <w:position w:val="0"/>
          <w:sz w:val="20"/>
          <w:szCs w:val="20"/>
        </w:rPr>
        <w:t>。</w:t>
      </w:r>
    </w:p>
    <w:p>
      <w:pPr>
        <w:pStyle w:val="Style25"/>
        <w:keepNext w:val="0"/>
        <w:keepLines w:val="0"/>
        <w:widowControl w:val="0"/>
        <w:shd w:val="clear" w:color="auto" w:fill="auto"/>
        <w:bidi w:val="0"/>
        <w:spacing w:before="0" w:after="60" w:line="360" w:lineRule="exact"/>
        <w:ind w:left="0" w:right="0" w:firstLine="520"/>
        <w:jc w:val="both"/>
        <w:rPr>
          <w:sz w:val="20"/>
          <w:szCs w:val="20"/>
        </w:rPr>
      </w:pPr>
      <w:r>
        <w:rPr>
          <w:color w:val="000000"/>
          <w:spacing w:val="0"/>
          <w:w w:val="100"/>
          <w:position w:val="0"/>
          <w:sz w:val="20"/>
          <w:szCs w:val="20"/>
        </w:rPr>
        <w:t>购买原材料等所支付的增值税进项税额可以抵扣销项税，税率为</w:t>
      </w:r>
      <w:r>
        <w:rPr>
          <w:color w:val="000000"/>
          <w:spacing w:val="0"/>
          <w:w w:val="100"/>
          <w:position w:val="0"/>
          <w:sz w:val="22"/>
          <w:szCs w:val="22"/>
        </w:rPr>
        <w:t>13%</w:t>
      </w:r>
      <w:r>
        <w:rPr>
          <w:color w:val="000000"/>
          <w:spacing w:val="0"/>
          <w:w w:val="100"/>
          <w:position w:val="0"/>
          <w:sz w:val="20"/>
          <w:szCs w:val="20"/>
        </w:rPr>
        <w:t>或</w:t>
      </w:r>
      <w:r>
        <w:rPr>
          <w:color w:val="000000"/>
          <w:spacing w:val="0"/>
          <w:w w:val="100"/>
          <w:position w:val="0"/>
          <w:sz w:val="22"/>
          <w:szCs w:val="22"/>
        </w:rPr>
        <w:t>17%</w:t>
      </w:r>
      <w:r>
        <w:rPr>
          <w:color w:val="000000"/>
          <w:spacing w:val="0"/>
          <w:w w:val="100"/>
          <w:position w:val="0"/>
          <w:sz w:val="20"/>
          <w:szCs w:val="20"/>
        </w:rPr>
        <w:t>。其中：为出口 产品而支付的进项税可以申请退税。</w:t>
      </w:r>
    </w:p>
    <w:p>
      <w:pPr>
        <w:pStyle w:val="Style25"/>
        <w:keepNext w:val="0"/>
        <w:keepLines w:val="0"/>
        <w:widowControl w:val="0"/>
        <w:shd w:val="clear" w:color="auto" w:fill="auto"/>
        <w:bidi w:val="0"/>
        <w:spacing w:before="0" w:after="60" w:line="350" w:lineRule="exact"/>
        <w:ind w:left="0" w:right="0" w:firstLine="520"/>
        <w:jc w:val="both"/>
        <w:rPr>
          <w:sz w:val="20"/>
          <w:szCs w:val="20"/>
        </w:rPr>
      </w:pPr>
      <w:r>
        <w:rPr>
          <w:color w:val="000000"/>
          <w:spacing w:val="0"/>
          <w:w w:val="100"/>
          <w:position w:val="0"/>
          <w:sz w:val="20"/>
          <w:szCs w:val="20"/>
        </w:rPr>
        <w:t>根据财政部、国家税务总局《关于在全国开展交通运输业和部分现代服务业营业税改征增值 税试点税收政策的通知》（财税</w:t>
      </w:r>
      <w:r>
        <w:rPr>
          <w:color w:val="000000"/>
          <w:spacing w:val="0"/>
          <w:w w:val="100"/>
          <w:position w:val="0"/>
          <w:sz w:val="22"/>
          <w:szCs w:val="22"/>
        </w:rPr>
        <w:t>[2013]37</w:t>
      </w:r>
      <w:r>
        <w:rPr>
          <w:color w:val="000000"/>
          <w:spacing w:val="0"/>
          <w:w w:val="100"/>
          <w:position w:val="0"/>
          <w:sz w:val="20"/>
          <w:szCs w:val="20"/>
        </w:rPr>
        <w:t>号）有关规定，本公司的软件开发、网络数据信息加工 与服务收入、技术开发、技术转让、技术咨询和技术培训收入根据文件规定的日期按照</w:t>
      </w:r>
      <w:r>
        <w:rPr>
          <w:color w:val="000000"/>
          <w:spacing w:val="0"/>
          <w:w w:val="100"/>
          <w:position w:val="0"/>
          <w:sz w:val="22"/>
          <w:szCs w:val="22"/>
        </w:rPr>
        <w:t>6%</w:t>
      </w:r>
      <w:r>
        <w:rPr>
          <w:color w:val="000000"/>
          <w:spacing w:val="0"/>
          <w:w w:val="100"/>
          <w:position w:val="0"/>
          <w:sz w:val="20"/>
          <w:szCs w:val="20"/>
        </w:rPr>
        <w:t xml:space="preserve">计征增 </w:t>
      </w:r>
      <w:r>
        <w:rPr>
          <w:color w:val="000000"/>
          <w:spacing w:val="0"/>
          <w:w w:val="100"/>
          <w:position w:val="0"/>
          <w:sz w:val="20"/>
          <w:szCs w:val="20"/>
        </w:rPr>
        <w:t>值税。</w:t>
      </w:r>
    </w:p>
    <w:p>
      <w:pPr>
        <w:pStyle w:val="Style25"/>
        <w:keepNext w:val="0"/>
        <w:keepLines w:val="0"/>
        <w:widowControl w:val="0"/>
        <w:shd w:val="clear" w:color="auto" w:fill="auto"/>
        <w:bidi w:val="0"/>
        <w:spacing w:before="0" w:after="60" w:line="341" w:lineRule="exact"/>
        <w:ind w:left="0" w:right="0" w:firstLine="460"/>
        <w:jc w:val="left"/>
        <w:rPr>
          <w:sz w:val="20"/>
          <w:szCs w:val="20"/>
        </w:rPr>
      </w:pPr>
      <w:r>
        <w:rPr>
          <w:color w:val="000000"/>
          <w:spacing w:val="0"/>
          <w:w w:val="100"/>
          <w:position w:val="0"/>
          <w:sz w:val="20"/>
          <w:szCs w:val="20"/>
        </w:rPr>
        <w:t>增值税应纳税额为当期销项税抵减当期进项税后的余额。</w:t>
      </w:r>
    </w:p>
    <w:p>
      <w:pPr>
        <w:pStyle w:val="Style25"/>
        <w:keepNext w:val="0"/>
        <w:keepLines w:val="0"/>
        <w:widowControl w:val="0"/>
        <w:numPr>
          <w:ilvl w:val="0"/>
          <w:numId w:val="59"/>
        </w:numPr>
        <w:shd w:val="clear" w:color="auto" w:fill="auto"/>
        <w:tabs>
          <w:tab w:pos="914" w:val="left"/>
        </w:tabs>
        <w:bidi w:val="0"/>
        <w:spacing w:before="0" w:after="60" w:line="341" w:lineRule="exact"/>
        <w:ind w:left="0" w:right="0" w:firstLine="460"/>
        <w:jc w:val="left"/>
        <w:rPr>
          <w:sz w:val="20"/>
          <w:szCs w:val="20"/>
        </w:rPr>
      </w:pPr>
      <w:bookmarkStart w:id="936" w:name="bookmark936"/>
      <w:bookmarkEnd w:id="936"/>
      <w:r>
        <w:rPr>
          <w:color w:val="000000"/>
          <w:spacing w:val="0"/>
          <w:w w:val="100"/>
          <w:position w:val="0"/>
          <w:sz w:val="20"/>
          <w:szCs w:val="20"/>
        </w:rPr>
        <w:t>营业税</w:t>
      </w:r>
    </w:p>
    <w:p>
      <w:pPr>
        <w:pStyle w:val="Style25"/>
        <w:keepNext w:val="0"/>
        <w:keepLines w:val="0"/>
        <w:widowControl w:val="0"/>
        <w:shd w:val="clear" w:color="auto" w:fill="auto"/>
        <w:bidi w:val="0"/>
        <w:spacing w:before="0" w:after="60" w:line="341" w:lineRule="exact"/>
        <w:ind w:left="0" w:right="0" w:firstLine="460"/>
        <w:jc w:val="left"/>
        <w:rPr>
          <w:sz w:val="20"/>
          <w:szCs w:val="20"/>
        </w:rPr>
      </w:pPr>
      <w:r>
        <w:rPr>
          <w:color w:val="000000"/>
          <w:spacing w:val="0"/>
          <w:w w:val="100"/>
          <w:position w:val="0"/>
          <w:sz w:val="20"/>
          <w:szCs w:val="20"/>
        </w:rPr>
        <w:t>本公司的工程收入按应税收入的</w:t>
      </w:r>
      <w:r>
        <w:rPr>
          <w:color w:val="000000"/>
          <w:spacing w:val="0"/>
          <w:w w:val="100"/>
          <w:position w:val="0"/>
          <w:sz w:val="22"/>
          <w:szCs w:val="22"/>
        </w:rPr>
        <w:t>3%</w:t>
      </w:r>
      <w:r>
        <w:rPr>
          <w:color w:val="000000"/>
          <w:spacing w:val="0"/>
          <w:w w:val="100"/>
          <w:position w:val="0"/>
          <w:sz w:val="20"/>
          <w:szCs w:val="20"/>
        </w:rPr>
        <w:t>计缴营业税；</w:t>
      </w:r>
    </w:p>
    <w:p>
      <w:pPr>
        <w:pStyle w:val="Style25"/>
        <w:keepNext w:val="0"/>
        <w:keepLines w:val="0"/>
        <w:widowControl w:val="0"/>
        <w:shd w:val="clear" w:color="auto" w:fill="auto"/>
        <w:bidi w:val="0"/>
        <w:spacing w:before="0" w:after="60" w:line="341" w:lineRule="exact"/>
        <w:ind w:left="0" w:right="0" w:firstLine="460"/>
        <w:jc w:val="left"/>
        <w:rPr>
          <w:sz w:val="20"/>
          <w:szCs w:val="20"/>
        </w:rPr>
      </w:pPr>
      <w:r>
        <w:rPr>
          <w:color w:val="000000"/>
          <w:spacing w:val="0"/>
          <w:w w:val="100"/>
          <w:position w:val="0"/>
          <w:sz w:val="20"/>
          <w:szCs w:val="20"/>
        </w:rPr>
        <w:t>本公司的房屋租赁收入按应税收入的</w:t>
      </w:r>
      <w:r>
        <w:rPr>
          <w:color w:val="000000"/>
          <w:spacing w:val="0"/>
          <w:w w:val="100"/>
          <w:position w:val="0"/>
          <w:sz w:val="22"/>
          <w:szCs w:val="22"/>
        </w:rPr>
        <w:t>5%</w:t>
      </w:r>
      <w:r>
        <w:rPr>
          <w:color w:val="000000"/>
          <w:spacing w:val="0"/>
          <w:w w:val="100"/>
          <w:position w:val="0"/>
          <w:sz w:val="20"/>
          <w:szCs w:val="20"/>
        </w:rPr>
        <w:t>计缴营业税。</w:t>
      </w:r>
    </w:p>
    <w:p>
      <w:pPr>
        <w:pStyle w:val="Style25"/>
        <w:keepNext w:val="0"/>
        <w:keepLines w:val="0"/>
        <w:widowControl w:val="0"/>
        <w:numPr>
          <w:ilvl w:val="0"/>
          <w:numId w:val="59"/>
        </w:numPr>
        <w:shd w:val="clear" w:color="auto" w:fill="auto"/>
        <w:tabs>
          <w:tab w:pos="914" w:val="left"/>
        </w:tabs>
        <w:bidi w:val="0"/>
        <w:spacing w:before="0" w:after="60" w:line="341" w:lineRule="exact"/>
        <w:ind w:left="0" w:right="0" w:firstLine="460"/>
        <w:jc w:val="left"/>
        <w:rPr>
          <w:sz w:val="20"/>
          <w:szCs w:val="20"/>
        </w:rPr>
      </w:pPr>
      <w:bookmarkStart w:id="937" w:name="bookmark937"/>
      <w:bookmarkEnd w:id="937"/>
      <w:r>
        <w:rPr>
          <w:color w:val="000000"/>
          <w:spacing w:val="0"/>
          <w:w w:val="100"/>
          <w:position w:val="0"/>
          <w:sz w:val="20"/>
          <w:szCs w:val="20"/>
        </w:rPr>
        <w:t>城建税及教育费附加</w:t>
      </w:r>
    </w:p>
    <w:p>
      <w:pPr>
        <w:pStyle w:val="Style25"/>
        <w:keepNext w:val="0"/>
        <w:keepLines w:val="0"/>
        <w:widowControl w:val="0"/>
        <w:shd w:val="clear" w:color="auto" w:fill="auto"/>
        <w:bidi w:val="0"/>
        <w:spacing w:before="0" w:after="60" w:line="341" w:lineRule="exact"/>
        <w:ind w:left="0" w:right="0" w:firstLine="460"/>
        <w:jc w:val="both"/>
      </w:pPr>
      <w:r>
        <w:rPr>
          <w:color w:val="000000"/>
          <w:spacing w:val="0"/>
          <w:w w:val="100"/>
          <w:position w:val="0"/>
          <w:sz w:val="20"/>
          <w:szCs w:val="20"/>
        </w:rPr>
        <w:t>本公司城建税、教育费附加均以应纳增值税、营业税额为计税依据，适用税率分别为</w:t>
      </w:r>
      <w:r>
        <w:rPr>
          <w:color w:val="000000"/>
          <w:spacing w:val="0"/>
          <w:w w:val="100"/>
          <w:position w:val="0"/>
        </w:rPr>
        <w:t xml:space="preserve">1%-7% </w:t>
      </w:r>
      <w:r>
        <w:rPr>
          <w:color w:val="000000"/>
          <w:spacing w:val="0"/>
          <w:w w:val="100"/>
          <w:position w:val="0"/>
          <w:sz w:val="20"/>
          <w:szCs w:val="20"/>
        </w:rPr>
        <w:t>和</w:t>
      </w:r>
      <w:r>
        <w:rPr>
          <w:color w:val="000000"/>
          <w:spacing w:val="0"/>
          <w:w w:val="100"/>
          <w:position w:val="0"/>
        </w:rPr>
        <w:t>3%,</w:t>
      </w:r>
      <w:r>
        <w:rPr>
          <w:color w:val="000000"/>
          <w:spacing w:val="0"/>
          <w:w w:val="100"/>
          <w:position w:val="0"/>
          <w:sz w:val="20"/>
          <w:szCs w:val="20"/>
        </w:rPr>
        <w:t>地方教育费附加税率为</w:t>
      </w:r>
      <w:r>
        <w:rPr>
          <w:color w:val="000000"/>
          <w:spacing w:val="0"/>
          <w:w w:val="100"/>
          <w:position w:val="0"/>
        </w:rPr>
        <w:t>2%</w:t>
      </w:r>
      <w:r>
        <w:rPr>
          <w:color w:val="000000"/>
          <w:spacing w:val="0"/>
          <w:w w:val="100"/>
          <w:position w:val="0"/>
          <w:vertAlign w:val="subscript"/>
        </w:rPr>
        <w:t>o</w:t>
      </w:r>
    </w:p>
    <w:p>
      <w:pPr>
        <w:pStyle w:val="Style25"/>
        <w:keepNext w:val="0"/>
        <w:keepLines w:val="0"/>
        <w:widowControl w:val="0"/>
        <w:numPr>
          <w:ilvl w:val="0"/>
          <w:numId w:val="59"/>
        </w:numPr>
        <w:shd w:val="clear" w:color="auto" w:fill="auto"/>
        <w:tabs>
          <w:tab w:pos="914" w:val="left"/>
        </w:tabs>
        <w:bidi w:val="0"/>
        <w:spacing w:before="0" w:after="60" w:line="341" w:lineRule="exact"/>
        <w:ind w:left="0" w:right="0" w:firstLine="460"/>
        <w:jc w:val="left"/>
        <w:rPr>
          <w:sz w:val="20"/>
          <w:szCs w:val="20"/>
        </w:rPr>
      </w:pPr>
      <w:bookmarkStart w:id="938" w:name="bookmark938"/>
      <w:bookmarkEnd w:id="938"/>
      <w:r>
        <w:rPr>
          <w:color w:val="000000"/>
          <w:spacing w:val="0"/>
          <w:w w:val="100"/>
          <w:position w:val="0"/>
          <w:sz w:val="20"/>
          <w:szCs w:val="20"/>
        </w:rPr>
        <w:t>房产税</w:t>
      </w:r>
    </w:p>
    <w:p>
      <w:pPr>
        <w:pStyle w:val="Style25"/>
        <w:keepNext w:val="0"/>
        <w:keepLines w:val="0"/>
        <w:widowControl w:val="0"/>
        <w:shd w:val="clear" w:color="auto" w:fill="auto"/>
        <w:bidi w:val="0"/>
        <w:spacing w:before="0" w:after="60" w:line="341" w:lineRule="exact"/>
        <w:ind w:left="0" w:right="0" w:firstLine="460"/>
        <w:jc w:val="left"/>
        <w:rPr>
          <w:sz w:val="20"/>
          <w:szCs w:val="20"/>
        </w:rPr>
      </w:pPr>
      <w:r>
        <w:rPr>
          <w:color w:val="000000"/>
          <w:spacing w:val="0"/>
          <w:w w:val="100"/>
          <w:position w:val="0"/>
          <w:sz w:val="20"/>
          <w:szCs w:val="20"/>
        </w:rPr>
        <w:t>公司自用房产以房产原值的</w:t>
      </w:r>
      <w:r>
        <w:rPr>
          <w:color w:val="000000"/>
          <w:spacing w:val="0"/>
          <w:w w:val="100"/>
          <w:position w:val="0"/>
          <w:sz w:val="22"/>
          <w:szCs w:val="22"/>
        </w:rPr>
        <w:t>70%</w:t>
      </w:r>
      <w:r>
        <w:rPr>
          <w:color w:val="000000"/>
          <w:spacing w:val="0"/>
          <w:w w:val="100"/>
          <w:position w:val="0"/>
          <w:sz w:val="20"/>
          <w:szCs w:val="20"/>
        </w:rPr>
        <w:t>为计税依据，按</w:t>
      </w:r>
      <w:r>
        <w:rPr>
          <w:color w:val="000000"/>
          <w:spacing w:val="0"/>
          <w:w w:val="100"/>
          <w:position w:val="0"/>
          <w:sz w:val="22"/>
          <w:szCs w:val="22"/>
        </w:rPr>
        <w:t>1.2%</w:t>
      </w:r>
      <w:r>
        <w:rPr>
          <w:color w:val="000000"/>
          <w:spacing w:val="0"/>
          <w:w w:val="100"/>
          <w:position w:val="0"/>
          <w:sz w:val="20"/>
          <w:szCs w:val="20"/>
        </w:rPr>
        <w:t>的税率计缴房产税。</w:t>
      </w:r>
    </w:p>
    <w:p>
      <w:pPr>
        <w:pStyle w:val="Style25"/>
        <w:keepNext w:val="0"/>
        <w:keepLines w:val="0"/>
        <w:widowControl w:val="0"/>
        <w:shd w:val="clear" w:color="auto" w:fill="auto"/>
        <w:bidi w:val="0"/>
        <w:spacing w:before="0" w:after="60" w:line="341" w:lineRule="exact"/>
        <w:ind w:left="0" w:right="0" w:firstLine="460"/>
        <w:jc w:val="left"/>
        <w:rPr>
          <w:sz w:val="20"/>
          <w:szCs w:val="20"/>
        </w:rPr>
      </w:pPr>
      <w:r>
        <w:rPr>
          <w:color w:val="000000"/>
          <w:spacing w:val="0"/>
          <w:w w:val="100"/>
          <w:position w:val="0"/>
          <w:sz w:val="20"/>
          <w:szCs w:val="20"/>
        </w:rPr>
        <w:t>公司出租房产以租金为计税依据，按</w:t>
      </w:r>
      <w:r>
        <w:rPr>
          <w:color w:val="000000"/>
          <w:spacing w:val="0"/>
          <w:w w:val="100"/>
          <w:position w:val="0"/>
          <w:sz w:val="22"/>
          <w:szCs w:val="22"/>
        </w:rPr>
        <w:t>12%</w:t>
      </w:r>
      <w:r>
        <w:rPr>
          <w:color w:val="000000"/>
          <w:spacing w:val="0"/>
          <w:w w:val="100"/>
          <w:position w:val="0"/>
          <w:sz w:val="20"/>
          <w:szCs w:val="20"/>
        </w:rPr>
        <w:t>的税率计缴房产税。</w:t>
      </w:r>
    </w:p>
    <w:p>
      <w:pPr>
        <w:pStyle w:val="Style25"/>
        <w:keepNext w:val="0"/>
        <w:keepLines w:val="0"/>
        <w:widowControl w:val="0"/>
        <w:numPr>
          <w:ilvl w:val="0"/>
          <w:numId w:val="59"/>
        </w:numPr>
        <w:shd w:val="clear" w:color="auto" w:fill="auto"/>
        <w:tabs>
          <w:tab w:pos="914" w:val="left"/>
        </w:tabs>
        <w:bidi w:val="0"/>
        <w:spacing w:before="0" w:after="60" w:line="341" w:lineRule="exact"/>
        <w:ind w:left="0" w:right="0" w:firstLine="460"/>
        <w:jc w:val="left"/>
        <w:rPr>
          <w:sz w:val="20"/>
          <w:szCs w:val="20"/>
        </w:rPr>
      </w:pPr>
      <w:bookmarkStart w:id="939" w:name="bookmark939"/>
      <w:bookmarkEnd w:id="939"/>
      <w:r>
        <w:rPr>
          <w:color w:val="000000"/>
          <w:spacing w:val="0"/>
          <w:w w:val="100"/>
          <w:position w:val="0"/>
          <w:sz w:val="20"/>
          <w:szCs w:val="20"/>
        </w:rPr>
        <w:t>其他税项</w:t>
      </w:r>
    </w:p>
    <w:p>
      <w:pPr>
        <w:pStyle w:val="Style25"/>
        <w:keepNext w:val="0"/>
        <w:keepLines w:val="0"/>
        <w:widowControl w:val="0"/>
        <w:shd w:val="clear" w:color="auto" w:fill="auto"/>
        <w:bidi w:val="0"/>
        <w:spacing w:before="0" w:after="60" w:line="341" w:lineRule="exact"/>
        <w:ind w:left="0" w:right="0" w:firstLine="460"/>
        <w:jc w:val="left"/>
        <w:rPr>
          <w:sz w:val="20"/>
          <w:szCs w:val="20"/>
        </w:rPr>
      </w:pPr>
      <w:r>
        <w:rPr>
          <w:color w:val="000000"/>
          <w:spacing w:val="0"/>
          <w:w w:val="100"/>
          <w:position w:val="0"/>
          <w:sz w:val="20"/>
          <w:szCs w:val="20"/>
        </w:rPr>
        <w:t>公司的其他税项按国家有关规定计算缴纳。</w:t>
      </w:r>
      <w:r>
        <w:br w:type="page"/>
      </w:r>
    </w:p>
    <w:p>
      <w:pPr>
        <w:pStyle w:val="Style38"/>
        <w:keepNext/>
        <w:keepLines/>
        <w:widowControl w:val="0"/>
        <w:shd w:val="clear" w:color="auto" w:fill="auto"/>
        <w:bidi w:val="0"/>
        <w:spacing w:before="0" w:after="160" w:line="240" w:lineRule="auto"/>
        <w:ind w:left="0" w:right="0" w:firstLine="600"/>
        <w:jc w:val="left"/>
      </w:pPr>
      <w:bookmarkStart w:id="940" w:name="bookmark940"/>
      <w:bookmarkStart w:id="941" w:name="bookmark941"/>
      <w:bookmarkStart w:id="942" w:name="bookmark942"/>
      <w:bookmarkStart w:id="943" w:name="bookmark943"/>
      <w:r>
        <w:rPr>
          <w:color w:val="000000"/>
          <w:spacing w:val="0"/>
          <w:w w:val="100"/>
          <w:position w:val="0"/>
        </w:rPr>
        <w:t>五</w:t>
      </w:r>
      <w:bookmarkEnd w:id="942"/>
      <w:r>
        <w:rPr>
          <w:color w:val="000000"/>
          <w:spacing w:val="0"/>
          <w:w w:val="100"/>
          <w:position w:val="0"/>
        </w:rPr>
        <w:t>、企业合并及合并财务报表</w:t>
      </w:r>
      <w:bookmarkEnd w:id="940"/>
      <w:bookmarkEnd w:id="941"/>
      <w:bookmarkEnd w:id="943"/>
    </w:p>
    <w:p>
      <w:pPr>
        <w:pStyle w:val="Style52"/>
        <w:keepNext/>
        <w:keepLines/>
        <w:widowControl w:val="0"/>
        <w:shd w:val="clear" w:color="auto" w:fill="auto"/>
        <w:bidi w:val="0"/>
        <w:spacing w:before="0" w:after="160" w:line="240" w:lineRule="auto"/>
        <w:ind w:left="0" w:right="0" w:firstLine="600"/>
        <w:jc w:val="left"/>
      </w:pPr>
      <w:bookmarkStart w:id="944" w:name="bookmark944"/>
      <w:bookmarkStart w:id="945" w:name="bookmark945"/>
      <w:bookmarkStart w:id="946" w:name="bookmark946"/>
      <w:r>
        <w:rPr>
          <w:b/>
          <w:bCs/>
          <w:i/>
          <w:iCs/>
          <w:color w:val="000000"/>
          <w:spacing w:val="0"/>
          <w:w w:val="100"/>
          <w:position w:val="0"/>
          <w:sz w:val="22"/>
          <w:szCs w:val="22"/>
        </w:rPr>
        <w:t>（一）</w:t>
      </w:r>
      <w:r>
        <w:rPr>
          <w:color w:val="000000"/>
          <w:spacing w:val="0"/>
          <w:w w:val="100"/>
          <w:position w:val="0"/>
          <w:sz w:val="22"/>
          <w:szCs w:val="22"/>
        </w:rPr>
        <w:t>2013</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日，本公司纳入合并范围的子公司资料列示如下:</w:t>
      </w:r>
      <w:bookmarkEnd w:id="944"/>
      <w:bookmarkEnd w:id="945"/>
      <w:bookmarkEnd w:id="946"/>
    </w:p>
    <w:tbl>
      <w:tblPr>
        <w:tblOverlap w:val="never"/>
        <w:jc w:val="center"/>
        <w:tblLayout w:type="fixed"/>
      </w:tblPr>
      <w:tblGrid>
        <w:gridCol w:w="2837"/>
        <w:gridCol w:w="662"/>
        <w:gridCol w:w="1459"/>
        <w:gridCol w:w="859"/>
        <w:gridCol w:w="979"/>
        <w:gridCol w:w="2750"/>
      </w:tblGrid>
      <w:tr>
        <w:trPr>
          <w:trHeight w:val="43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rPr>
              <w:t>公司名祢</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级次</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3"/>
                <w:szCs w:val="13"/>
              </w:rPr>
            </w:pPr>
            <w:r>
              <w:rPr>
                <w:b/>
                <w:bCs/>
                <w:color w:val="000000"/>
                <w:spacing w:val="0"/>
                <w:w w:val="100"/>
                <w:position w:val="0"/>
                <w:sz w:val="13"/>
                <w:szCs w:val="13"/>
              </w:rPr>
              <w:t>注册资本</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192" w:lineRule="exact"/>
              <w:ind w:left="0" w:right="0" w:firstLine="0"/>
              <w:jc w:val="center"/>
              <w:rPr>
                <w:sz w:val="13"/>
                <w:szCs w:val="13"/>
              </w:rPr>
            </w:pPr>
            <w:r>
              <w:rPr>
                <w:b/>
                <w:bCs/>
                <w:color w:val="000000"/>
                <w:spacing w:val="0"/>
                <w:w w:val="100"/>
                <w:position w:val="0"/>
                <w:sz w:val="13"/>
                <w:szCs w:val="13"/>
              </w:rPr>
              <w:t>持股 比例</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3"/>
                <w:szCs w:val="13"/>
              </w:rPr>
            </w:pPr>
            <w:r>
              <w:rPr>
                <w:b/>
                <w:bCs/>
                <w:color w:val="000000"/>
                <w:spacing w:val="0"/>
                <w:w w:val="100"/>
                <w:position w:val="0"/>
                <w:sz w:val="13"/>
                <w:szCs w:val="13"/>
              </w:rPr>
              <w:t>注册地址</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主营业务</w:t>
            </w:r>
          </w:p>
        </w:tc>
      </w:tr>
      <w:tr>
        <w:trPr>
          <w:trHeight w:val="28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同方人工环境有限公司</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1</w:t>
            </w:r>
            <w:r>
              <w:rPr>
                <w:rFonts w:ascii="SimHei" w:eastAsia="SimHei" w:hAnsi="SimHei" w:cs="SimHei"/>
                <w:color w:val="000000"/>
                <w:spacing w:val="0"/>
                <w:w w:val="100"/>
                <w:position w:val="0"/>
                <w:sz w:val="14"/>
                <w:szCs w:val="14"/>
              </w:rPr>
              <w:t>级</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3"/>
                <w:szCs w:val="13"/>
              </w:rPr>
              <w:t xml:space="preserve">¥35358.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97.</w:t>
            </w:r>
            <w:r>
              <w:rPr>
                <w:color w:val="000000"/>
                <w:spacing w:val="0"/>
                <w:w w:val="100"/>
                <w:position w:val="0"/>
                <w:sz w:val="13"/>
                <w:szCs w:val="13"/>
              </w:rPr>
              <w:t>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北京海淀</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中央空调机组、空气和水净化系统</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同方节能工程技术有限公司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3"/>
                <w:szCs w:val="13"/>
              </w:rPr>
              <w:t xml:space="preserve">¥6666. </w:t>
            </w:r>
            <w:r>
              <w:rPr>
                <w:color w:val="000000"/>
                <w:spacing w:val="0"/>
                <w:w w:val="100"/>
                <w:position w:val="0"/>
                <w:sz w:val="13"/>
                <w:szCs w:val="13"/>
              </w:rPr>
              <w:t xml:space="preserve">67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75.</w:t>
            </w:r>
            <w:r>
              <w:rPr>
                <w:color w:val="000000"/>
                <w:spacing w:val="0"/>
                <w:w w:val="100"/>
                <w:position w:val="0"/>
                <w:sz w:val="13"/>
                <w:szCs w:val="13"/>
              </w:rPr>
              <w:t>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北京海淀</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吸收式热泵工程及相关项目投资业务</w:t>
            </w:r>
          </w:p>
        </w:tc>
      </w:tr>
      <w:tr>
        <w:trPr>
          <w:trHeight w:val="30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同方节能（新乐）热力有限公司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3</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3"/>
                <w:szCs w:val="13"/>
              </w:rPr>
              <w:t xml:space="preserve">¥2000.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70.</w:t>
            </w:r>
            <w:r>
              <w:rPr>
                <w:color w:val="000000"/>
                <w:spacing w:val="0"/>
                <w:w w:val="100"/>
                <w:position w:val="0"/>
                <w:sz w:val="13"/>
                <w:szCs w:val="13"/>
              </w:rPr>
              <w:t>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河北石家庄</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热力回收等</w:t>
            </w:r>
          </w:p>
        </w:tc>
      </w:tr>
      <w:tr>
        <w:trPr>
          <w:trHeight w:val="360"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同方节能（友谊）热力有限公司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3</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3"/>
                <w:szCs w:val="13"/>
              </w:rPr>
              <w:t xml:space="preserve">¥3000.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top"/>
          </w:tcPr>
          <w:p>
            <w:pPr>
              <w:pStyle w:val="Style32"/>
              <w:keepNext w:val="0"/>
              <w:keepLines w:val="0"/>
              <w:widowControl w:val="0"/>
              <w:shd w:val="clear" w:color="auto" w:fill="auto"/>
              <w:bidi w:val="0"/>
              <w:spacing w:before="0" w:after="0" w:line="206" w:lineRule="exact"/>
              <w:ind w:left="0" w:right="0" w:firstLine="0"/>
              <w:jc w:val="center"/>
              <w:rPr>
                <w:sz w:val="14"/>
                <w:szCs w:val="14"/>
              </w:rPr>
            </w:pPr>
            <w:r>
              <w:rPr>
                <w:rFonts w:ascii="SimHei" w:eastAsia="SimHei" w:hAnsi="SimHei" w:cs="SimHei"/>
                <w:color w:val="000000"/>
                <w:spacing w:val="0"/>
                <w:w w:val="100"/>
                <w:position w:val="0"/>
                <w:sz w:val="14"/>
                <w:szCs w:val="14"/>
              </w:rPr>
              <w:t>黑龙江双鸭 山</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热力回收等</w:t>
            </w:r>
          </w:p>
        </w:tc>
      </w:tr>
      <w:tr>
        <w:trPr>
          <w:trHeight w:val="514" w:hRule="exact"/>
        </w:trPr>
        <w:tc>
          <w:tcPr>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0"/>
              <w:jc w:val="left"/>
              <w:rPr>
                <w:sz w:val="14"/>
                <w:szCs w:val="14"/>
              </w:rPr>
            </w:pPr>
            <w:r>
              <w:rPr>
                <w:rFonts w:ascii="SimHei" w:eastAsia="SimHei" w:hAnsi="SimHei" w:cs="SimHei"/>
                <w:color w:val="000000"/>
                <w:spacing w:val="0"/>
                <w:w w:val="100"/>
                <w:position w:val="0"/>
                <w:sz w:val="14"/>
                <w:szCs w:val="14"/>
              </w:rPr>
              <w:t>无锡同方人工环境有限公司</w:t>
            </w:r>
          </w:p>
        </w:tc>
        <w:tc>
          <w:tcPr>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360"/>
              <w:jc w:val="both"/>
              <w:rPr>
                <w:sz w:val="14"/>
                <w:szCs w:val="14"/>
              </w:rPr>
            </w:pPr>
            <w:r>
              <w:rPr>
                <w:color w:val="000000"/>
                <w:spacing w:val="0"/>
                <w:w w:val="100"/>
                <w:position w:val="0"/>
                <w:sz w:val="13"/>
                <w:szCs w:val="13"/>
              </w:rPr>
              <w:t xml:space="preserve">¥8000.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200"/>
              <w:jc w:val="both"/>
              <w:rPr>
                <w:sz w:val="14"/>
                <w:szCs w:val="14"/>
              </w:rPr>
            </w:pPr>
            <w:r>
              <w:rPr>
                <w:rFonts w:ascii="SimHei" w:eastAsia="SimHei" w:hAnsi="SimHei" w:cs="SimHei"/>
                <w:color w:val="000000"/>
                <w:spacing w:val="0"/>
                <w:w w:val="100"/>
                <w:position w:val="0"/>
                <w:sz w:val="14"/>
                <w:szCs w:val="14"/>
              </w:rPr>
              <w:t>江苏无锡</w:t>
            </w:r>
          </w:p>
        </w:tc>
        <w:tc>
          <w:tcPr>
            <w:tcBorders/>
            <w:shd w:val="clear" w:color="auto" w:fill="FFFFFF"/>
            <w:vAlign w:val="bottom"/>
          </w:tcPr>
          <w:p>
            <w:pPr>
              <w:pStyle w:val="Style32"/>
              <w:keepNext w:val="0"/>
              <w:keepLines w:val="0"/>
              <w:widowControl w:val="0"/>
              <w:shd w:val="clear" w:color="auto" w:fill="auto"/>
              <w:bidi w:val="0"/>
              <w:spacing w:before="0" w:after="60" w:line="240" w:lineRule="auto"/>
              <w:ind w:left="0" w:right="0" w:firstLine="0"/>
              <w:jc w:val="both"/>
              <w:rPr>
                <w:sz w:val="14"/>
                <w:szCs w:val="14"/>
              </w:rPr>
            </w:pPr>
            <w:r>
              <w:rPr>
                <w:rFonts w:ascii="SimHei" w:eastAsia="SimHei" w:hAnsi="SimHei" w:cs="SimHei"/>
                <w:color w:val="000000"/>
                <w:spacing w:val="0"/>
                <w:w w:val="100"/>
                <w:position w:val="0"/>
                <w:sz w:val="14"/>
                <w:szCs w:val="14"/>
              </w:rPr>
              <w:t>户式空调机组</w:t>
            </w:r>
          </w:p>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智能卡芯片、特种集成电路、石英晶</w:t>
            </w:r>
          </w:p>
        </w:tc>
      </w:tr>
      <w:tr>
        <w:trPr>
          <w:trHeight w:val="398"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同方国芯电子股份有限公司</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1</w:t>
            </w:r>
            <w:r>
              <w:rPr>
                <w:rFonts w:ascii="SimHei" w:eastAsia="SimHei" w:hAnsi="SimHei" w:cs="SimHei"/>
                <w:color w:val="000000"/>
                <w:spacing w:val="0"/>
                <w:w w:val="100"/>
                <w:position w:val="0"/>
                <w:sz w:val="14"/>
                <w:szCs w:val="14"/>
              </w:rPr>
              <w:t>级</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3"/>
                <w:szCs w:val="13"/>
              </w:rPr>
              <w:t xml:space="preserve">¥30340. </w:t>
            </w:r>
            <w:r>
              <w:rPr>
                <w:color w:val="000000"/>
                <w:spacing w:val="0"/>
                <w:w w:val="100"/>
                <w:position w:val="0"/>
                <w:sz w:val="13"/>
                <w:szCs w:val="13"/>
              </w:rPr>
              <w:t xml:space="preserve">90 </w:t>
            </w:r>
            <w:r>
              <w:rPr>
                <w:rFonts w:ascii="SimHei" w:eastAsia="SimHei" w:hAnsi="SimHei" w:cs="SimHei"/>
                <w:color w:val="000000"/>
                <w:spacing w:val="0"/>
                <w:w w:val="100"/>
                <w:position w:val="0"/>
                <w:sz w:val="14"/>
                <w:szCs w:val="14"/>
              </w:rPr>
              <w:t>万</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41.38%</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河北唐山</w:t>
            </w:r>
          </w:p>
        </w:tc>
        <w:tc>
          <w:tcPr>
            <w:tcBorders/>
            <w:shd w:val="clear" w:color="auto" w:fill="FFFFFF"/>
            <w:vAlign w:val="bottom"/>
          </w:tcPr>
          <w:p>
            <w:pPr>
              <w:pStyle w:val="Style32"/>
              <w:keepNext w:val="0"/>
              <w:keepLines w:val="0"/>
              <w:widowControl w:val="0"/>
              <w:shd w:val="clear" w:color="auto" w:fill="auto"/>
              <w:bidi w:val="0"/>
              <w:spacing w:before="0" w:after="0" w:line="216" w:lineRule="exact"/>
              <w:ind w:left="0" w:right="0" w:firstLine="0"/>
              <w:jc w:val="both"/>
              <w:rPr>
                <w:sz w:val="14"/>
                <w:szCs w:val="14"/>
              </w:rPr>
            </w:pPr>
            <w:r>
              <w:rPr>
                <w:rFonts w:ascii="SimHei" w:eastAsia="SimHei" w:hAnsi="SimHei" w:cs="SimHei"/>
                <w:color w:val="000000"/>
                <w:spacing w:val="0"/>
                <w:w w:val="100"/>
                <w:position w:val="0"/>
                <w:sz w:val="14"/>
                <w:szCs w:val="14"/>
              </w:rPr>
              <w:t>体及</w:t>
            </w:r>
            <w:r>
              <w:rPr>
                <w:color w:val="000000"/>
                <w:spacing w:val="0"/>
                <w:w w:val="100"/>
                <w:position w:val="0"/>
                <w:sz w:val="13"/>
                <w:szCs w:val="13"/>
              </w:rPr>
              <w:t>LED</w:t>
            </w:r>
            <w:r>
              <w:rPr>
                <w:rFonts w:ascii="SimHei" w:eastAsia="SimHei" w:hAnsi="SimHei" w:cs="SimHei"/>
                <w:color w:val="000000"/>
                <w:spacing w:val="0"/>
                <w:w w:val="100"/>
                <w:position w:val="0"/>
                <w:sz w:val="14"/>
                <w:szCs w:val="14"/>
              </w:rPr>
              <w:t>衬底材料的研发、生产及销售 业务</w:t>
            </w:r>
          </w:p>
        </w:tc>
      </w:tr>
      <w:tr>
        <w:trPr>
          <w:trHeight w:val="3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唐山晶源电子有限公司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3"/>
                <w:szCs w:val="13"/>
              </w:rPr>
              <w:t xml:space="preserve">¥2268.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河北唐山</w:t>
            </w:r>
          </w:p>
        </w:tc>
        <w:tc>
          <w:tcPr>
            <w:tcBorders/>
            <w:shd w:val="clear" w:color="auto" w:fill="FFFFFF"/>
            <w:vAlign w:val="bottom"/>
          </w:tcPr>
          <w:p>
            <w:pPr>
              <w:pStyle w:val="Style32"/>
              <w:keepNext w:val="0"/>
              <w:keepLines w:val="0"/>
              <w:widowControl w:val="0"/>
              <w:shd w:val="clear" w:color="auto" w:fill="auto"/>
              <w:bidi w:val="0"/>
              <w:spacing w:before="0" w:after="0" w:line="206" w:lineRule="exact"/>
              <w:ind w:left="0" w:right="0" w:firstLine="0"/>
              <w:jc w:val="both"/>
              <w:rPr>
                <w:sz w:val="14"/>
                <w:szCs w:val="14"/>
              </w:rPr>
            </w:pPr>
            <w:r>
              <w:rPr>
                <w:rFonts w:ascii="SimHei" w:eastAsia="SimHei" w:hAnsi="SimHei" w:cs="SimHei"/>
                <w:color w:val="000000"/>
                <w:spacing w:val="0"/>
                <w:w w:val="100"/>
                <w:position w:val="0"/>
                <w:sz w:val="14"/>
                <w:szCs w:val="14"/>
              </w:rPr>
              <w:t>石英晶体元器件和</w:t>
            </w:r>
            <w:r>
              <w:rPr>
                <w:color w:val="000000"/>
                <w:spacing w:val="0"/>
                <w:w w:val="100"/>
                <w:position w:val="0"/>
                <w:sz w:val="13"/>
                <w:szCs w:val="13"/>
              </w:rPr>
              <w:t>LED</w:t>
            </w:r>
            <w:r>
              <w:rPr>
                <w:rFonts w:ascii="SimHei" w:eastAsia="SimHei" w:hAnsi="SimHei" w:cs="SimHei"/>
                <w:color w:val="000000"/>
                <w:spacing w:val="0"/>
                <w:w w:val="100"/>
                <w:position w:val="0"/>
                <w:sz w:val="14"/>
                <w:szCs w:val="14"/>
              </w:rPr>
              <w:t>衬底材料的研 发、生产及销售业务</w:t>
            </w:r>
          </w:p>
        </w:tc>
      </w:tr>
      <w:tr>
        <w:trPr>
          <w:trHeight w:val="40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北京晶源裕丰光学电子器件有限公司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3"/>
                <w:szCs w:val="13"/>
              </w:rPr>
              <w:t xml:space="preserve">¥500.00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北京朝阳</w:t>
            </w:r>
          </w:p>
        </w:tc>
        <w:tc>
          <w:tcPr>
            <w:tcBorders/>
            <w:shd w:val="clear" w:color="auto" w:fill="FFFFFF"/>
            <w:vAlign w:val="top"/>
          </w:tcPr>
          <w:p>
            <w:pPr>
              <w:pStyle w:val="Style32"/>
              <w:keepNext w:val="0"/>
              <w:keepLines w:val="0"/>
              <w:widowControl w:val="0"/>
              <w:shd w:val="clear" w:color="auto" w:fill="auto"/>
              <w:bidi w:val="0"/>
              <w:spacing w:before="0" w:after="0" w:line="206" w:lineRule="exact"/>
              <w:ind w:left="0" w:right="0" w:firstLine="0"/>
              <w:jc w:val="both"/>
              <w:rPr>
                <w:sz w:val="14"/>
                <w:szCs w:val="14"/>
              </w:rPr>
            </w:pPr>
            <w:r>
              <w:rPr>
                <w:rFonts w:ascii="SimHei" w:eastAsia="SimHei" w:hAnsi="SimHei" w:cs="SimHei"/>
                <w:color w:val="000000"/>
                <w:spacing w:val="0"/>
                <w:w w:val="100"/>
                <w:position w:val="0"/>
                <w:sz w:val="14"/>
                <w:szCs w:val="14"/>
              </w:rPr>
              <w:t>石英晶体器件加工、光学镜片真空镀 膜及相关销售和进出口业务</w:t>
            </w:r>
          </w:p>
        </w:tc>
      </w:tr>
      <w:tr>
        <w:trPr>
          <w:trHeight w:val="3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北京同方微电子有限公司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3"/>
                <w:szCs w:val="13"/>
              </w:rPr>
              <w:t xml:space="preserve">¥10000.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北京海淀</w:t>
            </w:r>
          </w:p>
        </w:tc>
        <w:tc>
          <w:tcPr>
            <w:tcBorders/>
            <w:shd w:val="clear" w:color="auto" w:fill="FFFFFF"/>
            <w:vAlign w:val="top"/>
          </w:tcPr>
          <w:p>
            <w:pPr>
              <w:pStyle w:val="Style32"/>
              <w:keepNext w:val="0"/>
              <w:keepLines w:val="0"/>
              <w:widowControl w:val="0"/>
              <w:shd w:val="clear" w:color="auto" w:fill="auto"/>
              <w:bidi w:val="0"/>
              <w:spacing w:before="0" w:after="0" w:line="192" w:lineRule="exact"/>
              <w:ind w:left="0" w:right="0" w:firstLine="0"/>
              <w:jc w:val="both"/>
              <w:rPr>
                <w:sz w:val="14"/>
                <w:szCs w:val="14"/>
              </w:rPr>
            </w:pPr>
            <w:r>
              <w:rPr>
                <w:rFonts w:ascii="SimHei" w:eastAsia="SimHei" w:hAnsi="SimHei" w:cs="SimHei"/>
                <w:color w:val="000000"/>
                <w:spacing w:val="0"/>
                <w:w w:val="100"/>
                <w:position w:val="0"/>
                <w:sz w:val="14"/>
                <w:szCs w:val="14"/>
              </w:rPr>
              <w:t>半导体集成电路芯片及相关产品设 计、开发和销售</w:t>
            </w:r>
          </w:p>
        </w:tc>
      </w:tr>
      <w:tr>
        <w:trPr>
          <w:trHeight w:val="40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深圳市国微电子有限公司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3"/>
                <w:szCs w:val="13"/>
              </w:rPr>
              <w:t xml:space="preserve">¥15000.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广东深圳</w:t>
            </w:r>
          </w:p>
        </w:tc>
        <w:tc>
          <w:tcPr>
            <w:tcBorders/>
            <w:shd w:val="clear" w:color="auto" w:fill="FFFFFF"/>
            <w:vAlign w:val="top"/>
          </w:tcPr>
          <w:p>
            <w:pPr>
              <w:pStyle w:val="Style32"/>
              <w:keepNext w:val="0"/>
              <w:keepLines w:val="0"/>
              <w:widowControl w:val="0"/>
              <w:shd w:val="clear" w:color="auto" w:fill="auto"/>
              <w:bidi w:val="0"/>
              <w:spacing w:before="0" w:after="0" w:line="211" w:lineRule="exact"/>
              <w:ind w:left="0" w:right="0" w:firstLine="0"/>
              <w:jc w:val="both"/>
              <w:rPr>
                <w:sz w:val="14"/>
                <w:szCs w:val="14"/>
              </w:rPr>
            </w:pPr>
            <w:r>
              <w:rPr>
                <w:rFonts w:ascii="SimHei" w:eastAsia="SimHei" w:hAnsi="SimHei" w:cs="SimHei"/>
                <w:color w:val="000000"/>
                <w:spacing w:val="0"/>
                <w:w w:val="100"/>
                <w:position w:val="0"/>
                <w:sz w:val="14"/>
                <w:szCs w:val="14"/>
              </w:rPr>
              <w:t>设计、开发、销售各类集成电路、电 子信息产品及相关技术服务</w:t>
            </w:r>
          </w:p>
        </w:tc>
      </w:tr>
      <w:tr>
        <w:trPr>
          <w:trHeight w:val="3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成都国微电子有限公司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3</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3"/>
                <w:szCs w:val="13"/>
              </w:rPr>
              <w:t xml:space="preserve">¥1000.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四川成都</w:t>
            </w:r>
          </w:p>
        </w:tc>
        <w:tc>
          <w:tcPr>
            <w:tcBorders/>
            <w:shd w:val="clear" w:color="auto" w:fill="FFFFFF"/>
            <w:vAlign w:val="top"/>
          </w:tcPr>
          <w:p>
            <w:pPr>
              <w:pStyle w:val="Style32"/>
              <w:keepNext w:val="0"/>
              <w:keepLines w:val="0"/>
              <w:widowControl w:val="0"/>
              <w:shd w:val="clear" w:color="auto" w:fill="auto"/>
              <w:bidi w:val="0"/>
              <w:spacing w:before="0" w:after="0" w:line="216" w:lineRule="exact"/>
              <w:ind w:left="0" w:right="0" w:firstLine="0"/>
              <w:jc w:val="both"/>
              <w:rPr>
                <w:sz w:val="14"/>
                <w:szCs w:val="14"/>
              </w:rPr>
            </w:pPr>
            <w:r>
              <w:rPr>
                <w:rFonts w:ascii="SimHei" w:eastAsia="SimHei" w:hAnsi="SimHei" w:cs="SimHei"/>
                <w:color w:val="000000"/>
                <w:spacing w:val="0"/>
                <w:w w:val="100"/>
                <w:position w:val="0"/>
                <w:sz w:val="14"/>
                <w:szCs w:val="14"/>
              </w:rPr>
              <w:t>集成电路的研发、设计、生产和技术 服务-</w:t>
            </w:r>
          </w:p>
        </w:tc>
      </w:tr>
      <w:tr>
        <w:trPr>
          <w:trHeight w:val="37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同方威视技术股份有限公司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1</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3"/>
                <w:szCs w:val="13"/>
              </w:rPr>
              <w:t xml:space="preserve">¥16500.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69.09%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北京海淀</w:t>
            </w:r>
          </w:p>
        </w:tc>
        <w:tc>
          <w:tcPr>
            <w:tcBorders/>
            <w:shd w:val="clear" w:color="auto" w:fill="FFFFFF"/>
            <w:vAlign w:val="bottom"/>
          </w:tcPr>
          <w:p>
            <w:pPr>
              <w:pStyle w:val="Style32"/>
              <w:keepNext w:val="0"/>
              <w:keepLines w:val="0"/>
              <w:widowControl w:val="0"/>
              <w:shd w:val="clear" w:color="auto" w:fill="auto"/>
              <w:bidi w:val="0"/>
              <w:spacing w:before="0" w:after="0" w:line="197" w:lineRule="exact"/>
              <w:ind w:left="0" w:right="0" w:firstLine="0"/>
              <w:jc w:val="both"/>
              <w:rPr>
                <w:sz w:val="14"/>
                <w:szCs w:val="14"/>
              </w:rPr>
            </w:pPr>
            <w:r>
              <w:rPr>
                <w:rFonts w:ascii="SimHei" w:eastAsia="SimHei" w:hAnsi="SimHei" w:cs="SimHei"/>
                <w:color w:val="000000"/>
                <w:spacing w:val="0"/>
                <w:w w:val="100"/>
                <w:position w:val="0"/>
                <w:sz w:val="14"/>
                <w:szCs w:val="14"/>
              </w:rPr>
              <w:t>核放射集装箱/物品检查系统、工业射 线装置</w:t>
            </w:r>
          </w:p>
        </w:tc>
      </w:tr>
      <w:tr>
        <w:trPr>
          <w:trHeight w:val="30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清华同方威视技术（香港）有限公司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3"/>
                <w:szCs w:val="13"/>
              </w:rPr>
              <w:t xml:space="preserve">HK$2259.74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中国香港</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集装箱检查系统安装服务与技术支持</w:t>
            </w:r>
          </w:p>
        </w:tc>
      </w:tr>
      <w:tr>
        <w:trPr>
          <w:trHeight w:val="269"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Nuctech Sydney Pty Ltd.</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3</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4"/>
                <w:szCs w:val="14"/>
              </w:rPr>
            </w:pPr>
            <w:r>
              <w:rPr>
                <w:color w:val="000000"/>
                <w:spacing w:val="0"/>
                <w:w w:val="100"/>
                <w:position w:val="0"/>
                <w:sz w:val="13"/>
                <w:szCs w:val="13"/>
              </w:rPr>
              <w:t xml:space="preserve">AU$7. </w:t>
            </w:r>
            <w:r>
              <w:rPr>
                <w:color w:val="000000"/>
                <w:spacing w:val="0"/>
                <w:w w:val="100"/>
                <w:position w:val="0"/>
                <w:sz w:val="13"/>
                <w:szCs w:val="13"/>
              </w:rPr>
              <w:t xml:space="preserve">50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90.00%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澳洲悉尼</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3"/>
                <w:szCs w:val="13"/>
              </w:rPr>
              <w:t>X</w:t>
            </w:r>
            <w:r>
              <w:rPr>
                <w:rFonts w:ascii="SimHei" w:eastAsia="SimHei" w:hAnsi="SimHei" w:cs="SimHei"/>
                <w:color w:val="000000"/>
                <w:spacing w:val="0"/>
                <w:w w:val="100"/>
                <w:position w:val="0"/>
                <w:sz w:val="14"/>
                <w:szCs w:val="14"/>
              </w:rPr>
              <w:t>射线检查设备安装、分销及维护</w:t>
            </w:r>
          </w:p>
        </w:tc>
      </w:tr>
      <w:tr>
        <w:trPr>
          <w:trHeight w:val="600" w:hRule="exact"/>
        </w:trPr>
        <w:tc>
          <w:tcPr>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rPr>
                <w:sz w:val="13"/>
                <w:szCs w:val="13"/>
              </w:rPr>
            </w:pPr>
            <w:r>
              <w:rPr>
                <w:color w:val="000000"/>
                <w:spacing w:val="0"/>
                <w:w w:val="100"/>
                <w:position w:val="0"/>
                <w:sz w:val="13"/>
                <w:szCs w:val="13"/>
              </w:rPr>
              <w:t>Nuctech Warsaw Co., Limited Sp. z</w:t>
            </w:r>
          </w:p>
          <w:p>
            <w:pPr>
              <w:pStyle w:val="Style32"/>
              <w:keepNext w:val="0"/>
              <w:keepLines w:val="0"/>
              <w:widowControl w:val="0"/>
              <w:shd w:val="clear" w:color="auto" w:fill="auto"/>
              <w:bidi w:val="0"/>
              <w:spacing w:before="0" w:after="40" w:line="240" w:lineRule="auto"/>
              <w:ind w:left="0" w:right="0" w:firstLine="0"/>
              <w:jc w:val="left"/>
              <w:rPr>
                <w:sz w:val="13"/>
                <w:szCs w:val="13"/>
              </w:rPr>
            </w:pPr>
            <w:r>
              <w:rPr>
                <w:color w:val="000000"/>
                <w:spacing w:val="0"/>
                <w:w w:val="100"/>
                <w:position w:val="0"/>
                <w:sz w:val="13"/>
                <w:szCs w:val="13"/>
              </w:rPr>
              <w:t>o.o.</w:t>
            </w:r>
          </w:p>
          <w:p>
            <w:pPr>
              <w:pStyle w:val="Style32"/>
              <w:keepNext w:val="0"/>
              <w:keepLines w:val="0"/>
              <w:widowControl w:val="0"/>
              <w:shd w:val="clear" w:color="auto" w:fill="auto"/>
              <w:bidi w:val="0"/>
              <w:spacing w:before="0" w:after="40" w:line="240" w:lineRule="auto"/>
              <w:ind w:left="0" w:right="0" w:firstLine="0"/>
              <w:jc w:val="left"/>
              <w:rPr>
                <w:sz w:val="13"/>
                <w:szCs w:val="13"/>
              </w:rPr>
            </w:pPr>
            <w:r>
              <w:rPr>
                <w:color w:val="000000"/>
                <w:spacing w:val="0"/>
                <w:w w:val="100"/>
                <w:position w:val="0"/>
                <w:sz w:val="13"/>
                <w:szCs w:val="13"/>
              </w:rPr>
              <w:t>Nuctech Ankara Guvenlik Sistemleri</w:t>
            </w:r>
          </w:p>
        </w:tc>
        <w:tc>
          <w:tcPr>
            <w:tcBorders/>
            <w:shd w:val="clear" w:color="auto" w:fill="FFFFFF"/>
            <w:vAlign w:val="top"/>
          </w:tcPr>
          <w:p>
            <w:pPr>
              <w:pStyle w:val="Style32"/>
              <w:keepNext w:val="0"/>
              <w:keepLines w:val="0"/>
              <w:widowControl w:val="0"/>
              <w:shd w:val="clear" w:color="auto" w:fill="auto"/>
              <w:bidi w:val="0"/>
              <w:spacing w:before="120" w:after="0" w:line="240" w:lineRule="auto"/>
              <w:ind w:left="0" w:right="0" w:firstLine="0"/>
              <w:jc w:val="left"/>
              <w:rPr>
                <w:sz w:val="14"/>
                <w:szCs w:val="14"/>
              </w:rPr>
            </w:pPr>
            <w:r>
              <w:rPr>
                <w:color w:val="000000"/>
                <w:spacing w:val="0"/>
                <w:w w:val="100"/>
                <w:position w:val="0"/>
                <w:sz w:val="13"/>
                <w:szCs w:val="13"/>
              </w:rPr>
              <w:t>3</w:t>
            </w:r>
            <w:r>
              <w:rPr>
                <w:rFonts w:ascii="SimHei" w:eastAsia="SimHei" w:hAnsi="SimHei" w:cs="SimHei"/>
                <w:color w:val="000000"/>
                <w:spacing w:val="0"/>
                <w:w w:val="100"/>
                <w:position w:val="0"/>
                <w:sz w:val="14"/>
                <w:szCs w:val="14"/>
              </w:rPr>
              <w:t>级</w:t>
            </w:r>
          </w:p>
        </w:tc>
        <w:tc>
          <w:tcPr>
            <w:tcBorders/>
            <w:shd w:val="clear" w:color="auto" w:fill="FFFFFF"/>
            <w:vAlign w:val="top"/>
          </w:tcPr>
          <w:p>
            <w:pPr>
              <w:pStyle w:val="Style32"/>
              <w:keepNext w:val="0"/>
              <w:keepLines w:val="0"/>
              <w:widowControl w:val="0"/>
              <w:shd w:val="clear" w:color="auto" w:fill="auto"/>
              <w:bidi w:val="0"/>
              <w:spacing w:before="120" w:after="0" w:line="240" w:lineRule="auto"/>
              <w:ind w:left="0" w:right="0" w:firstLine="280"/>
              <w:jc w:val="both"/>
              <w:rPr>
                <w:sz w:val="14"/>
                <w:szCs w:val="14"/>
              </w:rPr>
            </w:pPr>
            <w:r>
              <w:rPr>
                <w:color w:val="000000"/>
                <w:spacing w:val="0"/>
                <w:w w:val="100"/>
                <w:position w:val="0"/>
                <w:sz w:val="13"/>
                <w:szCs w:val="13"/>
              </w:rPr>
              <w:t xml:space="preserve">PolZ240.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top"/>
          </w:tcPr>
          <w:p>
            <w:pPr>
              <w:pStyle w:val="Style32"/>
              <w:keepNext w:val="0"/>
              <w:keepLines w:val="0"/>
              <w:widowControl w:val="0"/>
              <w:shd w:val="clear" w:color="auto" w:fill="auto"/>
              <w:bidi w:val="0"/>
              <w:spacing w:before="120" w:after="0" w:line="240" w:lineRule="auto"/>
              <w:ind w:left="0" w:right="0" w:firstLine="220"/>
              <w:jc w:val="both"/>
              <w:rPr>
                <w:sz w:val="13"/>
                <w:szCs w:val="13"/>
              </w:rPr>
            </w:pPr>
            <w:r>
              <w:rPr>
                <w:color w:val="000000"/>
                <w:spacing w:val="0"/>
                <w:w w:val="100"/>
                <w:position w:val="0"/>
                <w:sz w:val="13"/>
                <w:szCs w:val="13"/>
              </w:rPr>
              <w:t>99.99%</w:t>
            </w:r>
          </w:p>
        </w:tc>
        <w:tc>
          <w:tcPr>
            <w:vMerge w:val="restart"/>
            <w:tcBorders/>
            <w:shd w:val="clear" w:color="auto" w:fill="FFFFFF"/>
            <w:vAlign w:val="center"/>
          </w:tcPr>
          <w:p>
            <w:pPr>
              <w:pStyle w:val="Style32"/>
              <w:keepNext w:val="0"/>
              <w:keepLines w:val="0"/>
              <w:widowControl w:val="0"/>
              <w:shd w:val="clear" w:color="auto" w:fill="auto"/>
              <w:bidi w:val="0"/>
              <w:spacing w:before="0" w:after="180" w:line="206" w:lineRule="exact"/>
              <w:ind w:left="0" w:right="0" w:firstLine="200"/>
              <w:jc w:val="both"/>
              <w:rPr>
                <w:sz w:val="14"/>
                <w:szCs w:val="14"/>
              </w:rPr>
            </w:pPr>
            <w:r>
              <w:rPr>
                <w:rFonts w:ascii="SimHei" w:eastAsia="SimHei" w:hAnsi="SimHei" w:cs="SimHei"/>
                <w:color w:val="000000"/>
                <w:spacing w:val="0"/>
                <w:w w:val="100"/>
                <w:position w:val="0"/>
                <w:sz w:val="14"/>
                <w:szCs w:val="14"/>
              </w:rPr>
              <w:t>波兰华沙</w:t>
            </w:r>
          </w:p>
          <w:p>
            <w:pPr>
              <w:pStyle w:val="Style32"/>
              <w:keepNext w:val="0"/>
              <w:keepLines w:val="0"/>
              <w:widowControl w:val="0"/>
              <w:shd w:val="clear" w:color="auto" w:fill="auto"/>
              <w:bidi w:val="0"/>
              <w:spacing w:before="0" w:after="0" w:line="206" w:lineRule="exact"/>
              <w:ind w:left="0" w:right="0" w:firstLine="0"/>
              <w:jc w:val="center"/>
              <w:rPr>
                <w:sz w:val="14"/>
                <w:szCs w:val="14"/>
              </w:rPr>
            </w:pPr>
            <w:r>
              <w:rPr>
                <w:rFonts w:ascii="SimHei" w:eastAsia="SimHei" w:hAnsi="SimHei" w:cs="SimHei"/>
                <w:color w:val="000000"/>
                <w:spacing w:val="0"/>
                <w:w w:val="100"/>
                <w:position w:val="0"/>
                <w:sz w:val="14"/>
                <w:szCs w:val="14"/>
              </w:rPr>
              <w:t>土耳其安卡 拉</w:t>
            </w:r>
          </w:p>
        </w:tc>
        <w:tc>
          <w:tcPr>
            <w:tcBorders/>
            <w:shd w:val="clear" w:color="auto" w:fill="FFFFFF"/>
            <w:vAlign w:val="top"/>
          </w:tcPr>
          <w:p>
            <w:pPr>
              <w:pStyle w:val="Style32"/>
              <w:keepNext w:val="0"/>
              <w:keepLines w:val="0"/>
              <w:widowControl w:val="0"/>
              <w:shd w:val="clear" w:color="auto" w:fill="auto"/>
              <w:bidi w:val="0"/>
              <w:spacing w:before="120" w:after="0" w:line="240" w:lineRule="auto"/>
              <w:ind w:left="0" w:right="0" w:firstLine="0"/>
              <w:jc w:val="both"/>
              <w:rPr>
                <w:sz w:val="14"/>
                <w:szCs w:val="14"/>
              </w:rPr>
            </w:pPr>
            <w:r>
              <w:rPr>
                <w:color w:val="000000"/>
                <w:spacing w:val="0"/>
                <w:w w:val="100"/>
                <w:position w:val="0"/>
                <w:sz w:val="13"/>
                <w:szCs w:val="13"/>
              </w:rPr>
              <w:t>X</w:t>
            </w:r>
            <w:r>
              <w:rPr>
                <w:rFonts w:ascii="SimHei" w:eastAsia="SimHei" w:hAnsi="SimHei" w:cs="SimHei"/>
                <w:color w:val="000000"/>
                <w:spacing w:val="0"/>
                <w:w w:val="100"/>
                <w:position w:val="0"/>
                <w:sz w:val="14"/>
                <w:szCs w:val="14"/>
              </w:rPr>
              <w:t>射线检查设备安装、分销及维护</w:t>
            </w:r>
          </w:p>
        </w:tc>
      </w:tr>
      <w:tr>
        <w:trPr>
          <w:trHeight w:val="427" w:hRule="exact"/>
        </w:trPr>
        <w:tc>
          <w:tcPr>
            <w:tcBorders/>
            <w:shd w:val="clear" w:color="auto" w:fill="FFFFFF"/>
            <w:vAlign w:val="center"/>
          </w:tcPr>
          <w:p>
            <w:pPr>
              <w:pStyle w:val="Style32"/>
              <w:keepNext w:val="0"/>
              <w:keepLines w:val="0"/>
              <w:widowControl w:val="0"/>
              <w:shd w:val="clear" w:color="auto" w:fill="auto"/>
              <w:tabs>
                <w:tab w:pos="643" w:val="left"/>
                <w:tab w:pos="989" w:val="left"/>
                <w:tab w:pos="1411" w:val="left"/>
                <w:tab w:pos="2155" w:val="left"/>
              </w:tabs>
              <w:bidi w:val="0"/>
              <w:spacing w:before="0" w:after="40" w:line="240" w:lineRule="auto"/>
              <w:ind w:left="0" w:right="0" w:firstLine="0"/>
              <w:jc w:val="left"/>
              <w:rPr>
                <w:sz w:val="13"/>
                <w:szCs w:val="13"/>
              </w:rPr>
            </w:pPr>
            <w:r>
              <w:rPr>
                <w:color w:val="000000"/>
                <w:spacing w:val="0"/>
                <w:w w:val="100"/>
                <w:position w:val="0"/>
                <w:sz w:val="13"/>
                <w:szCs w:val="13"/>
              </w:rPr>
              <w:t>Sanayi</w:t>
              <w:tab/>
              <w:t>ve</w:t>
              <w:tab/>
              <w:t>Dis</w:t>
              <w:tab/>
              <w:t>Ticaret</w:t>
              <w:tab/>
              <w:t>Limited</w:t>
            </w:r>
          </w:p>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Sirketi</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3</w:t>
            </w:r>
            <w:r>
              <w:rPr>
                <w:rFonts w:ascii="SimHei" w:eastAsia="SimHei" w:hAnsi="SimHei" w:cs="SimHei"/>
                <w:color w:val="000000"/>
                <w:spacing w:val="0"/>
                <w:w w:val="100"/>
                <w:position w:val="0"/>
                <w:sz w:val="14"/>
                <w:szCs w:val="14"/>
              </w:rPr>
              <w:t>级</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3"/>
                <w:szCs w:val="13"/>
              </w:rPr>
              <w:t xml:space="preserve">TurL65.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80.00%</w:t>
            </w:r>
          </w:p>
        </w:tc>
        <w:tc>
          <w:tcPr>
            <w:vMerge/>
            <w:tcBorders/>
            <w:shd w:val="clear" w:color="auto" w:fill="FFFFFF"/>
            <w:vAlign w:val="center"/>
          </w:tcPr>
          <w:p>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3"/>
                <w:szCs w:val="13"/>
              </w:rPr>
              <w:t>X</w:t>
            </w:r>
            <w:r>
              <w:rPr>
                <w:rFonts w:ascii="SimHei" w:eastAsia="SimHei" w:hAnsi="SimHei" w:cs="SimHei"/>
                <w:color w:val="000000"/>
                <w:spacing w:val="0"/>
                <w:w w:val="100"/>
                <w:position w:val="0"/>
                <w:sz w:val="14"/>
                <w:szCs w:val="14"/>
              </w:rPr>
              <w:t>射线检查设备安装、分销及维护</w:t>
            </w:r>
          </w:p>
        </w:tc>
      </w:tr>
      <w:tr>
        <w:trPr>
          <w:trHeight w:val="27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Deltrade 11 (Proprietary) Ltd.</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3</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4"/>
                <w:szCs w:val="14"/>
              </w:rPr>
            </w:pPr>
            <w:r>
              <w:rPr>
                <w:color w:val="000000"/>
                <w:spacing w:val="0"/>
                <w:w w:val="100"/>
                <w:position w:val="0"/>
                <w:sz w:val="13"/>
                <w:szCs w:val="13"/>
              </w:rPr>
              <w:t xml:space="preserve">SAL0. </w:t>
            </w:r>
            <w:r>
              <w:rPr>
                <w:color w:val="000000"/>
                <w:spacing w:val="0"/>
                <w:w w:val="100"/>
                <w:position w:val="0"/>
                <w:sz w:val="13"/>
                <w:szCs w:val="13"/>
              </w:rPr>
              <w:t xml:space="preserve">01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51.00%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南非</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3"/>
                <w:szCs w:val="13"/>
              </w:rPr>
              <w:t>X</w:t>
            </w:r>
            <w:r>
              <w:rPr>
                <w:rFonts w:ascii="SimHei" w:eastAsia="SimHei" w:hAnsi="SimHei" w:cs="SimHei"/>
                <w:color w:val="000000"/>
                <w:spacing w:val="0"/>
                <w:w w:val="100"/>
                <w:position w:val="0"/>
                <w:sz w:val="14"/>
                <w:szCs w:val="14"/>
              </w:rPr>
              <w:t>射线检查设备安装、分销及维护</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NUCTECH SINGAPORE PRIVATE LIMITED</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3</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3"/>
                <w:szCs w:val="13"/>
              </w:rPr>
              <w:t xml:space="preserve">SGP$150.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4"/>
                <w:szCs w:val="14"/>
              </w:rPr>
            </w:pPr>
            <w:r>
              <w:rPr>
                <w:rFonts w:ascii="SimHei" w:eastAsia="SimHei" w:hAnsi="SimHei" w:cs="SimHei"/>
                <w:color w:val="000000"/>
                <w:spacing w:val="0"/>
                <w:w w:val="100"/>
                <w:position w:val="0"/>
                <w:sz w:val="14"/>
                <w:szCs w:val="14"/>
              </w:rPr>
              <w:t>新加坡</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3"/>
                <w:szCs w:val="13"/>
              </w:rPr>
              <w:t>X</w:t>
            </w:r>
            <w:r>
              <w:rPr>
                <w:rFonts w:ascii="SimHei" w:eastAsia="SimHei" w:hAnsi="SimHei" w:cs="SimHei"/>
                <w:color w:val="000000"/>
                <w:spacing w:val="0"/>
                <w:w w:val="100"/>
                <w:position w:val="0"/>
                <w:sz w:val="14"/>
                <w:szCs w:val="14"/>
              </w:rPr>
              <w:t>射线检查设备安装、分销及维护</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NUCTECH PANAMA, S.A.</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3</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4"/>
                <w:szCs w:val="14"/>
              </w:rPr>
            </w:pPr>
            <w:r>
              <w:rPr>
                <w:color w:val="000000"/>
                <w:spacing w:val="0"/>
                <w:w w:val="100"/>
                <w:position w:val="0"/>
                <w:sz w:val="13"/>
                <w:szCs w:val="13"/>
              </w:rPr>
              <w:t xml:space="preserve">US$1.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4"/>
                <w:szCs w:val="14"/>
              </w:rPr>
            </w:pPr>
            <w:r>
              <w:rPr>
                <w:rFonts w:ascii="SimHei" w:eastAsia="SimHei" w:hAnsi="SimHei" w:cs="SimHei"/>
                <w:color w:val="000000"/>
                <w:spacing w:val="0"/>
                <w:w w:val="100"/>
                <w:position w:val="0"/>
                <w:sz w:val="14"/>
                <w:szCs w:val="14"/>
              </w:rPr>
              <w:t>巴拿马</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3"/>
                <w:szCs w:val="13"/>
              </w:rPr>
              <w:t>X</w:t>
            </w:r>
            <w:r>
              <w:rPr>
                <w:rFonts w:ascii="SimHei" w:eastAsia="SimHei" w:hAnsi="SimHei" w:cs="SimHei"/>
                <w:color w:val="000000"/>
                <w:spacing w:val="0"/>
                <w:w w:val="100"/>
                <w:position w:val="0"/>
                <w:sz w:val="14"/>
                <w:szCs w:val="14"/>
              </w:rPr>
              <w:t>射线检查设备安装、分销及维护</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北京固鸿科技有限公司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3"/>
                <w:szCs w:val="13"/>
              </w:rPr>
              <w:t xml:space="preserve">¥1200.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80.00%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北京海淀</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工业射线装置销售及安装服务</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北京华力兴科技发展有限责任公司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3"/>
                <w:szCs w:val="13"/>
              </w:rPr>
              <w:t xml:space="preserve">¥2100.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65.00%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北京海淀</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集装箱检查系统安装服务与技术支持</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北京汉鸿投资有限公司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3"/>
                <w:szCs w:val="13"/>
              </w:rPr>
              <w:t xml:space="preserve">¥2250.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北京海淀</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实业投资、投资咨询</w:t>
            </w:r>
          </w:p>
        </w:tc>
      </w:tr>
      <w:tr>
        <w:trPr>
          <w:trHeight w:val="259"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北京同方创新投资有限公司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1</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3"/>
                <w:szCs w:val="13"/>
              </w:rPr>
              <w:t xml:space="preserve">¥18000.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北京海淀</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技术开发、服务与高新技术投资</w:t>
            </w:r>
          </w:p>
        </w:tc>
      </w:tr>
      <w:tr>
        <w:trPr>
          <w:trHeight w:val="39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南京同方北斗科技有限公司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3"/>
                <w:szCs w:val="13"/>
              </w:rPr>
              <w:t xml:space="preserve">¥500.00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江苏南京</w:t>
            </w:r>
          </w:p>
        </w:tc>
        <w:tc>
          <w:tcPr>
            <w:tcBorders/>
            <w:shd w:val="clear" w:color="auto" w:fill="FFFFFF"/>
            <w:vAlign w:val="bottom"/>
          </w:tcPr>
          <w:p>
            <w:pPr>
              <w:pStyle w:val="Style32"/>
              <w:keepNext w:val="0"/>
              <w:keepLines w:val="0"/>
              <w:widowControl w:val="0"/>
              <w:shd w:val="clear" w:color="auto" w:fill="auto"/>
              <w:bidi w:val="0"/>
              <w:spacing w:before="0" w:after="0" w:line="192" w:lineRule="exact"/>
              <w:ind w:left="0" w:right="0" w:firstLine="0"/>
              <w:jc w:val="both"/>
              <w:rPr>
                <w:sz w:val="14"/>
                <w:szCs w:val="14"/>
              </w:rPr>
            </w:pPr>
            <w:r>
              <w:rPr>
                <w:rFonts w:ascii="SimHei" w:eastAsia="SimHei" w:hAnsi="SimHei" w:cs="SimHei"/>
                <w:color w:val="000000"/>
                <w:spacing w:val="0"/>
                <w:w w:val="100"/>
                <w:position w:val="0"/>
                <w:sz w:val="14"/>
                <w:szCs w:val="14"/>
              </w:rPr>
              <w:t>卫星导航定位、授时通讯及应用系统 开发</w:t>
            </w:r>
          </w:p>
        </w:tc>
      </w:tr>
      <w:tr>
        <w:trPr>
          <w:trHeight w:val="30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辽宁同方安全技术有限公司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3"/>
                <w:szCs w:val="13"/>
              </w:rPr>
              <w:t xml:space="preserve">¥400.00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辽宁沈阳</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火灾探测器等生产及销售</w:t>
            </w:r>
          </w:p>
        </w:tc>
      </w:tr>
      <w:tr>
        <w:trPr>
          <w:trHeight w:val="259"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北京同方互动广告有限公司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3"/>
                <w:szCs w:val="13"/>
              </w:rPr>
              <w:t xml:space="preserve">¥110.00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北京海淀</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广告代理与发布</w:t>
            </w:r>
          </w:p>
        </w:tc>
      </w:tr>
      <w:tr>
        <w:trPr>
          <w:trHeight w:val="3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北京同方影视传媒科技有限公司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3"/>
                <w:szCs w:val="13"/>
              </w:rPr>
              <w:t xml:space="preserve">¥500.00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60.00%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北京海淀</w:t>
            </w:r>
          </w:p>
        </w:tc>
        <w:tc>
          <w:tcPr>
            <w:tcBorders/>
            <w:shd w:val="clear" w:color="auto" w:fill="FFFFFF"/>
            <w:vAlign w:val="bottom"/>
          </w:tcPr>
          <w:p>
            <w:pPr>
              <w:pStyle w:val="Style32"/>
              <w:keepNext w:val="0"/>
              <w:keepLines w:val="0"/>
              <w:widowControl w:val="0"/>
              <w:shd w:val="clear" w:color="auto" w:fill="auto"/>
              <w:bidi w:val="0"/>
              <w:spacing w:before="0" w:after="0" w:line="192" w:lineRule="exact"/>
              <w:ind w:left="0" w:right="0" w:firstLine="0"/>
              <w:jc w:val="both"/>
              <w:rPr>
                <w:sz w:val="14"/>
                <w:szCs w:val="14"/>
              </w:rPr>
            </w:pPr>
            <w:r>
              <w:rPr>
                <w:rFonts w:ascii="SimHei" w:eastAsia="SimHei" w:hAnsi="SimHei" w:cs="SimHei"/>
                <w:color w:val="000000"/>
                <w:spacing w:val="0"/>
                <w:w w:val="100"/>
                <w:position w:val="0"/>
                <w:sz w:val="14"/>
                <w:szCs w:val="14"/>
              </w:rPr>
              <w:t>数字电影播放服务器研发销售；数字 电影广告服务</w:t>
            </w:r>
          </w:p>
        </w:tc>
      </w:tr>
      <w:tr>
        <w:trPr>
          <w:trHeight w:val="30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北京同方嘉映数字电影院线有限公司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3</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4"/>
                <w:szCs w:val="14"/>
              </w:rPr>
            </w:pPr>
            <w:r>
              <w:rPr>
                <w:color w:val="000000"/>
                <w:spacing w:val="0"/>
                <w:w w:val="100"/>
                <w:position w:val="0"/>
                <w:sz w:val="13"/>
                <w:szCs w:val="13"/>
              </w:rPr>
              <w:t xml:space="preserve">¥10.00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北京海淀</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电影放映；广告制作、代理、发布</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深圳同方以衡基金管理有限公司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3"/>
                <w:szCs w:val="13"/>
              </w:rPr>
              <w:t xml:space="preserve">¥1000.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广东深圳</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受托管理股权投资基金</w:t>
            </w:r>
          </w:p>
        </w:tc>
      </w:tr>
      <w:tr>
        <w:trPr>
          <w:trHeight w:val="26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北京同方以衡资产管理有限公司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3"/>
                <w:szCs w:val="13"/>
              </w:rPr>
              <w:t xml:space="preserve">¥1000.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北京海淀</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投资管理；资产管理</w:t>
            </w:r>
          </w:p>
        </w:tc>
      </w:tr>
      <w:tr>
        <w:trPr>
          <w:trHeight w:val="37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同方工业有限公司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1</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3"/>
                <w:szCs w:val="13"/>
              </w:rPr>
              <w:t xml:space="preserve">¥40000.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北京海淀</w:t>
            </w:r>
          </w:p>
        </w:tc>
        <w:tc>
          <w:tcPr>
            <w:tcBorders/>
            <w:shd w:val="clear" w:color="auto" w:fill="FFFFFF"/>
            <w:vAlign w:val="bottom"/>
          </w:tcPr>
          <w:p>
            <w:pPr>
              <w:pStyle w:val="Style32"/>
              <w:keepNext w:val="0"/>
              <w:keepLines w:val="0"/>
              <w:widowControl w:val="0"/>
              <w:shd w:val="clear" w:color="auto" w:fill="auto"/>
              <w:bidi w:val="0"/>
              <w:spacing w:before="0" w:after="0" w:line="197" w:lineRule="exact"/>
              <w:ind w:left="0" w:right="0" w:firstLine="0"/>
              <w:jc w:val="both"/>
              <w:rPr>
                <w:sz w:val="14"/>
                <w:szCs w:val="14"/>
              </w:rPr>
            </w:pPr>
            <w:r>
              <w:rPr>
                <w:rFonts w:ascii="SimHei" w:eastAsia="SimHei" w:hAnsi="SimHei" w:cs="SimHei"/>
                <w:color w:val="000000"/>
                <w:spacing w:val="0"/>
                <w:w w:val="100"/>
                <w:position w:val="0"/>
                <w:sz w:val="14"/>
                <w:szCs w:val="14"/>
              </w:rPr>
              <w:t>军/民用工业项目投资与管理，货物、 技术进出口</w:t>
            </w:r>
          </w:p>
        </w:tc>
      </w:tr>
      <w:tr>
        <w:trPr>
          <w:trHeight w:val="42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江西同方昌明消防车辆有限公司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3"/>
                <w:szCs w:val="13"/>
              </w:rPr>
              <w:t xml:space="preserve">¥600.00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70.00%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江西景德镇</w:t>
            </w:r>
          </w:p>
        </w:tc>
        <w:tc>
          <w:tcPr>
            <w:tcBorders/>
            <w:shd w:val="clear" w:color="auto" w:fill="FFFFFF"/>
            <w:vAlign w:val="bottom"/>
          </w:tcPr>
          <w:p>
            <w:pPr>
              <w:pStyle w:val="Style32"/>
              <w:keepNext w:val="0"/>
              <w:keepLines w:val="0"/>
              <w:widowControl w:val="0"/>
              <w:shd w:val="clear" w:color="auto" w:fill="auto"/>
              <w:bidi w:val="0"/>
              <w:spacing w:before="0" w:after="0" w:line="230" w:lineRule="exact"/>
              <w:ind w:left="0" w:right="0" w:firstLine="0"/>
              <w:jc w:val="both"/>
              <w:rPr>
                <w:sz w:val="14"/>
                <w:szCs w:val="14"/>
              </w:rPr>
            </w:pPr>
            <w:r>
              <w:rPr>
                <w:rFonts w:ascii="SimHei" w:eastAsia="SimHei" w:hAnsi="SimHei" w:cs="SimHei"/>
                <w:color w:val="000000"/>
                <w:spacing w:val="0"/>
                <w:w w:val="100"/>
                <w:position w:val="0"/>
                <w:sz w:val="14"/>
                <w:szCs w:val="14"/>
              </w:rPr>
              <w:t>消防车辆、消防设备、汽柴油发电机 组经销</w:t>
            </w:r>
          </w:p>
        </w:tc>
      </w:tr>
      <w:tr>
        <w:trPr>
          <w:trHeight w:val="30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西凯移动通讯设备有限公司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3"/>
                <w:szCs w:val="13"/>
              </w:rPr>
              <w:t xml:space="preserve">US$2500.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80.00%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新疆乌市</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移动通讯终端研发、制造和市场推广</w:t>
            </w:r>
          </w:p>
        </w:tc>
      </w:tr>
      <w:tr>
        <w:trPr>
          <w:trHeight w:val="259"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同方江新造船有限公司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3"/>
                <w:szCs w:val="13"/>
              </w:rPr>
              <w:t xml:space="preserve">¥20000.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江西湖口</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船舶制造、修理，钢结构制造</w:t>
            </w:r>
          </w:p>
        </w:tc>
      </w:tr>
      <w:tr>
        <w:trPr>
          <w:trHeight w:val="446"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同方工业南京有限公司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3"/>
                <w:szCs w:val="13"/>
              </w:rPr>
              <w:t xml:space="preserve">¥5000.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江苏南京</w:t>
            </w:r>
          </w:p>
        </w:tc>
        <w:tc>
          <w:tcPr>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4"/>
                <w:szCs w:val="14"/>
              </w:rPr>
            </w:pPr>
            <w:r>
              <w:rPr>
                <w:rFonts w:ascii="SimHei" w:eastAsia="SimHei" w:hAnsi="SimHei" w:cs="SimHei"/>
                <w:color w:val="000000"/>
                <w:spacing w:val="0"/>
                <w:w w:val="100"/>
                <w:position w:val="0"/>
                <w:sz w:val="14"/>
                <w:szCs w:val="14"/>
              </w:rPr>
              <w:t>通讯设备、北斗终端、电子产品的研</w:t>
            </w:r>
          </w:p>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发、产销、服务</w:t>
            </w:r>
          </w:p>
        </w:tc>
      </w:tr>
      <w:tr>
        <w:trPr>
          <w:trHeight w:val="293" w:hRule="exact"/>
        </w:trPr>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同方电子科技有限公司</w:t>
            </w:r>
            <w:r>
              <w:rPr>
                <w:color w:val="000000"/>
                <w:spacing w:val="0"/>
                <w:w w:val="100"/>
                <w:position w:val="0"/>
                <w:sz w:val="13"/>
                <w:szCs w:val="13"/>
              </w:rPr>
              <w:t>（713</w:t>
            </w:r>
            <w:r>
              <w:rPr>
                <w:rFonts w:ascii="SimHei" w:eastAsia="SimHei" w:hAnsi="SimHei" w:cs="SimHei"/>
                <w:color w:val="000000"/>
                <w:spacing w:val="0"/>
                <w:w w:val="100"/>
                <w:position w:val="0"/>
                <w:sz w:val="14"/>
                <w:szCs w:val="14"/>
              </w:rPr>
              <w:t>厂）</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3"/>
                <w:szCs w:val="13"/>
              </w:rPr>
              <w:t xml:space="preserve">¥16000.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江西九江</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军/民用通信设备、电子产品</w:t>
            </w:r>
          </w:p>
        </w:tc>
      </w:tr>
    </w:tbl>
    <w:p>
      <w:pPr>
        <w:spacing w:lineRule="exact" w:line="1"/>
        <w:rPr>
          <w:sz w:val="2"/>
          <w:szCs w:val="2"/>
        </w:rPr>
      </w:pPr>
      <w:r>
        <w:br w:type="page"/>
      </w:r>
    </w:p>
    <w:tbl>
      <w:tblPr>
        <w:tblOverlap w:val="never"/>
        <w:jc w:val="center"/>
        <w:tblLayout w:type="fixed"/>
      </w:tblPr>
      <w:tblGrid>
        <w:gridCol w:w="2842"/>
        <w:gridCol w:w="586"/>
        <w:gridCol w:w="1526"/>
        <w:gridCol w:w="859"/>
        <w:gridCol w:w="984"/>
        <w:gridCol w:w="2750"/>
      </w:tblGrid>
      <w:tr>
        <w:trPr>
          <w:trHeight w:val="43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rPr>
              <w:t>公司名称</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级次</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3"/>
                <w:szCs w:val="13"/>
              </w:rPr>
            </w:pPr>
            <w:r>
              <w:rPr>
                <w:b/>
                <w:bCs/>
                <w:color w:val="000000"/>
                <w:spacing w:val="0"/>
                <w:w w:val="100"/>
                <w:position w:val="0"/>
                <w:sz w:val="13"/>
                <w:szCs w:val="13"/>
              </w:rPr>
              <w:t>注册资本</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187" w:lineRule="exact"/>
              <w:ind w:left="0" w:right="0" w:firstLine="0"/>
              <w:jc w:val="center"/>
              <w:rPr>
                <w:sz w:val="13"/>
                <w:szCs w:val="13"/>
              </w:rPr>
            </w:pPr>
            <w:r>
              <w:rPr>
                <w:b/>
                <w:bCs/>
                <w:color w:val="000000"/>
                <w:spacing w:val="0"/>
                <w:w w:val="100"/>
                <w:position w:val="0"/>
                <w:sz w:val="13"/>
                <w:szCs w:val="13"/>
              </w:rPr>
              <w:t>持股 比例</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3"/>
                <w:szCs w:val="13"/>
              </w:rPr>
            </w:pPr>
            <w:r>
              <w:rPr>
                <w:b/>
                <w:bCs/>
                <w:color w:val="000000"/>
                <w:spacing w:val="0"/>
                <w:w w:val="100"/>
                <w:position w:val="0"/>
                <w:sz w:val="13"/>
                <w:szCs w:val="13"/>
              </w:rPr>
              <w:t>注册地址</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主营业务</w:t>
            </w:r>
          </w:p>
        </w:tc>
      </w:tr>
      <w:tr>
        <w:trPr>
          <w:trHeight w:val="264"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珠海同方爱德科技有限公司</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3</w:t>
            </w:r>
            <w:r>
              <w:rPr>
                <w:rFonts w:ascii="SimHei" w:eastAsia="SimHei" w:hAnsi="SimHei" w:cs="SimHei"/>
                <w:color w:val="000000"/>
                <w:spacing w:val="0"/>
                <w:w w:val="100"/>
                <w:position w:val="0"/>
                <w:sz w:val="14"/>
                <w:szCs w:val="14"/>
              </w:rPr>
              <w:t>级</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4"/>
                <w:szCs w:val="14"/>
              </w:rPr>
            </w:pPr>
            <w:r>
              <w:rPr>
                <w:color w:val="000000"/>
                <w:spacing w:val="0"/>
                <w:w w:val="100"/>
                <w:position w:val="0"/>
                <w:sz w:val="13"/>
                <w:szCs w:val="13"/>
              </w:rPr>
              <w:t xml:space="preserve">¥500.00 </w:t>
            </w:r>
            <w:r>
              <w:rPr>
                <w:rFonts w:ascii="SimHei" w:eastAsia="SimHei" w:hAnsi="SimHei" w:cs="SimHei"/>
                <w:color w:val="000000"/>
                <w:spacing w:val="0"/>
                <w:w w:val="100"/>
                <w:position w:val="0"/>
                <w:sz w:val="14"/>
                <w:szCs w:val="14"/>
              </w:rPr>
              <w:t>万</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94.</w:t>
            </w:r>
            <w:r>
              <w:rPr>
                <w:color w:val="000000"/>
                <w:spacing w:val="0"/>
                <w:w w:val="100"/>
                <w:position w:val="0"/>
                <w:sz w:val="13"/>
                <w:szCs w:val="13"/>
              </w:rPr>
              <w:t>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广东珠海</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电子通信、无线网络开发等</w:t>
            </w:r>
          </w:p>
        </w:tc>
      </w:tr>
      <w:tr>
        <w:trPr>
          <w:trHeight w:val="379"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山东同方鲁颖电子有限公司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1</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3"/>
                <w:szCs w:val="13"/>
              </w:rPr>
              <w:t xml:space="preserve">¥8000.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97.</w:t>
            </w:r>
            <w:r>
              <w:rPr>
                <w:color w:val="000000"/>
                <w:spacing w:val="0"/>
                <w:w w:val="100"/>
                <w:position w:val="0"/>
                <w:sz w:val="13"/>
                <w:szCs w:val="13"/>
              </w:rPr>
              <w:t>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山东沂南</w:t>
            </w:r>
          </w:p>
        </w:tc>
        <w:tc>
          <w:tcPr>
            <w:tcBorders/>
            <w:shd w:val="clear" w:color="auto" w:fill="FFFFFF"/>
            <w:vAlign w:val="bottom"/>
          </w:tcPr>
          <w:p>
            <w:pPr>
              <w:pStyle w:val="Style32"/>
              <w:keepNext w:val="0"/>
              <w:keepLines w:val="0"/>
              <w:widowControl w:val="0"/>
              <w:shd w:val="clear" w:color="auto" w:fill="auto"/>
              <w:bidi w:val="0"/>
              <w:spacing w:before="0" w:after="0" w:line="202" w:lineRule="exact"/>
              <w:ind w:left="0" w:right="0" w:firstLine="0"/>
              <w:jc w:val="both"/>
              <w:rPr>
                <w:sz w:val="14"/>
                <w:szCs w:val="14"/>
              </w:rPr>
            </w:pPr>
            <w:r>
              <w:rPr>
                <w:rFonts w:ascii="SimHei" w:eastAsia="SimHei" w:hAnsi="SimHei" w:cs="SimHei"/>
                <w:color w:val="000000"/>
                <w:spacing w:val="0"/>
                <w:w w:val="100"/>
                <w:position w:val="0"/>
                <w:sz w:val="14"/>
                <w:szCs w:val="14"/>
              </w:rPr>
              <w:t>交/直流陶瓷电容器、片式电感器和陶 瓷滤波器</w:t>
            </w:r>
          </w:p>
        </w:tc>
      </w:tr>
      <w:tr>
        <w:trPr>
          <w:trHeight w:val="41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沂南同皓电子元件有限公司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3"/>
                <w:szCs w:val="13"/>
              </w:rPr>
              <w:t xml:space="preserve">US$680.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72.</w:t>
            </w:r>
            <w:r>
              <w:rPr>
                <w:color w:val="000000"/>
                <w:spacing w:val="0"/>
                <w:w w:val="100"/>
                <w:position w:val="0"/>
                <w:sz w:val="13"/>
                <w:szCs w:val="13"/>
              </w:rPr>
              <w:t>73%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山东沂南</w:t>
            </w:r>
          </w:p>
        </w:tc>
        <w:tc>
          <w:tcPr>
            <w:tcBorders/>
            <w:shd w:val="clear" w:color="auto" w:fill="FFFFFF"/>
            <w:vAlign w:val="bottom"/>
          </w:tcPr>
          <w:p>
            <w:pPr>
              <w:pStyle w:val="Style32"/>
              <w:keepNext w:val="0"/>
              <w:keepLines w:val="0"/>
              <w:widowControl w:val="0"/>
              <w:shd w:val="clear" w:color="auto" w:fill="auto"/>
              <w:bidi w:val="0"/>
              <w:spacing w:before="0" w:after="0" w:line="197" w:lineRule="exact"/>
              <w:ind w:left="0" w:right="0" w:firstLine="0"/>
              <w:jc w:val="both"/>
              <w:rPr>
                <w:sz w:val="14"/>
                <w:szCs w:val="14"/>
              </w:rPr>
            </w:pPr>
            <w:r>
              <w:rPr>
                <w:rFonts w:ascii="SimHei" w:eastAsia="SimHei" w:hAnsi="SimHei" w:cs="SimHei"/>
                <w:color w:val="000000"/>
                <w:spacing w:val="0"/>
                <w:w w:val="100"/>
                <w:position w:val="0"/>
                <w:sz w:val="14"/>
                <w:szCs w:val="14"/>
              </w:rPr>
              <w:t>陶瓷电容器、交流电容器、网络电容 器</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同方科技园有限公司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1</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3"/>
                <w:szCs w:val="13"/>
              </w:rPr>
              <w:t xml:space="preserve">¥5000.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北京海淀</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科技园开发管理</w:t>
            </w:r>
          </w:p>
        </w:tc>
      </w:tr>
      <w:tr>
        <w:trPr>
          <w:trHeight w:val="259"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北京同方星城置业有限公司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3"/>
                <w:szCs w:val="13"/>
              </w:rPr>
              <w:t xml:space="preserve">¥5800.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北京怀柔</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房地产开发经营</w:t>
            </w:r>
          </w:p>
        </w:tc>
      </w:tr>
      <w:tr>
        <w:trPr>
          <w:trHeight w:val="40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九江同方实业有限公司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3"/>
                <w:szCs w:val="13"/>
              </w:rPr>
              <w:t xml:space="preserve">¥3565. </w:t>
            </w:r>
            <w:r>
              <w:rPr>
                <w:color w:val="000000"/>
                <w:spacing w:val="0"/>
                <w:w w:val="100"/>
                <w:position w:val="0"/>
                <w:sz w:val="13"/>
                <w:szCs w:val="13"/>
              </w:rPr>
              <w:t xml:space="preserve">31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江西九江</w:t>
            </w:r>
          </w:p>
        </w:tc>
        <w:tc>
          <w:tcPr>
            <w:tcBorders/>
            <w:shd w:val="clear" w:color="auto" w:fill="FFFFFF"/>
            <w:vAlign w:val="bottom"/>
          </w:tcPr>
          <w:p>
            <w:pPr>
              <w:pStyle w:val="Style32"/>
              <w:keepNext w:val="0"/>
              <w:keepLines w:val="0"/>
              <w:widowControl w:val="0"/>
              <w:shd w:val="clear" w:color="auto" w:fill="auto"/>
              <w:bidi w:val="0"/>
              <w:spacing w:before="0" w:after="0" w:line="202" w:lineRule="exact"/>
              <w:ind w:left="0" w:right="0" w:firstLine="0"/>
              <w:jc w:val="both"/>
              <w:rPr>
                <w:sz w:val="14"/>
                <w:szCs w:val="14"/>
              </w:rPr>
            </w:pPr>
            <w:r>
              <w:rPr>
                <w:rFonts w:ascii="SimHei" w:eastAsia="SimHei" w:hAnsi="SimHei" w:cs="SimHei"/>
                <w:color w:val="000000"/>
                <w:spacing w:val="0"/>
                <w:w w:val="100"/>
                <w:position w:val="0"/>
                <w:sz w:val="14"/>
                <w:szCs w:val="14"/>
              </w:rPr>
              <w:t>房地产开发、物业管理、室内外装饰 工程</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北京同方物业管理有限公司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1</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4"/>
                <w:szCs w:val="14"/>
              </w:rPr>
            </w:pPr>
            <w:r>
              <w:rPr>
                <w:color w:val="000000"/>
                <w:spacing w:val="0"/>
                <w:w w:val="100"/>
                <w:position w:val="0"/>
                <w:sz w:val="13"/>
                <w:szCs w:val="13"/>
              </w:rPr>
              <w:t xml:space="preserve">¥950.00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北京海淀</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物业管理</w:t>
            </w:r>
          </w:p>
        </w:tc>
      </w:tr>
      <w:tr>
        <w:trPr>
          <w:trHeight w:val="259"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北京华清御都商务服务有限公司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4"/>
                <w:szCs w:val="14"/>
              </w:rPr>
            </w:pPr>
            <w:r>
              <w:rPr>
                <w:color w:val="000000"/>
                <w:spacing w:val="0"/>
                <w:w w:val="100"/>
                <w:position w:val="0"/>
                <w:sz w:val="13"/>
                <w:szCs w:val="13"/>
              </w:rPr>
              <w:t xml:space="preserve">¥500.00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北京海淀</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餐饮、娱乐服务</w:t>
            </w:r>
          </w:p>
        </w:tc>
      </w:tr>
      <w:tr>
        <w:trPr>
          <w:trHeight w:val="446"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同方计算机有限公司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1</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4"/>
                <w:szCs w:val="14"/>
              </w:rPr>
            </w:pPr>
            <w:r>
              <w:rPr>
                <w:color w:val="000000"/>
                <w:spacing w:val="0"/>
                <w:w w:val="100"/>
                <w:position w:val="0"/>
                <w:sz w:val="13"/>
                <w:szCs w:val="13"/>
              </w:rPr>
              <w:t xml:space="preserve">¥60000.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江苏无锡</w:t>
            </w:r>
          </w:p>
        </w:tc>
        <w:tc>
          <w:tcPr>
            <w:tcBorders/>
            <w:shd w:val="clear" w:color="auto" w:fill="FFFFFF"/>
            <w:vAlign w:val="center"/>
          </w:tcPr>
          <w:p>
            <w:pPr>
              <w:pStyle w:val="Style32"/>
              <w:keepNext w:val="0"/>
              <w:keepLines w:val="0"/>
              <w:widowControl w:val="0"/>
              <w:shd w:val="clear" w:color="auto" w:fill="auto"/>
              <w:bidi w:val="0"/>
              <w:spacing w:before="0" w:after="0" w:line="197" w:lineRule="exact"/>
              <w:ind w:left="0" w:right="0" w:firstLine="0"/>
              <w:jc w:val="both"/>
              <w:rPr>
                <w:sz w:val="14"/>
                <w:szCs w:val="14"/>
              </w:rPr>
            </w:pPr>
            <w:r>
              <w:rPr>
                <w:rFonts w:ascii="SimHei" w:eastAsia="SimHei" w:hAnsi="SimHei" w:cs="SimHei"/>
                <w:color w:val="000000"/>
                <w:spacing w:val="0"/>
                <w:w w:val="100"/>
                <w:position w:val="0"/>
                <w:sz w:val="14"/>
                <w:szCs w:val="14"/>
              </w:rPr>
              <w:t>计算机及相关产品生产、销售和进出 口；科技园区及配套设施开发管理</w:t>
            </w:r>
          </w:p>
        </w:tc>
      </w:tr>
      <w:tr>
        <w:trPr>
          <w:trHeight w:val="259"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北京同方信息安全技术股份有限公司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3"/>
                <w:szCs w:val="13"/>
              </w:rPr>
              <w:t xml:space="preserve">¥3375.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51.00%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北京海淀</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网络安全产品和技术服务</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广州清芬挺秀信息科技有限公司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3"/>
                <w:szCs w:val="13"/>
              </w:rPr>
              <w:t xml:space="preserve">¥50.00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广州天河</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计算机信息技术研究开发等</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西安清芬挺秀电子信息科技有限公司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3"/>
                <w:szCs w:val="13"/>
              </w:rPr>
              <w:t xml:space="preserve">¥60.00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陕西西安</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计算机信息技术研究开发等</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同方炭素科技有限公司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1</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3"/>
                <w:szCs w:val="13"/>
              </w:rPr>
              <w:t xml:space="preserve">¥5000.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94.00%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江苏无锡</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竹基活性炭及相关设备产销</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桂林同方炭素科技有限责任公司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4"/>
                <w:szCs w:val="14"/>
              </w:rPr>
            </w:pPr>
            <w:r>
              <w:rPr>
                <w:color w:val="000000"/>
                <w:spacing w:val="0"/>
                <w:w w:val="100"/>
                <w:position w:val="0"/>
                <w:sz w:val="13"/>
                <w:szCs w:val="13"/>
              </w:rPr>
              <w:t xml:space="preserve">¥760.00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广西桂林</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竹基活性炭及相关设备产销</w:t>
            </w:r>
          </w:p>
        </w:tc>
      </w:tr>
      <w:tr>
        <w:trPr>
          <w:trHeight w:val="259"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Resuccess Investments Limited</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1</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4"/>
                <w:szCs w:val="14"/>
              </w:rPr>
            </w:pPr>
            <w:r>
              <w:rPr>
                <w:color w:val="000000"/>
                <w:spacing w:val="0"/>
                <w:w w:val="100"/>
                <w:position w:val="0"/>
                <w:sz w:val="13"/>
                <w:szCs w:val="13"/>
              </w:rPr>
              <w:t xml:space="preserve">US$2000.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维京群岛</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科技项目投资与管理</w:t>
            </w:r>
          </w:p>
        </w:tc>
      </w:tr>
      <w:tr>
        <w:trPr>
          <w:trHeight w:val="398" w:hRule="exact"/>
        </w:trPr>
        <w:tc>
          <w:tcPr>
            <w:tcBorders/>
            <w:shd w:val="clear" w:color="auto" w:fill="FFFFFF"/>
            <w:vAlign w:val="bottom"/>
          </w:tcPr>
          <w:p>
            <w:pPr>
              <w:pStyle w:val="Style32"/>
              <w:keepNext w:val="0"/>
              <w:keepLines w:val="0"/>
              <w:widowControl w:val="0"/>
              <w:shd w:val="clear" w:color="auto" w:fill="auto"/>
              <w:bidi w:val="0"/>
              <w:spacing w:before="0" w:after="0" w:line="202" w:lineRule="exact"/>
              <w:ind w:left="0" w:right="0" w:firstLine="0"/>
              <w:jc w:val="left"/>
              <w:rPr>
                <w:sz w:val="13"/>
                <w:szCs w:val="13"/>
              </w:rPr>
            </w:pPr>
            <w:r>
              <w:rPr>
                <w:color w:val="000000"/>
                <w:spacing w:val="0"/>
                <w:w w:val="100"/>
                <w:position w:val="0"/>
                <w:sz w:val="13"/>
                <w:szCs w:val="13"/>
              </w:rPr>
              <w:t>Know China International Holdings limited</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3"/>
                <w:szCs w:val="13"/>
              </w:rPr>
              <w:t xml:space="preserve">US$1.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开曼群岛</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科技项目投资与管理</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同方知网（北京）技术有限公司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3</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3"/>
                <w:szCs w:val="13"/>
              </w:rPr>
              <w:t xml:space="preserve">US$100.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北京海淀</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网络知识存储与信息检索</w:t>
            </w:r>
          </w:p>
        </w:tc>
      </w:tr>
      <w:tr>
        <w:trPr>
          <w:trHeight w:val="26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TF-EPI Co. Limited</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3"/>
                <w:szCs w:val="13"/>
              </w:rPr>
              <w:t xml:space="preserve">US$5.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开曼群岛</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科技项目投资与管理</w:t>
            </w:r>
          </w:p>
        </w:tc>
      </w:tr>
      <w:tr>
        <w:trPr>
          <w:trHeight w:val="40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Tinggi Technologies Private Limited</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3"/>
                <w:szCs w:val="13"/>
              </w:rPr>
              <w:t xml:space="preserve">SGP$1475. </w:t>
            </w:r>
            <w:r>
              <w:rPr>
                <w:color w:val="000000"/>
                <w:spacing w:val="0"/>
                <w:w w:val="100"/>
                <w:position w:val="0"/>
                <w:sz w:val="13"/>
                <w:szCs w:val="13"/>
              </w:rPr>
              <w:t xml:space="preserve">11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73.765%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4"/>
                <w:szCs w:val="14"/>
              </w:rPr>
            </w:pPr>
            <w:r>
              <w:rPr>
                <w:rFonts w:ascii="SimHei" w:eastAsia="SimHei" w:hAnsi="SimHei" w:cs="SimHei"/>
                <w:color w:val="000000"/>
                <w:spacing w:val="0"/>
                <w:w w:val="100"/>
                <w:position w:val="0"/>
                <w:sz w:val="14"/>
                <w:szCs w:val="14"/>
              </w:rPr>
              <w:t>新加坡</w:t>
            </w:r>
          </w:p>
        </w:tc>
        <w:tc>
          <w:tcPr>
            <w:tcBorders/>
            <w:shd w:val="clear" w:color="auto" w:fill="FFFFFF"/>
            <w:vAlign w:val="bottom"/>
          </w:tcPr>
          <w:p>
            <w:pPr>
              <w:pStyle w:val="Style32"/>
              <w:keepNext w:val="0"/>
              <w:keepLines w:val="0"/>
              <w:widowControl w:val="0"/>
              <w:shd w:val="clear" w:color="auto" w:fill="auto"/>
              <w:bidi w:val="0"/>
              <w:spacing w:before="0" w:after="0" w:line="206" w:lineRule="exact"/>
              <w:ind w:left="0" w:right="0" w:firstLine="0"/>
              <w:jc w:val="both"/>
              <w:rPr>
                <w:sz w:val="14"/>
                <w:szCs w:val="14"/>
              </w:rPr>
            </w:pPr>
            <w:r>
              <w:rPr>
                <w:rFonts w:ascii="SimHei" w:eastAsia="SimHei" w:hAnsi="SimHei" w:cs="SimHei"/>
                <w:color w:val="000000"/>
                <w:spacing w:val="0"/>
                <w:w w:val="100"/>
                <w:position w:val="0"/>
                <w:sz w:val="14"/>
                <w:szCs w:val="14"/>
              </w:rPr>
              <w:t>高亮度发光二级管</w:t>
            </w:r>
            <w:r>
              <w:rPr>
                <w:color w:val="000000"/>
                <w:spacing w:val="0"/>
                <w:w w:val="100"/>
                <w:position w:val="0"/>
                <w:sz w:val="13"/>
                <w:szCs w:val="13"/>
              </w:rPr>
              <w:t>（LED）</w:t>
            </w:r>
            <w:r>
              <w:rPr>
                <w:rFonts w:ascii="SimHei" w:eastAsia="SimHei" w:hAnsi="SimHei" w:cs="SimHei"/>
                <w:color w:val="000000"/>
                <w:spacing w:val="0"/>
                <w:w w:val="100"/>
                <w:position w:val="0"/>
                <w:sz w:val="14"/>
                <w:szCs w:val="14"/>
              </w:rPr>
              <w:t>外延片和芯 片研发制造</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TFRH Investments Limited</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3"/>
                <w:szCs w:val="13"/>
              </w:rPr>
              <w:t xml:space="preserve">US$3.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开曼群岛</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投资控股</w:t>
            </w:r>
          </w:p>
        </w:tc>
      </w:tr>
      <w:tr>
        <w:trPr>
          <w:trHeight w:val="26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THTF Energy-Saving Holdings Limited</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3"/>
                <w:szCs w:val="13"/>
              </w:rPr>
              <w:t xml:space="preserve">US$5.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开曼群岛</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投资控股</w:t>
            </w:r>
          </w:p>
        </w:tc>
      </w:tr>
      <w:tr>
        <w:trPr>
          <w:trHeight w:val="418" w:hRule="exact"/>
        </w:trPr>
        <w:tc>
          <w:tcPr>
            <w:tcBorders/>
            <w:shd w:val="clear" w:color="auto" w:fill="FFFFFF"/>
            <w:vAlign w:val="bottom"/>
          </w:tcPr>
          <w:p>
            <w:pPr>
              <w:pStyle w:val="Style32"/>
              <w:keepNext w:val="0"/>
              <w:keepLines w:val="0"/>
              <w:widowControl w:val="0"/>
              <w:shd w:val="clear" w:color="auto" w:fill="auto"/>
              <w:tabs>
                <w:tab w:pos="1685" w:val="left"/>
              </w:tabs>
              <w:bidi w:val="0"/>
              <w:spacing w:before="0" w:after="40" w:line="240" w:lineRule="auto"/>
              <w:ind w:left="0" w:right="0" w:firstLine="0"/>
              <w:jc w:val="left"/>
              <w:rPr>
                <w:sz w:val="13"/>
                <w:szCs w:val="13"/>
              </w:rPr>
            </w:pPr>
            <w:r>
              <w:rPr>
                <w:color w:val="000000"/>
                <w:spacing w:val="0"/>
                <w:w w:val="100"/>
                <w:position w:val="0"/>
                <w:sz w:val="13"/>
                <w:szCs w:val="13"/>
              </w:rPr>
              <w:t>Technovator</w:t>
              <w:tab/>
              <w:t>International</w:t>
            </w:r>
          </w:p>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Limited(01206. HK)</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1</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3"/>
                <w:szCs w:val="13"/>
              </w:rPr>
              <w:t xml:space="preserve">US$3812. </w:t>
            </w:r>
            <w:r>
              <w:rPr>
                <w:color w:val="000000"/>
                <w:spacing w:val="0"/>
                <w:w w:val="100"/>
                <w:position w:val="0"/>
                <w:sz w:val="13"/>
                <w:szCs w:val="13"/>
              </w:rPr>
              <w:t xml:space="preserve">1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32.98%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4"/>
                <w:szCs w:val="14"/>
              </w:rPr>
            </w:pPr>
            <w:r>
              <w:rPr>
                <w:rFonts w:ascii="SimHei" w:eastAsia="SimHei" w:hAnsi="SimHei" w:cs="SimHei"/>
                <w:color w:val="000000"/>
                <w:spacing w:val="0"/>
                <w:w w:val="100"/>
                <w:position w:val="0"/>
                <w:sz w:val="14"/>
                <w:szCs w:val="14"/>
              </w:rPr>
              <w:t>新加坡</w:t>
            </w:r>
          </w:p>
        </w:tc>
        <w:tc>
          <w:tcPr>
            <w:tcBorders/>
            <w:shd w:val="clear" w:color="auto" w:fill="FFFFFF"/>
            <w:vAlign w:val="bottom"/>
          </w:tcPr>
          <w:p>
            <w:pPr>
              <w:pStyle w:val="Style32"/>
              <w:keepNext w:val="0"/>
              <w:keepLines w:val="0"/>
              <w:widowControl w:val="0"/>
              <w:shd w:val="clear" w:color="auto" w:fill="auto"/>
              <w:bidi w:val="0"/>
              <w:spacing w:before="0" w:after="0" w:line="192" w:lineRule="exact"/>
              <w:ind w:left="0" w:right="0" w:firstLine="0"/>
              <w:jc w:val="both"/>
              <w:rPr>
                <w:sz w:val="14"/>
                <w:szCs w:val="14"/>
              </w:rPr>
            </w:pPr>
            <w:r>
              <w:rPr>
                <w:rFonts w:ascii="SimHei" w:eastAsia="SimHei" w:hAnsi="SimHei" w:cs="SimHei"/>
                <w:color w:val="000000"/>
                <w:spacing w:val="0"/>
                <w:w w:val="100"/>
                <w:position w:val="0"/>
                <w:sz w:val="14"/>
                <w:szCs w:val="14"/>
              </w:rPr>
              <w:t>综合楼宇自动化与能源管理系统及安 防与消防系统的设计、制造、销售</w:t>
            </w:r>
          </w:p>
        </w:tc>
      </w:tr>
      <w:tr>
        <w:trPr>
          <w:trHeight w:val="202" w:hRule="exact"/>
        </w:trPr>
        <w:tc>
          <w:tcPr>
            <w:tcBorders/>
            <w:shd w:val="clear" w:color="auto" w:fill="FFFFFF"/>
            <w:vAlign w:val="bottom"/>
          </w:tcPr>
          <w:p>
            <w:pPr>
              <w:pStyle w:val="Style32"/>
              <w:keepNext w:val="0"/>
              <w:keepLines w:val="0"/>
              <w:widowControl w:val="0"/>
              <w:shd w:val="clear" w:color="auto" w:fill="auto"/>
              <w:tabs>
                <w:tab w:pos="2405" w:val="left"/>
              </w:tabs>
              <w:bidi w:val="0"/>
              <w:spacing w:before="0" w:after="0" w:line="240" w:lineRule="auto"/>
              <w:ind w:left="0" w:right="0" w:firstLine="0"/>
              <w:jc w:val="left"/>
              <w:rPr>
                <w:sz w:val="14"/>
                <w:szCs w:val="14"/>
              </w:rPr>
            </w:pPr>
            <w:r>
              <w:rPr>
                <w:color w:val="000000"/>
                <w:spacing w:val="0"/>
                <w:w w:val="100"/>
                <w:position w:val="0"/>
                <w:sz w:val="13"/>
                <w:szCs w:val="13"/>
              </w:rPr>
              <w:t>DISTECH CONTROLS PTE LTD</w:t>
              <w:tab/>
            </w:r>
            <w:r>
              <w:rPr>
                <w:rFonts w:ascii="SimHei" w:eastAsia="SimHei" w:hAnsi="SimHei" w:cs="SimHei"/>
                <w:color w:val="000000"/>
                <w:spacing w:val="0"/>
                <w:w w:val="100"/>
                <w:position w:val="0"/>
                <w:sz w:val="14"/>
                <w:szCs w:val="14"/>
              </w:rPr>
              <w:t>(</w:t>
            </w:r>
            <w:r>
              <w:rPr>
                <w:rFonts w:ascii="SimHei" w:eastAsia="SimHei" w:hAnsi="SimHei" w:cs="SimHei"/>
                <w:color w:val="000000"/>
                <w:spacing w:val="0"/>
                <w:w w:val="100"/>
                <w:position w:val="0"/>
                <w:sz w:val="14"/>
                <w:szCs w:val="14"/>
              </w:rPr>
              <w:t>原</w:t>
            </w:r>
          </w:p>
        </w:tc>
        <w:tc>
          <w:tcPr>
            <w:vMerge w:val="restart"/>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vMerge w:val="restart"/>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3"/>
                <w:szCs w:val="13"/>
              </w:rPr>
              <w:t xml:space="preserve">US$100.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vMerge w:val="restart"/>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vMerge w:val="restart"/>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4"/>
                <w:szCs w:val="14"/>
              </w:rPr>
            </w:pPr>
            <w:r>
              <w:rPr>
                <w:rFonts w:ascii="SimHei" w:eastAsia="SimHei" w:hAnsi="SimHei" w:cs="SimHei"/>
                <w:color w:val="000000"/>
                <w:spacing w:val="0"/>
                <w:w w:val="100"/>
                <w:position w:val="0"/>
                <w:sz w:val="14"/>
                <w:szCs w:val="14"/>
              </w:rPr>
              <w:t>新加坡</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综合楼宇自动化与能源管理系统及安</w:t>
            </w:r>
          </w:p>
        </w:tc>
      </w:tr>
      <w:tr>
        <w:trPr>
          <w:trHeight w:val="19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Technovator South East Asia Pte Ltd)</w:t>
            </w: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防与消防系统的设计、制造、销售</w:t>
            </w:r>
          </w:p>
        </w:tc>
      </w:tr>
      <w:tr>
        <w:trPr>
          <w:trHeight w:val="379"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同方泰德国际科技（北京）有限公司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3"/>
                <w:szCs w:val="13"/>
              </w:rPr>
              <w:t xml:space="preserve">US$700.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北京怀柔</w:t>
            </w:r>
          </w:p>
        </w:tc>
        <w:tc>
          <w:tcPr>
            <w:tcBorders/>
            <w:shd w:val="clear" w:color="auto" w:fill="FFFFFF"/>
            <w:vAlign w:val="bottom"/>
          </w:tcPr>
          <w:p>
            <w:pPr>
              <w:pStyle w:val="Style32"/>
              <w:keepNext w:val="0"/>
              <w:keepLines w:val="0"/>
              <w:widowControl w:val="0"/>
              <w:shd w:val="clear" w:color="auto" w:fill="auto"/>
              <w:bidi w:val="0"/>
              <w:spacing w:before="0" w:after="0" w:line="192" w:lineRule="exact"/>
              <w:ind w:left="0" w:right="0" w:firstLine="0"/>
              <w:jc w:val="both"/>
              <w:rPr>
                <w:sz w:val="14"/>
                <w:szCs w:val="14"/>
              </w:rPr>
            </w:pPr>
            <w:r>
              <w:rPr>
                <w:rFonts w:ascii="SimHei" w:eastAsia="SimHei" w:hAnsi="SimHei" w:cs="SimHei"/>
                <w:color w:val="000000"/>
                <w:spacing w:val="0"/>
                <w:w w:val="100"/>
                <w:position w:val="0"/>
                <w:sz w:val="14"/>
                <w:szCs w:val="14"/>
              </w:rPr>
              <w:t>楼宇自动化解决方案的设计、制造、 销售</w:t>
            </w:r>
          </w:p>
        </w:tc>
      </w:tr>
      <w:tr>
        <w:trPr>
          <w:trHeight w:val="514" w:hRule="exact"/>
        </w:trPr>
        <w:tc>
          <w:tcPr>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0"/>
              <w:jc w:val="left"/>
              <w:rPr>
                <w:sz w:val="14"/>
                <w:szCs w:val="14"/>
              </w:rPr>
            </w:pPr>
            <w:r>
              <w:rPr>
                <w:rFonts w:ascii="SimHei" w:eastAsia="SimHei" w:hAnsi="SimHei" w:cs="SimHei"/>
                <w:color w:val="000000"/>
                <w:spacing w:val="0"/>
                <w:w w:val="100"/>
                <w:position w:val="0"/>
                <w:sz w:val="14"/>
                <w:szCs w:val="14"/>
              </w:rPr>
              <w:t>同方泰德智能科技（上海）有限公司</w:t>
            </w:r>
          </w:p>
        </w:tc>
        <w:tc>
          <w:tcPr>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0"/>
              <w:jc w:val="left"/>
              <w:rPr>
                <w:sz w:val="14"/>
                <w:szCs w:val="14"/>
              </w:rPr>
            </w:pPr>
            <w:r>
              <w:rPr>
                <w:color w:val="000000"/>
                <w:spacing w:val="0"/>
                <w:w w:val="100"/>
                <w:position w:val="0"/>
                <w:sz w:val="13"/>
                <w:szCs w:val="13"/>
              </w:rPr>
              <w:t>3</w:t>
            </w:r>
            <w:r>
              <w:rPr>
                <w:rFonts w:ascii="SimHei" w:eastAsia="SimHei" w:hAnsi="SimHei" w:cs="SimHei"/>
                <w:color w:val="000000"/>
                <w:spacing w:val="0"/>
                <w:w w:val="100"/>
                <w:position w:val="0"/>
                <w:sz w:val="14"/>
                <w:szCs w:val="14"/>
              </w:rPr>
              <w:t>级</w:t>
            </w:r>
          </w:p>
        </w:tc>
        <w:tc>
          <w:tcPr>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500"/>
              <w:jc w:val="both"/>
              <w:rPr>
                <w:sz w:val="14"/>
                <w:szCs w:val="14"/>
              </w:rPr>
            </w:pPr>
            <w:r>
              <w:rPr>
                <w:color w:val="000000"/>
                <w:spacing w:val="0"/>
                <w:w w:val="100"/>
                <w:position w:val="0"/>
                <w:sz w:val="13"/>
                <w:szCs w:val="13"/>
              </w:rPr>
              <w:t xml:space="preserve">¥500.00 </w:t>
            </w:r>
            <w:r>
              <w:rPr>
                <w:rFonts w:ascii="SimHei" w:eastAsia="SimHei" w:hAnsi="SimHei" w:cs="SimHei"/>
                <w:color w:val="000000"/>
                <w:spacing w:val="0"/>
                <w:w w:val="100"/>
                <w:position w:val="0"/>
                <w:sz w:val="14"/>
                <w:szCs w:val="14"/>
              </w:rPr>
              <w:t>万</w:t>
            </w:r>
          </w:p>
        </w:tc>
        <w:tc>
          <w:tcPr>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220"/>
              <w:jc w:val="both"/>
              <w:rPr>
                <w:sz w:val="13"/>
                <w:szCs w:val="13"/>
              </w:rPr>
            </w:pPr>
            <w:r>
              <w:rPr>
                <w:color w:val="000000"/>
                <w:spacing w:val="0"/>
                <w:w w:val="100"/>
                <w:position w:val="0"/>
                <w:sz w:val="13"/>
                <w:szCs w:val="13"/>
              </w:rPr>
              <w:t>80.00%</w:t>
            </w:r>
          </w:p>
        </w:tc>
        <w:tc>
          <w:tcPr>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200"/>
              <w:jc w:val="both"/>
              <w:rPr>
                <w:sz w:val="14"/>
                <w:szCs w:val="14"/>
              </w:rPr>
            </w:pPr>
            <w:r>
              <w:rPr>
                <w:rFonts w:ascii="SimHei" w:eastAsia="SimHei" w:hAnsi="SimHei" w:cs="SimHei"/>
                <w:color w:val="000000"/>
                <w:spacing w:val="0"/>
                <w:w w:val="100"/>
                <w:position w:val="0"/>
                <w:sz w:val="14"/>
                <w:szCs w:val="14"/>
              </w:rPr>
              <w:t>上海普陀</w:t>
            </w:r>
          </w:p>
        </w:tc>
        <w:tc>
          <w:tcPr>
            <w:tcBorders/>
            <w:shd w:val="clear" w:color="auto" w:fill="FFFFFF"/>
            <w:vAlign w:val="bottom"/>
          </w:tcPr>
          <w:p>
            <w:pPr>
              <w:pStyle w:val="Style32"/>
              <w:keepNext w:val="0"/>
              <w:keepLines w:val="0"/>
              <w:widowControl w:val="0"/>
              <w:shd w:val="clear" w:color="auto" w:fill="auto"/>
              <w:bidi w:val="0"/>
              <w:spacing w:before="0" w:after="80" w:line="240" w:lineRule="auto"/>
              <w:ind w:left="0" w:right="0" w:firstLine="0"/>
              <w:jc w:val="both"/>
              <w:rPr>
                <w:sz w:val="14"/>
                <w:szCs w:val="14"/>
              </w:rPr>
            </w:pPr>
            <w:r>
              <w:rPr>
                <w:rFonts w:ascii="SimHei" w:eastAsia="SimHei" w:hAnsi="SimHei" w:cs="SimHei"/>
                <w:color w:val="000000"/>
                <w:spacing w:val="0"/>
                <w:w w:val="100"/>
                <w:position w:val="0"/>
                <w:sz w:val="14"/>
                <w:szCs w:val="14"/>
              </w:rPr>
              <w:t>楼宇自动化解决方案销售</w:t>
            </w:r>
          </w:p>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软件开发；信息系统集成服务；销售</w:t>
            </w:r>
          </w:p>
        </w:tc>
      </w:tr>
      <w:tr>
        <w:trPr>
          <w:trHeight w:val="398"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同方泰德软件（北京）有限公司</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3</w:t>
            </w:r>
            <w:r>
              <w:rPr>
                <w:rFonts w:ascii="SimHei" w:eastAsia="SimHei" w:hAnsi="SimHei" w:cs="SimHei"/>
                <w:color w:val="000000"/>
                <w:spacing w:val="0"/>
                <w:w w:val="100"/>
                <w:position w:val="0"/>
                <w:sz w:val="14"/>
                <w:szCs w:val="14"/>
              </w:rPr>
              <w:t>级</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3"/>
                <w:szCs w:val="13"/>
              </w:rPr>
              <w:t xml:space="preserve">¥1000.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北京怀柔</w:t>
            </w:r>
          </w:p>
        </w:tc>
        <w:tc>
          <w:tcPr>
            <w:tcBorders/>
            <w:shd w:val="clear" w:color="auto" w:fill="FFFFFF"/>
            <w:vAlign w:val="top"/>
          </w:tcPr>
          <w:p>
            <w:pPr>
              <w:pStyle w:val="Style32"/>
              <w:keepNext w:val="0"/>
              <w:keepLines w:val="0"/>
              <w:widowControl w:val="0"/>
              <w:shd w:val="clear" w:color="auto" w:fill="auto"/>
              <w:bidi w:val="0"/>
              <w:spacing w:before="0" w:after="0" w:line="206" w:lineRule="exact"/>
              <w:ind w:left="0" w:right="0" w:firstLine="0"/>
              <w:jc w:val="both"/>
              <w:rPr>
                <w:sz w:val="14"/>
                <w:szCs w:val="14"/>
              </w:rPr>
            </w:pPr>
            <w:r>
              <w:rPr>
                <w:rFonts w:ascii="SimHei" w:eastAsia="SimHei" w:hAnsi="SimHei" w:cs="SimHei"/>
                <w:color w:val="000000"/>
                <w:spacing w:val="0"/>
                <w:w w:val="100"/>
                <w:position w:val="0"/>
                <w:sz w:val="14"/>
                <w:szCs w:val="14"/>
              </w:rPr>
              <w:t>机械设备、电子产品、计算机、软件及 辅助设备等</w:t>
            </w:r>
          </w:p>
        </w:tc>
      </w:tr>
      <w:tr>
        <w:trPr>
          <w:trHeight w:val="38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Distech Controls Inc.</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3"/>
                <w:szCs w:val="13"/>
              </w:rPr>
              <w:t xml:space="preserve">CAN$1433. </w:t>
            </w:r>
            <w:r>
              <w:rPr>
                <w:color w:val="000000"/>
                <w:spacing w:val="0"/>
                <w:w w:val="100"/>
                <w:position w:val="0"/>
                <w:sz w:val="13"/>
                <w:szCs w:val="13"/>
              </w:rPr>
              <w:t xml:space="preserve">39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67.70%</w:t>
            </w:r>
          </w:p>
        </w:tc>
        <w:tc>
          <w:tcPr>
            <w:tcBorders/>
            <w:shd w:val="clear" w:color="auto" w:fill="FFFFFF"/>
            <w:vAlign w:val="bottom"/>
          </w:tcPr>
          <w:p>
            <w:pPr>
              <w:pStyle w:val="Style32"/>
              <w:keepNext w:val="0"/>
              <w:keepLines w:val="0"/>
              <w:widowControl w:val="0"/>
              <w:shd w:val="clear" w:color="auto" w:fill="auto"/>
              <w:bidi w:val="0"/>
              <w:spacing w:before="0" w:after="0" w:line="211" w:lineRule="exact"/>
              <w:ind w:left="0" w:right="0" w:firstLine="0"/>
              <w:jc w:val="center"/>
              <w:rPr>
                <w:sz w:val="14"/>
                <w:szCs w:val="14"/>
              </w:rPr>
            </w:pPr>
            <w:r>
              <w:rPr>
                <w:rFonts w:ascii="SimHei" w:eastAsia="SimHei" w:hAnsi="SimHei" w:cs="SimHei"/>
                <w:color w:val="000000"/>
                <w:spacing w:val="0"/>
                <w:w w:val="100"/>
                <w:position w:val="0"/>
                <w:sz w:val="14"/>
                <w:szCs w:val="14"/>
              </w:rPr>
              <w:t>加拿大魁北 克省</w:t>
            </w:r>
          </w:p>
        </w:tc>
        <w:tc>
          <w:tcPr>
            <w:tcBorders/>
            <w:shd w:val="clear" w:color="auto" w:fill="FFFFFF"/>
            <w:vAlign w:val="bottom"/>
          </w:tcPr>
          <w:p>
            <w:pPr>
              <w:pStyle w:val="Style32"/>
              <w:keepNext w:val="0"/>
              <w:keepLines w:val="0"/>
              <w:widowControl w:val="0"/>
              <w:shd w:val="clear" w:color="auto" w:fill="auto"/>
              <w:bidi w:val="0"/>
              <w:spacing w:before="0" w:after="0" w:line="202" w:lineRule="exact"/>
              <w:ind w:left="0" w:right="0" w:firstLine="0"/>
              <w:jc w:val="both"/>
              <w:rPr>
                <w:sz w:val="14"/>
                <w:szCs w:val="14"/>
              </w:rPr>
            </w:pPr>
            <w:r>
              <w:rPr>
                <w:rFonts w:ascii="SimHei" w:eastAsia="SimHei" w:hAnsi="SimHei" w:cs="SimHei"/>
                <w:color w:val="000000"/>
                <w:spacing w:val="0"/>
                <w:w w:val="100"/>
                <w:position w:val="0"/>
                <w:sz w:val="14"/>
                <w:szCs w:val="14"/>
              </w:rPr>
              <w:t>楼宇自动化解决方案的设计、制造、 销售</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Distech France Holding S.A.S.</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3</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3"/>
                <w:szCs w:val="13"/>
              </w:rPr>
              <w:t xml:space="preserve">€422. </w:t>
            </w:r>
            <w:r>
              <w:rPr>
                <w:color w:val="000000"/>
                <w:spacing w:val="0"/>
                <w:w w:val="100"/>
                <w:position w:val="0"/>
                <w:sz w:val="13"/>
                <w:szCs w:val="13"/>
              </w:rPr>
              <w:t xml:space="preserve">8661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法国里昂</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投资控股</w:t>
            </w:r>
          </w:p>
        </w:tc>
      </w:tr>
      <w:tr>
        <w:trPr>
          <w:trHeight w:val="446"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Distech Controls S. A. S.</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4</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4"/>
                <w:szCs w:val="14"/>
              </w:rPr>
            </w:pPr>
            <w:r>
              <w:rPr>
                <w:color w:val="000000"/>
                <w:spacing w:val="0"/>
                <w:w w:val="100"/>
                <w:position w:val="0"/>
                <w:sz w:val="13"/>
                <w:szCs w:val="13"/>
              </w:rPr>
              <w:t>€62.</w:t>
            </w:r>
            <w:r>
              <w:rPr>
                <w:color w:val="000000"/>
                <w:spacing w:val="0"/>
                <w:w w:val="100"/>
                <w:position w:val="0"/>
                <w:sz w:val="13"/>
                <w:szCs w:val="13"/>
              </w:rPr>
              <w:t xml:space="preserve">3240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法国里昂</w:t>
            </w:r>
          </w:p>
        </w:tc>
        <w:tc>
          <w:tcPr>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4"/>
                <w:szCs w:val="14"/>
              </w:rPr>
            </w:pPr>
            <w:r>
              <w:rPr>
                <w:rFonts w:ascii="SimHei" w:eastAsia="SimHei" w:hAnsi="SimHei" w:cs="SimHei"/>
                <w:color w:val="000000"/>
                <w:spacing w:val="0"/>
                <w:w w:val="100"/>
                <w:position w:val="0"/>
                <w:sz w:val="14"/>
                <w:szCs w:val="14"/>
              </w:rPr>
              <w:t>楼宇自动化解决方案的设计、制造、</w:t>
            </w:r>
          </w:p>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销售、推广</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ACELIA S.A. S.</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4</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4"/>
                <w:szCs w:val="14"/>
              </w:rPr>
            </w:pPr>
            <w:r>
              <w:rPr>
                <w:color w:val="000000"/>
                <w:spacing w:val="0"/>
                <w:w w:val="100"/>
                <w:position w:val="0"/>
                <w:sz w:val="13"/>
                <w:szCs w:val="13"/>
              </w:rPr>
              <w:t xml:space="preserve">€13.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法国里昂</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楼宇自动化解决方案的分销、推广</w:t>
            </w:r>
          </w:p>
        </w:tc>
      </w:tr>
      <w:tr>
        <w:trPr>
          <w:trHeight w:val="336"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Distech Controls LLC</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3</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3"/>
                <w:szCs w:val="13"/>
              </w:rPr>
              <w:t xml:space="preserve">US$515. </w:t>
            </w:r>
            <w:r>
              <w:rPr>
                <w:color w:val="000000"/>
                <w:spacing w:val="0"/>
                <w:w w:val="100"/>
                <w:position w:val="0"/>
                <w:sz w:val="13"/>
                <w:szCs w:val="13"/>
              </w:rPr>
              <w:t xml:space="preserve">4323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bottom"/>
          </w:tcPr>
          <w:p>
            <w:pPr>
              <w:pStyle w:val="Style32"/>
              <w:keepNext w:val="0"/>
              <w:keepLines w:val="0"/>
              <w:widowControl w:val="0"/>
              <w:shd w:val="clear" w:color="auto" w:fill="auto"/>
              <w:bidi w:val="0"/>
              <w:spacing w:before="0" w:after="0" w:line="197" w:lineRule="exact"/>
              <w:ind w:left="0" w:right="0" w:firstLine="0"/>
              <w:jc w:val="center"/>
              <w:rPr>
                <w:sz w:val="14"/>
                <w:szCs w:val="14"/>
              </w:rPr>
            </w:pPr>
            <w:r>
              <w:rPr>
                <w:rFonts w:ascii="SimHei" w:eastAsia="SimHei" w:hAnsi="SimHei" w:cs="SimHei"/>
                <w:color w:val="000000"/>
                <w:spacing w:val="0"/>
                <w:w w:val="100"/>
                <w:position w:val="0"/>
                <w:sz w:val="14"/>
                <w:szCs w:val="14"/>
              </w:rPr>
              <w:t>美国特拉华 州</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投资控股</w:t>
            </w:r>
          </w:p>
        </w:tc>
      </w:tr>
      <w:tr>
        <w:trPr>
          <w:trHeight w:val="461" w:hRule="exact"/>
        </w:trPr>
        <w:tc>
          <w:tcPr>
            <w:tcBorders/>
            <w:shd w:val="clear" w:color="auto" w:fill="FFFFFF"/>
            <w:vAlign w:val="bottom"/>
          </w:tcPr>
          <w:p>
            <w:pPr>
              <w:pStyle w:val="Style32"/>
              <w:keepNext w:val="0"/>
              <w:keepLines w:val="0"/>
              <w:widowControl w:val="0"/>
              <w:shd w:val="clear" w:color="auto" w:fill="auto"/>
              <w:bidi w:val="0"/>
              <w:spacing w:before="0" w:after="0" w:line="197" w:lineRule="exact"/>
              <w:ind w:left="0" w:right="0" w:firstLine="0"/>
              <w:jc w:val="left"/>
              <w:rPr>
                <w:sz w:val="13"/>
                <w:szCs w:val="13"/>
              </w:rPr>
            </w:pPr>
            <w:r>
              <w:rPr>
                <w:color w:val="000000"/>
                <w:spacing w:val="0"/>
                <w:w w:val="100"/>
                <w:position w:val="0"/>
                <w:sz w:val="13"/>
                <w:szCs w:val="13"/>
              </w:rPr>
              <w:t xml:space="preserve">Distech Controls Facility Solutions </w:t>
            </w:r>
            <w:r>
              <w:rPr>
                <w:rFonts w:ascii="SimHei" w:eastAsia="SimHei" w:hAnsi="SimHei" w:cs="SimHei"/>
                <w:color w:val="000000"/>
                <w:spacing w:val="0"/>
                <w:w w:val="100"/>
                <w:position w:val="0"/>
                <w:sz w:val="14"/>
                <w:szCs w:val="14"/>
              </w:rPr>
              <w:t xml:space="preserve">(原 </w:t>
            </w:r>
            <w:r>
              <w:rPr>
                <w:color w:val="000000"/>
                <w:spacing w:val="0"/>
                <w:w w:val="100"/>
                <w:position w:val="0"/>
                <w:sz w:val="13"/>
                <w:szCs w:val="13"/>
              </w:rPr>
              <w:t>E2 Solutions)</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3</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3"/>
                <w:szCs w:val="13"/>
              </w:rPr>
              <w:t xml:space="preserve">CAN$146.8049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50.10%</w:t>
            </w:r>
          </w:p>
        </w:tc>
        <w:tc>
          <w:tcPr>
            <w:tcBorders/>
            <w:shd w:val="clear" w:color="auto" w:fill="FFFFFF"/>
            <w:vAlign w:val="bottom"/>
          </w:tcPr>
          <w:p>
            <w:pPr>
              <w:pStyle w:val="Style32"/>
              <w:keepNext w:val="0"/>
              <w:keepLines w:val="0"/>
              <w:widowControl w:val="0"/>
              <w:shd w:val="clear" w:color="auto" w:fill="auto"/>
              <w:bidi w:val="0"/>
              <w:spacing w:before="0" w:after="0" w:line="221" w:lineRule="exact"/>
              <w:ind w:left="0" w:right="0" w:firstLine="0"/>
              <w:jc w:val="center"/>
              <w:rPr>
                <w:sz w:val="14"/>
                <w:szCs w:val="14"/>
              </w:rPr>
            </w:pPr>
            <w:r>
              <w:rPr>
                <w:rFonts w:ascii="SimHei" w:eastAsia="SimHei" w:hAnsi="SimHei" w:cs="SimHei"/>
                <w:color w:val="000000"/>
                <w:spacing w:val="0"/>
                <w:w w:val="100"/>
                <w:position w:val="0"/>
                <w:sz w:val="14"/>
                <w:szCs w:val="14"/>
              </w:rPr>
              <w:t>加拿大安大 略省</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节能项目的管理与监控服务</w:t>
            </w:r>
          </w:p>
        </w:tc>
      </w:tr>
      <w:tr>
        <w:trPr>
          <w:trHeight w:val="379"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Distech Energy Holding Inc.</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3</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3"/>
                <w:szCs w:val="13"/>
              </w:rPr>
              <w:t xml:space="preserve">CAN$0. </w:t>
            </w:r>
            <w:r>
              <w:rPr>
                <w:color w:val="000000"/>
                <w:spacing w:val="0"/>
                <w:w w:val="100"/>
                <w:position w:val="0"/>
                <w:sz w:val="13"/>
                <w:szCs w:val="13"/>
              </w:rPr>
              <w:t xml:space="preserve">1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bottom"/>
          </w:tcPr>
          <w:p>
            <w:pPr>
              <w:pStyle w:val="Style32"/>
              <w:keepNext w:val="0"/>
              <w:keepLines w:val="0"/>
              <w:widowControl w:val="0"/>
              <w:shd w:val="clear" w:color="auto" w:fill="auto"/>
              <w:bidi w:val="0"/>
              <w:spacing w:before="0" w:after="0" w:line="211" w:lineRule="exact"/>
              <w:ind w:left="0" w:right="0" w:firstLine="0"/>
              <w:jc w:val="center"/>
              <w:rPr>
                <w:sz w:val="14"/>
                <w:szCs w:val="14"/>
              </w:rPr>
            </w:pPr>
            <w:r>
              <w:rPr>
                <w:rFonts w:ascii="SimHei" w:eastAsia="SimHei" w:hAnsi="SimHei" w:cs="SimHei"/>
                <w:color w:val="000000"/>
                <w:spacing w:val="0"/>
                <w:w w:val="100"/>
                <w:position w:val="0"/>
                <w:sz w:val="14"/>
                <w:szCs w:val="14"/>
              </w:rPr>
              <w:t>加拿大魁北 克省</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投资控股</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Distech Controls Energy Services</w:t>
            </w:r>
          </w:p>
        </w:tc>
        <w:tc>
          <w:tcPr>
            <w:vMerge w:val="restart"/>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4</w:t>
            </w:r>
            <w:r>
              <w:rPr>
                <w:rFonts w:ascii="SimHei" w:eastAsia="SimHei" w:hAnsi="SimHei" w:cs="SimHei"/>
                <w:color w:val="000000"/>
                <w:spacing w:val="0"/>
                <w:w w:val="100"/>
                <w:position w:val="0"/>
                <w:sz w:val="14"/>
                <w:szCs w:val="14"/>
              </w:rPr>
              <w:t>级</w:t>
            </w:r>
          </w:p>
        </w:tc>
        <w:tc>
          <w:tcPr>
            <w:vMerge w:val="restart"/>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4"/>
                <w:szCs w:val="14"/>
              </w:rPr>
            </w:pPr>
            <w:r>
              <w:rPr>
                <w:color w:val="000000"/>
                <w:spacing w:val="0"/>
                <w:w w:val="100"/>
                <w:position w:val="0"/>
                <w:sz w:val="13"/>
                <w:szCs w:val="13"/>
              </w:rPr>
              <w:t xml:space="preserve">US$0. </w:t>
            </w:r>
            <w:r>
              <w:rPr>
                <w:color w:val="000000"/>
                <w:spacing w:val="0"/>
                <w:w w:val="100"/>
                <w:position w:val="0"/>
                <w:sz w:val="13"/>
                <w:szCs w:val="13"/>
              </w:rPr>
              <w:t xml:space="preserve">1 </w:t>
            </w:r>
            <w:r>
              <w:rPr>
                <w:rFonts w:ascii="SimHei" w:eastAsia="SimHei" w:hAnsi="SimHei" w:cs="SimHei"/>
                <w:color w:val="000000"/>
                <w:spacing w:val="0"/>
                <w:w w:val="100"/>
                <w:position w:val="0"/>
                <w:sz w:val="14"/>
                <w:szCs w:val="14"/>
              </w:rPr>
              <w:t>万</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美国德克萨</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楼宇自动化解决方案的设计、制造、</w:t>
            </w:r>
          </w:p>
        </w:tc>
      </w:tr>
      <w:tr>
        <w:trPr>
          <w:trHeight w:val="154"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Inc.</w:t>
            </w:r>
          </w:p>
        </w:tc>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both"/>
              <w:rPr>
                <w:sz w:val="14"/>
                <w:szCs w:val="14"/>
              </w:rPr>
            </w:pPr>
            <w:r>
              <w:rPr>
                <w:rFonts w:ascii="SimHei" w:eastAsia="SimHei" w:hAnsi="SimHei" w:cs="SimHei"/>
                <w:color w:val="000000"/>
                <w:spacing w:val="0"/>
                <w:w w:val="100"/>
                <w:position w:val="0"/>
                <w:sz w:val="14"/>
                <w:szCs w:val="14"/>
              </w:rPr>
              <w:t>斯州</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销售</w:t>
            </w:r>
          </w:p>
        </w:tc>
      </w:tr>
      <w:tr>
        <w:trPr>
          <w:trHeight w:val="250"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Distech Controls Energy Services</w:t>
            </w:r>
          </w:p>
        </w:tc>
        <w:tc>
          <w:tcPr>
            <w:vMerge w:val="restart"/>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4</w:t>
            </w:r>
            <w:r>
              <w:rPr>
                <w:rFonts w:ascii="SimHei" w:eastAsia="SimHei" w:hAnsi="SimHei" w:cs="SimHei"/>
                <w:color w:val="000000"/>
                <w:spacing w:val="0"/>
                <w:w w:val="100"/>
                <w:position w:val="0"/>
                <w:sz w:val="14"/>
                <w:szCs w:val="14"/>
              </w:rPr>
              <w:t>级</w:t>
            </w:r>
          </w:p>
        </w:tc>
        <w:tc>
          <w:tcPr>
            <w:vMerge w:val="restart"/>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3"/>
                <w:szCs w:val="13"/>
              </w:rPr>
              <w:t xml:space="preserve">CAN$0. </w:t>
            </w:r>
            <w:r>
              <w:rPr>
                <w:color w:val="000000"/>
                <w:spacing w:val="0"/>
                <w:w w:val="100"/>
                <w:position w:val="0"/>
                <w:sz w:val="13"/>
                <w:szCs w:val="13"/>
              </w:rPr>
              <w:t xml:space="preserve">1 </w:t>
            </w:r>
            <w:r>
              <w:rPr>
                <w:rFonts w:ascii="SimHei" w:eastAsia="SimHei" w:hAnsi="SimHei" w:cs="SimHei"/>
                <w:color w:val="000000"/>
                <w:spacing w:val="0"/>
                <w:w w:val="100"/>
                <w:position w:val="0"/>
                <w:sz w:val="14"/>
                <w:szCs w:val="14"/>
              </w:rPr>
              <w:t>万</w:t>
            </w:r>
          </w:p>
        </w:tc>
        <w:tc>
          <w:tcPr>
            <w:vMerge w:val="restart"/>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加拿大魁北</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楼宇自动化解决方案的设计、制造、</w:t>
            </w:r>
          </w:p>
        </w:tc>
      </w:tr>
      <w:tr>
        <w:trPr>
          <w:trHeight w:val="187"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(Canada) Inc.</w:t>
            </w: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both"/>
              <w:rPr>
                <w:sz w:val="14"/>
                <w:szCs w:val="14"/>
              </w:rPr>
            </w:pPr>
            <w:r>
              <w:rPr>
                <w:rFonts w:ascii="SimHei" w:eastAsia="SimHei" w:hAnsi="SimHei" w:cs="SimHei"/>
                <w:color w:val="000000"/>
                <w:spacing w:val="0"/>
                <w:w w:val="100"/>
                <w:position w:val="0"/>
                <w:sz w:val="14"/>
                <w:szCs w:val="14"/>
              </w:rPr>
              <w:t>克省</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销售</w:t>
            </w:r>
          </w:p>
        </w:tc>
      </w:tr>
      <w:tr>
        <w:trPr>
          <w:trHeight w:val="26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TongFang Global Limited</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1</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4"/>
                <w:szCs w:val="14"/>
              </w:rPr>
            </w:pPr>
            <w:r>
              <w:rPr>
                <w:color w:val="000000"/>
                <w:spacing w:val="0"/>
                <w:w w:val="100"/>
                <w:position w:val="0"/>
                <w:sz w:val="13"/>
                <w:szCs w:val="13"/>
              </w:rPr>
              <w:t xml:space="preserve">US$1000.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中国香港</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数字电视等消费电子产品经销</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TongFang Global Inc.</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3"/>
                <w:szCs w:val="13"/>
              </w:rPr>
              <w:t xml:space="preserve">US$100.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美国加州</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数字电视等消费电子产品经销</w:t>
            </w:r>
          </w:p>
        </w:tc>
      </w:tr>
      <w:tr>
        <w:trPr>
          <w:trHeight w:val="307" w:hRule="exact"/>
        </w:trPr>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TongFang Global (UK) Co., Limited</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4"/>
                <w:szCs w:val="14"/>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3"/>
                <w:szCs w:val="13"/>
              </w:rPr>
              <w:t xml:space="preserve">1.00 </w:t>
            </w:r>
            <w:r>
              <w:rPr>
                <w:rFonts w:ascii="SimHei" w:eastAsia="SimHei" w:hAnsi="SimHei" w:cs="SimHei"/>
                <w:color w:val="000000"/>
                <w:spacing w:val="0"/>
                <w:w w:val="100"/>
                <w:position w:val="0"/>
                <w:sz w:val="14"/>
                <w:szCs w:val="14"/>
              </w:rPr>
              <w:t>元</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英国威尔士</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数字电视等消费电子产品经销</w:t>
            </w:r>
          </w:p>
        </w:tc>
      </w:tr>
    </w:tbl>
    <w:p>
      <w:pPr>
        <w:spacing w:lineRule="exact" w:line="1"/>
        <w:rPr>
          <w:sz w:val="2"/>
          <w:szCs w:val="2"/>
        </w:rPr>
      </w:pPr>
      <w:r>
        <w:br w:type="page"/>
      </w:r>
    </w:p>
    <w:tbl>
      <w:tblPr>
        <w:tblOverlap w:val="never"/>
        <w:jc w:val="center"/>
        <w:tblLayout w:type="fixed"/>
      </w:tblPr>
      <w:tblGrid>
        <w:gridCol w:w="2832"/>
        <w:gridCol w:w="667"/>
        <w:gridCol w:w="1459"/>
        <w:gridCol w:w="864"/>
        <w:gridCol w:w="970"/>
        <w:gridCol w:w="2755"/>
      </w:tblGrid>
      <w:tr>
        <w:trPr>
          <w:trHeight w:val="43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rPr>
              <w:t>公司名称</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级次</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3"/>
                <w:szCs w:val="13"/>
              </w:rPr>
            </w:pPr>
            <w:r>
              <w:rPr>
                <w:b/>
                <w:bCs/>
                <w:color w:val="000000"/>
                <w:spacing w:val="0"/>
                <w:w w:val="100"/>
                <w:position w:val="0"/>
                <w:sz w:val="13"/>
                <w:szCs w:val="13"/>
              </w:rPr>
              <w:t>注册资本</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187" w:lineRule="exact"/>
              <w:ind w:left="220" w:right="0" w:firstLine="20"/>
              <w:jc w:val="left"/>
              <w:rPr>
                <w:sz w:val="13"/>
                <w:szCs w:val="13"/>
              </w:rPr>
            </w:pPr>
            <w:r>
              <w:rPr>
                <w:b/>
                <w:bCs/>
                <w:color w:val="000000"/>
                <w:spacing w:val="0"/>
                <w:w w:val="100"/>
                <w:position w:val="0"/>
                <w:sz w:val="13"/>
                <w:szCs w:val="13"/>
              </w:rPr>
              <w:t>持股 比例</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b/>
                <w:bCs/>
                <w:color w:val="000000"/>
                <w:spacing w:val="0"/>
                <w:w w:val="100"/>
                <w:position w:val="0"/>
                <w:sz w:val="13"/>
                <w:szCs w:val="13"/>
              </w:rPr>
              <w:t>注册地址</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主营业务</w:t>
            </w:r>
          </w:p>
        </w:tc>
      </w:tr>
      <w:tr>
        <w:trPr>
          <w:trHeight w:val="394"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TongFang Global (Germany) GmbH</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14"/>
                <w:szCs w:val="14"/>
              </w:rPr>
            </w:pPr>
            <w:r>
              <w:rPr>
                <w:color w:val="000000"/>
                <w:spacing w:val="0"/>
                <w:w w:val="100"/>
                <w:position w:val="0"/>
                <w:sz w:val="13"/>
                <w:szCs w:val="13"/>
              </w:rPr>
              <w:t xml:space="preserve">€2.50 </w:t>
            </w:r>
            <w:r>
              <w:rPr>
                <w:rFonts w:ascii="SimHei" w:eastAsia="SimHei" w:hAnsi="SimHei" w:cs="SimHei"/>
                <w:color w:val="000000"/>
                <w:spacing w:val="0"/>
                <w:w w:val="100"/>
                <w:position w:val="0"/>
                <w:sz w:val="14"/>
                <w:szCs w:val="14"/>
              </w:rPr>
              <w:t>万</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16" w:lineRule="exact"/>
              <w:ind w:left="0" w:right="0" w:firstLine="0"/>
              <w:jc w:val="center"/>
              <w:rPr>
                <w:sz w:val="14"/>
                <w:szCs w:val="14"/>
              </w:rPr>
            </w:pPr>
            <w:r>
              <w:rPr>
                <w:rFonts w:ascii="SimHei" w:eastAsia="SimHei" w:hAnsi="SimHei" w:cs="SimHei"/>
                <w:color w:val="000000"/>
                <w:spacing w:val="0"/>
                <w:w w:val="100"/>
                <w:position w:val="0"/>
                <w:sz w:val="14"/>
                <w:szCs w:val="14"/>
              </w:rPr>
              <w:t>德国法兰克 福</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数字电视等消费电子产品经销</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Tongfang HongKong Limited</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1</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3"/>
                <w:szCs w:val="13"/>
              </w:rPr>
              <w:t xml:space="preserve">US$800.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4"/>
                <w:szCs w:val="14"/>
              </w:rPr>
            </w:pPr>
            <w:r>
              <w:rPr>
                <w:rFonts w:ascii="SimHei" w:eastAsia="SimHei" w:hAnsi="SimHei" w:cs="SimHei"/>
                <w:color w:val="000000"/>
                <w:spacing w:val="0"/>
                <w:w w:val="100"/>
                <w:position w:val="0"/>
                <w:sz w:val="14"/>
                <w:szCs w:val="14"/>
              </w:rPr>
              <w:t>中国香港</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计算机产品研发和销售</w:t>
            </w:r>
          </w:p>
        </w:tc>
      </w:tr>
      <w:tr>
        <w:trPr>
          <w:trHeight w:val="264" w:hRule="exact"/>
        </w:trPr>
        <w:tc>
          <w:tcPr>
            <w:tcBorders/>
            <w:shd w:val="clear" w:color="auto" w:fill="FFFFFF"/>
            <w:vAlign w:val="center"/>
          </w:tcPr>
          <w:p>
            <w:pPr>
              <w:pStyle w:val="Style32"/>
              <w:keepNext w:val="0"/>
              <w:keepLines w:val="0"/>
              <w:widowControl w:val="0"/>
              <w:shd w:val="clear" w:color="auto" w:fill="auto"/>
              <w:tabs>
                <w:tab w:pos="1042" w:val="left"/>
              </w:tabs>
              <w:bidi w:val="0"/>
              <w:spacing w:before="0" w:after="0" w:line="240" w:lineRule="auto"/>
              <w:ind w:left="0" w:right="0" w:firstLine="0"/>
              <w:jc w:val="left"/>
              <w:rPr>
                <w:sz w:val="13"/>
                <w:szCs w:val="13"/>
              </w:rPr>
            </w:pPr>
            <w:r>
              <w:rPr>
                <w:color w:val="000000"/>
                <w:spacing w:val="0"/>
                <w:w w:val="100"/>
                <w:position w:val="0"/>
                <w:sz w:val="13"/>
                <w:szCs w:val="13"/>
              </w:rPr>
              <w:t>THTF U. S. A.</w:t>
              <w:tab/>
              <w:t>Inc.</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1</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3"/>
                <w:szCs w:val="13"/>
              </w:rPr>
              <w:t xml:space="preserve">US$249.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4"/>
                <w:szCs w:val="14"/>
              </w:rPr>
            </w:pPr>
            <w:r>
              <w:rPr>
                <w:rFonts w:ascii="SimHei" w:eastAsia="SimHei" w:hAnsi="SimHei" w:cs="SimHei"/>
                <w:color w:val="000000"/>
                <w:spacing w:val="0"/>
                <w:w w:val="100"/>
                <w:position w:val="0"/>
                <w:sz w:val="14"/>
                <w:szCs w:val="14"/>
              </w:rPr>
              <w:t>美国加州</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计算机软件、数字通讯、电子产品等</w:t>
            </w:r>
          </w:p>
        </w:tc>
      </w:tr>
      <w:tr>
        <w:trPr>
          <w:trHeight w:val="370" w:hRule="exact"/>
        </w:trPr>
        <w:tc>
          <w:tcPr>
            <w:tcBorders/>
            <w:shd w:val="clear" w:color="auto" w:fill="FFFFFF"/>
            <w:vAlign w:val="bottom"/>
          </w:tcPr>
          <w:p>
            <w:pPr>
              <w:pStyle w:val="Style32"/>
              <w:keepNext w:val="0"/>
              <w:keepLines w:val="0"/>
              <w:widowControl w:val="0"/>
              <w:shd w:val="clear" w:color="auto" w:fill="auto"/>
              <w:bidi w:val="0"/>
              <w:spacing w:before="0" w:after="0" w:line="197" w:lineRule="exact"/>
              <w:ind w:left="0" w:right="0" w:firstLine="0"/>
              <w:jc w:val="left"/>
              <w:rPr>
                <w:sz w:val="13"/>
                <w:szCs w:val="13"/>
              </w:rPr>
            </w:pPr>
            <w:r>
              <w:rPr>
                <w:color w:val="000000"/>
                <w:spacing w:val="0"/>
                <w:w w:val="100"/>
                <w:position w:val="0"/>
                <w:sz w:val="13"/>
                <w:szCs w:val="13"/>
              </w:rPr>
              <w:t xml:space="preserve">TongFang Asia Pacific (R&amp;D Center) </w:t>
            </w:r>
            <w:r>
              <w:rPr>
                <w:color w:val="000000"/>
                <w:spacing w:val="0"/>
                <w:w w:val="100"/>
                <w:position w:val="0"/>
                <w:sz w:val="13"/>
                <w:szCs w:val="13"/>
                <w:vertAlign w:val="superscript"/>
              </w:rPr>
              <w:t>D</w:t>
            </w:r>
            <w:r>
              <w:rPr>
                <w:color w:val="000000"/>
                <w:spacing w:val="0"/>
                <w:w w:val="100"/>
                <w:position w:val="0"/>
                <w:sz w:val="13"/>
                <w:szCs w:val="13"/>
              </w:rPr>
              <w:t>te Ltd.</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1</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3"/>
                <w:szCs w:val="13"/>
              </w:rPr>
              <w:t xml:space="preserve">US$300.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新加坡</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智能建筑工程技术研发</w:t>
            </w:r>
          </w:p>
        </w:tc>
      </w:tr>
      <w:tr>
        <w:trPr>
          <w:trHeight w:val="398"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同方锐安科技有限公司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1</w:t>
            </w:r>
            <w:r>
              <w:rPr>
                <w:rFonts w:ascii="SimHei" w:eastAsia="SimHei" w:hAnsi="SimHei" w:cs="SimHei"/>
                <w:color w:val="000000"/>
                <w:spacing w:val="0"/>
                <w:w w:val="100"/>
                <w:position w:val="0"/>
                <w:sz w:val="14"/>
                <w:szCs w:val="14"/>
              </w:rPr>
              <w:t>级</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3"/>
                <w:szCs w:val="13"/>
              </w:rPr>
              <w:t xml:space="preserve">¥7058.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85.00%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rPr>
                <w:sz w:val="14"/>
                <w:szCs w:val="14"/>
              </w:rPr>
            </w:pPr>
            <w:r>
              <w:rPr>
                <w:rFonts w:ascii="SimHei" w:eastAsia="SimHei" w:hAnsi="SimHei" w:cs="SimHei"/>
                <w:color w:val="000000"/>
                <w:spacing w:val="0"/>
                <w:w w:val="100"/>
                <w:position w:val="0"/>
                <w:sz w:val="14"/>
                <w:szCs w:val="14"/>
              </w:rPr>
              <w:t>北京海淀</w:t>
            </w:r>
          </w:p>
        </w:tc>
        <w:tc>
          <w:tcPr>
            <w:tcBorders/>
            <w:shd w:val="clear" w:color="auto" w:fill="FFFFFF"/>
            <w:vAlign w:val="bottom"/>
          </w:tcPr>
          <w:p>
            <w:pPr>
              <w:pStyle w:val="Style32"/>
              <w:keepNext w:val="0"/>
              <w:keepLines w:val="0"/>
              <w:widowControl w:val="0"/>
              <w:shd w:val="clear" w:color="auto" w:fill="auto"/>
              <w:bidi w:val="0"/>
              <w:spacing w:before="0" w:after="0" w:line="192" w:lineRule="exact"/>
              <w:ind w:left="0" w:right="0" w:firstLine="0"/>
              <w:jc w:val="both"/>
              <w:rPr>
                <w:sz w:val="14"/>
                <w:szCs w:val="14"/>
              </w:rPr>
            </w:pPr>
            <w:r>
              <w:rPr>
                <w:rFonts w:ascii="SimHei" w:eastAsia="SimHei" w:hAnsi="SimHei" w:cs="SimHei"/>
                <w:color w:val="000000"/>
                <w:spacing w:val="0"/>
                <w:w w:val="100"/>
                <w:position w:val="0"/>
                <w:sz w:val="14"/>
                <w:szCs w:val="14"/>
              </w:rPr>
              <w:t>卡基存储、射频识别技术与应用；进 出口业务</w:t>
            </w:r>
          </w:p>
        </w:tc>
      </w:tr>
      <w:tr>
        <w:trPr>
          <w:trHeight w:val="470"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北京同方软件股份有限公司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1</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3"/>
                <w:szCs w:val="13"/>
              </w:rPr>
              <w:t xml:space="preserve">¥4100.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90.24%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4"/>
                <w:szCs w:val="14"/>
              </w:rPr>
            </w:pPr>
            <w:r>
              <w:rPr>
                <w:rFonts w:ascii="SimHei" w:eastAsia="SimHei" w:hAnsi="SimHei" w:cs="SimHei"/>
                <w:color w:val="000000"/>
                <w:spacing w:val="0"/>
                <w:w w:val="100"/>
                <w:position w:val="0"/>
                <w:sz w:val="14"/>
                <w:szCs w:val="14"/>
              </w:rPr>
              <w:t>北京海淀</w:t>
            </w:r>
          </w:p>
        </w:tc>
        <w:tc>
          <w:tcPr>
            <w:tcBorders/>
            <w:shd w:val="clear" w:color="auto" w:fill="FFFFFF"/>
            <w:vAlign w:val="center"/>
          </w:tcPr>
          <w:p>
            <w:pPr>
              <w:pStyle w:val="Style32"/>
              <w:keepNext w:val="0"/>
              <w:keepLines w:val="0"/>
              <w:widowControl w:val="0"/>
              <w:shd w:val="clear" w:color="auto" w:fill="auto"/>
              <w:bidi w:val="0"/>
              <w:spacing w:before="0" w:after="0" w:line="202" w:lineRule="exact"/>
              <w:ind w:left="0" w:right="0" w:firstLine="0"/>
              <w:jc w:val="both"/>
              <w:rPr>
                <w:sz w:val="14"/>
                <w:szCs w:val="14"/>
              </w:rPr>
            </w:pPr>
            <w:r>
              <w:rPr>
                <w:rFonts w:ascii="SimHei" w:eastAsia="SimHei" w:hAnsi="SimHei" w:cs="SimHei"/>
                <w:color w:val="000000"/>
                <w:spacing w:val="0"/>
                <w:w w:val="100"/>
                <w:position w:val="0"/>
                <w:sz w:val="14"/>
                <w:szCs w:val="14"/>
              </w:rPr>
              <w:t>物联网系统应用、支撑和过程控制软 件及相关硬件、增值电信业务</w:t>
            </w:r>
          </w:p>
        </w:tc>
      </w:tr>
      <w:tr>
        <w:trPr>
          <w:trHeight w:val="259"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无锡同方融达信息科技有限公司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3"/>
                <w:szCs w:val="13"/>
              </w:rPr>
              <w:t xml:space="preserve">¥1900.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57.</w:t>
            </w:r>
            <w:r>
              <w:rPr>
                <w:color w:val="000000"/>
                <w:spacing w:val="0"/>
                <w:w w:val="100"/>
                <w:position w:val="0"/>
                <w:sz w:val="13"/>
                <w:szCs w:val="13"/>
              </w:rPr>
              <w:t>89%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4"/>
                <w:szCs w:val="14"/>
              </w:rPr>
            </w:pPr>
            <w:r>
              <w:rPr>
                <w:rFonts w:ascii="SimHei" w:eastAsia="SimHei" w:hAnsi="SimHei" w:cs="SimHei"/>
                <w:color w:val="000000"/>
                <w:spacing w:val="0"/>
                <w:w w:val="100"/>
                <w:position w:val="0"/>
                <w:sz w:val="14"/>
                <w:szCs w:val="14"/>
              </w:rPr>
              <w:t>江苏无锡</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物联网软件开发与系统集成</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吉林同方实业发展有限公司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3</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3"/>
                <w:szCs w:val="13"/>
              </w:rPr>
              <w:t xml:space="preserve">¥1000.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w:t>
            </w:r>
            <w:r>
              <w:rPr>
                <w:color w:val="000000"/>
                <w:spacing w:val="0"/>
                <w:w w:val="100"/>
                <w:position w:val="0"/>
                <w:sz w:val="13"/>
                <w:szCs w:val="13"/>
              </w:rPr>
              <w:t>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4"/>
                <w:szCs w:val="14"/>
              </w:rPr>
            </w:pPr>
            <w:r>
              <w:rPr>
                <w:rFonts w:ascii="SimHei" w:eastAsia="SimHei" w:hAnsi="SimHei" w:cs="SimHei"/>
                <w:color w:val="000000"/>
                <w:spacing w:val="0"/>
                <w:w w:val="100"/>
                <w:position w:val="0"/>
                <w:sz w:val="14"/>
                <w:szCs w:val="14"/>
              </w:rPr>
              <w:t>吉林松原</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物联网软件开发与系统集成</w:t>
            </w:r>
          </w:p>
        </w:tc>
      </w:tr>
      <w:tr>
        <w:trPr>
          <w:trHeight w:val="259"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重庆同方融达信息科技有限公司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3"/>
                <w:szCs w:val="13"/>
              </w:rPr>
              <w:t xml:space="preserve">¥2000.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w:t>
            </w:r>
            <w:r>
              <w:rPr>
                <w:color w:val="000000"/>
                <w:spacing w:val="0"/>
                <w:w w:val="100"/>
                <w:position w:val="0"/>
                <w:sz w:val="13"/>
                <w:szCs w:val="13"/>
              </w:rPr>
              <w:t>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4"/>
                <w:szCs w:val="14"/>
              </w:rPr>
            </w:pPr>
            <w:r>
              <w:rPr>
                <w:rFonts w:ascii="SimHei" w:eastAsia="SimHei" w:hAnsi="SimHei" w:cs="SimHei"/>
                <w:color w:val="000000"/>
                <w:spacing w:val="0"/>
                <w:w w:val="100"/>
                <w:position w:val="0"/>
                <w:sz w:val="14"/>
                <w:szCs w:val="14"/>
              </w:rPr>
              <w:t>重庆北新</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物联网软件开发与系统集成</w:t>
            </w:r>
          </w:p>
        </w:tc>
      </w:tr>
      <w:tr>
        <w:trPr>
          <w:trHeight w:val="624" w:hRule="exact"/>
        </w:trPr>
        <w:tc>
          <w:tcPr>
            <w:tcBorders/>
            <w:shd w:val="clear" w:color="auto" w:fill="FFFFFF"/>
            <w:vAlign w:val="top"/>
          </w:tcPr>
          <w:p>
            <w:pPr>
              <w:pStyle w:val="Style32"/>
              <w:keepNext w:val="0"/>
              <w:keepLines w:val="0"/>
              <w:widowControl w:val="0"/>
              <w:shd w:val="clear" w:color="auto" w:fill="auto"/>
              <w:bidi w:val="0"/>
              <w:spacing w:before="140" w:after="0" w:line="240" w:lineRule="auto"/>
              <w:ind w:left="0" w:right="0" w:firstLine="0"/>
              <w:jc w:val="left"/>
              <w:rPr>
                <w:sz w:val="14"/>
                <w:szCs w:val="14"/>
              </w:rPr>
            </w:pPr>
            <w:r>
              <w:rPr>
                <w:rFonts w:ascii="SimHei" w:eastAsia="SimHei" w:hAnsi="SimHei" w:cs="SimHei"/>
                <w:color w:val="000000"/>
                <w:spacing w:val="0"/>
                <w:w w:val="100"/>
                <w:position w:val="0"/>
                <w:sz w:val="14"/>
                <w:szCs w:val="14"/>
              </w:rPr>
              <w:t>同方光盘股份有限公司</w:t>
            </w:r>
          </w:p>
        </w:tc>
        <w:tc>
          <w:tcPr>
            <w:tcBorders/>
            <w:shd w:val="clear" w:color="auto" w:fill="FFFFFF"/>
            <w:vAlign w:val="top"/>
          </w:tcPr>
          <w:p>
            <w:pPr>
              <w:pStyle w:val="Style32"/>
              <w:keepNext w:val="0"/>
              <w:keepLines w:val="0"/>
              <w:widowControl w:val="0"/>
              <w:shd w:val="clear" w:color="auto" w:fill="auto"/>
              <w:bidi w:val="0"/>
              <w:spacing w:before="120" w:after="0" w:line="240" w:lineRule="auto"/>
              <w:ind w:left="0" w:right="0" w:firstLine="0"/>
              <w:jc w:val="left"/>
              <w:rPr>
                <w:sz w:val="14"/>
                <w:szCs w:val="14"/>
              </w:rPr>
            </w:pPr>
            <w:r>
              <w:rPr>
                <w:color w:val="000000"/>
                <w:spacing w:val="0"/>
                <w:w w:val="100"/>
                <w:position w:val="0"/>
                <w:sz w:val="13"/>
                <w:szCs w:val="13"/>
              </w:rPr>
              <w:t>1</w:t>
            </w:r>
            <w:r>
              <w:rPr>
                <w:rFonts w:ascii="SimHei" w:eastAsia="SimHei" w:hAnsi="SimHei" w:cs="SimHei"/>
                <w:color w:val="000000"/>
                <w:spacing w:val="0"/>
                <w:w w:val="100"/>
                <w:position w:val="0"/>
                <w:sz w:val="14"/>
                <w:szCs w:val="14"/>
              </w:rPr>
              <w:t>级</w:t>
            </w:r>
          </w:p>
        </w:tc>
        <w:tc>
          <w:tcPr>
            <w:tcBorders/>
            <w:shd w:val="clear" w:color="auto" w:fill="FFFFFF"/>
            <w:vAlign w:val="top"/>
          </w:tcPr>
          <w:p>
            <w:pPr>
              <w:pStyle w:val="Style32"/>
              <w:keepNext w:val="0"/>
              <w:keepLines w:val="0"/>
              <w:widowControl w:val="0"/>
              <w:shd w:val="clear" w:color="auto" w:fill="auto"/>
              <w:bidi w:val="0"/>
              <w:spacing w:before="120" w:after="0" w:line="240" w:lineRule="auto"/>
              <w:ind w:left="0" w:right="0" w:firstLine="360"/>
              <w:jc w:val="both"/>
              <w:rPr>
                <w:sz w:val="14"/>
                <w:szCs w:val="14"/>
              </w:rPr>
            </w:pPr>
            <w:r>
              <w:rPr>
                <w:color w:val="000000"/>
                <w:spacing w:val="0"/>
                <w:w w:val="100"/>
                <w:position w:val="0"/>
                <w:sz w:val="13"/>
                <w:szCs w:val="13"/>
              </w:rPr>
              <w:t xml:space="preserve">¥8000.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top"/>
          </w:tcPr>
          <w:p>
            <w:pPr>
              <w:pStyle w:val="Style32"/>
              <w:keepNext w:val="0"/>
              <w:keepLines w:val="0"/>
              <w:widowControl w:val="0"/>
              <w:shd w:val="clear" w:color="auto" w:fill="auto"/>
              <w:bidi w:val="0"/>
              <w:spacing w:before="12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top"/>
          </w:tcPr>
          <w:p>
            <w:pPr>
              <w:pStyle w:val="Style32"/>
              <w:keepNext w:val="0"/>
              <w:keepLines w:val="0"/>
              <w:widowControl w:val="0"/>
              <w:shd w:val="clear" w:color="auto" w:fill="auto"/>
              <w:bidi w:val="0"/>
              <w:spacing w:before="120" w:after="0" w:line="240" w:lineRule="auto"/>
              <w:ind w:left="0" w:right="0" w:firstLine="180"/>
              <w:jc w:val="both"/>
              <w:rPr>
                <w:sz w:val="14"/>
                <w:szCs w:val="14"/>
              </w:rPr>
            </w:pPr>
            <w:r>
              <w:rPr>
                <w:rFonts w:ascii="SimHei" w:eastAsia="SimHei" w:hAnsi="SimHei" w:cs="SimHei"/>
                <w:color w:val="000000"/>
                <w:spacing w:val="0"/>
                <w:w w:val="100"/>
                <w:position w:val="0"/>
                <w:sz w:val="14"/>
                <w:szCs w:val="14"/>
              </w:rPr>
              <w:t>北京海淀</w:t>
            </w:r>
          </w:p>
        </w:tc>
        <w:tc>
          <w:tcPr>
            <w:tcBorders/>
            <w:shd w:val="clear" w:color="auto" w:fill="FFFFFF"/>
            <w:vAlign w:val="bottom"/>
          </w:tcPr>
          <w:p>
            <w:pPr>
              <w:pStyle w:val="Style32"/>
              <w:keepNext w:val="0"/>
              <w:keepLines w:val="0"/>
              <w:widowControl w:val="0"/>
              <w:shd w:val="clear" w:color="auto" w:fill="auto"/>
              <w:bidi w:val="0"/>
              <w:spacing w:before="0" w:after="0" w:line="192" w:lineRule="exact"/>
              <w:ind w:left="0" w:right="0" w:firstLine="0"/>
              <w:jc w:val="both"/>
              <w:rPr>
                <w:sz w:val="14"/>
                <w:szCs w:val="14"/>
              </w:rPr>
            </w:pPr>
            <w:r>
              <w:rPr>
                <w:rFonts w:ascii="SimHei" w:eastAsia="SimHei" w:hAnsi="SimHei" w:cs="SimHei"/>
                <w:color w:val="000000"/>
                <w:spacing w:val="0"/>
                <w:w w:val="100"/>
                <w:position w:val="0"/>
                <w:sz w:val="14"/>
                <w:szCs w:val="14"/>
              </w:rPr>
              <w:t>网络信息服务、电子出版物和数据库 开发与销售 数据库、计算机软硬件、计算机网络</w:t>
            </w:r>
          </w:p>
        </w:tc>
      </w:tr>
      <w:tr>
        <w:trPr>
          <w:trHeight w:val="600" w:hRule="exact"/>
        </w:trPr>
        <w:tc>
          <w:tcPr>
            <w:tcBorders/>
            <w:shd w:val="clear" w:color="auto" w:fill="FFFFFF"/>
            <w:vAlign w:val="top"/>
          </w:tcPr>
          <w:p>
            <w:pPr>
              <w:pStyle w:val="Style32"/>
              <w:keepNext w:val="0"/>
              <w:keepLines w:val="0"/>
              <w:widowControl w:val="0"/>
              <w:shd w:val="clear" w:color="auto" w:fill="auto"/>
              <w:bidi w:val="0"/>
              <w:spacing w:before="120" w:after="0" w:line="240" w:lineRule="auto"/>
              <w:ind w:left="0" w:right="0" w:firstLine="0"/>
              <w:jc w:val="left"/>
              <w:rPr>
                <w:sz w:val="14"/>
                <w:szCs w:val="14"/>
              </w:rPr>
            </w:pPr>
            <w:r>
              <w:rPr>
                <w:rFonts w:ascii="SimHei" w:eastAsia="SimHei" w:hAnsi="SimHei" w:cs="SimHei"/>
                <w:color w:val="000000"/>
                <w:spacing w:val="0"/>
                <w:w w:val="100"/>
                <w:position w:val="0"/>
                <w:sz w:val="14"/>
                <w:szCs w:val="14"/>
              </w:rPr>
              <w:t>山西同方知网数字出版技术有限公司</w:t>
            </w:r>
          </w:p>
        </w:tc>
        <w:tc>
          <w:tcPr>
            <w:tcBorders/>
            <w:shd w:val="clear" w:color="auto" w:fill="FFFFFF"/>
            <w:vAlign w:val="top"/>
          </w:tcPr>
          <w:p>
            <w:pPr>
              <w:pStyle w:val="Style32"/>
              <w:keepNext w:val="0"/>
              <w:keepLines w:val="0"/>
              <w:widowControl w:val="0"/>
              <w:shd w:val="clear" w:color="auto" w:fill="auto"/>
              <w:bidi w:val="0"/>
              <w:spacing w:before="10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top"/>
          </w:tcPr>
          <w:p>
            <w:pPr>
              <w:pStyle w:val="Style32"/>
              <w:keepNext w:val="0"/>
              <w:keepLines w:val="0"/>
              <w:widowControl w:val="0"/>
              <w:shd w:val="clear" w:color="auto" w:fill="auto"/>
              <w:bidi w:val="0"/>
              <w:spacing w:before="100" w:after="0" w:line="240" w:lineRule="auto"/>
              <w:ind w:left="0" w:right="0" w:firstLine="360"/>
              <w:jc w:val="both"/>
              <w:rPr>
                <w:sz w:val="14"/>
                <w:szCs w:val="14"/>
              </w:rPr>
            </w:pPr>
            <w:r>
              <w:rPr>
                <w:color w:val="000000"/>
                <w:spacing w:val="0"/>
                <w:w w:val="100"/>
                <w:position w:val="0"/>
                <w:sz w:val="13"/>
                <w:szCs w:val="13"/>
              </w:rPr>
              <w:t xml:space="preserve">¥5000.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top"/>
          </w:tcPr>
          <w:p>
            <w:pPr>
              <w:pStyle w:val="Style32"/>
              <w:keepNext w:val="0"/>
              <w:keepLines w:val="0"/>
              <w:widowControl w:val="0"/>
              <w:shd w:val="clear" w:color="auto" w:fill="auto"/>
              <w:bidi w:val="0"/>
              <w:spacing w:before="10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top"/>
          </w:tcPr>
          <w:p>
            <w:pPr>
              <w:pStyle w:val="Style32"/>
              <w:keepNext w:val="0"/>
              <w:keepLines w:val="0"/>
              <w:widowControl w:val="0"/>
              <w:shd w:val="clear" w:color="auto" w:fill="auto"/>
              <w:bidi w:val="0"/>
              <w:spacing w:before="100" w:after="0" w:line="240" w:lineRule="auto"/>
              <w:ind w:left="0" w:right="0" w:firstLine="180"/>
              <w:jc w:val="both"/>
              <w:rPr>
                <w:sz w:val="14"/>
                <w:szCs w:val="14"/>
              </w:rPr>
            </w:pPr>
            <w:r>
              <w:rPr>
                <w:rFonts w:ascii="SimHei" w:eastAsia="SimHei" w:hAnsi="SimHei" w:cs="SimHei"/>
                <w:color w:val="000000"/>
                <w:spacing w:val="0"/>
                <w:w w:val="100"/>
                <w:position w:val="0"/>
                <w:sz w:val="14"/>
                <w:szCs w:val="14"/>
              </w:rPr>
              <w:t>山西太原</w:t>
            </w:r>
          </w:p>
        </w:tc>
        <w:tc>
          <w:tcPr>
            <w:tcBorders/>
            <w:shd w:val="clear" w:color="auto" w:fill="FFFFFF"/>
            <w:vAlign w:val="top"/>
          </w:tcPr>
          <w:p>
            <w:pPr>
              <w:pStyle w:val="Style32"/>
              <w:keepNext w:val="0"/>
              <w:keepLines w:val="0"/>
              <w:widowControl w:val="0"/>
              <w:shd w:val="clear" w:color="auto" w:fill="auto"/>
              <w:bidi w:val="0"/>
              <w:spacing w:before="0" w:after="0" w:line="199" w:lineRule="exact"/>
              <w:ind w:left="0" w:right="0" w:firstLine="0"/>
              <w:jc w:val="left"/>
              <w:rPr>
                <w:sz w:val="14"/>
                <w:szCs w:val="14"/>
              </w:rPr>
            </w:pPr>
            <w:r>
              <w:rPr>
                <w:rFonts w:ascii="SimHei" w:eastAsia="SimHei" w:hAnsi="SimHei" w:cs="SimHei"/>
                <w:color w:val="000000"/>
                <w:spacing w:val="0"/>
                <w:w w:val="100"/>
                <w:position w:val="0"/>
                <w:sz w:val="14"/>
                <w:szCs w:val="14"/>
              </w:rPr>
              <w:t>系统的开发；数据库、计算机软硬件、 计算机网络系统的销售；电子技术的技 术开发、技术转让、技术咨询-</w:t>
            </w:r>
          </w:p>
        </w:tc>
      </w:tr>
      <w:tr>
        <w:trPr>
          <w:trHeight w:val="42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山西同方知网印刷有限公司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3"/>
                <w:szCs w:val="13"/>
              </w:rPr>
              <w:t xml:space="preserve">¥2000.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4"/>
                <w:szCs w:val="14"/>
              </w:rPr>
            </w:pPr>
            <w:r>
              <w:rPr>
                <w:rFonts w:ascii="SimHei" w:eastAsia="SimHei" w:hAnsi="SimHei" w:cs="SimHei"/>
                <w:color w:val="000000"/>
                <w:spacing w:val="0"/>
                <w:w w:val="100"/>
                <w:position w:val="0"/>
                <w:sz w:val="14"/>
                <w:szCs w:val="14"/>
              </w:rPr>
              <w:t>山西太原</w:t>
            </w:r>
          </w:p>
        </w:tc>
        <w:tc>
          <w:tcPr>
            <w:tcBorders/>
            <w:shd w:val="clear" w:color="auto" w:fill="FFFFFF"/>
            <w:vAlign w:val="top"/>
          </w:tcPr>
          <w:p>
            <w:pPr>
              <w:pStyle w:val="Style32"/>
              <w:keepNext w:val="0"/>
              <w:keepLines w:val="0"/>
              <w:widowControl w:val="0"/>
              <w:shd w:val="clear" w:color="auto" w:fill="auto"/>
              <w:bidi w:val="0"/>
              <w:spacing w:before="0" w:after="0" w:line="192" w:lineRule="exact"/>
              <w:ind w:left="0" w:right="0" w:firstLine="0"/>
              <w:jc w:val="left"/>
              <w:rPr>
                <w:sz w:val="14"/>
                <w:szCs w:val="14"/>
              </w:rPr>
            </w:pPr>
            <w:r>
              <w:rPr>
                <w:rFonts w:ascii="SimHei" w:eastAsia="SimHei" w:hAnsi="SimHei" w:cs="SimHei"/>
                <w:color w:val="000000"/>
                <w:spacing w:val="0"/>
                <w:w w:val="100"/>
                <w:position w:val="0"/>
                <w:sz w:val="14"/>
                <w:szCs w:val="14"/>
              </w:rPr>
              <w:t>出版物，其他印刷品-广告制作；包 装装订；进出口业务</w:t>
            </w:r>
          </w:p>
        </w:tc>
      </w:tr>
      <w:tr>
        <w:trPr>
          <w:trHeight w:val="66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《中国学术期刊（光盘版）》电子杂志社</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1</w:t>
            </w:r>
            <w:r>
              <w:rPr>
                <w:rFonts w:ascii="SimHei" w:eastAsia="SimHei" w:hAnsi="SimHei" w:cs="SimHei"/>
                <w:color w:val="000000"/>
                <w:spacing w:val="0"/>
                <w:w w:val="100"/>
                <w:position w:val="0"/>
                <w:sz w:val="14"/>
                <w:szCs w:val="14"/>
              </w:rPr>
              <w:t>级</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3"/>
                <w:szCs w:val="13"/>
              </w:rPr>
              <w:t xml:space="preserve">¥100.00 </w:t>
            </w:r>
            <w:r>
              <w:rPr>
                <w:rFonts w:ascii="SimHei" w:eastAsia="SimHei" w:hAnsi="SimHei" w:cs="SimHei"/>
                <w:color w:val="000000"/>
                <w:spacing w:val="0"/>
                <w:w w:val="100"/>
                <w:position w:val="0"/>
                <w:sz w:val="14"/>
                <w:szCs w:val="14"/>
              </w:rPr>
              <w:t>万</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both"/>
              <w:rPr>
                <w:sz w:val="14"/>
                <w:szCs w:val="14"/>
              </w:rPr>
            </w:pPr>
            <w:r>
              <w:rPr>
                <w:rFonts w:ascii="SimHei" w:eastAsia="SimHei" w:hAnsi="SimHei" w:cs="SimHei"/>
                <w:color w:val="000000"/>
                <w:spacing w:val="0"/>
                <w:w w:val="100"/>
                <w:position w:val="0"/>
                <w:sz w:val="14"/>
                <w:szCs w:val="14"/>
              </w:rPr>
              <w:t>北京海淀</w:t>
            </w:r>
          </w:p>
        </w:tc>
        <w:tc>
          <w:tcPr>
            <w:tcBorders/>
            <w:shd w:val="clear" w:color="auto" w:fill="FFFFFF"/>
            <w:vAlign w:val="bottom"/>
          </w:tcPr>
          <w:p>
            <w:pPr>
              <w:pStyle w:val="Style32"/>
              <w:keepNext w:val="0"/>
              <w:keepLines w:val="0"/>
              <w:widowControl w:val="0"/>
              <w:shd w:val="clear" w:color="auto" w:fill="auto"/>
              <w:bidi w:val="0"/>
              <w:spacing w:before="0" w:after="0" w:line="218" w:lineRule="exact"/>
              <w:ind w:left="0" w:right="0" w:firstLine="0"/>
              <w:jc w:val="left"/>
              <w:rPr>
                <w:sz w:val="14"/>
                <w:szCs w:val="14"/>
              </w:rPr>
            </w:pPr>
            <w:r>
              <w:rPr>
                <w:rFonts w:ascii="SimHei" w:eastAsia="SimHei" w:hAnsi="SimHei" w:cs="SimHei"/>
                <w:color w:val="000000"/>
                <w:spacing w:val="0"/>
                <w:w w:val="100"/>
                <w:position w:val="0"/>
                <w:sz w:val="14"/>
                <w:szCs w:val="14"/>
              </w:rPr>
              <w:t>电子学术期刊的编辑、出版、发行 电子通信设备、网络系统设备、光盘 视听设备及光盘材料、销售化工产品</w:t>
            </w:r>
          </w:p>
        </w:tc>
      </w:tr>
      <w:tr>
        <w:trPr>
          <w:trHeight w:val="797"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北京同方光盘股份有限公司</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1</w:t>
            </w:r>
            <w:r>
              <w:rPr>
                <w:rFonts w:ascii="SimHei" w:eastAsia="SimHei" w:hAnsi="SimHei" w:cs="SimHei"/>
                <w:color w:val="000000"/>
                <w:spacing w:val="0"/>
                <w:w w:val="100"/>
                <w:position w:val="0"/>
                <w:sz w:val="14"/>
                <w:szCs w:val="14"/>
              </w:rPr>
              <w:t>级</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3"/>
                <w:szCs w:val="13"/>
              </w:rPr>
              <w:t xml:space="preserve">¥4000.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both"/>
              <w:rPr>
                <w:sz w:val="14"/>
                <w:szCs w:val="14"/>
              </w:rPr>
            </w:pPr>
            <w:r>
              <w:rPr>
                <w:rFonts w:ascii="SimHei" w:eastAsia="SimHei" w:hAnsi="SimHei" w:cs="SimHei"/>
                <w:color w:val="000000"/>
                <w:spacing w:val="0"/>
                <w:w w:val="100"/>
                <w:position w:val="0"/>
                <w:sz w:val="14"/>
                <w:szCs w:val="14"/>
              </w:rPr>
              <w:t>北京海淀</w:t>
            </w:r>
          </w:p>
        </w:tc>
        <w:tc>
          <w:tcPr>
            <w:tcBorders/>
            <w:shd w:val="clear" w:color="auto" w:fill="FFFFFF"/>
            <w:vAlign w:val="top"/>
          </w:tcPr>
          <w:p>
            <w:pPr>
              <w:pStyle w:val="Style32"/>
              <w:keepNext w:val="0"/>
              <w:keepLines w:val="0"/>
              <w:widowControl w:val="0"/>
              <w:shd w:val="clear" w:color="auto" w:fill="auto"/>
              <w:bidi w:val="0"/>
              <w:spacing w:before="0" w:after="0" w:line="202" w:lineRule="exact"/>
              <w:ind w:left="0" w:right="0" w:firstLine="0"/>
              <w:jc w:val="left"/>
              <w:rPr>
                <w:sz w:val="14"/>
                <w:szCs w:val="14"/>
              </w:rPr>
            </w:pPr>
            <w:r>
              <w:rPr>
                <w:rFonts w:ascii="SimHei" w:eastAsia="SimHei" w:hAnsi="SimHei" w:cs="SimHei"/>
                <w:color w:val="000000"/>
                <w:spacing w:val="0"/>
                <w:w w:val="100"/>
                <w:position w:val="0"/>
                <w:sz w:val="14"/>
                <w:szCs w:val="14"/>
              </w:rPr>
              <w:t>（不含危险化学品、一类易制毒化学 品）、仪器仪表、五金交电、日用品、 电子产品）</w:t>
            </w:r>
          </w:p>
          <w:p>
            <w:pPr>
              <w:pStyle w:val="Style32"/>
              <w:keepNext w:val="0"/>
              <w:keepLines w:val="0"/>
              <w:widowControl w:val="0"/>
              <w:shd w:val="clear" w:color="auto" w:fill="auto"/>
              <w:bidi w:val="0"/>
              <w:spacing w:before="0" w:after="0" w:line="202" w:lineRule="exact"/>
              <w:ind w:left="0" w:right="0" w:firstLine="0"/>
              <w:jc w:val="left"/>
              <w:rPr>
                <w:sz w:val="14"/>
                <w:szCs w:val="14"/>
              </w:rPr>
            </w:pPr>
            <w:r>
              <w:rPr>
                <w:rFonts w:ascii="SimHei" w:eastAsia="SimHei" w:hAnsi="SimHei" w:cs="SimHei"/>
                <w:color w:val="000000"/>
                <w:spacing w:val="0"/>
                <w:w w:val="100"/>
                <w:position w:val="0"/>
                <w:sz w:val="14"/>
                <w:szCs w:val="14"/>
              </w:rPr>
              <w:t>技术开发、咨询、交流、推广、扩散、</w:t>
            </w:r>
          </w:p>
        </w:tc>
      </w:tr>
      <w:tr>
        <w:trPr>
          <w:trHeight w:val="600" w:hRule="exact"/>
        </w:trPr>
        <w:tc>
          <w:tcPr>
            <w:tcBorders/>
            <w:shd w:val="clear" w:color="auto" w:fill="FFFFFF"/>
            <w:vAlign w:val="top"/>
          </w:tcPr>
          <w:p>
            <w:pPr>
              <w:pStyle w:val="Style32"/>
              <w:keepNext w:val="0"/>
              <w:keepLines w:val="0"/>
              <w:widowControl w:val="0"/>
              <w:shd w:val="clear" w:color="auto" w:fill="auto"/>
              <w:bidi w:val="0"/>
              <w:spacing w:before="12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北京同方生物芯片技术有限公司</w:t>
            </w:r>
          </w:p>
        </w:tc>
        <w:tc>
          <w:tcPr>
            <w:tcBorders/>
            <w:shd w:val="clear" w:color="auto" w:fill="FFFFFF"/>
            <w:vAlign w:val="top"/>
          </w:tcPr>
          <w:p>
            <w:pPr>
              <w:pStyle w:val="Style32"/>
              <w:keepNext w:val="0"/>
              <w:keepLines w:val="0"/>
              <w:widowControl w:val="0"/>
              <w:shd w:val="clear" w:color="auto" w:fill="auto"/>
              <w:bidi w:val="0"/>
              <w:spacing w:before="10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top"/>
          </w:tcPr>
          <w:p>
            <w:pPr>
              <w:pStyle w:val="Style32"/>
              <w:keepNext w:val="0"/>
              <w:keepLines w:val="0"/>
              <w:widowControl w:val="0"/>
              <w:shd w:val="clear" w:color="auto" w:fill="auto"/>
              <w:bidi w:val="0"/>
              <w:spacing w:before="100" w:after="0" w:line="240" w:lineRule="auto"/>
              <w:ind w:left="0" w:right="0" w:firstLine="360"/>
              <w:jc w:val="both"/>
              <w:rPr>
                <w:sz w:val="14"/>
                <w:szCs w:val="14"/>
              </w:rPr>
            </w:pPr>
            <w:r>
              <w:rPr>
                <w:color w:val="000000"/>
                <w:spacing w:val="0"/>
                <w:w w:val="100"/>
                <w:position w:val="0"/>
                <w:sz w:val="13"/>
                <w:szCs w:val="13"/>
              </w:rPr>
              <w:t xml:space="preserve">¥2200.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top"/>
          </w:tcPr>
          <w:p>
            <w:pPr>
              <w:pStyle w:val="Style32"/>
              <w:keepNext w:val="0"/>
              <w:keepLines w:val="0"/>
              <w:widowControl w:val="0"/>
              <w:shd w:val="clear" w:color="auto" w:fill="auto"/>
              <w:bidi w:val="0"/>
              <w:spacing w:before="12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top"/>
          </w:tcPr>
          <w:p>
            <w:pPr>
              <w:pStyle w:val="Style32"/>
              <w:keepNext w:val="0"/>
              <w:keepLines w:val="0"/>
              <w:widowControl w:val="0"/>
              <w:shd w:val="clear" w:color="auto" w:fill="auto"/>
              <w:bidi w:val="0"/>
              <w:spacing w:before="120" w:after="0" w:line="240" w:lineRule="auto"/>
              <w:ind w:left="0" w:right="0" w:firstLine="180"/>
              <w:jc w:val="both"/>
              <w:rPr>
                <w:sz w:val="14"/>
                <w:szCs w:val="14"/>
              </w:rPr>
            </w:pPr>
            <w:r>
              <w:rPr>
                <w:rFonts w:ascii="SimHei" w:eastAsia="SimHei" w:hAnsi="SimHei" w:cs="SimHei"/>
                <w:color w:val="000000"/>
                <w:spacing w:val="0"/>
                <w:w w:val="100"/>
                <w:position w:val="0"/>
                <w:sz w:val="14"/>
                <w:szCs w:val="14"/>
              </w:rPr>
              <w:t>北京密云</w:t>
            </w:r>
          </w:p>
        </w:tc>
        <w:tc>
          <w:tcPr>
            <w:tcBorders/>
            <w:shd w:val="clear" w:color="auto" w:fill="FFFFFF"/>
            <w:vAlign w:val="bottom"/>
          </w:tcPr>
          <w:p>
            <w:pPr>
              <w:pStyle w:val="Style32"/>
              <w:keepNext w:val="0"/>
              <w:keepLines w:val="0"/>
              <w:widowControl w:val="0"/>
              <w:shd w:val="clear" w:color="auto" w:fill="auto"/>
              <w:bidi w:val="0"/>
              <w:spacing w:before="0" w:after="0" w:line="199" w:lineRule="exact"/>
              <w:ind w:left="0" w:right="0" w:firstLine="0"/>
              <w:jc w:val="left"/>
              <w:rPr>
                <w:sz w:val="14"/>
                <w:szCs w:val="14"/>
              </w:rPr>
            </w:pPr>
            <w:r>
              <w:rPr>
                <w:rFonts w:ascii="SimHei" w:eastAsia="SimHei" w:hAnsi="SimHei" w:cs="SimHei"/>
                <w:color w:val="000000"/>
                <w:spacing w:val="0"/>
                <w:w w:val="100"/>
                <w:position w:val="0"/>
                <w:sz w:val="14"/>
                <w:szCs w:val="14"/>
              </w:rPr>
              <w:t>转移；应用软件服务；销售计算机、软 件及辅助设备、仪器仪表;技术进出口、 代理进出口、货物进出口</w:t>
            </w:r>
          </w:p>
        </w:tc>
      </w:tr>
      <w:tr>
        <w:trPr>
          <w:trHeight w:val="42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沈阳同方多媒体科技有限公司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1</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3"/>
                <w:szCs w:val="13"/>
              </w:rPr>
              <w:t xml:space="preserve">¥31800.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4"/>
                <w:szCs w:val="14"/>
              </w:rPr>
            </w:pPr>
            <w:r>
              <w:rPr>
                <w:rFonts w:ascii="SimHei" w:eastAsia="SimHei" w:hAnsi="SimHei" w:cs="SimHei"/>
                <w:color w:val="000000"/>
                <w:spacing w:val="0"/>
                <w:w w:val="100"/>
                <w:position w:val="0"/>
                <w:sz w:val="14"/>
                <w:szCs w:val="14"/>
              </w:rPr>
              <w:t>辽宁沈阳</w:t>
            </w:r>
          </w:p>
        </w:tc>
        <w:tc>
          <w:tcPr>
            <w:tcBorders/>
            <w:shd w:val="clear" w:color="auto" w:fill="FFFFFF"/>
            <w:vAlign w:val="top"/>
          </w:tcPr>
          <w:p>
            <w:pPr>
              <w:pStyle w:val="Style32"/>
              <w:keepNext w:val="0"/>
              <w:keepLines w:val="0"/>
              <w:widowControl w:val="0"/>
              <w:shd w:val="clear" w:color="auto" w:fill="auto"/>
              <w:bidi w:val="0"/>
              <w:spacing w:before="0" w:after="0" w:line="202" w:lineRule="exact"/>
              <w:ind w:left="0" w:right="0" w:firstLine="0"/>
              <w:jc w:val="left"/>
              <w:rPr>
                <w:sz w:val="14"/>
                <w:szCs w:val="14"/>
              </w:rPr>
            </w:pPr>
            <w:r>
              <w:rPr>
                <w:rFonts w:ascii="SimHei" w:eastAsia="SimHei" w:hAnsi="SimHei" w:cs="SimHei"/>
                <w:color w:val="000000"/>
                <w:spacing w:val="0"/>
                <w:w w:val="100"/>
                <w:position w:val="0"/>
                <w:sz w:val="14"/>
                <w:szCs w:val="14"/>
              </w:rPr>
              <w:t>数字电视及数字音视频产品、液晶模 组产品的开发与生产</w:t>
            </w:r>
          </w:p>
        </w:tc>
      </w:tr>
      <w:tr>
        <w:trPr>
          <w:trHeight w:val="461"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沈阳同臻精密电子科技有限公司</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3"/>
                <w:szCs w:val="13"/>
              </w:rPr>
              <w:t xml:space="preserve">¥1800.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70.00%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both"/>
              <w:rPr>
                <w:sz w:val="14"/>
                <w:szCs w:val="14"/>
              </w:rPr>
            </w:pPr>
            <w:r>
              <w:rPr>
                <w:rFonts w:ascii="SimHei" w:eastAsia="SimHei" w:hAnsi="SimHei" w:cs="SimHei"/>
                <w:color w:val="000000"/>
                <w:spacing w:val="0"/>
                <w:w w:val="100"/>
                <w:position w:val="0"/>
                <w:sz w:val="14"/>
                <w:szCs w:val="14"/>
              </w:rPr>
              <w:t>辽宁沈阳</w:t>
            </w:r>
          </w:p>
        </w:tc>
        <w:tc>
          <w:tcPr>
            <w:tcBorders/>
            <w:shd w:val="clear" w:color="auto" w:fill="FFFFFF"/>
            <w:vAlign w:val="bottom"/>
          </w:tcPr>
          <w:p>
            <w:pPr>
              <w:pStyle w:val="Style32"/>
              <w:keepNext w:val="0"/>
              <w:keepLines w:val="0"/>
              <w:widowControl w:val="0"/>
              <w:shd w:val="clear" w:color="auto" w:fill="auto"/>
              <w:bidi w:val="0"/>
              <w:spacing w:before="0" w:after="60" w:line="240" w:lineRule="auto"/>
              <w:ind w:left="0" w:right="0" w:firstLine="0"/>
              <w:jc w:val="left"/>
              <w:rPr>
                <w:sz w:val="14"/>
                <w:szCs w:val="14"/>
              </w:rPr>
            </w:pPr>
            <w:r>
              <w:rPr>
                <w:rFonts w:ascii="SimHei" w:eastAsia="SimHei" w:hAnsi="SimHei" w:cs="SimHei"/>
                <w:color w:val="000000"/>
                <w:spacing w:val="0"/>
                <w:w w:val="100"/>
                <w:position w:val="0"/>
                <w:sz w:val="14"/>
                <w:szCs w:val="14"/>
              </w:rPr>
              <w:t>线材及连接器开发与生产</w:t>
            </w:r>
          </w:p>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精密模具、塑料五金、线材生产及配</w:t>
            </w:r>
          </w:p>
        </w:tc>
      </w:tr>
      <w:tr>
        <w:trPr>
          <w:trHeight w:val="42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钦州市和宸电子科技有限公司</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3</w:t>
            </w:r>
            <w:r>
              <w:rPr>
                <w:rFonts w:ascii="SimHei" w:eastAsia="SimHei" w:hAnsi="SimHei" w:cs="SimHei"/>
                <w:color w:val="000000"/>
                <w:spacing w:val="0"/>
                <w:w w:val="100"/>
                <w:position w:val="0"/>
                <w:sz w:val="14"/>
                <w:szCs w:val="14"/>
              </w:rPr>
              <w:t>级</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3"/>
                <w:szCs w:val="13"/>
              </w:rPr>
              <w:t xml:space="preserve">¥1000.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96.00%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both"/>
              <w:rPr>
                <w:sz w:val="14"/>
                <w:szCs w:val="14"/>
              </w:rPr>
            </w:pPr>
            <w:r>
              <w:rPr>
                <w:rFonts w:ascii="SimHei" w:eastAsia="SimHei" w:hAnsi="SimHei" w:cs="SimHei"/>
                <w:color w:val="000000"/>
                <w:spacing w:val="0"/>
                <w:w w:val="100"/>
                <w:position w:val="0"/>
                <w:sz w:val="14"/>
                <w:szCs w:val="14"/>
              </w:rPr>
              <w:t>广西钦州</w:t>
            </w:r>
          </w:p>
        </w:tc>
        <w:tc>
          <w:tcPr>
            <w:tcBorders/>
            <w:shd w:val="clear" w:color="auto" w:fill="FFFFFF"/>
            <w:vAlign w:val="top"/>
          </w:tcPr>
          <w:p>
            <w:pPr>
              <w:pStyle w:val="Style32"/>
              <w:keepNext w:val="0"/>
              <w:keepLines w:val="0"/>
              <w:widowControl w:val="0"/>
              <w:shd w:val="clear" w:color="auto" w:fill="auto"/>
              <w:bidi w:val="0"/>
              <w:spacing w:before="0" w:after="0" w:line="192" w:lineRule="exact"/>
              <w:ind w:left="0" w:right="0" w:firstLine="0"/>
              <w:jc w:val="left"/>
              <w:rPr>
                <w:sz w:val="14"/>
                <w:szCs w:val="14"/>
              </w:rPr>
            </w:pPr>
            <w:r>
              <w:rPr>
                <w:rFonts w:ascii="SimHei" w:eastAsia="SimHei" w:hAnsi="SimHei" w:cs="SimHei"/>
                <w:color w:val="000000"/>
                <w:spacing w:val="0"/>
                <w:w w:val="100"/>
                <w:position w:val="0"/>
                <w:sz w:val="14"/>
                <w:szCs w:val="14"/>
              </w:rPr>
              <w:t>套组装、加工；高精密电子产品制作及 研发</w:t>
            </w:r>
          </w:p>
        </w:tc>
      </w:tr>
      <w:tr>
        <w:trPr>
          <w:trHeight w:val="240"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深圳市同方多媒体科技有限公司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1</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3"/>
                <w:szCs w:val="13"/>
              </w:rPr>
              <w:t xml:space="preserve">¥30000.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4"/>
                <w:szCs w:val="14"/>
              </w:rPr>
            </w:pPr>
            <w:r>
              <w:rPr>
                <w:rFonts w:ascii="SimHei" w:eastAsia="SimHei" w:hAnsi="SimHei" w:cs="SimHei"/>
                <w:color w:val="000000"/>
                <w:spacing w:val="0"/>
                <w:w w:val="100"/>
                <w:position w:val="0"/>
                <w:sz w:val="14"/>
                <w:szCs w:val="14"/>
              </w:rPr>
              <w:t>广东深圳</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数字音/视频和信息产业技术及产品</w:t>
            </w:r>
          </w:p>
        </w:tc>
      </w:tr>
      <w:tr>
        <w:trPr>
          <w:trHeight w:val="44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同方光电（香港）有限公司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1</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3"/>
                <w:szCs w:val="13"/>
              </w:rPr>
              <w:t xml:space="preserve">US$2000.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45.00%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4"/>
                <w:szCs w:val="14"/>
              </w:rPr>
            </w:pPr>
            <w:r>
              <w:rPr>
                <w:rFonts w:ascii="SimHei" w:eastAsia="SimHei" w:hAnsi="SimHei" w:cs="SimHei"/>
                <w:color w:val="000000"/>
                <w:spacing w:val="0"/>
                <w:w w:val="100"/>
                <w:position w:val="0"/>
                <w:sz w:val="14"/>
                <w:szCs w:val="14"/>
              </w:rPr>
              <w:t>中国香港</w:t>
            </w:r>
          </w:p>
        </w:tc>
        <w:tc>
          <w:tcPr>
            <w:tcBorders/>
            <w:shd w:val="clear" w:color="auto" w:fill="FFFFFF"/>
            <w:vAlign w:val="center"/>
          </w:tcPr>
          <w:p>
            <w:pPr>
              <w:pStyle w:val="Style32"/>
              <w:keepNext w:val="0"/>
              <w:keepLines w:val="0"/>
              <w:widowControl w:val="0"/>
              <w:shd w:val="clear" w:color="auto" w:fill="auto"/>
              <w:bidi w:val="0"/>
              <w:spacing w:before="0" w:after="0" w:line="216" w:lineRule="exact"/>
              <w:ind w:left="0" w:right="0" w:firstLine="0"/>
              <w:jc w:val="both"/>
              <w:rPr>
                <w:sz w:val="14"/>
                <w:szCs w:val="14"/>
              </w:rPr>
            </w:pPr>
            <w:r>
              <w:rPr>
                <w:color w:val="000000"/>
                <w:spacing w:val="0"/>
                <w:w w:val="100"/>
                <w:position w:val="0"/>
                <w:sz w:val="13"/>
                <w:szCs w:val="13"/>
              </w:rPr>
              <w:t>LCD</w:t>
            </w:r>
            <w:r>
              <w:rPr>
                <w:rFonts w:ascii="SimHei" w:eastAsia="SimHei" w:hAnsi="SimHei" w:cs="SimHei"/>
                <w:color w:val="000000"/>
                <w:spacing w:val="0"/>
                <w:w w:val="100"/>
                <w:position w:val="0"/>
                <w:sz w:val="14"/>
                <w:szCs w:val="14"/>
              </w:rPr>
              <w:t>模组产品、</w:t>
            </w:r>
            <w:r>
              <w:rPr>
                <w:color w:val="000000"/>
                <w:spacing w:val="0"/>
                <w:w w:val="100"/>
                <w:position w:val="0"/>
                <w:sz w:val="13"/>
                <w:szCs w:val="13"/>
              </w:rPr>
              <w:t>LED</w:t>
            </w:r>
            <w:r>
              <w:rPr>
                <w:rFonts w:ascii="SimHei" w:eastAsia="SimHei" w:hAnsi="SimHei" w:cs="SimHei"/>
                <w:color w:val="000000"/>
                <w:spacing w:val="0"/>
                <w:w w:val="100"/>
                <w:position w:val="0"/>
                <w:sz w:val="14"/>
                <w:szCs w:val="14"/>
              </w:rPr>
              <w:t>芯片及光条、导光 板及光学材料的开发、生产、技术服务</w:t>
            </w:r>
          </w:p>
        </w:tc>
      </w:tr>
      <w:tr>
        <w:trPr>
          <w:trHeight w:val="461"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同方光电（沈阳）有限公司</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3"/>
                <w:szCs w:val="13"/>
              </w:rPr>
              <w:t xml:space="preserve">HK$2000.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both"/>
              <w:rPr>
                <w:sz w:val="14"/>
                <w:szCs w:val="14"/>
              </w:rPr>
            </w:pPr>
            <w:r>
              <w:rPr>
                <w:rFonts w:ascii="SimHei" w:eastAsia="SimHei" w:hAnsi="SimHei" w:cs="SimHei"/>
                <w:color w:val="000000"/>
                <w:spacing w:val="0"/>
                <w:w w:val="100"/>
                <w:position w:val="0"/>
                <w:sz w:val="14"/>
                <w:szCs w:val="14"/>
              </w:rPr>
              <w:t>辽宁沈阳</w:t>
            </w:r>
          </w:p>
        </w:tc>
        <w:tc>
          <w:tcPr>
            <w:tcBorders/>
            <w:shd w:val="clear" w:color="auto" w:fill="FFFFFF"/>
            <w:vAlign w:val="bottom"/>
          </w:tcPr>
          <w:p>
            <w:pPr>
              <w:pStyle w:val="Style32"/>
              <w:keepNext w:val="0"/>
              <w:keepLines w:val="0"/>
              <w:widowControl w:val="0"/>
              <w:shd w:val="clear" w:color="auto" w:fill="auto"/>
              <w:bidi w:val="0"/>
              <w:spacing w:before="0" w:after="0" w:line="245" w:lineRule="exact"/>
              <w:ind w:left="0" w:right="0" w:firstLine="0"/>
              <w:jc w:val="left"/>
              <w:rPr>
                <w:sz w:val="14"/>
                <w:szCs w:val="14"/>
              </w:rPr>
            </w:pPr>
            <w:r>
              <w:rPr>
                <w:rFonts w:ascii="SimHei" w:eastAsia="SimHei" w:hAnsi="SimHei" w:cs="SimHei"/>
                <w:color w:val="000000"/>
                <w:spacing w:val="0"/>
                <w:w w:val="100"/>
                <w:position w:val="0"/>
                <w:sz w:val="14"/>
                <w:szCs w:val="14"/>
              </w:rPr>
              <w:t>液晶显示屏及相关模组的生产销售 半导体应用技术开发；半导体器件、</w:t>
            </w:r>
          </w:p>
        </w:tc>
      </w:tr>
      <w:tr>
        <w:trPr>
          <w:trHeight w:val="600"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广东同方照明有限公司</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3"/>
                <w:szCs w:val="13"/>
              </w:rPr>
              <w:t xml:space="preserve">HK$4050.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both"/>
              <w:rPr>
                <w:sz w:val="14"/>
                <w:szCs w:val="14"/>
              </w:rPr>
            </w:pPr>
            <w:r>
              <w:rPr>
                <w:rFonts w:ascii="SimHei" w:eastAsia="SimHei" w:hAnsi="SimHei" w:cs="SimHei"/>
                <w:color w:val="000000"/>
                <w:spacing w:val="0"/>
                <w:w w:val="100"/>
                <w:position w:val="0"/>
                <w:sz w:val="14"/>
                <w:szCs w:val="14"/>
              </w:rPr>
              <w:t>广东广州</w:t>
            </w:r>
          </w:p>
        </w:tc>
        <w:tc>
          <w:tcPr>
            <w:tcBorders/>
            <w:shd w:val="clear" w:color="auto" w:fill="FFFFFF"/>
            <w:vAlign w:val="bottom"/>
          </w:tcPr>
          <w:p>
            <w:pPr>
              <w:pStyle w:val="Style32"/>
              <w:keepNext w:val="0"/>
              <w:keepLines w:val="0"/>
              <w:widowControl w:val="0"/>
              <w:shd w:val="clear" w:color="auto" w:fill="auto"/>
              <w:bidi w:val="0"/>
              <w:spacing w:before="0" w:after="0" w:line="206" w:lineRule="exact"/>
              <w:ind w:left="0" w:right="0" w:firstLine="0"/>
              <w:jc w:val="left"/>
              <w:rPr>
                <w:sz w:val="14"/>
                <w:szCs w:val="14"/>
              </w:rPr>
            </w:pPr>
            <w:r>
              <w:rPr>
                <w:rFonts w:ascii="SimHei" w:eastAsia="SimHei" w:hAnsi="SimHei" w:cs="SimHei"/>
                <w:color w:val="000000"/>
                <w:spacing w:val="0"/>
                <w:w w:val="100"/>
                <w:position w:val="0"/>
                <w:sz w:val="14"/>
                <w:szCs w:val="14"/>
              </w:rPr>
              <w:t>电子元器件、照明电器设备、电子显示 屏、灯具制造与安装</w:t>
            </w:r>
          </w:p>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LED</w:t>
            </w:r>
            <w:r>
              <w:rPr>
                <w:rFonts w:ascii="SimHei" w:eastAsia="SimHei" w:hAnsi="SimHei" w:cs="SimHei"/>
                <w:color w:val="000000"/>
                <w:spacing w:val="0"/>
                <w:w w:val="100"/>
                <w:position w:val="0"/>
                <w:sz w:val="14"/>
                <w:szCs w:val="14"/>
              </w:rPr>
              <w:t>液晶模组的生产经营，</w:t>
            </w:r>
            <w:r>
              <w:rPr>
                <w:color w:val="000000"/>
                <w:spacing w:val="0"/>
                <w:w w:val="100"/>
                <w:position w:val="0"/>
                <w:sz w:val="13"/>
                <w:szCs w:val="13"/>
              </w:rPr>
              <w:t>LCD</w:t>
            </w:r>
            <w:r>
              <w:rPr>
                <w:rFonts w:ascii="SimHei" w:eastAsia="SimHei" w:hAnsi="SimHei" w:cs="SimHei"/>
                <w:color w:val="000000"/>
                <w:spacing w:val="0"/>
                <w:w w:val="100"/>
                <w:position w:val="0"/>
                <w:sz w:val="14"/>
                <w:szCs w:val="14"/>
              </w:rPr>
              <w:t>、</w:t>
            </w:r>
            <w:r>
              <w:rPr>
                <w:color w:val="000000"/>
                <w:spacing w:val="0"/>
                <w:w w:val="100"/>
                <w:position w:val="0"/>
                <w:sz w:val="13"/>
                <w:szCs w:val="13"/>
              </w:rPr>
              <w:t>LED</w:t>
            </w:r>
          </w:p>
        </w:tc>
      </w:tr>
      <w:tr>
        <w:trPr>
          <w:trHeight w:val="398"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深圳市同方光电科技有限公司</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3"/>
                <w:szCs w:val="13"/>
              </w:rPr>
              <w:t xml:space="preserve">HK$2850.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both"/>
              <w:rPr>
                <w:sz w:val="14"/>
                <w:szCs w:val="14"/>
              </w:rPr>
            </w:pPr>
            <w:r>
              <w:rPr>
                <w:rFonts w:ascii="SimHei" w:eastAsia="SimHei" w:hAnsi="SimHei" w:cs="SimHei"/>
                <w:color w:val="000000"/>
                <w:spacing w:val="0"/>
                <w:w w:val="100"/>
                <w:position w:val="0"/>
                <w:sz w:val="14"/>
                <w:szCs w:val="14"/>
              </w:rPr>
              <w:t>广东深圳</w:t>
            </w:r>
          </w:p>
        </w:tc>
        <w:tc>
          <w:tcPr>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rPr>
                <w:sz w:val="14"/>
                <w:szCs w:val="14"/>
              </w:rPr>
            </w:pPr>
            <w:r>
              <w:rPr>
                <w:rFonts w:ascii="SimHei" w:eastAsia="SimHei" w:hAnsi="SimHei" w:cs="SimHei"/>
                <w:color w:val="000000"/>
                <w:spacing w:val="0"/>
                <w:w w:val="100"/>
                <w:position w:val="0"/>
                <w:sz w:val="14"/>
                <w:szCs w:val="14"/>
              </w:rPr>
              <w:t>芯片及光条、导光板、光学材料等的研</w:t>
            </w:r>
          </w:p>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发、技术咨询服务</w:t>
            </w:r>
          </w:p>
        </w:tc>
      </w:tr>
      <w:tr>
        <w:trPr>
          <w:trHeight w:val="42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沈阳同方科技园有限公司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1</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3"/>
                <w:szCs w:val="13"/>
              </w:rPr>
              <w:t xml:space="preserve">¥16000.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4"/>
                <w:szCs w:val="14"/>
              </w:rPr>
            </w:pPr>
            <w:r>
              <w:rPr>
                <w:rFonts w:ascii="SimHei" w:eastAsia="SimHei" w:hAnsi="SimHei" w:cs="SimHei"/>
                <w:color w:val="000000"/>
                <w:spacing w:val="0"/>
                <w:w w:val="100"/>
                <w:position w:val="0"/>
                <w:sz w:val="14"/>
                <w:szCs w:val="14"/>
              </w:rPr>
              <w:t>辽宁沈阳</w:t>
            </w:r>
          </w:p>
        </w:tc>
        <w:tc>
          <w:tcPr>
            <w:tcBorders/>
            <w:shd w:val="clear" w:color="auto" w:fill="FFFFFF"/>
            <w:vAlign w:val="top"/>
          </w:tcPr>
          <w:p>
            <w:pPr>
              <w:pStyle w:val="Style32"/>
              <w:keepNext w:val="0"/>
              <w:keepLines w:val="0"/>
              <w:widowControl w:val="0"/>
              <w:shd w:val="clear" w:color="auto" w:fill="auto"/>
              <w:bidi w:val="0"/>
              <w:spacing w:before="0" w:after="0" w:line="206" w:lineRule="exact"/>
              <w:ind w:left="0" w:right="0" w:firstLine="0"/>
              <w:jc w:val="left"/>
              <w:rPr>
                <w:sz w:val="14"/>
                <w:szCs w:val="14"/>
              </w:rPr>
            </w:pPr>
            <w:r>
              <w:rPr>
                <w:rFonts w:ascii="SimHei" w:eastAsia="SimHei" w:hAnsi="SimHei" w:cs="SimHei"/>
                <w:color w:val="000000"/>
                <w:spacing w:val="0"/>
                <w:w w:val="100"/>
                <w:position w:val="0"/>
                <w:sz w:val="14"/>
                <w:szCs w:val="14"/>
              </w:rPr>
              <w:t>科技园配套设施的建设、开发、管理； 项目投资；房屋租赁；物业管理</w:t>
            </w:r>
          </w:p>
        </w:tc>
      </w:tr>
      <w:tr>
        <w:trPr>
          <w:trHeight w:val="240"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辽宁同方银州科技园有限公司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3"/>
                <w:szCs w:val="13"/>
              </w:rPr>
              <w:t xml:space="preserve">¥3000.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4"/>
                <w:szCs w:val="14"/>
              </w:rPr>
            </w:pPr>
            <w:r>
              <w:rPr>
                <w:rFonts w:ascii="SimHei" w:eastAsia="SimHei" w:hAnsi="SimHei" w:cs="SimHei"/>
                <w:color w:val="000000"/>
                <w:spacing w:val="0"/>
                <w:w w:val="100"/>
                <w:position w:val="0"/>
                <w:sz w:val="14"/>
                <w:szCs w:val="14"/>
              </w:rPr>
              <w:t>辽宁铁岭</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科技园区及配套设施的开发管理</w:t>
            </w:r>
          </w:p>
        </w:tc>
      </w:tr>
      <w:tr>
        <w:trPr>
          <w:trHeight w:val="37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北京同方凌讯科技有限公司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1</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3"/>
                <w:szCs w:val="13"/>
              </w:rPr>
              <w:t xml:space="preserve">¥25000.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94.48%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4"/>
                <w:szCs w:val="14"/>
              </w:rPr>
            </w:pPr>
            <w:r>
              <w:rPr>
                <w:rFonts w:ascii="SimHei" w:eastAsia="SimHei" w:hAnsi="SimHei" w:cs="SimHei"/>
                <w:color w:val="000000"/>
                <w:spacing w:val="0"/>
                <w:w w:val="100"/>
                <w:position w:val="0"/>
                <w:sz w:val="14"/>
                <w:szCs w:val="14"/>
              </w:rPr>
              <w:t>北京海淀</w:t>
            </w:r>
          </w:p>
        </w:tc>
        <w:tc>
          <w:tcPr>
            <w:tcBorders/>
            <w:shd w:val="clear" w:color="auto" w:fill="FFFFFF"/>
            <w:vAlign w:val="bottom"/>
          </w:tcPr>
          <w:p>
            <w:pPr>
              <w:pStyle w:val="Style32"/>
              <w:keepNext w:val="0"/>
              <w:keepLines w:val="0"/>
              <w:widowControl w:val="0"/>
              <w:shd w:val="clear" w:color="auto" w:fill="auto"/>
              <w:bidi w:val="0"/>
              <w:spacing w:before="0" w:after="0" w:line="187" w:lineRule="exact"/>
              <w:ind w:left="0" w:right="0" w:firstLine="0"/>
              <w:jc w:val="both"/>
              <w:rPr>
                <w:sz w:val="14"/>
                <w:szCs w:val="14"/>
              </w:rPr>
            </w:pPr>
            <w:r>
              <w:rPr>
                <w:rFonts w:ascii="SimHei" w:eastAsia="SimHei" w:hAnsi="SimHei" w:cs="SimHei"/>
                <w:color w:val="000000"/>
                <w:spacing w:val="0"/>
                <w:w w:val="100"/>
                <w:position w:val="0"/>
                <w:sz w:val="14"/>
                <w:szCs w:val="14"/>
              </w:rPr>
              <w:t>微电子集成电路、广播电视、信息家 电产品</w:t>
            </w:r>
          </w:p>
        </w:tc>
      </w:tr>
      <w:tr>
        <w:trPr>
          <w:trHeight w:val="42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北京同方吉兆科技有限公司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1</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3"/>
                <w:szCs w:val="13"/>
              </w:rPr>
              <w:t xml:space="preserve">¥12000.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4"/>
                <w:szCs w:val="14"/>
              </w:rPr>
            </w:pPr>
            <w:r>
              <w:rPr>
                <w:rFonts w:ascii="SimHei" w:eastAsia="SimHei" w:hAnsi="SimHei" w:cs="SimHei"/>
                <w:color w:val="000000"/>
                <w:spacing w:val="0"/>
                <w:w w:val="100"/>
                <w:position w:val="0"/>
                <w:sz w:val="14"/>
                <w:szCs w:val="14"/>
              </w:rPr>
              <w:t>北京海淀</w:t>
            </w:r>
          </w:p>
        </w:tc>
        <w:tc>
          <w:tcPr>
            <w:tcBorders/>
            <w:shd w:val="clear" w:color="auto" w:fill="FFFFFF"/>
            <w:vAlign w:val="bottom"/>
          </w:tcPr>
          <w:p>
            <w:pPr>
              <w:pStyle w:val="Style32"/>
              <w:keepNext w:val="0"/>
              <w:keepLines w:val="0"/>
              <w:widowControl w:val="0"/>
              <w:shd w:val="clear" w:color="auto" w:fill="auto"/>
              <w:bidi w:val="0"/>
              <w:spacing w:before="0" w:after="0" w:line="192" w:lineRule="exact"/>
              <w:ind w:left="0" w:right="0" w:firstLine="0"/>
              <w:jc w:val="both"/>
              <w:rPr>
                <w:sz w:val="14"/>
                <w:szCs w:val="14"/>
              </w:rPr>
            </w:pPr>
            <w:r>
              <w:rPr>
                <w:rFonts w:ascii="SimHei" w:eastAsia="SimHei" w:hAnsi="SimHei" w:cs="SimHei"/>
                <w:color w:val="000000"/>
                <w:spacing w:val="0"/>
                <w:w w:val="100"/>
                <w:position w:val="0"/>
                <w:sz w:val="14"/>
                <w:szCs w:val="14"/>
              </w:rPr>
              <w:t>广播电视发射、通信信道和工业控制 设备</w:t>
            </w:r>
          </w:p>
        </w:tc>
      </w:tr>
      <w:tr>
        <w:trPr>
          <w:trHeight w:val="30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鞍山同方吉兆广播电视设备有限公司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3"/>
                <w:szCs w:val="13"/>
              </w:rPr>
              <w:t xml:space="preserve">¥600.00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4"/>
                <w:szCs w:val="14"/>
              </w:rPr>
            </w:pPr>
            <w:r>
              <w:rPr>
                <w:rFonts w:ascii="SimHei" w:eastAsia="SimHei" w:hAnsi="SimHei" w:cs="SimHei"/>
                <w:color w:val="000000"/>
                <w:spacing w:val="0"/>
                <w:w w:val="100"/>
                <w:position w:val="0"/>
                <w:sz w:val="14"/>
                <w:szCs w:val="14"/>
              </w:rPr>
              <w:t>辽宁鞍山</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广播电视发射和差转设备</w:t>
            </w:r>
          </w:p>
        </w:tc>
      </w:tr>
      <w:tr>
        <w:trPr>
          <w:trHeight w:val="26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北京同方吉兆广播电视设备有限公司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3"/>
                <w:szCs w:val="13"/>
              </w:rPr>
              <w:t xml:space="preserve">¥200.00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4"/>
                <w:szCs w:val="14"/>
              </w:rPr>
            </w:pPr>
            <w:r>
              <w:rPr>
                <w:rFonts w:ascii="SimHei" w:eastAsia="SimHei" w:hAnsi="SimHei" w:cs="SimHei"/>
                <w:color w:val="000000"/>
                <w:spacing w:val="0"/>
                <w:w w:val="100"/>
                <w:position w:val="0"/>
                <w:sz w:val="14"/>
                <w:szCs w:val="14"/>
              </w:rPr>
              <w:t>北京密云</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电视发射机、调频发射机生产</w:t>
            </w:r>
          </w:p>
        </w:tc>
      </w:tr>
      <w:tr>
        <w:trPr>
          <w:trHeight w:val="37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同方健康科技（北京）有限公司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1</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3"/>
                <w:szCs w:val="13"/>
              </w:rPr>
              <w:t xml:space="preserve">¥5180.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80.00%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4"/>
                <w:szCs w:val="14"/>
              </w:rPr>
            </w:pPr>
            <w:r>
              <w:rPr>
                <w:rFonts w:ascii="SimHei" w:eastAsia="SimHei" w:hAnsi="SimHei" w:cs="SimHei"/>
                <w:color w:val="000000"/>
                <w:spacing w:val="0"/>
                <w:w w:val="100"/>
                <w:position w:val="0"/>
                <w:sz w:val="14"/>
                <w:szCs w:val="14"/>
              </w:rPr>
              <w:t>北京海淀</w:t>
            </w:r>
          </w:p>
        </w:tc>
        <w:tc>
          <w:tcPr>
            <w:tcBorders/>
            <w:shd w:val="clear" w:color="auto" w:fill="FFFFFF"/>
            <w:vAlign w:val="bottom"/>
          </w:tcPr>
          <w:p>
            <w:pPr>
              <w:pStyle w:val="Style32"/>
              <w:keepNext w:val="0"/>
              <w:keepLines w:val="0"/>
              <w:widowControl w:val="0"/>
              <w:shd w:val="clear" w:color="auto" w:fill="auto"/>
              <w:bidi w:val="0"/>
              <w:spacing w:before="0" w:after="0" w:line="182" w:lineRule="exact"/>
              <w:ind w:left="0" w:right="0" w:firstLine="0"/>
              <w:jc w:val="both"/>
              <w:rPr>
                <w:sz w:val="14"/>
                <w:szCs w:val="14"/>
              </w:rPr>
            </w:pPr>
            <w:r>
              <w:rPr>
                <w:rFonts w:ascii="SimHei" w:eastAsia="SimHei" w:hAnsi="SimHei" w:cs="SimHei"/>
                <w:color w:val="000000"/>
                <w:spacing w:val="0"/>
                <w:w w:val="100"/>
                <w:position w:val="0"/>
                <w:sz w:val="14"/>
                <w:szCs w:val="14"/>
              </w:rPr>
              <w:t>体育科技产品、体育竞赛管理系统； 技术货物进出口</w:t>
            </w:r>
          </w:p>
        </w:tc>
      </w:tr>
      <w:tr>
        <w:trPr>
          <w:trHeight w:val="480" w:hRule="exact"/>
        </w:trPr>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同方鼎欣信息技术有限公司</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1</w:t>
            </w:r>
            <w:r>
              <w:rPr>
                <w:rFonts w:ascii="SimHei" w:eastAsia="SimHei" w:hAnsi="SimHei" w:cs="SimHei"/>
                <w:color w:val="000000"/>
                <w:spacing w:val="0"/>
                <w:w w:val="100"/>
                <w:position w:val="0"/>
                <w:sz w:val="14"/>
                <w:szCs w:val="14"/>
              </w:rPr>
              <w:t>级</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3"/>
                <w:szCs w:val="13"/>
              </w:rPr>
              <w:t xml:space="preserve">¥6250.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80.00%</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4"/>
                <w:szCs w:val="14"/>
              </w:rPr>
            </w:pPr>
            <w:r>
              <w:rPr>
                <w:rFonts w:ascii="SimHei" w:eastAsia="SimHei" w:hAnsi="SimHei" w:cs="SimHei"/>
                <w:color w:val="000000"/>
                <w:spacing w:val="0"/>
                <w:w w:val="100"/>
                <w:position w:val="0"/>
                <w:sz w:val="14"/>
                <w:szCs w:val="14"/>
              </w:rPr>
              <w:t>北京海淀</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197" w:lineRule="exact"/>
              <w:ind w:left="0" w:right="0" w:firstLine="0"/>
              <w:jc w:val="both"/>
              <w:rPr>
                <w:sz w:val="14"/>
                <w:szCs w:val="14"/>
              </w:rPr>
            </w:pPr>
            <w:r>
              <w:rPr>
                <w:rFonts w:ascii="SimHei" w:eastAsia="SimHei" w:hAnsi="SimHei" w:cs="SimHei"/>
                <w:color w:val="000000"/>
                <w:spacing w:val="0"/>
                <w:w w:val="100"/>
                <w:position w:val="0"/>
                <w:sz w:val="14"/>
                <w:szCs w:val="14"/>
              </w:rPr>
              <w:t>计算机软硬件产品、应用服务、劳务 派遣、生产第二类医疗器械</w:t>
            </w:r>
          </w:p>
        </w:tc>
      </w:tr>
    </w:tbl>
    <w:p>
      <w:pPr>
        <w:spacing w:lineRule="exact" w:line="1"/>
        <w:rPr>
          <w:sz w:val="2"/>
          <w:szCs w:val="2"/>
        </w:rPr>
      </w:pPr>
      <w:r>
        <w:br w:type="page"/>
      </w:r>
    </w:p>
    <w:tbl>
      <w:tblPr>
        <w:tblOverlap w:val="never"/>
        <w:jc w:val="center"/>
        <w:tblLayout w:type="fixed"/>
      </w:tblPr>
      <w:tblGrid>
        <w:gridCol w:w="2813"/>
        <w:gridCol w:w="643"/>
        <w:gridCol w:w="1493"/>
        <w:gridCol w:w="854"/>
        <w:gridCol w:w="984"/>
        <w:gridCol w:w="2750"/>
      </w:tblGrid>
      <w:tr>
        <w:trPr>
          <w:trHeight w:val="43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rPr>
              <w:t>公司名称</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级次</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3"/>
                <w:szCs w:val="13"/>
              </w:rPr>
            </w:pPr>
            <w:r>
              <w:rPr>
                <w:b/>
                <w:bCs/>
                <w:color w:val="000000"/>
                <w:spacing w:val="0"/>
                <w:w w:val="100"/>
                <w:position w:val="0"/>
                <w:sz w:val="13"/>
                <w:szCs w:val="13"/>
              </w:rPr>
              <w:t>注册资本</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187" w:lineRule="exact"/>
              <w:ind w:left="0" w:right="0" w:firstLine="0"/>
              <w:jc w:val="center"/>
              <w:rPr>
                <w:sz w:val="13"/>
                <w:szCs w:val="13"/>
              </w:rPr>
            </w:pPr>
            <w:r>
              <w:rPr>
                <w:b/>
                <w:bCs/>
                <w:color w:val="000000"/>
                <w:spacing w:val="0"/>
                <w:w w:val="100"/>
                <w:position w:val="0"/>
                <w:sz w:val="13"/>
                <w:szCs w:val="13"/>
              </w:rPr>
              <w:t>持股 比例</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3"/>
                <w:szCs w:val="13"/>
              </w:rPr>
            </w:pPr>
            <w:r>
              <w:rPr>
                <w:b/>
                <w:bCs/>
                <w:color w:val="000000"/>
                <w:spacing w:val="0"/>
                <w:w w:val="100"/>
                <w:position w:val="0"/>
                <w:sz w:val="13"/>
                <w:szCs w:val="13"/>
              </w:rPr>
              <w:t>注册地址</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主营业务</w:t>
            </w:r>
          </w:p>
        </w:tc>
      </w:tr>
      <w:tr>
        <w:trPr>
          <w:trHeight w:val="28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Nihon Seikaoho Software Co. , Ltd.</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3"/>
                <w:szCs w:val="13"/>
              </w:rPr>
              <w:t xml:space="preserve">JPY3000.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w:t>
            </w:r>
            <w:r>
              <w:rPr>
                <w:color w:val="000000"/>
                <w:spacing w:val="0"/>
                <w:w w:val="100"/>
                <w:position w:val="0"/>
                <w:sz w:val="13"/>
                <w:szCs w:val="13"/>
              </w:rPr>
              <w:t>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日本横滨</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软件开发</w:t>
            </w:r>
          </w:p>
        </w:tc>
      </w:tr>
      <w:tr>
        <w:trPr>
          <w:trHeight w:val="26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北京市同方教育培训学校</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1</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3"/>
                <w:szCs w:val="13"/>
              </w:rPr>
              <w:t xml:space="preserve">¥100.00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w:t>
            </w:r>
            <w:r>
              <w:rPr>
                <w:color w:val="000000"/>
                <w:spacing w:val="0"/>
                <w:w w:val="100"/>
                <w:position w:val="0"/>
                <w:sz w:val="13"/>
                <w:szCs w:val="13"/>
              </w:rPr>
              <w:t>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北京海淀</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教育培训</w:t>
            </w:r>
          </w:p>
        </w:tc>
      </w:tr>
      <w:tr>
        <w:trPr>
          <w:trHeight w:val="42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南通同方半导体有限公司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1</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3"/>
                <w:szCs w:val="13"/>
              </w:rPr>
              <w:t xml:space="preserve">¥81400.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w:t>
            </w:r>
            <w:r>
              <w:rPr>
                <w:color w:val="000000"/>
                <w:spacing w:val="0"/>
                <w:w w:val="100"/>
                <w:position w:val="0"/>
                <w:sz w:val="13"/>
                <w:szCs w:val="13"/>
              </w:rPr>
              <w:t>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江苏南通</w:t>
            </w:r>
          </w:p>
        </w:tc>
        <w:tc>
          <w:tcPr>
            <w:tcBorders/>
            <w:shd w:val="clear" w:color="auto" w:fill="FFFFFF"/>
            <w:vAlign w:val="bottom"/>
          </w:tcPr>
          <w:p>
            <w:pPr>
              <w:pStyle w:val="Style32"/>
              <w:keepNext w:val="0"/>
              <w:keepLines w:val="0"/>
              <w:widowControl w:val="0"/>
              <w:shd w:val="clear" w:color="auto" w:fill="auto"/>
              <w:bidi w:val="0"/>
              <w:spacing w:before="0" w:after="0" w:line="211" w:lineRule="exact"/>
              <w:ind w:left="0" w:right="0" w:firstLine="0"/>
              <w:jc w:val="left"/>
              <w:rPr>
                <w:sz w:val="14"/>
                <w:szCs w:val="14"/>
              </w:rPr>
            </w:pPr>
            <w:r>
              <w:rPr>
                <w:rFonts w:ascii="SimHei" w:eastAsia="SimHei" w:hAnsi="SimHei" w:cs="SimHei"/>
                <w:color w:val="000000"/>
                <w:spacing w:val="0"/>
                <w:w w:val="100"/>
                <w:position w:val="0"/>
                <w:sz w:val="14"/>
                <w:szCs w:val="14"/>
              </w:rPr>
              <w:t>高亮度发光二级管</w:t>
            </w:r>
            <w:r>
              <w:rPr>
                <w:color w:val="000000"/>
                <w:spacing w:val="0"/>
                <w:w w:val="100"/>
                <w:position w:val="0"/>
                <w:sz w:val="13"/>
                <w:szCs w:val="13"/>
              </w:rPr>
              <w:t>(LED)</w:t>
            </w:r>
            <w:r>
              <w:rPr>
                <w:rFonts w:ascii="SimHei" w:eastAsia="SimHei" w:hAnsi="SimHei" w:cs="SimHei"/>
                <w:color w:val="000000"/>
                <w:spacing w:val="0"/>
                <w:w w:val="100"/>
                <w:position w:val="0"/>
                <w:sz w:val="14"/>
                <w:szCs w:val="14"/>
              </w:rPr>
              <w:t>外延片和芯 片开发、生产、销售</w:t>
            </w:r>
          </w:p>
        </w:tc>
      </w:tr>
      <w:tr>
        <w:trPr>
          <w:trHeight w:val="42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同方光电科技有限公司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3"/>
                <w:szCs w:val="13"/>
              </w:rPr>
              <w:t xml:space="preserve">¥8000.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北京顺义</w:t>
            </w:r>
          </w:p>
        </w:tc>
        <w:tc>
          <w:tcPr>
            <w:tcBorders/>
            <w:shd w:val="clear" w:color="auto" w:fill="FFFFFF"/>
            <w:vAlign w:val="top"/>
          </w:tcPr>
          <w:p>
            <w:pPr>
              <w:pStyle w:val="Style32"/>
              <w:keepNext w:val="0"/>
              <w:keepLines w:val="0"/>
              <w:widowControl w:val="0"/>
              <w:shd w:val="clear" w:color="auto" w:fill="auto"/>
              <w:bidi w:val="0"/>
              <w:spacing w:before="0" w:after="0" w:line="197" w:lineRule="exact"/>
              <w:ind w:left="0" w:right="0" w:firstLine="0"/>
              <w:jc w:val="left"/>
              <w:rPr>
                <w:sz w:val="14"/>
                <w:szCs w:val="14"/>
              </w:rPr>
            </w:pPr>
            <w:r>
              <w:rPr>
                <w:rFonts w:ascii="SimHei" w:eastAsia="SimHei" w:hAnsi="SimHei" w:cs="SimHei"/>
                <w:color w:val="000000"/>
                <w:spacing w:val="0"/>
                <w:w w:val="100"/>
                <w:position w:val="0"/>
                <w:sz w:val="14"/>
                <w:szCs w:val="14"/>
              </w:rPr>
              <w:t>高亮度发光二级管</w:t>
            </w:r>
            <w:r>
              <w:rPr>
                <w:color w:val="000000"/>
                <w:spacing w:val="0"/>
                <w:w w:val="100"/>
                <w:position w:val="0"/>
                <w:sz w:val="13"/>
                <w:szCs w:val="13"/>
              </w:rPr>
              <w:t>(LED)</w:t>
            </w:r>
            <w:r>
              <w:rPr>
                <w:rFonts w:ascii="SimHei" w:eastAsia="SimHei" w:hAnsi="SimHei" w:cs="SimHei"/>
                <w:color w:val="000000"/>
                <w:spacing w:val="0"/>
                <w:w w:val="100"/>
                <w:position w:val="0"/>
                <w:sz w:val="14"/>
                <w:szCs w:val="14"/>
              </w:rPr>
              <w:t>外延片和芯 片开发、生产、销售</w:t>
            </w:r>
          </w:p>
        </w:tc>
      </w:tr>
      <w:tr>
        <w:trPr>
          <w:trHeight w:val="240"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北京同方照明科技有限公司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3</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3"/>
                <w:szCs w:val="13"/>
              </w:rPr>
              <w:t xml:space="preserve">US$75.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北京海淀</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节能型</w:t>
            </w:r>
            <w:r>
              <w:rPr>
                <w:color w:val="000000"/>
                <w:spacing w:val="0"/>
                <w:w w:val="100"/>
                <w:position w:val="0"/>
                <w:sz w:val="13"/>
                <w:szCs w:val="13"/>
              </w:rPr>
              <w:t>LED</w:t>
            </w:r>
            <w:r>
              <w:rPr>
                <w:rFonts w:ascii="SimHei" w:eastAsia="SimHei" w:hAnsi="SimHei" w:cs="SimHei"/>
                <w:color w:val="000000"/>
                <w:spacing w:val="0"/>
                <w:w w:val="100"/>
                <w:position w:val="0"/>
                <w:sz w:val="14"/>
                <w:szCs w:val="14"/>
              </w:rPr>
              <w:t>照明产品研发、生产</w:t>
            </w:r>
          </w:p>
        </w:tc>
      </w:tr>
      <w:tr>
        <w:trPr>
          <w:trHeight w:val="42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同方(浙江)照明科技有限公司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3</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3"/>
                <w:szCs w:val="13"/>
              </w:rPr>
              <w:t xml:space="preserve">¥1000.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51.00%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浙江湖州</w:t>
            </w:r>
          </w:p>
        </w:tc>
        <w:tc>
          <w:tcPr>
            <w:tcBorders/>
            <w:shd w:val="clear" w:color="auto" w:fill="FFFFFF"/>
            <w:vAlign w:val="bottom"/>
          </w:tcPr>
          <w:p>
            <w:pPr>
              <w:pStyle w:val="Style32"/>
              <w:keepNext w:val="0"/>
              <w:keepLines w:val="0"/>
              <w:widowControl w:val="0"/>
              <w:shd w:val="clear" w:color="auto" w:fill="auto"/>
              <w:bidi w:val="0"/>
              <w:spacing w:before="0" w:after="0" w:line="202" w:lineRule="exact"/>
              <w:ind w:left="0" w:right="0" w:firstLine="0"/>
              <w:jc w:val="left"/>
              <w:rPr>
                <w:sz w:val="14"/>
                <w:szCs w:val="14"/>
              </w:rPr>
            </w:pPr>
            <w:r>
              <w:rPr>
                <w:rFonts w:ascii="SimHei" w:eastAsia="SimHei" w:hAnsi="SimHei" w:cs="SimHei"/>
                <w:color w:val="000000"/>
                <w:spacing w:val="0"/>
                <w:w w:val="100"/>
                <w:position w:val="0"/>
                <w:sz w:val="14"/>
                <w:szCs w:val="14"/>
              </w:rPr>
              <w:t>镇流器、节能灯、照明电器及电子电 器生产、销售</w:t>
            </w:r>
          </w:p>
        </w:tc>
      </w:tr>
      <w:tr>
        <w:trPr>
          <w:trHeight w:val="418" w:hRule="exact"/>
        </w:trPr>
        <w:tc>
          <w:tcPr>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3"/>
                <w:szCs w:val="13"/>
              </w:rPr>
            </w:pPr>
            <w:r>
              <w:rPr>
                <w:color w:val="000000"/>
                <w:spacing w:val="0"/>
                <w:w w:val="100"/>
                <w:position w:val="0"/>
                <w:sz w:val="13"/>
                <w:szCs w:val="13"/>
              </w:rPr>
              <w:t>TongFang Semiconductor (HongKong)</w:t>
            </w:r>
          </w:p>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Co., Limited</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3"/>
                <w:szCs w:val="13"/>
              </w:rPr>
              <w:t xml:space="preserve">US$750.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中国香港</w:t>
            </w:r>
          </w:p>
        </w:tc>
        <w:tc>
          <w:tcPr>
            <w:tcBorders/>
            <w:shd w:val="clear" w:color="auto" w:fill="FFFFFF"/>
            <w:vAlign w:val="top"/>
          </w:tcPr>
          <w:p>
            <w:pPr>
              <w:pStyle w:val="Style32"/>
              <w:keepNext w:val="0"/>
              <w:keepLines w:val="0"/>
              <w:widowControl w:val="0"/>
              <w:shd w:val="clear" w:color="auto" w:fill="auto"/>
              <w:bidi w:val="0"/>
              <w:spacing w:before="0" w:after="0" w:line="211" w:lineRule="exact"/>
              <w:ind w:left="0" w:right="0" w:firstLine="0"/>
              <w:jc w:val="left"/>
              <w:rPr>
                <w:sz w:val="14"/>
                <w:szCs w:val="14"/>
              </w:rPr>
            </w:pPr>
            <w:r>
              <w:rPr>
                <w:rFonts w:ascii="SimHei" w:eastAsia="SimHei" w:hAnsi="SimHei" w:cs="SimHei"/>
                <w:color w:val="000000"/>
                <w:spacing w:val="0"/>
                <w:w w:val="100"/>
                <w:position w:val="0"/>
                <w:sz w:val="14"/>
                <w:szCs w:val="14"/>
              </w:rPr>
              <w:t>高亮度发光二级管</w:t>
            </w:r>
            <w:r>
              <w:rPr>
                <w:color w:val="000000"/>
                <w:spacing w:val="0"/>
                <w:w w:val="100"/>
                <w:position w:val="0"/>
                <w:sz w:val="13"/>
                <w:szCs w:val="13"/>
              </w:rPr>
              <w:t>(LED)</w:t>
            </w:r>
            <w:r>
              <w:rPr>
                <w:rFonts w:ascii="SimHei" w:eastAsia="SimHei" w:hAnsi="SimHei" w:cs="SimHei"/>
                <w:color w:val="000000"/>
                <w:spacing w:val="0"/>
                <w:w w:val="100"/>
                <w:position w:val="0"/>
                <w:sz w:val="14"/>
                <w:szCs w:val="14"/>
              </w:rPr>
              <w:t>外延片和芯 片技术研发与产品销售</w:t>
            </w:r>
          </w:p>
        </w:tc>
      </w:tr>
      <w:tr>
        <w:trPr>
          <w:trHeight w:val="259"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南通同方科技园有限公司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1</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3"/>
                <w:szCs w:val="13"/>
              </w:rPr>
              <w:t xml:space="preserve">¥20000.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江苏南通</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科技园区建设和管理</w:t>
            </w:r>
          </w:p>
        </w:tc>
      </w:tr>
      <w:tr>
        <w:trPr>
          <w:trHeight w:val="26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南通同景置业有限公司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3"/>
                <w:szCs w:val="13"/>
              </w:rPr>
              <w:t xml:space="preserve">¥800.00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江苏南通</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科技园区建设和管理</w:t>
            </w:r>
          </w:p>
        </w:tc>
      </w:tr>
      <w:tr>
        <w:trPr>
          <w:trHeight w:val="446"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清芯光电有限公司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1</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3"/>
                <w:szCs w:val="13"/>
              </w:rPr>
              <w:t xml:space="preserve">US$1000.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55.00%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河北廊坊</w:t>
            </w:r>
          </w:p>
        </w:tc>
        <w:tc>
          <w:tcPr>
            <w:tcBorders/>
            <w:shd w:val="clear" w:color="auto" w:fill="FFFFFF"/>
            <w:vAlign w:val="center"/>
          </w:tcPr>
          <w:p>
            <w:pPr>
              <w:pStyle w:val="Style32"/>
              <w:keepNext w:val="0"/>
              <w:keepLines w:val="0"/>
              <w:widowControl w:val="0"/>
              <w:shd w:val="clear" w:color="auto" w:fill="auto"/>
              <w:bidi w:val="0"/>
              <w:spacing w:before="0" w:after="0" w:line="197" w:lineRule="exact"/>
              <w:ind w:left="0" w:right="0" w:firstLine="0"/>
              <w:jc w:val="left"/>
              <w:rPr>
                <w:sz w:val="14"/>
                <w:szCs w:val="14"/>
              </w:rPr>
            </w:pPr>
            <w:r>
              <w:rPr>
                <w:rFonts w:ascii="SimHei" w:eastAsia="SimHei" w:hAnsi="SimHei" w:cs="SimHei"/>
                <w:color w:val="000000"/>
                <w:spacing w:val="0"/>
                <w:w w:val="100"/>
                <w:position w:val="0"/>
                <w:sz w:val="14"/>
                <w:szCs w:val="14"/>
              </w:rPr>
              <w:t>高亮度发光二级管</w:t>
            </w:r>
            <w:r>
              <w:rPr>
                <w:color w:val="000000"/>
                <w:spacing w:val="0"/>
                <w:w w:val="100"/>
                <w:position w:val="0"/>
                <w:sz w:val="13"/>
                <w:szCs w:val="13"/>
              </w:rPr>
              <w:t>(LED)</w:t>
            </w:r>
            <w:r>
              <w:rPr>
                <w:rFonts w:ascii="SimHei" w:eastAsia="SimHei" w:hAnsi="SimHei" w:cs="SimHei"/>
                <w:color w:val="000000"/>
                <w:spacing w:val="0"/>
                <w:w w:val="100"/>
                <w:position w:val="0"/>
                <w:sz w:val="14"/>
                <w:szCs w:val="14"/>
              </w:rPr>
              <w:t>外延片和芯 片开发、生产、销售</w:t>
            </w:r>
          </w:p>
        </w:tc>
      </w:tr>
      <w:tr>
        <w:trPr>
          <w:trHeight w:val="259"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淮安同方水务有限公司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1</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3"/>
                <w:szCs w:val="13"/>
              </w:rPr>
              <w:t xml:space="preserve">¥11000.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49.55%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江苏淮安</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水务项目投资、建设、运营</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惠州市同方水务有限公司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1</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3"/>
                <w:szCs w:val="13"/>
              </w:rPr>
              <w:t xml:space="preserve">¥3600.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广东惠州</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水务项目投资、建设、运营</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龙江环保集团股份有限公司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1</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3"/>
                <w:szCs w:val="13"/>
              </w:rPr>
              <w:t xml:space="preserve">¥32000.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30.7813%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黑龙江哈市</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水务项目投资、建设、运营</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佳木斯龙江环保水务有限公司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3"/>
                <w:szCs w:val="13"/>
              </w:rPr>
              <w:t xml:space="preserve">¥9000.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97.22%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黑龙江佳市</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水务项目投资、建设、运营</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哈尔滨平义龙江环保治水有限责任公司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3"/>
                <w:szCs w:val="13"/>
              </w:rPr>
              <w:t xml:space="preserve">¥9500.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黑龙江哈市</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水务项目投资、建设、运营</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肇东龙江环保水务有限公司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3</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3"/>
                <w:szCs w:val="13"/>
              </w:rPr>
              <w:t xml:space="preserve">¥1000.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黑龙江肇东</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水务项目投资、建设、运营</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富锦龙江环保水务有限公司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3</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3"/>
                <w:szCs w:val="13"/>
              </w:rPr>
              <w:t xml:space="preserve">¥1000.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黑龙江富锦</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水务项目投资、建设、运营</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黑河龙江环保治水有限公司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3</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3"/>
                <w:szCs w:val="13"/>
              </w:rPr>
              <w:t xml:space="preserve">¥1500.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黑龙江黑河</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水务项目投资、建设、运营</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宁安龙江环保治水有限公司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3</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3"/>
                <w:szCs w:val="13"/>
              </w:rPr>
              <w:t xml:space="preserve">¥600.00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黑龙江宁安</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水务项目投资、建设、运营</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牡丹江龙江环保水务有限公司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3"/>
                <w:szCs w:val="13"/>
              </w:rPr>
              <w:t xml:space="preserve">¥1000.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黑龙江牡市</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水务项目投资、建设、运营</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鸡西龙江环保治水有限公司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3"/>
                <w:szCs w:val="13"/>
              </w:rPr>
              <w:t xml:space="preserve">¥1000.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黑龙江鸡西</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水务项目投资、建设、运营</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牡丹江龙江环保供水有限公司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3"/>
                <w:szCs w:val="13"/>
              </w:rPr>
              <w:t xml:space="preserve">¥26000.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黑龙江牡市</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自来水生产、销售及相关服务</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牡丹江市供水工程有限责任公司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3</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3"/>
                <w:szCs w:val="13"/>
              </w:rPr>
              <w:t xml:space="preserve">¥2000.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黑龙江牡市</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供水工程施工</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安达龙江环保水务有限公司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3"/>
                <w:szCs w:val="13"/>
              </w:rPr>
              <w:t xml:space="preserve">¥3000.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黑龙江安达</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水务项目投资、建设、运营</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佳木斯龙江环保供水有限公司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3"/>
                <w:szCs w:val="13"/>
              </w:rPr>
              <w:t xml:space="preserve">¥24000.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黑龙江佳市</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自来水生产、销售及相关服务</w:t>
            </w:r>
          </w:p>
        </w:tc>
      </w:tr>
      <w:tr>
        <w:trPr>
          <w:trHeight w:val="259"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哈尔滨金城龙江环保水务有限公司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3"/>
                <w:szCs w:val="13"/>
              </w:rPr>
              <w:t xml:space="preserve">¥3000.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黑龙江哈市</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水务项目投资、建设、运营</w:t>
            </w:r>
          </w:p>
        </w:tc>
      </w:tr>
      <w:tr>
        <w:trPr>
          <w:trHeight w:val="629" w:hRule="exact"/>
        </w:trPr>
        <w:tc>
          <w:tcPr>
            <w:tcBorders/>
            <w:shd w:val="clear" w:color="auto" w:fill="FFFFFF"/>
            <w:vAlign w:val="top"/>
          </w:tcPr>
          <w:p>
            <w:pPr>
              <w:pStyle w:val="Style32"/>
              <w:keepNext w:val="0"/>
              <w:keepLines w:val="0"/>
              <w:widowControl w:val="0"/>
              <w:shd w:val="clear" w:color="auto" w:fill="auto"/>
              <w:bidi w:val="0"/>
              <w:spacing w:before="140" w:after="0" w:line="240" w:lineRule="auto"/>
              <w:ind w:left="0" w:right="0" w:firstLine="0"/>
              <w:jc w:val="left"/>
              <w:rPr>
                <w:sz w:val="14"/>
                <w:szCs w:val="14"/>
              </w:rPr>
            </w:pPr>
            <w:r>
              <w:rPr>
                <w:rFonts w:ascii="SimHei" w:eastAsia="SimHei" w:hAnsi="SimHei" w:cs="SimHei"/>
                <w:color w:val="000000"/>
                <w:spacing w:val="0"/>
                <w:w w:val="100"/>
                <w:position w:val="0"/>
                <w:sz w:val="14"/>
                <w:szCs w:val="14"/>
              </w:rPr>
              <w:t>哈尔滨文太升龙江环保有限责任公司</w:t>
            </w:r>
          </w:p>
        </w:tc>
        <w:tc>
          <w:tcPr>
            <w:tcBorders/>
            <w:shd w:val="clear" w:color="auto" w:fill="FFFFFF"/>
            <w:vAlign w:val="top"/>
          </w:tcPr>
          <w:p>
            <w:pPr>
              <w:pStyle w:val="Style32"/>
              <w:keepNext w:val="0"/>
              <w:keepLines w:val="0"/>
              <w:widowControl w:val="0"/>
              <w:shd w:val="clear" w:color="auto" w:fill="auto"/>
              <w:bidi w:val="0"/>
              <w:spacing w:before="120" w:after="0" w:line="240" w:lineRule="auto"/>
              <w:ind w:left="0" w:right="0" w:firstLine="0"/>
              <w:jc w:val="left"/>
              <w:rPr>
                <w:sz w:val="14"/>
                <w:szCs w:val="14"/>
              </w:rPr>
            </w:pPr>
            <w:r>
              <w:rPr>
                <w:color w:val="000000"/>
                <w:spacing w:val="0"/>
                <w:w w:val="100"/>
                <w:position w:val="0"/>
                <w:sz w:val="13"/>
                <w:szCs w:val="13"/>
              </w:rPr>
              <w:t>2</w:t>
            </w:r>
            <w:r>
              <w:rPr>
                <w:rFonts w:ascii="SimHei" w:eastAsia="SimHei" w:hAnsi="SimHei" w:cs="SimHei"/>
                <w:color w:val="000000"/>
                <w:spacing w:val="0"/>
                <w:w w:val="100"/>
                <w:position w:val="0"/>
                <w:sz w:val="14"/>
                <w:szCs w:val="14"/>
              </w:rPr>
              <w:t>级</w:t>
            </w:r>
          </w:p>
        </w:tc>
        <w:tc>
          <w:tcPr>
            <w:tcBorders/>
            <w:shd w:val="clear" w:color="auto" w:fill="FFFFFF"/>
            <w:vAlign w:val="top"/>
          </w:tcPr>
          <w:p>
            <w:pPr>
              <w:pStyle w:val="Style32"/>
              <w:keepNext w:val="0"/>
              <w:keepLines w:val="0"/>
              <w:widowControl w:val="0"/>
              <w:shd w:val="clear" w:color="auto" w:fill="auto"/>
              <w:bidi w:val="0"/>
              <w:spacing w:before="120" w:after="0" w:line="240" w:lineRule="auto"/>
              <w:ind w:left="0" w:right="0" w:firstLine="300"/>
              <w:jc w:val="both"/>
              <w:rPr>
                <w:sz w:val="14"/>
                <w:szCs w:val="14"/>
              </w:rPr>
            </w:pPr>
            <w:r>
              <w:rPr>
                <w:color w:val="000000"/>
                <w:spacing w:val="0"/>
                <w:w w:val="100"/>
                <w:position w:val="0"/>
                <w:sz w:val="13"/>
                <w:szCs w:val="13"/>
              </w:rPr>
              <w:t xml:space="preserve">¥10000.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top"/>
          </w:tcPr>
          <w:p>
            <w:pPr>
              <w:pStyle w:val="Style32"/>
              <w:keepNext w:val="0"/>
              <w:keepLines w:val="0"/>
              <w:widowControl w:val="0"/>
              <w:shd w:val="clear" w:color="auto" w:fill="auto"/>
              <w:bidi w:val="0"/>
              <w:spacing w:before="14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top"/>
          </w:tcPr>
          <w:p>
            <w:pPr>
              <w:pStyle w:val="Style32"/>
              <w:keepNext w:val="0"/>
              <w:keepLines w:val="0"/>
              <w:widowControl w:val="0"/>
              <w:shd w:val="clear" w:color="auto" w:fill="auto"/>
              <w:bidi w:val="0"/>
              <w:spacing w:before="120" w:after="0" w:line="240" w:lineRule="auto"/>
              <w:ind w:left="0" w:right="0" w:firstLine="0"/>
              <w:jc w:val="both"/>
              <w:rPr>
                <w:sz w:val="14"/>
                <w:szCs w:val="14"/>
              </w:rPr>
            </w:pPr>
            <w:r>
              <w:rPr>
                <w:rFonts w:ascii="SimHei" w:eastAsia="SimHei" w:hAnsi="SimHei" w:cs="SimHei"/>
                <w:color w:val="000000"/>
                <w:spacing w:val="0"/>
                <w:w w:val="100"/>
                <w:position w:val="0"/>
                <w:sz w:val="14"/>
                <w:szCs w:val="14"/>
              </w:rPr>
              <w:t>黑龙江哈市</w:t>
            </w:r>
          </w:p>
        </w:tc>
        <w:tc>
          <w:tcPr>
            <w:tcBorders/>
            <w:shd w:val="clear" w:color="auto" w:fill="FFFFFF"/>
            <w:vAlign w:val="bottom"/>
          </w:tcPr>
          <w:p>
            <w:pPr>
              <w:pStyle w:val="Style32"/>
              <w:keepNext w:val="0"/>
              <w:keepLines w:val="0"/>
              <w:widowControl w:val="0"/>
              <w:shd w:val="clear" w:color="auto" w:fill="auto"/>
              <w:bidi w:val="0"/>
              <w:spacing w:before="0" w:after="0" w:line="202" w:lineRule="exact"/>
              <w:ind w:left="0" w:right="0" w:firstLine="0"/>
              <w:jc w:val="left"/>
              <w:rPr>
                <w:sz w:val="14"/>
                <w:szCs w:val="14"/>
              </w:rPr>
            </w:pPr>
            <w:r>
              <w:rPr>
                <w:rFonts w:ascii="SimHei" w:eastAsia="SimHei" w:hAnsi="SimHei" w:cs="SimHei"/>
                <w:color w:val="000000"/>
                <w:spacing w:val="0"/>
                <w:w w:val="100"/>
                <w:position w:val="0"/>
                <w:sz w:val="14"/>
                <w:szCs w:val="14"/>
              </w:rPr>
              <w:t>水务行业投资、建设、运营；水务相 关技术开发；水务设备开发、销售 移动通讯终端、手机、计算机产品的</w:t>
            </w:r>
          </w:p>
        </w:tc>
      </w:tr>
      <w:tr>
        <w:trPr>
          <w:trHeight w:val="197"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北京壹人壹本信息科技有限公司</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1</w:t>
            </w:r>
            <w:r>
              <w:rPr>
                <w:rFonts w:ascii="SimHei" w:eastAsia="SimHei" w:hAnsi="SimHei" w:cs="SimHei"/>
                <w:color w:val="000000"/>
                <w:spacing w:val="0"/>
                <w:w w:val="100"/>
                <w:position w:val="0"/>
                <w:sz w:val="14"/>
                <w:szCs w:val="14"/>
              </w:rPr>
              <w:t>级</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3"/>
                <w:szCs w:val="13"/>
              </w:rPr>
              <w:t xml:space="preserve">¥10000.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both"/>
              <w:rPr>
                <w:sz w:val="14"/>
                <w:szCs w:val="14"/>
              </w:rPr>
            </w:pPr>
            <w:r>
              <w:rPr>
                <w:rFonts w:ascii="SimHei" w:eastAsia="SimHei" w:hAnsi="SimHei" w:cs="SimHei"/>
                <w:color w:val="000000"/>
                <w:spacing w:val="0"/>
                <w:w w:val="100"/>
                <w:position w:val="0"/>
                <w:sz w:val="14"/>
                <w:szCs w:val="14"/>
              </w:rPr>
              <w:t>北京通州</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研发、生产、销售；因特网信息服务业</w:t>
            </w:r>
          </w:p>
        </w:tc>
      </w:tr>
    </w:tbl>
    <w:p>
      <w:pPr>
        <w:pStyle w:val="Style35"/>
        <w:keepNext w:val="0"/>
        <w:keepLines w:val="0"/>
        <w:widowControl w:val="0"/>
        <w:shd w:val="clear" w:color="auto" w:fill="auto"/>
        <w:bidi w:val="0"/>
        <w:spacing w:before="0" w:after="0" w:line="240" w:lineRule="auto"/>
        <w:ind w:left="0" w:right="0" w:firstLine="0"/>
        <w:jc w:val="distribute"/>
        <w:rPr>
          <w:sz w:val="14"/>
          <w:szCs w:val="14"/>
        </w:rPr>
      </w:pPr>
      <w:r>
        <w:rPr>
          <w:rFonts w:ascii="SimHei" w:eastAsia="SimHei" w:hAnsi="SimHei" w:cs="SimHei"/>
          <w:color w:val="000000"/>
          <w:spacing w:val="0"/>
          <w:w w:val="100"/>
          <w:position w:val="0"/>
          <w:sz w:val="14"/>
          <w:szCs w:val="14"/>
        </w:rPr>
        <w:t>务</w:t>
      </w:r>
    </w:p>
    <w:p>
      <w:pPr>
        <w:widowControl w:val="0"/>
        <w:spacing w:after="99" w:line="1" w:lineRule="exact"/>
      </w:pPr>
    </w:p>
    <w:p>
      <w:pPr>
        <w:pStyle w:val="Style52"/>
        <w:keepNext/>
        <w:keepLines/>
        <w:widowControl w:val="0"/>
        <w:pBdr>
          <w:top w:val="single" w:sz="4" w:space="0" w:color="auto"/>
        </w:pBdr>
        <w:shd w:val="clear" w:color="auto" w:fill="auto"/>
        <w:bidi w:val="0"/>
        <w:spacing w:before="0" w:after="160" w:line="240" w:lineRule="auto"/>
        <w:ind w:left="0" w:right="0" w:firstLine="600"/>
        <w:jc w:val="left"/>
      </w:pPr>
      <w:bookmarkStart w:id="947" w:name="bookmark947"/>
      <w:bookmarkStart w:id="948" w:name="bookmark948"/>
      <w:bookmarkStart w:id="949" w:name="bookmark949"/>
      <w:r>
        <w:rPr>
          <w:b/>
          <w:bCs/>
          <w:color w:val="000000"/>
          <w:spacing w:val="0"/>
          <w:w w:val="100"/>
          <w:position w:val="0"/>
        </w:rPr>
        <w:t>(二)</w:t>
      </w:r>
      <w:r>
        <w:rPr>
          <w:color w:val="000000"/>
          <w:spacing w:val="0"/>
          <w:w w:val="100"/>
          <w:position w:val="0"/>
        </w:rPr>
        <w:t>本年合并财务报表合并范围的变动</w:t>
      </w:r>
      <w:bookmarkEnd w:id="947"/>
      <w:bookmarkEnd w:id="948"/>
      <w:bookmarkEnd w:id="949"/>
    </w:p>
    <w:p>
      <w:pPr>
        <w:pStyle w:val="Style52"/>
        <w:keepNext/>
        <w:keepLines/>
        <w:widowControl w:val="0"/>
        <w:numPr>
          <w:ilvl w:val="0"/>
          <w:numId w:val="61"/>
        </w:numPr>
        <w:shd w:val="clear" w:color="auto" w:fill="auto"/>
        <w:bidi w:val="0"/>
        <w:spacing w:before="0" w:after="160" w:line="240" w:lineRule="auto"/>
        <w:ind w:left="0" w:right="0" w:firstLine="600"/>
        <w:jc w:val="left"/>
      </w:pPr>
      <w:bookmarkStart w:id="947" w:name="bookmark947"/>
      <w:bookmarkStart w:id="948" w:name="bookmark948"/>
      <w:bookmarkStart w:id="950" w:name="bookmark950"/>
      <w:bookmarkStart w:id="951" w:name="bookmark951"/>
      <w:bookmarkEnd w:id="950"/>
      <w:r>
        <w:rPr>
          <w:color w:val="000000"/>
          <w:spacing w:val="0"/>
          <w:w w:val="100"/>
          <w:position w:val="0"/>
        </w:rPr>
        <w:t>报告期新纳入合并范围的子公司情况</w:t>
      </w:r>
      <w:bookmarkEnd w:id="947"/>
      <w:bookmarkEnd w:id="948"/>
      <w:bookmarkEnd w:id="951"/>
    </w:p>
    <w:tbl>
      <w:tblPr>
        <w:tblOverlap w:val="never"/>
        <w:jc w:val="center"/>
        <w:tblLayout w:type="fixed"/>
      </w:tblPr>
      <w:tblGrid>
        <w:gridCol w:w="2837"/>
        <w:gridCol w:w="2376"/>
        <w:gridCol w:w="1186"/>
        <w:gridCol w:w="1627"/>
        <w:gridCol w:w="1469"/>
      </w:tblGrid>
      <w:tr>
        <w:trPr>
          <w:trHeight w:val="30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公司名称</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新纳入合并范围的原因</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持股比例</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年末净资产</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本年净利润</w:t>
            </w:r>
          </w:p>
        </w:tc>
      </w:tr>
      <w:tr>
        <w:trPr>
          <w:trHeight w:val="28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龙江环保集团股份有限公司</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同一控制下企业合并</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30.7813%</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770,982,946.24</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45,260,602.60</w:t>
            </w:r>
          </w:p>
        </w:tc>
      </w:tr>
      <w:tr>
        <w:trPr>
          <w:trHeight w:val="307" w:hRule="exact"/>
        </w:trPr>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北京壹人壹本科技有限公司</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非同一控制下企业合并</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100.00%</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384,912,516.81</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73,316,335.52</w:t>
            </w:r>
          </w:p>
        </w:tc>
      </w:tr>
    </w:tbl>
    <w:p>
      <w:pPr>
        <w:widowControl w:val="0"/>
        <w:spacing w:after="99" w:line="1" w:lineRule="exact"/>
      </w:pPr>
    </w:p>
    <w:p>
      <w:pPr>
        <w:pStyle w:val="Style52"/>
        <w:keepNext/>
        <w:keepLines/>
        <w:widowControl w:val="0"/>
        <w:numPr>
          <w:ilvl w:val="0"/>
          <w:numId w:val="63"/>
        </w:numPr>
        <w:shd w:val="clear" w:color="auto" w:fill="auto"/>
        <w:bidi w:val="0"/>
        <w:spacing w:before="0" w:after="160" w:line="240" w:lineRule="auto"/>
        <w:ind w:left="0" w:right="0" w:firstLine="600"/>
        <w:jc w:val="left"/>
      </w:pPr>
      <w:bookmarkStart w:id="952" w:name="bookmark952"/>
      <w:bookmarkStart w:id="953" w:name="bookmark953"/>
      <w:bookmarkStart w:id="954" w:name="bookmark954"/>
      <w:bookmarkStart w:id="955" w:name="bookmark955"/>
      <w:bookmarkEnd w:id="954"/>
      <w:r>
        <w:rPr>
          <w:color w:val="000000"/>
          <w:spacing w:val="0"/>
          <w:w w:val="100"/>
          <w:position w:val="0"/>
        </w:rPr>
        <w:t>本年发生的企业合并</w:t>
      </w:r>
      <w:bookmarkEnd w:id="952"/>
      <w:bookmarkEnd w:id="953"/>
      <w:bookmarkEnd w:id="955"/>
    </w:p>
    <w:p>
      <w:pPr>
        <w:pStyle w:val="Style52"/>
        <w:keepNext/>
        <w:keepLines/>
        <w:widowControl w:val="0"/>
        <w:shd w:val="clear" w:color="auto" w:fill="auto"/>
        <w:bidi w:val="0"/>
        <w:spacing w:before="0" w:after="160" w:line="240" w:lineRule="auto"/>
        <w:ind w:left="0" w:right="0" w:firstLine="600"/>
        <w:jc w:val="left"/>
      </w:pPr>
      <w:bookmarkStart w:id="952" w:name="bookmark952"/>
      <w:bookmarkStart w:id="953" w:name="bookmark953"/>
      <w:bookmarkStart w:id="956" w:name="bookmark956"/>
      <w:r>
        <w:rPr>
          <w:b/>
          <w:bCs/>
          <w:color w:val="000000"/>
          <w:spacing w:val="0"/>
          <w:w w:val="100"/>
          <w:position w:val="0"/>
        </w:rPr>
        <w:t>1.</w:t>
      </w:r>
      <w:r>
        <w:rPr>
          <w:color w:val="000000"/>
          <w:spacing w:val="0"/>
          <w:w w:val="100"/>
          <w:position w:val="0"/>
        </w:rPr>
        <w:t>通过同一控制下的企业合并取得的子公司情况</w:t>
      </w:r>
      <w:bookmarkEnd w:id="952"/>
      <w:bookmarkEnd w:id="953"/>
      <w:bookmarkEnd w:id="956"/>
    </w:p>
    <w:tbl>
      <w:tblPr>
        <w:tblOverlap w:val="never"/>
        <w:jc w:val="center"/>
        <w:tblLayout w:type="fixed"/>
      </w:tblPr>
      <w:tblGrid>
        <w:gridCol w:w="2314"/>
        <w:gridCol w:w="1094"/>
        <w:gridCol w:w="1378"/>
        <w:gridCol w:w="1368"/>
        <w:gridCol w:w="989"/>
        <w:gridCol w:w="2352"/>
      </w:tblGrid>
      <w:tr>
        <w:trPr>
          <w:trHeight w:val="31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子公司名称</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注册地</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b/>
                <w:bCs/>
                <w:color w:val="000000"/>
                <w:spacing w:val="0"/>
                <w:w w:val="100"/>
                <w:position w:val="0"/>
                <w:sz w:val="18"/>
                <w:szCs w:val="18"/>
              </w:rPr>
              <w:t>注册资本</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投资金额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持股比例</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经营范围</w:t>
            </w:r>
          </w:p>
        </w:tc>
      </w:tr>
      <w:tr>
        <w:trPr>
          <w:trHeight w:val="437" w:hRule="exact"/>
        </w:trPr>
        <w:tc>
          <w:tcPr>
            <w:tcBorders>
              <w:top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龙江环保集团股份有限公</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司</w:t>
            </w:r>
          </w:p>
        </w:tc>
        <w:tc>
          <w:tcPr>
            <w:tcBorders>
              <w:top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黑龙江省</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哈尔滨市</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2"/>
                <w:szCs w:val="12"/>
              </w:rPr>
              <w:t>¥</w:t>
            </w:r>
            <w:r>
              <w:rPr>
                <w:color w:val="000000"/>
                <w:spacing w:val="0"/>
                <w:w w:val="100"/>
                <w:position w:val="0"/>
                <w:sz w:val="16"/>
                <w:szCs w:val="16"/>
              </w:rPr>
              <w:t xml:space="preserve">32000.00 </w:t>
            </w:r>
            <w:r>
              <w:rPr>
                <w:color w:val="000000"/>
                <w:spacing w:val="0"/>
                <w:w w:val="100"/>
                <w:position w:val="0"/>
                <w:sz w:val="18"/>
                <w:szCs w:val="18"/>
              </w:rPr>
              <w:t>万</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2"/>
                <w:szCs w:val="12"/>
              </w:rPr>
              <w:t>¥</w:t>
            </w:r>
            <w:r>
              <w:rPr>
                <w:color w:val="000000"/>
                <w:spacing w:val="0"/>
                <w:w w:val="100"/>
                <w:position w:val="0"/>
                <w:sz w:val="16"/>
                <w:szCs w:val="16"/>
              </w:rPr>
              <w:t xml:space="preserve">27708.55 </w:t>
            </w:r>
            <w:r>
              <w:rPr>
                <w:color w:val="000000"/>
                <w:spacing w:val="0"/>
                <w:w w:val="100"/>
                <w:position w:val="0"/>
                <w:sz w:val="18"/>
                <w:szCs w:val="18"/>
              </w:rPr>
              <w:t>万</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30.7813%</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水务项目投资、建设、运营</w:t>
            </w:r>
          </w:p>
        </w:tc>
      </w:tr>
    </w:tbl>
    <w:p>
      <w:pPr>
        <w:pStyle w:val="Style25"/>
        <w:keepNext w:val="0"/>
        <w:keepLines w:val="0"/>
        <w:widowControl w:val="0"/>
        <w:shd w:val="clear" w:color="auto" w:fill="auto"/>
        <w:bidi w:val="0"/>
        <w:spacing w:before="0" w:after="60" w:line="346" w:lineRule="exact"/>
        <w:ind w:left="140" w:right="0" w:firstLine="440"/>
        <w:jc w:val="both"/>
        <w:rPr>
          <w:sz w:val="20"/>
          <w:szCs w:val="20"/>
        </w:rPr>
      </w:pPr>
      <w:r>
        <w:rPr>
          <w:color w:val="000000"/>
          <w:spacing w:val="0"/>
          <w:w w:val="100"/>
          <w:position w:val="0"/>
          <w:sz w:val="20"/>
          <w:szCs w:val="20"/>
        </w:rPr>
        <w:t>截至本次企业合并发生前，龙江环保集团股份有限公司总股本为</w:t>
      </w:r>
      <w:r>
        <w:rPr>
          <w:color w:val="000000"/>
          <w:spacing w:val="0"/>
          <w:w w:val="100"/>
          <w:position w:val="0"/>
          <w:sz w:val="22"/>
          <w:szCs w:val="22"/>
        </w:rPr>
        <w:t>32,000</w:t>
      </w:r>
      <w:r>
        <w:rPr>
          <w:color w:val="000000"/>
          <w:spacing w:val="0"/>
          <w:w w:val="100"/>
          <w:position w:val="0"/>
          <w:sz w:val="20"/>
          <w:szCs w:val="20"/>
        </w:rPr>
        <w:t>万元，本公司持有 其</w:t>
      </w:r>
      <w:r>
        <w:rPr>
          <w:color w:val="000000"/>
          <w:spacing w:val="0"/>
          <w:w w:val="100"/>
          <w:position w:val="0"/>
          <w:sz w:val="22"/>
          <w:szCs w:val="22"/>
        </w:rPr>
        <w:t>3, 250</w:t>
      </w:r>
      <w:r>
        <w:rPr>
          <w:color w:val="000000"/>
          <w:spacing w:val="0"/>
          <w:w w:val="100"/>
          <w:position w:val="0"/>
          <w:sz w:val="20"/>
          <w:szCs w:val="20"/>
        </w:rPr>
        <w:t>股，持股比例为</w:t>
      </w:r>
      <w:r>
        <w:rPr>
          <w:color w:val="000000"/>
          <w:spacing w:val="0"/>
          <w:w w:val="100"/>
          <w:position w:val="0"/>
          <w:sz w:val="22"/>
          <w:szCs w:val="22"/>
        </w:rPr>
        <w:t>10.1563%</w:t>
      </w:r>
      <w:r>
        <w:rPr>
          <w:color w:val="000000"/>
          <w:spacing w:val="0"/>
          <w:w w:val="100"/>
          <w:position w:val="0"/>
          <w:sz w:val="20"/>
          <w:szCs w:val="20"/>
        </w:rPr>
        <w:t>。</w:t>
      </w:r>
    </w:p>
    <w:p>
      <w:pPr>
        <w:pStyle w:val="Style25"/>
        <w:keepNext w:val="0"/>
        <w:keepLines w:val="0"/>
        <w:widowControl w:val="0"/>
        <w:shd w:val="clear" w:color="auto" w:fill="auto"/>
        <w:bidi w:val="0"/>
        <w:spacing w:before="0" w:after="60" w:line="356" w:lineRule="exact"/>
        <w:ind w:left="140" w:right="0" w:firstLine="440"/>
        <w:jc w:val="both"/>
        <w:rPr>
          <w:sz w:val="20"/>
          <w:szCs w:val="20"/>
        </w:rPr>
      </w:pP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12</w:t>
      </w:r>
      <w:r>
        <w:rPr>
          <w:color w:val="000000"/>
          <w:spacing w:val="0"/>
          <w:w w:val="100"/>
          <w:position w:val="0"/>
          <w:sz w:val="20"/>
          <w:szCs w:val="20"/>
        </w:rPr>
        <w:t>月，清华控股有限公司与本公司签订股权转让协议，将其所持有的龙江环保集团 股份有限公司</w:t>
      </w:r>
      <w:r>
        <w:rPr>
          <w:color w:val="000000"/>
          <w:spacing w:val="0"/>
          <w:w w:val="100"/>
          <w:position w:val="0"/>
          <w:sz w:val="22"/>
          <w:szCs w:val="22"/>
        </w:rPr>
        <w:t>4, 100</w:t>
      </w:r>
      <w:r>
        <w:rPr>
          <w:color w:val="000000"/>
          <w:spacing w:val="0"/>
          <w:w w:val="100"/>
          <w:position w:val="0"/>
          <w:sz w:val="20"/>
          <w:szCs w:val="20"/>
        </w:rPr>
        <w:t>万股股份（股权比例</w:t>
      </w:r>
      <w:r>
        <w:rPr>
          <w:color w:val="000000"/>
          <w:spacing w:val="0"/>
          <w:w w:val="100"/>
          <w:position w:val="0"/>
          <w:sz w:val="22"/>
          <w:szCs w:val="22"/>
        </w:rPr>
        <w:t>12.8125%）</w:t>
      </w:r>
      <w:r>
        <w:rPr>
          <w:color w:val="000000"/>
          <w:spacing w:val="0"/>
          <w:w w:val="100"/>
          <w:position w:val="0"/>
          <w:sz w:val="20"/>
          <w:szCs w:val="20"/>
        </w:rPr>
        <w:t>转让给本公司；同月，北京华清博远创业投 资有限公司与本公司签订股权转让合同，将其所持有的龙江环保集团股份有限公司</w:t>
      </w:r>
      <w:r>
        <w:rPr>
          <w:color w:val="000000"/>
          <w:spacing w:val="0"/>
          <w:w w:val="100"/>
          <w:position w:val="0"/>
          <w:sz w:val="22"/>
          <w:szCs w:val="22"/>
        </w:rPr>
        <w:t>2,500</w:t>
      </w:r>
      <w:r>
        <w:rPr>
          <w:color w:val="000000"/>
          <w:spacing w:val="0"/>
          <w:w w:val="100"/>
          <w:position w:val="0"/>
          <w:sz w:val="20"/>
          <w:szCs w:val="20"/>
        </w:rPr>
        <w:t>万股股 份（股权比例</w:t>
      </w:r>
      <w:r>
        <w:rPr>
          <w:color w:val="000000"/>
          <w:spacing w:val="0"/>
          <w:w w:val="100"/>
          <w:position w:val="0"/>
          <w:sz w:val="22"/>
          <w:szCs w:val="22"/>
        </w:rPr>
        <w:t xml:space="preserve">7. </w:t>
      </w:r>
      <w:r>
        <w:rPr>
          <w:color w:val="000000"/>
          <w:spacing w:val="0"/>
          <w:w w:val="100"/>
          <w:position w:val="0"/>
          <w:sz w:val="22"/>
          <w:szCs w:val="22"/>
        </w:rPr>
        <w:t>8125%）</w:t>
      </w:r>
      <w:r>
        <w:rPr>
          <w:color w:val="000000"/>
          <w:spacing w:val="0"/>
          <w:w w:val="100"/>
          <w:position w:val="0"/>
          <w:sz w:val="20"/>
          <w:szCs w:val="20"/>
        </w:rPr>
        <w:t>转让给本公司。截至</w:t>
      </w: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12</w:t>
      </w:r>
      <w:r>
        <w:rPr>
          <w:color w:val="000000"/>
          <w:spacing w:val="0"/>
          <w:w w:val="100"/>
          <w:position w:val="0"/>
          <w:sz w:val="20"/>
          <w:szCs w:val="20"/>
        </w:rPr>
        <w:t>月</w:t>
      </w:r>
      <w:r>
        <w:rPr>
          <w:color w:val="000000"/>
          <w:spacing w:val="0"/>
          <w:w w:val="100"/>
          <w:position w:val="0"/>
          <w:sz w:val="22"/>
          <w:szCs w:val="22"/>
        </w:rPr>
        <w:t>31</w:t>
      </w:r>
      <w:r>
        <w:rPr>
          <w:color w:val="000000"/>
          <w:spacing w:val="0"/>
          <w:w w:val="100"/>
          <w:position w:val="0"/>
          <w:sz w:val="20"/>
          <w:szCs w:val="20"/>
        </w:rPr>
        <w:t>日，本公司持有龙江环保集团股份 有限公司</w:t>
      </w:r>
      <w:r>
        <w:rPr>
          <w:color w:val="000000"/>
          <w:spacing w:val="0"/>
          <w:w w:val="100"/>
          <w:position w:val="0"/>
          <w:sz w:val="22"/>
          <w:szCs w:val="22"/>
        </w:rPr>
        <w:t>30.7813%</w:t>
      </w:r>
      <w:r>
        <w:rPr>
          <w:color w:val="000000"/>
          <w:spacing w:val="0"/>
          <w:w w:val="100"/>
          <w:position w:val="0"/>
          <w:sz w:val="20"/>
          <w:szCs w:val="20"/>
        </w:rPr>
        <w:t>股权，成为其单一最大股东，并取得实际控制权，将其纳入合并范围。</w:t>
      </w:r>
    </w:p>
    <w:p>
      <w:pPr>
        <w:pStyle w:val="Style25"/>
        <w:keepNext w:val="0"/>
        <w:keepLines w:val="0"/>
        <w:widowControl w:val="0"/>
        <w:shd w:val="clear" w:color="auto" w:fill="auto"/>
        <w:bidi w:val="0"/>
        <w:spacing w:before="0" w:after="160" w:line="360" w:lineRule="exact"/>
        <w:ind w:left="140" w:right="0" w:firstLine="440"/>
        <w:jc w:val="both"/>
        <w:rPr>
          <w:sz w:val="20"/>
          <w:szCs w:val="20"/>
        </w:rPr>
      </w:pPr>
      <w:r>
        <w:rPr>
          <w:color w:val="000000"/>
          <w:spacing w:val="0"/>
          <w:w w:val="100"/>
          <w:position w:val="0"/>
          <w:sz w:val="20"/>
          <w:szCs w:val="20"/>
        </w:rPr>
        <w:t xml:space="preserve">由于上述股权转让前，本公司控股股东清华控股有限公司持有龙江环保集团股份有限公司 </w:t>
      </w:r>
      <w:r>
        <w:rPr>
          <w:color w:val="000000"/>
          <w:spacing w:val="0"/>
          <w:w w:val="100"/>
          <w:position w:val="0"/>
          <w:sz w:val="22"/>
          <w:szCs w:val="22"/>
        </w:rPr>
        <w:t>17.8125%</w:t>
      </w:r>
      <w:r>
        <w:rPr>
          <w:color w:val="000000"/>
          <w:spacing w:val="0"/>
          <w:w w:val="100"/>
          <w:position w:val="0"/>
          <w:sz w:val="20"/>
          <w:szCs w:val="20"/>
        </w:rPr>
        <w:t>股权，系该公司控股股东并将其纳入合并范围，故本次企业合并属于同一控制下的企业 合并。</w:t>
      </w:r>
    </w:p>
    <w:p>
      <w:pPr>
        <w:pStyle w:val="Style25"/>
        <w:keepNext w:val="0"/>
        <w:keepLines w:val="0"/>
        <w:widowControl w:val="0"/>
        <w:pBdr>
          <w:bottom w:val="single" w:sz="4" w:space="0" w:color="auto"/>
        </w:pBdr>
        <w:shd w:val="clear" w:color="auto" w:fill="auto"/>
        <w:bidi w:val="0"/>
        <w:spacing w:before="0" w:after="160" w:line="240" w:lineRule="auto"/>
        <w:ind w:left="0" w:right="0" w:firstLine="580"/>
        <w:jc w:val="left"/>
        <w:rPr>
          <w:sz w:val="20"/>
          <w:szCs w:val="20"/>
        </w:rPr>
      </w:pPr>
      <w:r>
        <w:rPr>
          <w:color w:val="000000"/>
          <w:spacing w:val="0"/>
          <w:w w:val="100"/>
          <w:position w:val="0"/>
          <w:sz w:val="20"/>
          <w:szCs w:val="20"/>
        </w:rPr>
        <w:t>龙江环保集团股份有限公司基本财务情况:</w:t>
      </w:r>
    </w:p>
    <w:tbl>
      <w:tblPr>
        <w:tblOverlap w:val="never"/>
        <w:jc w:val="left"/>
        <w:tblLayout w:type="fixed"/>
      </w:tblPr>
      <w:tblGrid>
        <w:gridCol w:w="2496"/>
        <w:gridCol w:w="869"/>
        <w:gridCol w:w="1330"/>
        <w:gridCol w:w="2429"/>
        <w:gridCol w:w="2371"/>
      </w:tblGrid>
      <w:tr>
        <w:trPr>
          <w:trHeight w:val="288" w:hRule="exact"/>
        </w:trPr>
        <w:tc>
          <w:tcPr>
            <w:tcBorders>
              <w:top w:val="single" w:sz="4"/>
            </w:tcBorders>
            <w:shd w:val="clear" w:color="auto" w:fill="FFFFFF"/>
            <w:vAlign w:val="center"/>
          </w:tcPr>
          <w:p>
            <w:pPr>
              <w:pStyle w:val="Style32"/>
              <w:keepNext w:val="0"/>
              <w:keepLines w:val="0"/>
              <w:framePr w:w="9494" w:h="3634" w:vSpace="422" w:wrap="notBeside" w:vAnchor="text" w:hAnchor="text" w:x="27" w:y="423"/>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资产总额</w:t>
            </w:r>
          </w:p>
        </w:tc>
        <w:tc>
          <w:tcPr>
            <w:tcBorders>
              <w:top w:val="single" w:sz="4"/>
            </w:tcBorders>
            <w:shd w:val="clear" w:color="auto" w:fill="FFFFFF"/>
            <w:vAlign w:val="top"/>
          </w:tcPr>
          <w:p>
            <w:pPr>
              <w:framePr w:w="9494" w:h="3634" w:vSpace="422" w:wrap="notBeside" w:vAnchor="text" w:hAnchor="text" w:x="27" w:y="423"/>
              <w:widowControl w:val="0"/>
              <w:rPr>
                <w:sz w:val="10"/>
                <w:szCs w:val="10"/>
              </w:rPr>
            </w:pPr>
          </w:p>
        </w:tc>
        <w:tc>
          <w:tcPr>
            <w:tcBorders>
              <w:top w:val="single" w:sz="4"/>
            </w:tcBorders>
            <w:shd w:val="clear" w:color="auto" w:fill="FFFFFF"/>
            <w:vAlign w:val="top"/>
          </w:tcPr>
          <w:p>
            <w:pPr>
              <w:framePr w:w="9494" w:h="3634" w:vSpace="422" w:wrap="notBeside" w:vAnchor="text" w:hAnchor="text" w:x="27" w:y="423"/>
              <w:widowControl w:val="0"/>
              <w:rPr>
                <w:sz w:val="10"/>
                <w:szCs w:val="10"/>
              </w:rPr>
            </w:pPr>
          </w:p>
        </w:tc>
        <w:tc>
          <w:tcPr>
            <w:tcBorders>
              <w:top w:val="single" w:sz="4"/>
            </w:tcBorders>
            <w:shd w:val="clear" w:color="auto" w:fill="FFFFFF"/>
            <w:vAlign w:val="center"/>
          </w:tcPr>
          <w:p>
            <w:pPr>
              <w:pStyle w:val="Style32"/>
              <w:keepNext w:val="0"/>
              <w:keepLines w:val="0"/>
              <w:framePr w:w="9494" w:h="3634" w:vSpace="422" w:wrap="notBeside" w:vAnchor="text" w:hAnchor="text" w:x="27" w:y="423"/>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4,167,554,400.51</w:t>
            </w:r>
          </w:p>
        </w:tc>
        <w:tc>
          <w:tcPr>
            <w:tcBorders>
              <w:top w:val="single" w:sz="4"/>
            </w:tcBorders>
            <w:shd w:val="clear" w:color="auto" w:fill="FFFFFF"/>
            <w:vAlign w:val="center"/>
          </w:tcPr>
          <w:p>
            <w:pPr>
              <w:pStyle w:val="Style32"/>
              <w:keepNext w:val="0"/>
              <w:keepLines w:val="0"/>
              <w:framePr w:w="9494" w:h="3634" w:vSpace="422" w:wrap="notBeside" w:vAnchor="text" w:hAnchor="text" w:x="27" w:y="423"/>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3,999,488,161.28</w:t>
            </w:r>
          </w:p>
        </w:tc>
      </w:tr>
      <w:tr>
        <w:trPr>
          <w:trHeight w:val="278" w:hRule="exact"/>
        </w:trPr>
        <w:tc>
          <w:tcPr>
            <w:tcBorders/>
            <w:shd w:val="clear" w:color="auto" w:fill="FFFFFF"/>
            <w:vAlign w:val="center"/>
          </w:tcPr>
          <w:p>
            <w:pPr>
              <w:pStyle w:val="Style32"/>
              <w:keepNext w:val="0"/>
              <w:keepLines w:val="0"/>
              <w:framePr w:w="9494" w:h="3634" w:vSpace="422" w:wrap="notBeside" w:vAnchor="text" w:hAnchor="text" w:x="27" w:y="423"/>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负债总额</w:t>
            </w:r>
          </w:p>
        </w:tc>
        <w:tc>
          <w:tcPr>
            <w:tcBorders/>
            <w:shd w:val="clear" w:color="auto" w:fill="FFFFFF"/>
            <w:vAlign w:val="top"/>
          </w:tcPr>
          <w:p>
            <w:pPr>
              <w:framePr w:w="9494" w:h="3634" w:vSpace="422" w:wrap="notBeside" w:vAnchor="text" w:hAnchor="text" w:x="27" w:y="423"/>
              <w:widowControl w:val="0"/>
              <w:rPr>
                <w:sz w:val="10"/>
                <w:szCs w:val="10"/>
              </w:rPr>
            </w:pPr>
          </w:p>
        </w:tc>
        <w:tc>
          <w:tcPr>
            <w:tcBorders/>
            <w:shd w:val="clear" w:color="auto" w:fill="FFFFFF"/>
            <w:vAlign w:val="top"/>
          </w:tcPr>
          <w:p>
            <w:pPr>
              <w:framePr w:w="9494" w:h="3634" w:vSpace="422" w:wrap="notBeside" w:vAnchor="text" w:hAnchor="text" w:x="27" w:y="423"/>
              <w:widowControl w:val="0"/>
              <w:rPr>
                <w:sz w:val="10"/>
                <w:szCs w:val="10"/>
              </w:rPr>
            </w:pPr>
          </w:p>
        </w:tc>
        <w:tc>
          <w:tcPr>
            <w:tcBorders/>
            <w:shd w:val="clear" w:color="auto" w:fill="FFFFFF"/>
            <w:vAlign w:val="center"/>
          </w:tcPr>
          <w:p>
            <w:pPr>
              <w:pStyle w:val="Style32"/>
              <w:keepNext w:val="0"/>
              <w:keepLines w:val="0"/>
              <w:framePr w:w="9494" w:h="3634" w:vSpace="422" w:wrap="notBeside" w:vAnchor="text" w:hAnchor="text" w:x="27" w:y="423"/>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3,391,987,887.28</w:t>
            </w:r>
          </w:p>
        </w:tc>
        <w:tc>
          <w:tcPr>
            <w:tcBorders/>
            <w:shd w:val="clear" w:color="auto" w:fill="FFFFFF"/>
            <w:vAlign w:val="center"/>
          </w:tcPr>
          <w:p>
            <w:pPr>
              <w:pStyle w:val="Style32"/>
              <w:keepNext w:val="0"/>
              <w:keepLines w:val="0"/>
              <w:framePr w:w="9494" w:h="3634" w:vSpace="422" w:wrap="notBeside" w:vAnchor="text" w:hAnchor="text" w:x="27" w:y="423"/>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3,269,909,460.12</w:t>
            </w:r>
          </w:p>
        </w:tc>
      </w:tr>
      <w:tr>
        <w:trPr>
          <w:trHeight w:val="293" w:hRule="exact"/>
        </w:trPr>
        <w:tc>
          <w:tcPr>
            <w:tcBorders/>
            <w:shd w:val="clear" w:color="auto" w:fill="FFFFFF"/>
            <w:vAlign w:val="center"/>
          </w:tcPr>
          <w:p>
            <w:pPr>
              <w:pStyle w:val="Style32"/>
              <w:keepNext w:val="0"/>
              <w:keepLines w:val="0"/>
              <w:framePr w:w="9494" w:h="3634" w:vSpace="422" w:wrap="notBeside" w:vAnchor="text" w:hAnchor="text" w:x="27" w:y="423"/>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归属于母公司股东所有者权益</w:t>
            </w:r>
          </w:p>
        </w:tc>
        <w:tc>
          <w:tcPr>
            <w:tcBorders/>
            <w:shd w:val="clear" w:color="auto" w:fill="FFFFFF"/>
            <w:vAlign w:val="top"/>
          </w:tcPr>
          <w:p>
            <w:pPr>
              <w:framePr w:w="9494" w:h="3634" w:vSpace="422" w:wrap="notBeside" w:vAnchor="text" w:hAnchor="text" w:x="27" w:y="423"/>
              <w:widowControl w:val="0"/>
              <w:rPr>
                <w:sz w:val="10"/>
                <w:szCs w:val="10"/>
              </w:rPr>
            </w:pPr>
          </w:p>
        </w:tc>
        <w:tc>
          <w:tcPr>
            <w:tcBorders/>
            <w:shd w:val="clear" w:color="auto" w:fill="FFFFFF"/>
            <w:vAlign w:val="top"/>
          </w:tcPr>
          <w:p>
            <w:pPr>
              <w:framePr w:w="9494" w:h="3634" w:vSpace="422" w:wrap="notBeside" w:vAnchor="text" w:hAnchor="text" w:x="27" w:y="423"/>
              <w:widowControl w:val="0"/>
              <w:rPr>
                <w:sz w:val="10"/>
                <w:szCs w:val="10"/>
              </w:rPr>
            </w:pPr>
          </w:p>
        </w:tc>
        <w:tc>
          <w:tcPr>
            <w:tcBorders/>
            <w:shd w:val="clear" w:color="auto" w:fill="FFFFFF"/>
            <w:vAlign w:val="center"/>
          </w:tcPr>
          <w:p>
            <w:pPr>
              <w:pStyle w:val="Style32"/>
              <w:keepNext w:val="0"/>
              <w:keepLines w:val="0"/>
              <w:framePr w:w="9494" w:h="3634" w:vSpace="422" w:wrap="notBeside" w:vAnchor="text" w:hAnchor="text" w:x="27" w:y="423"/>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770,982,946.24</w:t>
            </w:r>
          </w:p>
        </w:tc>
        <w:tc>
          <w:tcPr>
            <w:tcBorders/>
            <w:shd w:val="clear" w:color="auto" w:fill="FFFFFF"/>
            <w:vAlign w:val="center"/>
          </w:tcPr>
          <w:p>
            <w:pPr>
              <w:pStyle w:val="Style32"/>
              <w:keepNext w:val="0"/>
              <w:keepLines w:val="0"/>
              <w:framePr w:w="9494" w:h="3634" w:vSpace="422" w:wrap="notBeside" w:vAnchor="text" w:hAnchor="text" w:x="27" w:y="423"/>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725,722,343.64</w:t>
            </w:r>
          </w:p>
        </w:tc>
      </w:tr>
      <w:tr>
        <w:trPr>
          <w:trHeight w:val="278" w:hRule="exact"/>
        </w:trPr>
        <w:tc>
          <w:tcPr>
            <w:tcBorders/>
            <w:shd w:val="clear" w:color="auto" w:fill="FFFFFF"/>
            <w:vAlign w:val="center"/>
          </w:tcPr>
          <w:p>
            <w:pPr>
              <w:pStyle w:val="Style32"/>
              <w:keepNext w:val="0"/>
              <w:keepLines w:val="0"/>
              <w:framePr w:w="9494" w:h="3634" w:vSpace="422" w:wrap="notBeside" w:vAnchor="text" w:hAnchor="text" w:x="27" w:y="423"/>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营业收入</w:t>
            </w:r>
          </w:p>
        </w:tc>
        <w:tc>
          <w:tcPr>
            <w:tcBorders/>
            <w:shd w:val="clear" w:color="auto" w:fill="FFFFFF"/>
            <w:vAlign w:val="top"/>
          </w:tcPr>
          <w:p>
            <w:pPr>
              <w:framePr w:w="9494" w:h="3634" w:vSpace="422" w:wrap="notBeside" w:vAnchor="text" w:hAnchor="text" w:x="27" w:y="423"/>
              <w:widowControl w:val="0"/>
              <w:rPr>
                <w:sz w:val="10"/>
                <w:szCs w:val="10"/>
              </w:rPr>
            </w:pPr>
          </w:p>
        </w:tc>
        <w:tc>
          <w:tcPr>
            <w:tcBorders/>
            <w:shd w:val="clear" w:color="auto" w:fill="FFFFFF"/>
            <w:vAlign w:val="top"/>
          </w:tcPr>
          <w:p>
            <w:pPr>
              <w:framePr w:w="9494" w:h="3634" w:vSpace="422" w:wrap="notBeside" w:vAnchor="text" w:hAnchor="text" w:x="27" w:y="423"/>
              <w:widowControl w:val="0"/>
              <w:rPr>
                <w:sz w:val="10"/>
                <w:szCs w:val="10"/>
              </w:rPr>
            </w:pPr>
          </w:p>
        </w:tc>
        <w:tc>
          <w:tcPr>
            <w:tcBorders/>
            <w:shd w:val="clear" w:color="auto" w:fill="FFFFFF"/>
            <w:vAlign w:val="center"/>
          </w:tcPr>
          <w:p>
            <w:pPr>
              <w:pStyle w:val="Style32"/>
              <w:keepNext w:val="0"/>
              <w:keepLines w:val="0"/>
              <w:framePr w:w="9494" w:h="3634" w:vSpace="422" w:wrap="notBeside" w:vAnchor="text" w:hAnchor="text" w:x="27" w:y="423"/>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642,073,032.66</w:t>
            </w:r>
          </w:p>
        </w:tc>
        <w:tc>
          <w:tcPr>
            <w:tcBorders/>
            <w:shd w:val="clear" w:color="auto" w:fill="FFFFFF"/>
            <w:vAlign w:val="center"/>
          </w:tcPr>
          <w:p>
            <w:pPr>
              <w:pStyle w:val="Style32"/>
              <w:keepNext w:val="0"/>
              <w:keepLines w:val="0"/>
              <w:framePr w:w="9494" w:h="3634" w:vSpace="422" w:wrap="notBeside" w:vAnchor="text" w:hAnchor="text" w:x="27" w:y="423"/>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523,886,536.73</w:t>
            </w:r>
          </w:p>
        </w:tc>
      </w:tr>
      <w:tr>
        <w:trPr>
          <w:trHeight w:val="283" w:hRule="exact"/>
        </w:trPr>
        <w:tc>
          <w:tcPr>
            <w:tcBorders/>
            <w:shd w:val="clear" w:color="auto" w:fill="FFFFFF"/>
            <w:vAlign w:val="center"/>
          </w:tcPr>
          <w:p>
            <w:pPr>
              <w:pStyle w:val="Style32"/>
              <w:keepNext w:val="0"/>
              <w:keepLines w:val="0"/>
              <w:framePr w:w="9494" w:h="3634" w:vSpace="422" w:wrap="notBeside" w:vAnchor="text" w:hAnchor="text" w:x="27" w:y="423"/>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归属于母公司股东净利润</w:t>
            </w:r>
          </w:p>
        </w:tc>
        <w:tc>
          <w:tcPr>
            <w:tcBorders/>
            <w:shd w:val="clear" w:color="auto" w:fill="FFFFFF"/>
            <w:vAlign w:val="top"/>
          </w:tcPr>
          <w:p>
            <w:pPr>
              <w:framePr w:w="9494" w:h="3634" w:vSpace="422" w:wrap="notBeside" w:vAnchor="text" w:hAnchor="text" w:x="27" w:y="423"/>
              <w:widowControl w:val="0"/>
              <w:rPr>
                <w:sz w:val="10"/>
                <w:szCs w:val="10"/>
              </w:rPr>
            </w:pPr>
          </w:p>
        </w:tc>
        <w:tc>
          <w:tcPr>
            <w:tcBorders/>
            <w:shd w:val="clear" w:color="auto" w:fill="FFFFFF"/>
            <w:vAlign w:val="top"/>
          </w:tcPr>
          <w:p>
            <w:pPr>
              <w:framePr w:w="9494" w:h="3634" w:vSpace="422" w:wrap="notBeside" w:vAnchor="text" w:hAnchor="text" w:x="27" w:y="423"/>
              <w:widowControl w:val="0"/>
              <w:rPr>
                <w:sz w:val="10"/>
                <w:szCs w:val="10"/>
              </w:rPr>
            </w:pPr>
          </w:p>
        </w:tc>
        <w:tc>
          <w:tcPr>
            <w:tcBorders/>
            <w:shd w:val="clear" w:color="auto" w:fill="FFFFFF"/>
            <w:vAlign w:val="center"/>
          </w:tcPr>
          <w:p>
            <w:pPr>
              <w:pStyle w:val="Style32"/>
              <w:keepNext w:val="0"/>
              <w:keepLines w:val="0"/>
              <w:framePr w:w="9494" w:h="3634" w:vSpace="422" w:wrap="notBeside" w:vAnchor="text" w:hAnchor="text" w:x="27" w:y="423"/>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45,260,602.60</w:t>
            </w:r>
          </w:p>
        </w:tc>
        <w:tc>
          <w:tcPr>
            <w:tcBorders/>
            <w:shd w:val="clear" w:color="auto" w:fill="FFFFFF"/>
            <w:vAlign w:val="center"/>
          </w:tcPr>
          <w:p>
            <w:pPr>
              <w:pStyle w:val="Style32"/>
              <w:keepNext w:val="0"/>
              <w:keepLines w:val="0"/>
              <w:framePr w:w="9494" w:h="3634" w:vSpace="422" w:wrap="notBeside" w:vAnchor="text" w:hAnchor="text" w:x="27" w:y="423"/>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61,252,947.95</w:t>
            </w:r>
          </w:p>
        </w:tc>
      </w:tr>
      <w:tr>
        <w:trPr>
          <w:trHeight w:val="288" w:hRule="exact"/>
        </w:trPr>
        <w:tc>
          <w:tcPr>
            <w:tcBorders/>
            <w:shd w:val="clear" w:color="auto" w:fill="FFFFFF"/>
            <w:vAlign w:val="center"/>
          </w:tcPr>
          <w:p>
            <w:pPr>
              <w:pStyle w:val="Style32"/>
              <w:keepNext w:val="0"/>
              <w:keepLines w:val="0"/>
              <w:framePr w:w="9494" w:h="3634" w:vSpace="422" w:wrap="notBeside" w:vAnchor="text" w:hAnchor="text" w:x="27" w:y="423"/>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经营活动现金流量净额</w:t>
            </w:r>
          </w:p>
        </w:tc>
        <w:tc>
          <w:tcPr>
            <w:tcBorders/>
            <w:shd w:val="clear" w:color="auto" w:fill="FFFFFF"/>
            <w:vAlign w:val="top"/>
          </w:tcPr>
          <w:p>
            <w:pPr>
              <w:framePr w:w="9494" w:h="3634" w:vSpace="422" w:wrap="notBeside" w:vAnchor="text" w:hAnchor="text" w:x="27" w:y="423"/>
              <w:widowControl w:val="0"/>
              <w:rPr>
                <w:sz w:val="10"/>
                <w:szCs w:val="10"/>
              </w:rPr>
            </w:pPr>
          </w:p>
        </w:tc>
        <w:tc>
          <w:tcPr>
            <w:tcBorders/>
            <w:shd w:val="clear" w:color="auto" w:fill="FFFFFF"/>
            <w:vAlign w:val="top"/>
          </w:tcPr>
          <w:p>
            <w:pPr>
              <w:framePr w:w="9494" w:h="3634" w:vSpace="422" w:wrap="notBeside" w:vAnchor="text" w:hAnchor="text" w:x="27" w:y="423"/>
              <w:widowControl w:val="0"/>
              <w:rPr>
                <w:sz w:val="10"/>
                <w:szCs w:val="10"/>
              </w:rPr>
            </w:pPr>
          </w:p>
        </w:tc>
        <w:tc>
          <w:tcPr>
            <w:tcBorders/>
            <w:shd w:val="clear" w:color="auto" w:fill="FFFFFF"/>
            <w:vAlign w:val="center"/>
          </w:tcPr>
          <w:p>
            <w:pPr>
              <w:pStyle w:val="Style32"/>
              <w:keepNext w:val="0"/>
              <w:keepLines w:val="0"/>
              <w:framePr w:w="9494" w:h="3634" w:vSpace="422" w:wrap="notBeside" w:vAnchor="text" w:hAnchor="text" w:x="27" w:y="423"/>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71,913,878.28</w:t>
            </w:r>
          </w:p>
        </w:tc>
        <w:tc>
          <w:tcPr>
            <w:tcBorders/>
            <w:shd w:val="clear" w:color="auto" w:fill="FFFFFF"/>
            <w:vAlign w:val="center"/>
          </w:tcPr>
          <w:p>
            <w:pPr>
              <w:pStyle w:val="Style32"/>
              <w:keepNext w:val="0"/>
              <w:keepLines w:val="0"/>
              <w:framePr w:w="9494" w:h="3634" w:vSpace="422" w:wrap="notBeside" w:vAnchor="text" w:hAnchor="text" w:x="27" w:y="423"/>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-152,996,275.13</w:t>
            </w:r>
          </w:p>
        </w:tc>
      </w:tr>
      <w:tr>
        <w:trPr>
          <w:trHeight w:val="298" w:hRule="exact"/>
        </w:trPr>
        <w:tc>
          <w:tcPr>
            <w:tcBorders/>
            <w:shd w:val="clear" w:color="auto" w:fill="FFFFFF"/>
            <w:vAlign w:val="center"/>
          </w:tcPr>
          <w:p>
            <w:pPr>
              <w:pStyle w:val="Style32"/>
              <w:keepNext w:val="0"/>
              <w:keepLines w:val="0"/>
              <w:framePr w:w="9494" w:h="3634" w:vSpace="422" w:wrap="notBeside" w:vAnchor="text" w:hAnchor="text" w:x="27" w:y="423"/>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净现金流量</w:t>
            </w:r>
          </w:p>
        </w:tc>
        <w:tc>
          <w:tcPr>
            <w:tcBorders/>
            <w:shd w:val="clear" w:color="auto" w:fill="FFFFFF"/>
            <w:vAlign w:val="top"/>
          </w:tcPr>
          <w:p>
            <w:pPr>
              <w:framePr w:w="9494" w:h="3634" w:vSpace="422" w:wrap="notBeside" w:vAnchor="text" w:hAnchor="text" w:x="27" w:y="423"/>
              <w:widowControl w:val="0"/>
              <w:rPr>
                <w:sz w:val="10"/>
                <w:szCs w:val="10"/>
              </w:rPr>
            </w:pPr>
          </w:p>
        </w:tc>
        <w:tc>
          <w:tcPr>
            <w:tcBorders/>
            <w:shd w:val="clear" w:color="auto" w:fill="FFFFFF"/>
            <w:vAlign w:val="top"/>
          </w:tcPr>
          <w:p>
            <w:pPr>
              <w:framePr w:w="9494" w:h="3634" w:vSpace="422" w:wrap="notBeside" w:vAnchor="text" w:hAnchor="text" w:x="27" w:y="423"/>
              <w:widowControl w:val="0"/>
              <w:rPr>
                <w:sz w:val="10"/>
                <w:szCs w:val="10"/>
              </w:rPr>
            </w:pPr>
          </w:p>
        </w:tc>
        <w:tc>
          <w:tcPr>
            <w:tcBorders/>
            <w:shd w:val="clear" w:color="auto" w:fill="FFFFFF"/>
            <w:vAlign w:val="center"/>
          </w:tcPr>
          <w:p>
            <w:pPr>
              <w:pStyle w:val="Style32"/>
              <w:keepNext w:val="0"/>
              <w:keepLines w:val="0"/>
              <w:framePr w:w="9494" w:h="3634" w:vSpace="422" w:wrap="notBeside" w:vAnchor="text" w:hAnchor="text" w:x="27" w:y="423"/>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38,562,316.28</w:t>
            </w:r>
          </w:p>
        </w:tc>
        <w:tc>
          <w:tcPr>
            <w:tcBorders/>
            <w:shd w:val="clear" w:color="auto" w:fill="FFFFFF"/>
            <w:vAlign w:val="center"/>
          </w:tcPr>
          <w:p>
            <w:pPr>
              <w:pStyle w:val="Style32"/>
              <w:keepNext w:val="0"/>
              <w:keepLines w:val="0"/>
              <w:framePr w:w="9494" w:h="3634" w:vSpace="422" w:wrap="notBeside" w:vAnchor="text" w:hAnchor="text" w:x="27" w:y="423"/>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95,682,377.56</w:t>
            </w:r>
          </w:p>
        </w:tc>
      </w:tr>
      <w:tr>
        <w:trPr>
          <w:trHeight w:val="504" w:hRule="exact"/>
        </w:trPr>
        <w:tc>
          <w:tcPr>
            <w:gridSpan w:val="5"/>
            <w:tcBorders>
              <w:top w:val="single" w:sz="4"/>
            </w:tcBorders>
            <w:shd w:val="clear" w:color="auto" w:fill="FFFFFF"/>
            <w:vAlign w:val="center"/>
          </w:tcPr>
          <w:p>
            <w:pPr>
              <w:pStyle w:val="Style32"/>
              <w:keepNext w:val="0"/>
              <w:keepLines w:val="0"/>
              <w:framePr w:w="9494" w:h="3634" w:vSpace="422" w:wrap="notBeside" w:vAnchor="text" w:hAnchor="text" w:x="27" w:y="423"/>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2.</w:t>
            </w:r>
            <w:r>
              <w:rPr>
                <w:color w:val="000000"/>
                <w:spacing w:val="0"/>
                <w:w w:val="100"/>
                <w:position w:val="0"/>
                <w:sz w:val="20"/>
                <w:szCs w:val="20"/>
              </w:rPr>
              <w:t>通过非同一控制下企业合并取得的子公司的情况</w:t>
            </w:r>
          </w:p>
        </w:tc>
      </w:tr>
      <w:tr>
        <w:trPr>
          <w:trHeight w:val="307" w:hRule="exact"/>
        </w:trPr>
        <w:tc>
          <w:tcPr>
            <w:tcBorders>
              <w:top w:val="single" w:sz="4"/>
            </w:tcBorders>
            <w:shd w:val="clear" w:color="auto" w:fill="FFFFFF"/>
            <w:vAlign w:val="center"/>
          </w:tcPr>
          <w:p>
            <w:pPr>
              <w:pStyle w:val="Style32"/>
              <w:keepNext w:val="0"/>
              <w:keepLines w:val="0"/>
              <w:framePr w:w="9494" w:h="3634" w:vSpace="422" w:wrap="notBeside" w:vAnchor="text" w:hAnchor="text" w:x="27" w:y="423"/>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rPr>
              <w:t>公司名称</w:t>
            </w:r>
          </w:p>
        </w:tc>
        <w:tc>
          <w:tcPr>
            <w:tcBorders>
              <w:top w:val="single" w:sz="4"/>
            </w:tcBorders>
            <w:shd w:val="clear" w:color="auto" w:fill="FFFFFF"/>
            <w:vAlign w:val="center"/>
          </w:tcPr>
          <w:p>
            <w:pPr>
              <w:pStyle w:val="Style32"/>
              <w:keepNext w:val="0"/>
              <w:keepLines w:val="0"/>
              <w:framePr w:w="9494" w:h="3634" w:vSpace="422" w:wrap="notBeside" w:vAnchor="text" w:hAnchor="text" w:x="27" w:y="423"/>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注册地</w:t>
            </w:r>
          </w:p>
        </w:tc>
        <w:tc>
          <w:tcPr>
            <w:tcBorders>
              <w:top w:val="single" w:sz="4"/>
            </w:tcBorders>
            <w:shd w:val="clear" w:color="auto" w:fill="FFFFFF"/>
            <w:vAlign w:val="center"/>
          </w:tcPr>
          <w:p>
            <w:pPr>
              <w:pStyle w:val="Style32"/>
              <w:keepNext w:val="0"/>
              <w:keepLines w:val="0"/>
              <w:framePr w:w="9494" w:h="3634" w:vSpace="422" w:wrap="notBeside" w:vAnchor="text" w:hAnchor="text" w:x="27" w:y="423"/>
              <w:widowControl w:val="0"/>
              <w:shd w:val="clear" w:color="auto" w:fill="auto"/>
              <w:bidi w:val="0"/>
              <w:spacing w:before="0" w:after="0" w:line="240" w:lineRule="auto"/>
              <w:ind w:left="0" w:right="0" w:firstLine="460"/>
              <w:jc w:val="left"/>
              <w:rPr>
                <w:sz w:val="13"/>
                <w:szCs w:val="13"/>
              </w:rPr>
            </w:pPr>
            <w:r>
              <w:rPr>
                <w:b/>
                <w:bCs/>
                <w:color w:val="000000"/>
                <w:spacing w:val="0"/>
                <w:w w:val="100"/>
                <w:position w:val="0"/>
                <w:sz w:val="13"/>
                <w:szCs w:val="13"/>
              </w:rPr>
              <w:t>注册资本</w:t>
            </w:r>
          </w:p>
        </w:tc>
        <w:tc>
          <w:tcPr>
            <w:tcBorders>
              <w:top w:val="single" w:sz="4"/>
            </w:tcBorders>
            <w:shd w:val="clear" w:color="auto" w:fill="FFFFFF"/>
            <w:vAlign w:val="center"/>
          </w:tcPr>
          <w:p>
            <w:pPr>
              <w:pStyle w:val="Style32"/>
              <w:keepNext w:val="0"/>
              <w:keepLines w:val="0"/>
              <w:framePr w:w="9494" w:h="3634" w:vSpace="422" w:wrap="notBeside" w:vAnchor="text" w:hAnchor="text" w:x="27" w:y="423"/>
              <w:widowControl w:val="0"/>
              <w:shd w:val="clear" w:color="auto" w:fill="auto"/>
              <w:tabs>
                <w:tab w:pos="1661" w:val="left"/>
              </w:tabs>
              <w:bidi w:val="0"/>
              <w:spacing w:before="0" w:after="0" w:line="240" w:lineRule="auto"/>
              <w:ind w:left="0" w:right="0" w:firstLine="480"/>
              <w:jc w:val="left"/>
              <w:rPr>
                <w:sz w:val="13"/>
                <w:szCs w:val="13"/>
              </w:rPr>
            </w:pPr>
            <w:r>
              <w:rPr>
                <w:b/>
                <w:bCs/>
                <w:color w:val="000000"/>
                <w:spacing w:val="0"/>
                <w:w w:val="100"/>
                <w:position w:val="0"/>
                <w:sz w:val="13"/>
                <w:szCs w:val="13"/>
              </w:rPr>
              <w:t>投资金额</w:t>
              <w:tab/>
              <w:t>持股比例</w:t>
            </w:r>
          </w:p>
        </w:tc>
        <w:tc>
          <w:tcPr>
            <w:tcBorders>
              <w:top w:val="single" w:sz="4"/>
            </w:tcBorders>
            <w:shd w:val="clear" w:color="auto" w:fill="FFFFFF"/>
            <w:vAlign w:val="center"/>
          </w:tcPr>
          <w:p>
            <w:pPr>
              <w:pStyle w:val="Style32"/>
              <w:keepNext w:val="0"/>
              <w:keepLines w:val="0"/>
              <w:framePr w:w="9494" w:h="3634" w:vSpace="422" w:wrap="notBeside" w:vAnchor="text" w:hAnchor="text" w:x="27" w:y="423"/>
              <w:widowControl w:val="0"/>
              <w:shd w:val="clear" w:color="auto" w:fill="auto"/>
              <w:bidi w:val="0"/>
              <w:spacing w:before="0" w:after="0" w:line="240" w:lineRule="auto"/>
              <w:ind w:left="0" w:right="0" w:firstLine="860"/>
              <w:jc w:val="both"/>
              <w:rPr>
                <w:sz w:val="13"/>
                <w:szCs w:val="13"/>
              </w:rPr>
            </w:pPr>
            <w:r>
              <w:rPr>
                <w:b/>
                <w:bCs/>
                <w:color w:val="000000"/>
                <w:spacing w:val="0"/>
                <w:w w:val="100"/>
                <w:position w:val="0"/>
                <w:sz w:val="13"/>
                <w:szCs w:val="13"/>
              </w:rPr>
              <w:t>经营范围</w:t>
            </w:r>
          </w:p>
        </w:tc>
      </w:tr>
      <w:tr>
        <w:trPr>
          <w:trHeight w:val="816" w:hRule="exact"/>
        </w:trPr>
        <w:tc>
          <w:tcPr>
            <w:tcBorders>
              <w:top w:val="single" w:sz="4"/>
              <w:bottom w:val="single" w:sz="4"/>
            </w:tcBorders>
            <w:shd w:val="clear" w:color="auto" w:fill="FFFFFF"/>
            <w:vAlign w:val="center"/>
          </w:tcPr>
          <w:p>
            <w:pPr>
              <w:pStyle w:val="Style32"/>
              <w:keepNext w:val="0"/>
              <w:keepLines w:val="0"/>
              <w:framePr w:w="9494" w:h="3634" w:vSpace="422" w:wrap="notBeside" w:vAnchor="text" w:hAnchor="text" w:x="27" w:y="423"/>
              <w:widowControl w:val="0"/>
              <w:shd w:val="clear" w:color="auto" w:fill="auto"/>
              <w:bidi w:val="0"/>
              <w:spacing w:before="0" w:after="0" w:line="264" w:lineRule="exact"/>
              <w:ind w:left="140" w:right="0" w:firstLine="0"/>
              <w:jc w:val="left"/>
              <w:rPr>
                <w:sz w:val="14"/>
                <w:szCs w:val="14"/>
              </w:rPr>
            </w:pPr>
            <w:r>
              <w:rPr>
                <w:rFonts w:ascii="SimHei" w:eastAsia="SimHei" w:hAnsi="SimHei" w:cs="SimHei"/>
                <w:color w:val="000000"/>
                <w:spacing w:val="0"/>
                <w:w w:val="100"/>
                <w:position w:val="0"/>
                <w:sz w:val="14"/>
                <w:szCs w:val="14"/>
              </w:rPr>
              <w:t>北京壹人壹本信息科技有限公 司</w:t>
            </w:r>
          </w:p>
        </w:tc>
        <w:tc>
          <w:tcPr>
            <w:tcBorders>
              <w:top w:val="single" w:sz="4"/>
              <w:bottom w:val="single" w:sz="4"/>
            </w:tcBorders>
            <w:shd w:val="clear" w:color="auto" w:fill="FFFFFF"/>
            <w:vAlign w:val="center"/>
          </w:tcPr>
          <w:p>
            <w:pPr>
              <w:pStyle w:val="Style32"/>
              <w:keepNext w:val="0"/>
              <w:keepLines w:val="0"/>
              <w:framePr w:w="9494" w:h="3634" w:vSpace="422" w:wrap="notBeside" w:vAnchor="text" w:hAnchor="text" w:x="27" w:y="423"/>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北京通州</w:t>
            </w:r>
          </w:p>
        </w:tc>
        <w:tc>
          <w:tcPr>
            <w:tcBorders>
              <w:top w:val="single" w:sz="4"/>
              <w:bottom w:val="single" w:sz="4"/>
            </w:tcBorders>
            <w:shd w:val="clear" w:color="auto" w:fill="FFFFFF"/>
            <w:vAlign w:val="center"/>
          </w:tcPr>
          <w:p>
            <w:pPr>
              <w:pStyle w:val="Style32"/>
              <w:keepNext w:val="0"/>
              <w:keepLines w:val="0"/>
              <w:framePr w:w="9494" w:h="3634" w:vSpace="422" w:wrap="notBeside" w:vAnchor="text" w:hAnchor="text" w:x="27" w:y="423"/>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3"/>
                <w:szCs w:val="13"/>
              </w:rPr>
              <w:t xml:space="preserve">¥10000.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w:t>
            </w:r>
          </w:p>
        </w:tc>
        <w:tc>
          <w:tcPr>
            <w:tcBorders>
              <w:top w:val="single" w:sz="4"/>
              <w:bottom w:val="single" w:sz="4"/>
            </w:tcBorders>
            <w:shd w:val="clear" w:color="auto" w:fill="FFFFFF"/>
            <w:vAlign w:val="center"/>
          </w:tcPr>
          <w:p>
            <w:pPr>
              <w:pStyle w:val="Style32"/>
              <w:keepNext w:val="0"/>
              <w:keepLines w:val="0"/>
              <w:framePr w:w="9494" w:h="3634" w:vSpace="422" w:wrap="notBeside" w:vAnchor="text" w:hAnchor="text" w:x="27" w:y="423"/>
              <w:widowControl w:val="0"/>
              <w:shd w:val="clear" w:color="auto" w:fill="auto"/>
              <w:tabs>
                <w:tab w:pos="1706" w:val="left"/>
              </w:tabs>
              <w:bidi w:val="0"/>
              <w:spacing w:before="0" w:after="0" w:line="240" w:lineRule="auto"/>
              <w:ind w:left="0" w:right="0" w:firstLine="300"/>
              <w:jc w:val="left"/>
              <w:rPr>
                <w:sz w:val="13"/>
                <w:szCs w:val="13"/>
              </w:rPr>
            </w:pPr>
            <w:r>
              <w:rPr>
                <w:color w:val="000000"/>
                <w:spacing w:val="0"/>
                <w:w w:val="100"/>
                <w:position w:val="0"/>
                <w:sz w:val="13"/>
                <w:szCs w:val="13"/>
              </w:rPr>
              <w:t xml:space="preserve">¥121392. </w:t>
            </w:r>
            <w:r>
              <w:rPr>
                <w:color w:val="000000"/>
                <w:spacing w:val="0"/>
                <w:w w:val="100"/>
                <w:position w:val="0"/>
                <w:sz w:val="13"/>
                <w:szCs w:val="13"/>
              </w:rPr>
              <w:t xml:space="preserve">57 </w:t>
            </w:r>
            <w:r>
              <w:rPr>
                <w:rFonts w:ascii="SimHei" w:eastAsia="SimHei" w:hAnsi="SimHei" w:cs="SimHei"/>
                <w:color w:val="000000"/>
                <w:spacing w:val="0"/>
                <w:w w:val="100"/>
                <w:position w:val="0"/>
                <w:sz w:val="14"/>
                <w:szCs w:val="14"/>
              </w:rPr>
              <w:t>万</w:t>
              <w:tab/>
            </w:r>
            <w:r>
              <w:rPr>
                <w:color w:val="000000"/>
                <w:spacing w:val="0"/>
                <w:w w:val="100"/>
                <w:position w:val="0"/>
                <w:sz w:val="13"/>
                <w:szCs w:val="13"/>
              </w:rPr>
              <w:t xml:space="preserve">100. </w:t>
            </w:r>
            <w:r>
              <w:rPr>
                <w:color w:val="000000"/>
                <w:spacing w:val="0"/>
                <w:w w:val="100"/>
                <w:position w:val="0"/>
                <w:sz w:val="13"/>
                <w:szCs w:val="13"/>
              </w:rPr>
              <w:t>00%</w:t>
            </w:r>
          </w:p>
        </w:tc>
        <w:tc>
          <w:tcPr>
            <w:tcBorders>
              <w:top w:val="single" w:sz="4"/>
              <w:bottom w:val="single" w:sz="4"/>
            </w:tcBorders>
            <w:shd w:val="clear" w:color="auto" w:fill="FFFFFF"/>
            <w:vAlign w:val="center"/>
          </w:tcPr>
          <w:p>
            <w:pPr>
              <w:pStyle w:val="Style32"/>
              <w:keepNext w:val="0"/>
              <w:keepLines w:val="0"/>
              <w:framePr w:w="9494" w:h="3634" w:vSpace="422" w:wrap="notBeside" w:vAnchor="text" w:hAnchor="text" w:x="27" w:y="423"/>
              <w:widowControl w:val="0"/>
              <w:shd w:val="clear" w:color="auto" w:fill="auto"/>
              <w:bidi w:val="0"/>
              <w:spacing w:before="0" w:after="0" w:line="264" w:lineRule="exact"/>
              <w:ind w:left="0" w:right="0" w:firstLine="0"/>
              <w:jc w:val="both"/>
              <w:rPr>
                <w:sz w:val="14"/>
                <w:szCs w:val="14"/>
              </w:rPr>
            </w:pPr>
            <w:r>
              <w:rPr>
                <w:rFonts w:ascii="SimHei" w:eastAsia="SimHei" w:hAnsi="SimHei" w:cs="SimHei"/>
                <w:color w:val="000000"/>
                <w:spacing w:val="0"/>
                <w:w w:val="100"/>
                <w:position w:val="0"/>
                <w:sz w:val="14"/>
                <w:szCs w:val="14"/>
              </w:rPr>
              <w:t>移动通讯终端、手机、计算机 产品的研发、生产、销售；因 特网信息服务业务</w:t>
            </w:r>
          </w:p>
        </w:tc>
      </w:tr>
    </w:tbl>
    <w:p>
      <w:pPr>
        <w:pStyle w:val="Style35"/>
        <w:keepNext w:val="0"/>
        <w:keepLines w:val="0"/>
        <w:framePr w:w="403" w:h="240" w:hSpace="26" w:wrap="notBeside" w:vAnchor="text" w:hAnchor="text" w:x="157" w:y="106"/>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项目</w:t>
      </w:r>
    </w:p>
    <w:p>
      <w:pPr>
        <w:pStyle w:val="Style35"/>
        <w:keepNext w:val="0"/>
        <w:keepLines w:val="0"/>
        <w:framePr w:w="2309" w:h="432" w:hSpace="26" w:wrap="notBeside" w:vAnchor="text" w:hAnchor="text" w:x="4001" w:y="1"/>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2013</w:t>
      </w:r>
      <w:r>
        <w:rPr>
          <w:b/>
          <w:bCs/>
          <w:color w:val="000000"/>
          <w:spacing w:val="0"/>
          <w:w w:val="100"/>
          <w:position w:val="0"/>
          <w:sz w:val="18"/>
          <w:szCs w:val="18"/>
        </w:rPr>
        <w:t>年</w:t>
      </w:r>
      <w:r>
        <w:rPr>
          <w:b/>
          <w:bCs/>
          <w:color w:val="000000"/>
          <w:spacing w:val="0"/>
          <w:w w:val="100"/>
          <w:position w:val="0"/>
          <w:sz w:val="16"/>
          <w:szCs w:val="16"/>
        </w:rPr>
        <w:t>12</w:t>
      </w:r>
      <w:r>
        <w:rPr>
          <w:b/>
          <w:bCs/>
          <w:color w:val="000000"/>
          <w:spacing w:val="0"/>
          <w:w w:val="100"/>
          <w:position w:val="0"/>
          <w:sz w:val="18"/>
          <w:szCs w:val="18"/>
        </w:rPr>
        <w:t>月</w:t>
      </w:r>
      <w:r>
        <w:rPr>
          <w:b/>
          <w:bCs/>
          <w:color w:val="000000"/>
          <w:spacing w:val="0"/>
          <w:w w:val="100"/>
          <w:position w:val="0"/>
          <w:sz w:val="16"/>
          <w:szCs w:val="16"/>
        </w:rPr>
        <w:t>31</w:t>
      </w:r>
      <w:r>
        <w:rPr>
          <w:b/>
          <w:bCs/>
          <w:color w:val="000000"/>
          <w:spacing w:val="0"/>
          <w:w w:val="100"/>
          <w:position w:val="0"/>
          <w:sz w:val="18"/>
          <w:szCs w:val="18"/>
        </w:rPr>
        <w:t>日</w:t>
      </w:r>
      <w:r>
        <w:rPr>
          <w:b/>
          <w:bCs/>
          <w:color w:val="000000"/>
          <w:spacing w:val="0"/>
          <w:w w:val="100"/>
          <w:position w:val="0"/>
          <w:sz w:val="16"/>
          <w:szCs w:val="16"/>
        </w:rPr>
        <w:t>/</w:t>
      </w:r>
    </w:p>
    <w:p>
      <w:pPr>
        <w:pStyle w:val="Style35"/>
        <w:keepNext w:val="0"/>
        <w:keepLines w:val="0"/>
        <w:framePr w:w="2309" w:h="432" w:hSpace="26" w:wrap="notBeside" w:vAnchor="text" w:hAnchor="text" w:x="4001" w:y="1"/>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6"/>
          <w:szCs w:val="16"/>
        </w:rPr>
        <w:t>2013</w:t>
      </w:r>
      <w:r>
        <w:rPr>
          <w:b/>
          <w:bCs/>
          <w:color w:val="000000"/>
          <w:spacing w:val="0"/>
          <w:w w:val="100"/>
          <w:position w:val="0"/>
          <w:sz w:val="18"/>
          <w:szCs w:val="18"/>
        </w:rPr>
        <w:t>年</w:t>
      </w:r>
      <w:r>
        <w:rPr>
          <w:b/>
          <w:bCs/>
          <w:color w:val="000000"/>
          <w:spacing w:val="0"/>
          <w:w w:val="100"/>
          <w:position w:val="0"/>
          <w:sz w:val="16"/>
          <w:szCs w:val="16"/>
        </w:rPr>
        <w:t>1</w:t>
      </w:r>
      <w:r>
        <w:rPr>
          <w:b/>
          <w:bCs/>
          <w:color w:val="000000"/>
          <w:spacing w:val="0"/>
          <w:w w:val="100"/>
          <w:position w:val="0"/>
          <w:sz w:val="18"/>
          <w:szCs w:val="18"/>
        </w:rPr>
        <w:t>月</w:t>
      </w:r>
      <w:r>
        <w:rPr>
          <w:b/>
          <w:bCs/>
          <w:color w:val="000000"/>
          <w:spacing w:val="0"/>
          <w:w w:val="100"/>
          <w:position w:val="0"/>
          <w:sz w:val="16"/>
          <w:szCs w:val="16"/>
        </w:rPr>
        <w:t>1</w:t>
      </w:r>
      <w:r>
        <w:rPr>
          <w:b/>
          <w:bCs/>
          <w:color w:val="000000"/>
          <w:spacing w:val="0"/>
          <w:w w:val="100"/>
          <w:position w:val="0"/>
          <w:sz w:val="18"/>
          <w:szCs w:val="18"/>
        </w:rPr>
        <w:t>日</w:t>
      </w:r>
      <w:r>
        <w:rPr>
          <w:b/>
          <w:bCs/>
          <w:color w:val="000000"/>
          <w:spacing w:val="0"/>
          <w:w w:val="100"/>
          <w:position w:val="0"/>
          <w:sz w:val="16"/>
          <w:szCs w:val="16"/>
        </w:rPr>
        <w:t>-12</w:t>
      </w:r>
      <w:r>
        <w:rPr>
          <w:b/>
          <w:bCs/>
          <w:color w:val="000000"/>
          <w:spacing w:val="0"/>
          <w:w w:val="100"/>
          <w:position w:val="0"/>
          <w:sz w:val="18"/>
          <w:szCs w:val="18"/>
        </w:rPr>
        <w:t>月</w:t>
      </w:r>
      <w:r>
        <w:rPr>
          <w:b/>
          <w:bCs/>
          <w:color w:val="000000"/>
          <w:spacing w:val="0"/>
          <w:w w:val="100"/>
          <w:position w:val="0"/>
          <w:sz w:val="16"/>
          <w:szCs w:val="16"/>
        </w:rPr>
        <w:t>31</w:t>
      </w:r>
      <w:r>
        <w:rPr>
          <w:b/>
          <w:bCs/>
          <w:color w:val="000000"/>
          <w:spacing w:val="0"/>
          <w:w w:val="100"/>
          <w:position w:val="0"/>
          <w:sz w:val="18"/>
          <w:szCs w:val="18"/>
        </w:rPr>
        <w:t>日</w:t>
      </w:r>
    </w:p>
    <w:p>
      <w:pPr>
        <w:pStyle w:val="Style35"/>
        <w:keepNext w:val="0"/>
        <w:keepLines w:val="0"/>
        <w:framePr w:w="2309" w:h="432" w:hSpace="26" w:wrap="notBeside" w:vAnchor="text" w:hAnchor="text" w:x="7093" w:y="1"/>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2012</w:t>
      </w:r>
      <w:r>
        <w:rPr>
          <w:b/>
          <w:bCs/>
          <w:color w:val="000000"/>
          <w:spacing w:val="0"/>
          <w:w w:val="100"/>
          <w:position w:val="0"/>
          <w:sz w:val="18"/>
          <w:szCs w:val="18"/>
        </w:rPr>
        <w:t>年</w:t>
      </w:r>
      <w:r>
        <w:rPr>
          <w:b/>
          <w:bCs/>
          <w:color w:val="000000"/>
          <w:spacing w:val="0"/>
          <w:w w:val="100"/>
          <w:position w:val="0"/>
          <w:sz w:val="16"/>
          <w:szCs w:val="16"/>
        </w:rPr>
        <w:t>12</w:t>
      </w:r>
      <w:r>
        <w:rPr>
          <w:b/>
          <w:bCs/>
          <w:color w:val="000000"/>
          <w:spacing w:val="0"/>
          <w:w w:val="100"/>
          <w:position w:val="0"/>
          <w:sz w:val="18"/>
          <w:szCs w:val="18"/>
        </w:rPr>
        <w:t>月</w:t>
      </w:r>
      <w:r>
        <w:rPr>
          <w:b/>
          <w:bCs/>
          <w:color w:val="000000"/>
          <w:spacing w:val="0"/>
          <w:w w:val="100"/>
          <w:position w:val="0"/>
          <w:sz w:val="16"/>
          <w:szCs w:val="16"/>
        </w:rPr>
        <w:t>31</w:t>
      </w:r>
      <w:r>
        <w:rPr>
          <w:b/>
          <w:bCs/>
          <w:color w:val="000000"/>
          <w:spacing w:val="0"/>
          <w:w w:val="100"/>
          <w:position w:val="0"/>
          <w:sz w:val="18"/>
          <w:szCs w:val="18"/>
        </w:rPr>
        <w:t>日</w:t>
      </w:r>
      <w:r>
        <w:rPr>
          <w:b/>
          <w:bCs/>
          <w:color w:val="000000"/>
          <w:spacing w:val="0"/>
          <w:w w:val="100"/>
          <w:position w:val="0"/>
          <w:sz w:val="16"/>
          <w:szCs w:val="16"/>
        </w:rPr>
        <w:t>/</w:t>
      </w:r>
    </w:p>
    <w:p>
      <w:pPr>
        <w:pStyle w:val="Style35"/>
        <w:keepNext w:val="0"/>
        <w:keepLines w:val="0"/>
        <w:framePr w:w="2309" w:h="432" w:hSpace="26" w:wrap="notBeside" w:vAnchor="text" w:hAnchor="text" w:x="7093" w:y="1"/>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6"/>
          <w:szCs w:val="16"/>
        </w:rPr>
        <w:t>2012</w:t>
      </w:r>
      <w:r>
        <w:rPr>
          <w:b/>
          <w:bCs/>
          <w:color w:val="000000"/>
          <w:spacing w:val="0"/>
          <w:w w:val="100"/>
          <w:position w:val="0"/>
          <w:sz w:val="18"/>
          <w:szCs w:val="18"/>
        </w:rPr>
        <w:t>年</w:t>
      </w:r>
      <w:r>
        <w:rPr>
          <w:b/>
          <w:bCs/>
          <w:color w:val="000000"/>
          <w:spacing w:val="0"/>
          <w:w w:val="100"/>
          <w:position w:val="0"/>
          <w:sz w:val="16"/>
          <w:szCs w:val="16"/>
        </w:rPr>
        <w:t>1</w:t>
      </w:r>
      <w:r>
        <w:rPr>
          <w:b/>
          <w:bCs/>
          <w:color w:val="000000"/>
          <w:spacing w:val="0"/>
          <w:w w:val="100"/>
          <w:position w:val="0"/>
          <w:sz w:val="18"/>
          <w:szCs w:val="18"/>
        </w:rPr>
        <w:t>月</w:t>
      </w:r>
      <w:r>
        <w:rPr>
          <w:b/>
          <w:bCs/>
          <w:color w:val="000000"/>
          <w:spacing w:val="0"/>
          <w:w w:val="100"/>
          <w:position w:val="0"/>
          <w:sz w:val="16"/>
          <w:szCs w:val="16"/>
        </w:rPr>
        <w:t>1</w:t>
      </w:r>
      <w:r>
        <w:rPr>
          <w:b/>
          <w:bCs/>
          <w:color w:val="000000"/>
          <w:spacing w:val="0"/>
          <w:w w:val="100"/>
          <w:position w:val="0"/>
          <w:sz w:val="18"/>
          <w:szCs w:val="18"/>
        </w:rPr>
        <w:t>日</w:t>
      </w:r>
      <w:r>
        <w:rPr>
          <w:b/>
          <w:bCs/>
          <w:color w:val="000000"/>
          <w:spacing w:val="0"/>
          <w:w w:val="100"/>
          <w:position w:val="0"/>
          <w:sz w:val="16"/>
          <w:szCs w:val="16"/>
        </w:rPr>
        <w:t>T2</w:t>
      </w:r>
      <w:r>
        <w:rPr>
          <w:b/>
          <w:bCs/>
          <w:color w:val="000000"/>
          <w:spacing w:val="0"/>
          <w:w w:val="100"/>
          <w:position w:val="0"/>
          <w:sz w:val="18"/>
          <w:szCs w:val="18"/>
        </w:rPr>
        <w:t>月</w:t>
      </w:r>
      <w:r>
        <w:rPr>
          <w:b/>
          <w:bCs/>
          <w:color w:val="000000"/>
          <w:spacing w:val="0"/>
          <w:w w:val="100"/>
          <w:position w:val="0"/>
          <w:sz w:val="16"/>
          <w:szCs w:val="16"/>
        </w:rPr>
        <w:t>31</w:t>
      </w:r>
      <w:r>
        <w:rPr>
          <w:b/>
          <w:bCs/>
          <w:color w:val="000000"/>
          <w:spacing w:val="0"/>
          <w:w w:val="100"/>
          <w:position w:val="0"/>
          <w:sz w:val="18"/>
          <w:szCs w:val="18"/>
        </w:rPr>
        <w:t>日</w:t>
      </w:r>
    </w:p>
    <w:p>
      <w:pPr>
        <w:widowControl w:val="0"/>
        <w:spacing w:line="1" w:lineRule="exact"/>
      </w:pPr>
    </w:p>
    <w:p>
      <w:pPr>
        <w:pStyle w:val="Style25"/>
        <w:keepNext w:val="0"/>
        <w:keepLines w:val="0"/>
        <w:widowControl w:val="0"/>
        <w:shd w:val="clear" w:color="auto" w:fill="auto"/>
        <w:bidi w:val="0"/>
        <w:spacing w:before="0" w:after="120" w:line="240" w:lineRule="auto"/>
        <w:ind w:left="0" w:right="0" w:firstLine="580"/>
        <w:jc w:val="left"/>
        <w:rPr>
          <w:sz w:val="20"/>
          <w:szCs w:val="20"/>
        </w:rPr>
        <w:sectPr>
          <w:footnotePr>
            <w:pos w:val="pageBottom"/>
            <w:numFmt w:val="decimal"/>
            <w:numRestart w:val="continuous"/>
          </w:footnotePr>
          <w:pgSz w:w="11900" w:h="16840"/>
          <w:pgMar w:top="1599" w:right="1104" w:bottom="1441" w:left="1248" w:header="0" w:footer="3" w:gutter="0"/>
          <w:cols w:space="720"/>
          <w:noEndnote/>
          <w:rtlGutter w:val="0"/>
          <w:docGrid w:linePitch="360"/>
        </w:sectPr>
      </w:pPr>
      <w:bookmarkStart w:id="957" w:name="bookmark957"/>
      <w:r>
        <w:rPr>
          <w:b/>
          <w:bCs/>
          <w:color w:val="000000"/>
          <w:spacing w:val="0"/>
          <w:w w:val="100"/>
          <w:position w:val="0"/>
          <w:sz w:val="20"/>
          <w:szCs w:val="20"/>
        </w:rPr>
        <w:t>（</w:t>
      </w:r>
      <w:bookmarkEnd w:id="957"/>
      <w:r>
        <w:rPr>
          <w:b/>
          <w:bCs/>
          <w:color w:val="000000"/>
          <w:spacing w:val="0"/>
          <w:w w:val="100"/>
          <w:position w:val="0"/>
          <w:sz w:val="20"/>
          <w:szCs w:val="20"/>
        </w:rPr>
        <w:t>1）</w:t>
      </w:r>
      <w:r>
        <w:rPr>
          <w:color w:val="000000"/>
          <w:spacing w:val="0"/>
          <w:w w:val="100"/>
          <w:position w:val="0"/>
          <w:sz w:val="20"/>
          <w:szCs w:val="20"/>
        </w:rPr>
        <w:t>被购买方基本情况</w:t>
      </w:r>
    </w:p>
    <w:p>
      <w:pPr>
        <w:pStyle w:val="Style25"/>
        <w:keepNext w:val="0"/>
        <w:keepLines w:val="0"/>
        <w:widowControl w:val="0"/>
        <w:shd w:val="clear" w:color="auto" w:fill="auto"/>
        <w:bidi w:val="0"/>
        <w:spacing w:before="0" w:after="40" w:line="350" w:lineRule="exact"/>
        <w:ind w:left="0" w:right="0" w:firstLine="460"/>
        <w:jc w:val="both"/>
        <w:rPr>
          <w:sz w:val="20"/>
          <w:szCs w:val="20"/>
        </w:rPr>
      </w:pPr>
      <w:r>
        <w:rPr>
          <w:color w:val="000000"/>
          <w:spacing w:val="0"/>
          <w:w w:val="100"/>
          <w:position w:val="0"/>
          <w:sz w:val="20"/>
          <w:szCs w:val="20"/>
        </w:rPr>
        <w:t>北京壹人壹本信息科技有限公司（以下简称“壹人壹本”）系由杜光辉、蒋宇飞分别出资</w:t>
      </w:r>
      <w:r>
        <w:rPr>
          <w:color w:val="000000"/>
          <w:spacing w:val="0"/>
          <w:w w:val="100"/>
          <w:position w:val="0"/>
          <w:sz w:val="22"/>
          <w:szCs w:val="22"/>
        </w:rPr>
        <w:t xml:space="preserve">255 </w:t>
      </w:r>
      <w:r>
        <w:rPr>
          <w:color w:val="000000"/>
          <w:spacing w:val="0"/>
          <w:w w:val="100"/>
          <w:position w:val="0"/>
          <w:sz w:val="20"/>
          <w:szCs w:val="20"/>
        </w:rPr>
        <w:t>万元、</w:t>
      </w:r>
      <w:r>
        <w:rPr>
          <w:color w:val="000000"/>
          <w:spacing w:val="0"/>
          <w:w w:val="100"/>
          <w:position w:val="0"/>
          <w:sz w:val="22"/>
          <w:szCs w:val="22"/>
        </w:rPr>
        <w:t>45</w:t>
      </w:r>
      <w:r>
        <w:rPr>
          <w:color w:val="000000"/>
          <w:spacing w:val="0"/>
          <w:w w:val="100"/>
          <w:position w:val="0"/>
          <w:sz w:val="20"/>
          <w:szCs w:val="20"/>
        </w:rPr>
        <w:t>万元设立，于</w:t>
      </w:r>
      <w:r>
        <w:rPr>
          <w:color w:val="000000"/>
          <w:spacing w:val="0"/>
          <w:w w:val="100"/>
          <w:position w:val="0"/>
          <w:sz w:val="22"/>
          <w:szCs w:val="22"/>
        </w:rPr>
        <w:t>2009</w:t>
      </w:r>
      <w:r>
        <w:rPr>
          <w:color w:val="000000"/>
          <w:spacing w:val="0"/>
          <w:w w:val="100"/>
          <w:position w:val="0"/>
          <w:sz w:val="20"/>
          <w:szCs w:val="20"/>
        </w:rPr>
        <w:t>年</w:t>
      </w:r>
      <w:r>
        <w:rPr>
          <w:color w:val="000000"/>
          <w:spacing w:val="0"/>
          <w:w w:val="100"/>
          <w:position w:val="0"/>
          <w:sz w:val="22"/>
          <w:szCs w:val="22"/>
        </w:rPr>
        <w:t>7</w:t>
      </w:r>
      <w:r>
        <w:rPr>
          <w:color w:val="000000"/>
          <w:spacing w:val="0"/>
          <w:w w:val="100"/>
          <w:position w:val="0"/>
          <w:sz w:val="20"/>
          <w:szCs w:val="20"/>
        </w:rPr>
        <w:t>月</w:t>
      </w:r>
      <w:r>
        <w:rPr>
          <w:color w:val="000000"/>
          <w:spacing w:val="0"/>
          <w:w w:val="100"/>
          <w:position w:val="0"/>
          <w:sz w:val="22"/>
          <w:szCs w:val="22"/>
        </w:rPr>
        <w:t>2</w:t>
      </w:r>
      <w:r>
        <w:rPr>
          <w:color w:val="000000"/>
          <w:spacing w:val="0"/>
          <w:w w:val="100"/>
          <w:position w:val="0"/>
          <w:sz w:val="20"/>
          <w:szCs w:val="20"/>
        </w:rPr>
        <w:t>日经北京市工商行政管理局通州分局批准登记成立，取得 企业法人营业执照号：</w:t>
      </w:r>
      <w:r>
        <w:rPr>
          <w:color w:val="000000"/>
          <w:spacing w:val="0"/>
          <w:w w:val="100"/>
          <w:position w:val="0"/>
          <w:sz w:val="22"/>
          <w:szCs w:val="22"/>
        </w:rPr>
        <w:t>110112012057707</w:t>
      </w:r>
      <w:r>
        <w:rPr>
          <w:color w:val="000000"/>
          <w:spacing w:val="0"/>
          <w:w w:val="100"/>
          <w:position w:val="0"/>
          <w:sz w:val="20"/>
          <w:szCs w:val="20"/>
        </w:rPr>
        <w:t>。</w:t>
      </w:r>
    </w:p>
    <w:p>
      <w:pPr>
        <w:pStyle w:val="Style25"/>
        <w:keepNext w:val="0"/>
        <w:keepLines w:val="0"/>
        <w:widowControl w:val="0"/>
        <w:shd w:val="clear" w:color="auto" w:fill="auto"/>
        <w:bidi w:val="0"/>
        <w:spacing w:before="0" w:after="40" w:line="360" w:lineRule="exact"/>
        <w:ind w:left="0" w:right="0" w:firstLine="460"/>
        <w:jc w:val="both"/>
        <w:rPr>
          <w:sz w:val="20"/>
          <w:szCs w:val="20"/>
        </w:rPr>
      </w:pPr>
      <w:r>
        <w:rPr>
          <w:color w:val="000000"/>
          <w:spacing w:val="0"/>
          <w:w w:val="100"/>
          <w:position w:val="0"/>
          <w:sz w:val="22"/>
          <w:szCs w:val="22"/>
        </w:rPr>
        <w:t>2009</w:t>
      </w:r>
      <w:r>
        <w:rPr>
          <w:color w:val="000000"/>
          <w:spacing w:val="0"/>
          <w:w w:val="100"/>
          <w:position w:val="0"/>
          <w:sz w:val="20"/>
          <w:szCs w:val="20"/>
        </w:rPr>
        <w:t>年</w:t>
      </w:r>
      <w:r>
        <w:rPr>
          <w:color w:val="000000"/>
          <w:spacing w:val="0"/>
          <w:w w:val="100"/>
          <w:position w:val="0"/>
          <w:sz w:val="22"/>
          <w:szCs w:val="22"/>
        </w:rPr>
        <w:t>11</w:t>
      </w:r>
      <w:r>
        <w:rPr>
          <w:color w:val="000000"/>
          <w:spacing w:val="0"/>
          <w:w w:val="100"/>
          <w:position w:val="0"/>
          <w:sz w:val="20"/>
          <w:szCs w:val="20"/>
        </w:rPr>
        <w:t>月，股东杜光辉将其持有的壹人壹本</w:t>
      </w:r>
      <w:r>
        <w:rPr>
          <w:color w:val="000000"/>
          <w:spacing w:val="0"/>
          <w:w w:val="100"/>
          <w:position w:val="0"/>
          <w:sz w:val="22"/>
          <w:szCs w:val="22"/>
        </w:rPr>
        <w:t>75</w:t>
      </w:r>
      <w:r>
        <w:rPr>
          <w:color w:val="000000"/>
          <w:spacing w:val="0"/>
          <w:w w:val="100"/>
          <w:position w:val="0"/>
          <w:sz w:val="20"/>
          <w:szCs w:val="20"/>
        </w:rPr>
        <w:t>万元的股权（占注册资本</w:t>
      </w:r>
      <w:r>
        <w:rPr>
          <w:color w:val="000000"/>
          <w:spacing w:val="0"/>
          <w:w w:val="100"/>
          <w:position w:val="0"/>
          <w:sz w:val="22"/>
          <w:szCs w:val="22"/>
        </w:rPr>
        <w:t>25.00%）</w:t>
      </w:r>
      <w:r>
        <w:rPr>
          <w:color w:val="000000"/>
          <w:spacing w:val="0"/>
          <w:w w:val="100"/>
          <w:position w:val="0"/>
          <w:sz w:val="20"/>
          <w:szCs w:val="20"/>
        </w:rPr>
        <w:t>转让 给杜国楹；将其持有的壹人壹本</w:t>
      </w:r>
      <w:r>
        <w:rPr>
          <w:color w:val="000000"/>
          <w:spacing w:val="0"/>
          <w:w w:val="100"/>
          <w:position w:val="0"/>
          <w:sz w:val="22"/>
          <w:szCs w:val="22"/>
        </w:rPr>
        <w:t>11.25</w:t>
      </w:r>
      <w:r>
        <w:rPr>
          <w:color w:val="000000"/>
          <w:spacing w:val="0"/>
          <w:w w:val="100"/>
          <w:position w:val="0"/>
          <w:sz w:val="20"/>
          <w:szCs w:val="20"/>
        </w:rPr>
        <w:t>万元的股权（占注册资本</w:t>
      </w:r>
      <w:r>
        <w:rPr>
          <w:color w:val="000000"/>
          <w:spacing w:val="0"/>
          <w:w w:val="100"/>
          <w:position w:val="0"/>
          <w:sz w:val="22"/>
          <w:szCs w:val="22"/>
        </w:rPr>
        <w:t>3.75%）</w:t>
      </w:r>
      <w:r>
        <w:rPr>
          <w:color w:val="000000"/>
          <w:spacing w:val="0"/>
          <w:w w:val="100"/>
          <w:position w:val="0"/>
          <w:sz w:val="20"/>
          <w:szCs w:val="20"/>
        </w:rPr>
        <w:t>转让给康有正；将其持 有的壹人壹本</w:t>
      </w:r>
      <w:r>
        <w:rPr>
          <w:color w:val="000000"/>
          <w:spacing w:val="0"/>
          <w:w w:val="100"/>
          <w:position w:val="0"/>
          <w:sz w:val="22"/>
          <w:szCs w:val="22"/>
        </w:rPr>
        <w:t>3.75</w:t>
      </w:r>
      <w:r>
        <w:rPr>
          <w:color w:val="000000"/>
          <w:spacing w:val="0"/>
          <w:w w:val="100"/>
          <w:position w:val="0"/>
          <w:sz w:val="20"/>
          <w:szCs w:val="20"/>
        </w:rPr>
        <w:t>万元的股权（占注册资本</w:t>
      </w:r>
      <w:r>
        <w:rPr>
          <w:color w:val="000000"/>
          <w:spacing w:val="0"/>
          <w:w w:val="100"/>
          <w:position w:val="0"/>
          <w:sz w:val="22"/>
          <w:szCs w:val="22"/>
        </w:rPr>
        <w:t>1.25%</w:t>
      </w:r>
      <w:r>
        <w:rPr>
          <w:color w:val="000000"/>
          <w:spacing w:val="0"/>
          <w:w w:val="100"/>
          <w:position w:val="0"/>
          <w:sz w:val="20"/>
          <w:szCs w:val="20"/>
        </w:rPr>
        <w:t>）转让给方礼勇；将其持有的壹人壹本</w:t>
      </w:r>
      <w:r>
        <w:rPr>
          <w:color w:val="000000"/>
          <w:spacing w:val="0"/>
          <w:w w:val="100"/>
          <w:position w:val="0"/>
          <w:sz w:val="22"/>
          <w:szCs w:val="22"/>
        </w:rPr>
        <w:t>15</w:t>
      </w:r>
      <w:r>
        <w:rPr>
          <w:color w:val="000000"/>
          <w:spacing w:val="0"/>
          <w:w w:val="100"/>
          <w:position w:val="0"/>
          <w:sz w:val="20"/>
          <w:szCs w:val="20"/>
        </w:rPr>
        <w:t>万 元的股权</w:t>
      </w:r>
      <w:r>
        <w:rPr>
          <w:color w:val="000000"/>
          <w:spacing w:val="0"/>
          <w:w w:val="100"/>
          <w:position w:val="0"/>
          <w:sz w:val="22"/>
          <w:szCs w:val="22"/>
        </w:rPr>
        <w:t>（</w:t>
      </w:r>
      <w:r>
        <w:rPr>
          <w:color w:val="000000"/>
          <w:spacing w:val="0"/>
          <w:w w:val="100"/>
          <w:position w:val="0"/>
          <w:sz w:val="20"/>
          <w:szCs w:val="20"/>
        </w:rPr>
        <w:t>占注册资本</w:t>
      </w:r>
      <w:r>
        <w:rPr>
          <w:color w:val="000000"/>
          <w:spacing w:val="0"/>
          <w:w w:val="100"/>
          <w:position w:val="0"/>
          <w:sz w:val="22"/>
          <w:szCs w:val="22"/>
        </w:rPr>
        <w:t xml:space="preserve">5. </w:t>
      </w:r>
      <w:r>
        <w:rPr>
          <w:color w:val="000000"/>
          <w:spacing w:val="0"/>
          <w:w w:val="100"/>
          <w:position w:val="0"/>
          <w:sz w:val="22"/>
          <w:szCs w:val="22"/>
        </w:rPr>
        <w:t>00%）</w:t>
      </w:r>
      <w:r>
        <w:rPr>
          <w:color w:val="000000"/>
          <w:spacing w:val="0"/>
          <w:w w:val="100"/>
          <w:position w:val="0"/>
          <w:sz w:val="20"/>
          <w:szCs w:val="20"/>
        </w:rPr>
        <w:t>转让给周佳；将其持有的壹人壹本</w:t>
      </w:r>
      <w:r>
        <w:rPr>
          <w:color w:val="000000"/>
          <w:spacing w:val="0"/>
          <w:w w:val="100"/>
          <w:position w:val="0"/>
          <w:sz w:val="22"/>
          <w:szCs w:val="22"/>
        </w:rPr>
        <w:t>1.875</w:t>
      </w:r>
      <w:r>
        <w:rPr>
          <w:color w:val="000000"/>
          <w:spacing w:val="0"/>
          <w:w w:val="100"/>
          <w:position w:val="0"/>
          <w:sz w:val="20"/>
          <w:szCs w:val="20"/>
        </w:rPr>
        <w:t>万元的股权（占注册资 本</w:t>
      </w:r>
      <w:r>
        <w:rPr>
          <w:color w:val="000000"/>
          <w:spacing w:val="0"/>
          <w:w w:val="100"/>
          <w:position w:val="0"/>
          <w:sz w:val="22"/>
          <w:szCs w:val="22"/>
        </w:rPr>
        <w:t>0.63%）</w:t>
      </w:r>
      <w:r>
        <w:rPr>
          <w:color w:val="000000"/>
          <w:spacing w:val="0"/>
          <w:w w:val="100"/>
          <w:position w:val="0"/>
          <w:sz w:val="20"/>
          <w:szCs w:val="20"/>
        </w:rPr>
        <w:t>转让给赵新钦；将其持有的壹人壹本</w:t>
      </w:r>
      <w:r>
        <w:rPr>
          <w:color w:val="000000"/>
          <w:spacing w:val="0"/>
          <w:w w:val="100"/>
          <w:position w:val="0"/>
          <w:sz w:val="22"/>
          <w:szCs w:val="22"/>
        </w:rPr>
        <w:t>11.25</w:t>
      </w:r>
      <w:r>
        <w:rPr>
          <w:color w:val="000000"/>
          <w:spacing w:val="0"/>
          <w:w w:val="100"/>
          <w:position w:val="0"/>
          <w:sz w:val="20"/>
          <w:szCs w:val="20"/>
        </w:rPr>
        <w:t>万元的股权（占注册资本</w:t>
      </w:r>
      <w:r>
        <w:rPr>
          <w:color w:val="000000"/>
          <w:spacing w:val="0"/>
          <w:w w:val="100"/>
          <w:position w:val="0"/>
          <w:sz w:val="22"/>
          <w:szCs w:val="22"/>
        </w:rPr>
        <w:t xml:space="preserve">3. </w:t>
      </w:r>
      <w:r>
        <w:rPr>
          <w:color w:val="000000"/>
          <w:spacing w:val="0"/>
          <w:w w:val="100"/>
          <w:position w:val="0"/>
          <w:sz w:val="22"/>
          <w:szCs w:val="22"/>
        </w:rPr>
        <w:t>75%）</w:t>
      </w:r>
      <w:r>
        <w:rPr>
          <w:color w:val="000000"/>
          <w:spacing w:val="0"/>
          <w:w w:val="100"/>
          <w:position w:val="0"/>
          <w:sz w:val="20"/>
          <w:szCs w:val="20"/>
        </w:rPr>
        <w:t>转让给 冯继超。</w:t>
      </w:r>
    </w:p>
    <w:p>
      <w:pPr>
        <w:pStyle w:val="Style25"/>
        <w:keepNext w:val="0"/>
        <w:keepLines w:val="0"/>
        <w:widowControl w:val="0"/>
        <w:shd w:val="clear" w:color="auto" w:fill="auto"/>
        <w:bidi w:val="0"/>
        <w:spacing w:before="0" w:after="40" w:line="357" w:lineRule="exact"/>
        <w:ind w:left="0" w:right="0" w:firstLine="460"/>
        <w:jc w:val="both"/>
        <w:rPr>
          <w:sz w:val="20"/>
          <w:szCs w:val="20"/>
        </w:rPr>
      </w:pPr>
      <w:r>
        <w:rPr>
          <w:color w:val="000000"/>
          <w:spacing w:val="0"/>
          <w:w w:val="100"/>
          <w:position w:val="0"/>
          <w:sz w:val="22"/>
          <w:szCs w:val="22"/>
        </w:rPr>
        <w:t>2010</w:t>
      </w:r>
      <w:r>
        <w:rPr>
          <w:color w:val="000000"/>
          <w:spacing w:val="0"/>
          <w:w w:val="100"/>
          <w:position w:val="0"/>
          <w:sz w:val="20"/>
          <w:szCs w:val="20"/>
        </w:rPr>
        <w:t>年</w:t>
      </w:r>
      <w:r>
        <w:rPr>
          <w:color w:val="000000"/>
          <w:spacing w:val="0"/>
          <w:w w:val="100"/>
          <w:position w:val="0"/>
          <w:sz w:val="22"/>
          <w:szCs w:val="22"/>
        </w:rPr>
        <w:t>1</w:t>
      </w:r>
      <w:r>
        <w:rPr>
          <w:color w:val="000000"/>
          <w:spacing w:val="0"/>
          <w:w w:val="100"/>
          <w:position w:val="0"/>
          <w:sz w:val="20"/>
          <w:szCs w:val="20"/>
        </w:rPr>
        <w:t>月，经壹人壹本第三届第一次股东会决议批准，壹人壹本注册资本增加至</w:t>
      </w:r>
      <w:r>
        <w:rPr>
          <w:color w:val="000000"/>
          <w:spacing w:val="0"/>
          <w:w w:val="100"/>
          <w:position w:val="0"/>
          <w:sz w:val="22"/>
          <w:szCs w:val="22"/>
        </w:rPr>
        <w:t xml:space="preserve">365.8536 </w:t>
      </w:r>
      <w:r>
        <w:rPr>
          <w:color w:val="000000"/>
          <w:spacing w:val="0"/>
          <w:w w:val="100"/>
          <w:position w:val="0"/>
          <w:sz w:val="20"/>
          <w:szCs w:val="20"/>
        </w:rPr>
        <w:t>万元，其中增资部分</w:t>
      </w:r>
      <w:r>
        <w:rPr>
          <w:color w:val="000000"/>
          <w:spacing w:val="0"/>
          <w:w w:val="100"/>
          <w:position w:val="0"/>
          <w:sz w:val="22"/>
          <w:szCs w:val="22"/>
        </w:rPr>
        <w:t>65.8536</w:t>
      </w:r>
      <w:r>
        <w:rPr>
          <w:color w:val="000000"/>
          <w:spacing w:val="0"/>
          <w:w w:val="100"/>
          <w:position w:val="0"/>
          <w:sz w:val="20"/>
          <w:szCs w:val="20"/>
        </w:rPr>
        <w:t>万元分别由北京君联睿智创业投资中心（有限合伙）以货币资金出 资</w:t>
      </w:r>
      <w:r>
        <w:rPr>
          <w:color w:val="000000"/>
          <w:spacing w:val="0"/>
          <w:w w:val="100"/>
          <w:position w:val="0"/>
          <w:sz w:val="22"/>
          <w:szCs w:val="22"/>
        </w:rPr>
        <w:t>47.561</w:t>
      </w:r>
      <w:r>
        <w:rPr>
          <w:color w:val="000000"/>
          <w:spacing w:val="0"/>
          <w:w w:val="100"/>
          <w:position w:val="0"/>
          <w:sz w:val="20"/>
          <w:szCs w:val="20"/>
        </w:rPr>
        <w:t>万元、上海恒生金牛创业投资有限公司以货币资金出资</w:t>
      </w:r>
      <w:r>
        <w:rPr>
          <w:color w:val="000000"/>
          <w:spacing w:val="0"/>
          <w:w w:val="100"/>
          <w:position w:val="0"/>
          <w:sz w:val="22"/>
          <w:szCs w:val="22"/>
        </w:rPr>
        <w:t xml:space="preserve">9. </w:t>
      </w:r>
      <w:r>
        <w:rPr>
          <w:color w:val="000000"/>
          <w:spacing w:val="0"/>
          <w:w w:val="100"/>
          <w:position w:val="0"/>
          <w:sz w:val="22"/>
          <w:szCs w:val="22"/>
        </w:rPr>
        <w:t>1463</w:t>
      </w:r>
      <w:r>
        <w:rPr>
          <w:color w:val="000000"/>
          <w:spacing w:val="0"/>
          <w:w w:val="100"/>
          <w:position w:val="0"/>
          <w:sz w:val="20"/>
          <w:szCs w:val="20"/>
        </w:rPr>
        <w:t>万元、融银资本投资管 理有限公司以货币资金出资</w:t>
      </w:r>
      <w:r>
        <w:rPr>
          <w:color w:val="000000"/>
          <w:spacing w:val="0"/>
          <w:w w:val="100"/>
          <w:position w:val="0"/>
          <w:sz w:val="22"/>
          <w:szCs w:val="22"/>
        </w:rPr>
        <w:t xml:space="preserve">9. </w:t>
      </w:r>
      <w:r>
        <w:rPr>
          <w:color w:val="000000"/>
          <w:spacing w:val="0"/>
          <w:w w:val="100"/>
          <w:position w:val="0"/>
          <w:sz w:val="22"/>
          <w:szCs w:val="22"/>
        </w:rPr>
        <w:t>1463</w:t>
      </w:r>
      <w:r>
        <w:rPr>
          <w:color w:val="000000"/>
          <w:spacing w:val="0"/>
          <w:w w:val="100"/>
          <w:position w:val="0"/>
          <w:sz w:val="20"/>
          <w:szCs w:val="20"/>
        </w:rPr>
        <w:t>万元。</w:t>
      </w:r>
    </w:p>
    <w:p>
      <w:pPr>
        <w:pStyle w:val="Style25"/>
        <w:keepNext w:val="0"/>
        <w:keepLines w:val="0"/>
        <w:widowControl w:val="0"/>
        <w:shd w:val="clear" w:color="auto" w:fill="auto"/>
        <w:bidi w:val="0"/>
        <w:spacing w:before="0" w:after="0" w:line="356" w:lineRule="exact"/>
        <w:ind w:left="0" w:right="0" w:firstLine="460"/>
        <w:jc w:val="both"/>
        <w:rPr>
          <w:sz w:val="20"/>
          <w:szCs w:val="20"/>
        </w:rPr>
      </w:pPr>
      <w:r>
        <w:rPr>
          <w:color w:val="000000"/>
          <w:spacing w:val="0"/>
          <w:w w:val="100"/>
          <w:position w:val="0"/>
          <w:sz w:val="22"/>
          <w:szCs w:val="22"/>
          <w:shd w:val="clear" w:color="auto" w:fill="FFFFFF"/>
        </w:rPr>
        <w:t>2010</w:t>
      </w:r>
      <w:r>
        <w:rPr>
          <w:color w:val="000000"/>
          <w:spacing w:val="0"/>
          <w:w w:val="100"/>
          <w:position w:val="0"/>
          <w:sz w:val="20"/>
          <w:szCs w:val="20"/>
          <w:shd w:val="clear" w:color="auto" w:fill="FFFFFF"/>
        </w:rPr>
        <w:t>年</w:t>
      </w:r>
      <w:r>
        <w:rPr>
          <w:color w:val="000000"/>
          <w:spacing w:val="0"/>
          <w:w w:val="100"/>
          <w:position w:val="0"/>
          <w:sz w:val="22"/>
          <w:szCs w:val="22"/>
          <w:shd w:val="clear" w:color="auto" w:fill="FFFFFF"/>
        </w:rPr>
        <w:t>7</w:t>
      </w:r>
      <w:r>
        <w:rPr>
          <w:color w:val="000000"/>
          <w:spacing w:val="0"/>
          <w:w w:val="100"/>
          <w:position w:val="0"/>
          <w:sz w:val="20"/>
          <w:szCs w:val="20"/>
          <w:shd w:val="clear" w:color="auto" w:fill="FFFFFF"/>
        </w:rPr>
        <w:t>月，经壹人壹本第三届第三次股东会决议批准，股东康有正将其持有的壹人壹本</w:t>
      </w:r>
    </w:p>
    <w:p>
      <w:pPr>
        <w:pStyle w:val="Style25"/>
        <w:keepNext w:val="0"/>
        <w:keepLines w:val="0"/>
        <w:widowControl w:val="0"/>
        <w:numPr>
          <w:ilvl w:val="0"/>
          <w:numId w:val="65"/>
        </w:numPr>
        <w:shd w:val="clear" w:color="auto" w:fill="auto"/>
        <w:tabs>
          <w:tab w:pos="279" w:val="left"/>
        </w:tabs>
        <w:bidi w:val="0"/>
        <w:spacing w:before="0" w:after="40" w:line="356" w:lineRule="exact"/>
        <w:ind w:left="0" w:right="0" w:firstLine="0"/>
        <w:jc w:val="both"/>
        <w:rPr>
          <w:sz w:val="20"/>
          <w:szCs w:val="20"/>
        </w:rPr>
      </w:pPr>
      <w:bookmarkStart w:id="958" w:name="bookmark958"/>
      <w:bookmarkEnd w:id="958"/>
      <w:r>
        <w:rPr>
          <w:color w:val="000000"/>
          <w:spacing w:val="0"/>
          <w:w w:val="100"/>
          <w:position w:val="0"/>
          <w:sz w:val="22"/>
          <w:szCs w:val="22"/>
        </w:rPr>
        <w:t>8292</w:t>
      </w:r>
      <w:r>
        <w:rPr>
          <w:color w:val="000000"/>
          <w:spacing w:val="0"/>
          <w:w w:val="100"/>
          <w:position w:val="0"/>
          <w:sz w:val="20"/>
          <w:szCs w:val="20"/>
        </w:rPr>
        <w:t>万元的股权</w:t>
      </w:r>
      <w:r>
        <w:rPr>
          <w:color w:val="000000"/>
          <w:spacing w:val="0"/>
          <w:w w:val="100"/>
          <w:position w:val="0"/>
          <w:sz w:val="22"/>
          <w:szCs w:val="22"/>
        </w:rPr>
        <w:t>（</w:t>
      </w:r>
      <w:r>
        <w:rPr>
          <w:color w:val="000000"/>
          <w:spacing w:val="0"/>
          <w:w w:val="100"/>
          <w:position w:val="0"/>
          <w:sz w:val="20"/>
          <w:szCs w:val="20"/>
        </w:rPr>
        <w:t>占注册资本</w:t>
      </w:r>
      <w:r>
        <w:rPr>
          <w:color w:val="000000"/>
          <w:spacing w:val="0"/>
          <w:w w:val="100"/>
          <w:position w:val="0"/>
          <w:sz w:val="22"/>
          <w:szCs w:val="22"/>
        </w:rPr>
        <w:t>0.5%）</w:t>
      </w:r>
      <w:r>
        <w:rPr>
          <w:color w:val="000000"/>
          <w:spacing w:val="0"/>
          <w:w w:val="100"/>
          <w:position w:val="0"/>
          <w:sz w:val="20"/>
          <w:szCs w:val="20"/>
        </w:rPr>
        <w:t>转让给方礼勇；将其持有的壹人壹本</w:t>
      </w:r>
      <w:r>
        <w:rPr>
          <w:color w:val="000000"/>
          <w:spacing w:val="0"/>
          <w:w w:val="100"/>
          <w:position w:val="0"/>
          <w:sz w:val="22"/>
          <w:szCs w:val="22"/>
        </w:rPr>
        <w:t xml:space="preserve">1. </w:t>
      </w:r>
      <w:r>
        <w:rPr>
          <w:color w:val="000000"/>
          <w:spacing w:val="0"/>
          <w:w w:val="100"/>
          <w:position w:val="0"/>
          <w:sz w:val="22"/>
          <w:szCs w:val="22"/>
        </w:rPr>
        <w:t>8292</w:t>
      </w:r>
      <w:r>
        <w:rPr>
          <w:color w:val="000000"/>
          <w:spacing w:val="0"/>
          <w:w w:val="100"/>
          <w:position w:val="0"/>
          <w:sz w:val="20"/>
          <w:szCs w:val="20"/>
        </w:rPr>
        <w:t>万元的股权 （占注册资本</w:t>
      </w:r>
      <w:r>
        <w:rPr>
          <w:color w:val="000000"/>
          <w:spacing w:val="0"/>
          <w:w w:val="100"/>
          <w:position w:val="0"/>
          <w:sz w:val="22"/>
          <w:szCs w:val="22"/>
        </w:rPr>
        <w:t>0.5%）</w:t>
      </w:r>
      <w:r>
        <w:rPr>
          <w:color w:val="000000"/>
          <w:spacing w:val="0"/>
          <w:w w:val="100"/>
          <w:position w:val="0"/>
          <w:sz w:val="20"/>
          <w:szCs w:val="20"/>
        </w:rPr>
        <w:t>转让给武晔飞;将其持有的壹人壹本</w:t>
      </w:r>
      <w:r>
        <w:rPr>
          <w:color w:val="000000"/>
          <w:spacing w:val="0"/>
          <w:w w:val="100"/>
          <w:position w:val="0"/>
          <w:sz w:val="22"/>
          <w:szCs w:val="22"/>
        </w:rPr>
        <w:t xml:space="preserve">5. </w:t>
      </w:r>
      <w:r>
        <w:rPr>
          <w:color w:val="000000"/>
          <w:spacing w:val="0"/>
          <w:w w:val="100"/>
          <w:position w:val="0"/>
          <w:sz w:val="22"/>
          <w:szCs w:val="22"/>
        </w:rPr>
        <w:t>7624</w:t>
      </w:r>
      <w:r>
        <w:rPr>
          <w:color w:val="000000"/>
          <w:spacing w:val="0"/>
          <w:w w:val="100"/>
          <w:position w:val="0"/>
          <w:sz w:val="20"/>
          <w:szCs w:val="20"/>
        </w:rPr>
        <w:t>万元的股权（占注册资本</w:t>
      </w:r>
      <w:r>
        <w:rPr>
          <w:color w:val="000000"/>
          <w:spacing w:val="0"/>
          <w:w w:val="100"/>
          <w:position w:val="0"/>
          <w:sz w:val="22"/>
          <w:szCs w:val="22"/>
        </w:rPr>
        <w:t xml:space="preserve">1. </w:t>
      </w:r>
      <w:r>
        <w:rPr>
          <w:color w:val="000000"/>
          <w:spacing w:val="0"/>
          <w:w w:val="100"/>
          <w:position w:val="0"/>
          <w:sz w:val="22"/>
          <w:szCs w:val="22"/>
        </w:rPr>
        <w:t xml:space="preserve">575%） </w:t>
      </w:r>
      <w:r>
        <w:rPr>
          <w:color w:val="000000"/>
          <w:spacing w:val="0"/>
          <w:w w:val="100"/>
          <w:position w:val="0"/>
          <w:sz w:val="20"/>
          <w:szCs w:val="20"/>
        </w:rPr>
        <w:t>转让给杜国楹;股东杜光辉将其将其持有的壹人壹本</w:t>
      </w:r>
      <w:r>
        <w:rPr>
          <w:color w:val="000000"/>
          <w:spacing w:val="0"/>
          <w:w w:val="100"/>
          <w:position w:val="0"/>
          <w:sz w:val="22"/>
          <w:szCs w:val="22"/>
        </w:rPr>
        <w:t xml:space="preserve">136. </w:t>
      </w:r>
      <w:r>
        <w:rPr>
          <w:color w:val="000000"/>
          <w:spacing w:val="0"/>
          <w:w w:val="100"/>
          <w:position w:val="0"/>
          <w:sz w:val="22"/>
          <w:szCs w:val="22"/>
        </w:rPr>
        <w:t>875</w:t>
      </w:r>
      <w:r>
        <w:rPr>
          <w:color w:val="000000"/>
          <w:spacing w:val="0"/>
          <w:w w:val="100"/>
          <w:position w:val="0"/>
          <w:sz w:val="20"/>
          <w:szCs w:val="20"/>
        </w:rPr>
        <w:t>万元的股权（占注册资本</w:t>
      </w:r>
      <w:r>
        <w:rPr>
          <w:color w:val="000000"/>
          <w:spacing w:val="0"/>
          <w:w w:val="100"/>
          <w:position w:val="0"/>
          <w:sz w:val="22"/>
          <w:szCs w:val="22"/>
        </w:rPr>
        <w:t xml:space="preserve">37.4084%） </w:t>
      </w:r>
      <w:r>
        <w:rPr>
          <w:color w:val="000000"/>
          <w:spacing w:val="0"/>
          <w:w w:val="100"/>
          <w:position w:val="0"/>
          <w:sz w:val="20"/>
          <w:szCs w:val="20"/>
        </w:rPr>
        <w:t>转让给杜国楹。</w:t>
      </w:r>
    </w:p>
    <w:p>
      <w:pPr>
        <w:pStyle w:val="Style25"/>
        <w:keepNext w:val="0"/>
        <w:keepLines w:val="0"/>
        <w:widowControl w:val="0"/>
        <w:shd w:val="clear" w:color="auto" w:fill="auto"/>
        <w:bidi w:val="0"/>
        <w:spacing w:before="0" w:after="40" w:line="357" w:lineRule="exact"/>
        <w:ind w:left="0" w:right="0" w:firstLine="460"/>
        <w:jc w:val="both"/>
        <w:rPr>
          <w:sz w:val="20"/>
          <w:szCs w:val="20"/>
        </w:rPr>
      </w:pPr>
      <w:r>
        <w:rPr>
          <w:color w:val="000000"/>
          <w:spacing w:val="0"/>
          <w:w w:val="100"/>
          <w:position w:val="0"/>
          <w:sz w:val="22"/>
          <w:szCs w:val="22"/>
        </w:rPr>
        <w:t>2010</w:t>
      </w:r>
      <w:r>
        <w:rPr>
          <w:color w:val="000000"/>
          <w:spacing w:val="0"/>
          <w:w w:val="100"/>
          <w:position w:val="0"/>
          <w:sz w:val="20"/>
          <w:szCs w:val="20"/>
        </w:rPr>
        <w:t>年</w:t>
      </w:r>
      <w:r>
        <w:rPr>
          <w:color w:val="000000"/>
          <w:spacing w:val="0"/>
          <w:w w:val="100"/>
          <w:position w:val="0"/>
          <w:sz w:val="22"/>
          <w:szCs w:val="22"/>
        </w:rPr>
        <w:t>8</w:t>
      </w:r>
      <w:r>
        <w:rPr>
          <w:color w:val="000000"/>
          <w:spacing w:val="0"/>
          <w:w w:val="100"/>
          <w:position w:val="0"/>
          <w:sz w:val="20"/>
          <w:szCs w:val="20"/>
        </w:rPr>
        <w:t>月，经壹人壹本第五届第一次股东会决议批准，壹人壹本注册资本增加至</w:t>
      </w:r>
      <w:r>
        <w:rPr>
          <w:color w:val="000000"/>
          <w:spacing w:val="0"/>
          <w:w w:val="100"/>
          <w:position w:val="0"/>
          <w:sz w:val="22"/>
          <w:szCs w:val="22"/>
        </w:rPr>
        <w:t xml:space="preserve">423.7804 </w:t>
      </w:r>
      <w:r>
        <w:rPr>
          <w:color w:val="000000"/>
          <w:spacing w:val="0"/>
          <w:w w:val="100"/>
          <w:position w:val="0"/>
          <w:sz w:val="20"/>
          <w:szCs w:val="20"/>
        </w:rPr>
        <w:t>万元，其中增资部分</w:t>
      </w:r>
      <w:r>
        <w:rPr>
          <w:color w:val="000000"/>
          <w:spacing w:val="0"/>
          <w:w w:val="100"/>
          <w:position w:val="0"/>
          <w:sz w:val="22"/>
          <w:szCs w:val="22"/>
        </w:rPr>
        <w:t>57.9268</w:t>
      </w:r>
      <w:r>
        <w:rPr>
          <w:color w:val="000000"/>
          <w:spacing w:val="0"/>
          <w:w w:val="100"/>
          <w:position w:val="0"/>
          <w:sz w:val="20"/>
          <w:szCs w:val="20"/>
        </w:rPr>
        <w:t>万元分别由北京君联睿智创业投资中心（有限合伙）以货币资金出 资</w:t>
      </w:r>
      <w:r>
        <w:rPr>
          <w:color w:val="000000"/>
          <w:spacing w:val="0"/>
          <w:w w:val="100"/>
          <w:position w:val="0"/>
          <w:sz w:val="22"/>
          <w:szCs w:val="22"/>
        </w:rPr>
        <w:t>15.2439</w:t>
      </w:r>
      <w:r>
        <w:rPr>
          <w:color w:val="000000"/>
          <w:spacing w:val="0"/>
          <w:w w:val="100"/>
          <w:position w:val="0"/>
          <w:sz w:val="20"/>
          <w:szCs w:val="20"/>
        </w:rPr>
        <w:t>万元、北京启迪明德创业投资有限公司以货币资金出资</w:t>
      </w:r>
      <w:r>
        <w:rPr>
          <w:color w:val="000000"/>
          <w:spacing w:val="0"/>
          <w:w w:val="100"/>
          <w:position w:val="0"/>
          <w:sz w:val="22"/>
          <w:szCs w:val="22"/>
        </w:rPr>
        <w:t>38.4451</w:t>
      </w:r>
      <w:r>
        <w:rPr>
          <w:color w:val="000000"/>
          <w:spacing w:val="0"/>
          <w:w w:val="100"/>
          <w:position w:val="0"/>
          <w:sz w:val="20"/>
          <w:szCs w:val="20"/>
        </w:rPr>
        <w:t>万元、罗茁以货币资 金出资</w:t>
      </w:r>
      <w:r>
        <w:rPr>
          <w:color w:val="000000"/>
          <w:spacing w:val="0"/>
          <w:w w:val="100"/>
          <w:position w:val="0"/>
          <w:sz w:val="22"/>
          <w:szCs w:val="22"/>
        </w:rPr>
        <w:t xml:space="preserve">4. </w:t>
      </w:r>
      <w:r>
        <w:rPr>
          <w:color w:val="000000"/>
          <w:spacing w:val="0"/>
          <w:w w:val="100"/>
          <w:position w:val="0"/>
          <w:sz w:val="22"/>
          <w:szCs w:val="22"/>
        </w:rPr>
        <w:t>2378</w:t>
      </w:r>
      <w:r>
        <w:rPr>
          <w:color w:val="000000"/>
          <w:spacing w:val="0"/>
          <w:w w:val="100"/>
          <w:position w:val="0"/>
          <w:sz w:val="20"/>
          <w:szCs w:val="20"/>
        </w:rPr>
        <w:t>万元。</w:t>
      </w:r>
    </w:p>
    <w:p>
      <w:pPr>
        <w:pStyle w:val="Style25"/>
        <w:keepNext w:val="0"/>
        <w:keepLines w:val="0"/>
        <w:widowControl w:val="0"/>
        <w:shd w:val="clear" w:color="auto" w:fill="auto"/>
        <w:bidi w:val="0"/>
        <w:spacing w:before="0" w:after="40" w:line="355" w:lineRule="exact"/>
        <w:ind w:left="0" w:right="0" w:firstLine="460"/>
        <w:jc w:val="both"/>
        <w:rPr>
          <w:sz w:val="20"/>
          <w:szCs w:val="20"/>
        </w:rPr>
      </w:pPr>
      <w:r>
        <w:rPr>
          <w:color w:val="000000"/>
          <w:spacing w:val="0"/>
          <w:w w:val="100"/>
          <w:position w:val="0"/>
          <w:sz w:val="22"/>
          <w:szCs w:val="22"/>
        </w:rPr>
        <w:t>2011</w:t>
      </w:r>
      <w:r>
        <w:rPr>
          <w:color w:val="000000"/>
          <w:spacing w:val="0"/>
          <w:w w:val="100"/>
          <w:position w:val="0"/>
          <w:sz w:val="20"/>
          <w:szCs w:val="20"/>
        </w:rPr>
        <w:t>年</w:t>
      </w:r>
      <w:r>
        <w:rPr>
          <w:color w:val="000000"/>
          <w:spacing w:val="0"/>
          <w:w w:val="100"/>
          <w:position w:val="0"/>
          <w:sz w:val="22"/>
          <w:szCs w:val="22"/>
        </w:rPr>
        <w:t>1</w:t>
      </w:r>
      <w:r>
        <w:rPr>
          <w:color w:val="000000"/>
          <w:spacing w:val="0"/>
          <w:w w:val="100"/>
          <w:position w:val="0"/>
          <w:sz w:val="20"/>
          <w:szCs w:val="20"/>
        </w:rPr>
        <w:t>月，经壹人壹本股东会决议批准，股东上海恒生金牛创业投资有限公司将其持有的 壹人壹本</w:t>
      </w:r>
      <w:r>
        <w:rPr>
          <w:color w:val="000000"/>
          <w:spacing w:val="0"/>
          <w:w w:val="100"/>
          <w:position w:val="0"/>
          <w:sz w:val="22"/>
          <w:szCs w:val="22"/>
        </w:rPr>
        <w:t>9.1463</w:t>
      </w:r>
      <w:r>
        <w:rPr>
          <w:color w:val="000000"/>
          <w:spacing w:val="0"/>
          <w:w w:val="100"/>
          <w:position w:val="0"/>
          <w:sz w:val="20"/>
          <w:szCs w:val="20"/>
        </w:rPr>
        <w:t>万元的股权（占注册资本</w:t>
      </w:r>
      <w:r>
        <w:rPr>
          <w:color w:val="000000"/>
          <w:spacing w:val="0"/>
          <w:w w:val="100"/>
          <w:position w:val="0"/>
          <w:sz w:val="22"/>
          <w:szCs w:val="22"/>
        </w:rPr>
        <w:t>2.15826%）</w:t>
      </w:r>
      <w:r>
        <w:rPr>
          <w:color w:val="000000"/>
          <w:spacing w:val="0"/>
          <w:w w:val="100"/>
          <w:position w:val="0"/>
          <w:sz w:val="20"/>
          <w:szCs w:val="20"/>
        </w:rPr>
        <w:t>转让给杨朔、融银资本投资管理有限公司 将其持有的壹人壹本</w:t>
      </w:r>
      <w:r>
        <w:rPr>
          <w:color w:val="000000"/>
          <w:spacing w:val="0"/>
          <w:w w:val="100"/>
          <w:position w:val="0"/>
          <w:sz w:val="22"/>
          <w:szCs w:val="22"/>
        </w:rPr>
        <w:t>3.5213</w:t>
      </w:r>
      <w:r>
        <w:rPr>
          <w:color w:val="000000"/>
          <w:spacing w:val="0"/>
          <w:w w:val="100"/>
          <w:position w:val="0"/>
          <w:sz w:val="20"/>
          <w:szCs w:val="20"/>
        </w:rPr>
        <w:t>万元的股权（占注册资本</w:t>
      </w:r>
      <w:r>
        <w:rPr>
          <w:color w:val="000000"/>
          <w:spacing w:val="0"/>
          <w:w w:val="100"/>
          <w:position w:val="0"/>
          <w:sz w:val="22"/>
          <w:szCs w:val="22"/>
        </w:rPr>
        <w:t>0.83093%</w:t>
      </w:r>
      <w:r>
        <w:rPr>
          <w:color w:val="000000"/>
          <w:spacing w:val="0"/>
          <w:w w:val="100"/>
          <w:position w:val="0"/>
          <w:sz w:val="20"/>
          <w:szCs w:val="20"/>
        </w:rPr>
        <w:t>）转让给深圳市富安达投资管理 有限公司。</w:t>
      </w:r>
    </w:p>
    <w:p>
      <w:pPr>
        <w:pStyle w:val="Style25"/>
        <w:keepNext w:val="0"/>
        <w:keepLines w:val="0"/>
        <w:widowControl w:val="0"/>
        <w:shd w:val="clear" w:color="auto" w:fill="auto"/>
        <w:bidi w:val="0"/>
        <w:spacing w:before="0" w:after="40" w:line="355" w:lineRule="exact"/>
        <w:ind w:left="0" w:right="0" w:firstLine="460"/>
        <w:jc w:val="both"/>
        <w:rPr>
          <w:sz w:val="20"/>
          <w:szCs w:val="20"/>
        </w:rPr>
      </w:pPr>
      <w:r>
        <w:rPr>
          <w:color w:val="000000"/>
          <w:spacing w:val="0"/>
          <w:w w:val="100"/>
          <w:position w:val="0"/>
          <w:sz w:val="22"/>
          <w:szCs w:val="22"/>
        </w:rPr>
        <w:t>2011</w:t>
      </w:r>
      <w:r>
        <w:rPr>
          <w:color w:val="000000"/>
          <w:spacing w:val="0"/>
          <w:w w:val="100"/>
          <w:position w:val="0"/>
          <w:sz w:val="20"/>
          <w:szCs w:val="20"/>
        </w:rPr>
        <w:t>年</w:t>
      </w:r>
      <w:r>
        <w:rPr>
          <w:color w:val="000000"/>
          <w:spacing w:val="0"/>
          <w:w w:val="100"/>
          <w:position w:val="0"/>
          <w:sz w:val="22"/>
          <w:szCs w:val="22"/>
        </w:rPr>
        <w:t>3</w:t>
      </w:r>
      <w:r>
        <w:rPr>
          <w:color w:val="000000"/>
          <w:spacing w:val="0"/>
          <w:w w:val="100"/>
          <w:position w:val="0"/>
          <w:sz w:val="20"/>
          <w:szCs w:val="20"/>
        </w:rPr>
        <w:t>月，经壹人壹本第七届第一次股东会决议批准，壹人壹本注册资本增加至</w:t>
      </w:r>
      <w:r>
        <w:rPr>
          <w:color w:val="000000"/>
          <w:spacing w:val="0"/>
          <w:w w:val="100"/>
          <w:position w:val="0"/>
          <w:sz w:val="22"/>
          <w:szCs w:val="22"/>
        </w:rPr>
        <w:t xml:space="preserve">470.8670 </w:t>
      </w:r>
      <w:r>
        <w:rPr>
          <w:color w:val="000000"/>
          <w:spacing w:val="0"/>
          <w:w w:val="100"/>
          <w:position w:val="0"/>
          <w:sz w:val="20"/>
          <w:szCs w:val="20"/>
        </w:rPr>
        <w:t>万元，其中增资部分</w:t>
      </w:r>
      <w:r>
        <w:rPr>
          <w:color w:val="000000"/>
          <w:spacing w:val="0"/>
          <w:w w:val="100"/>
          <w:position w:val="0"/>
          <w:sz w:val="22"/>
          <w:szCs w:val="22"/>
        </w:rPr>
        <w:t>47.0867</w:t>
      </w:r>
      <w:r>
        <w:rPr>
          <w:color w:val="000000"/>
          <w:spacing w:val="0"/>
          <w:w w:val="100"/>
          <w:position w:val="0"/>
          <w:sz w:val="20"/>
          <w:szCs w:val="20"/>
        </w:rPr>
        <w:t>万元分别由北京君联睿智创业投资中心（有限合伙）以货币资金出 资</w:t>
      </w:r>
      <w:r>
        <w:rPr>
          <w:color w:val="000000"/>
          <w:spacing w:val="0"/>
          <w:w w:val="100"/>
          <w:position w:val="0"/>
          <w:sz w:val="22"/>
          <w:szCs w:val="22"/>
        </w:rPr>
        <w:t>42.3780</w:t>
      </w:r>
      <w:r>
        <w:rPr>
          <w:color w:val="000000"/>
          <w:spacing w:val="0"/>
          <w:w w:val="100"/>
          <w:position w:val="0"/>
          <w:sz w:val="20"/>
          <w:szCs w:val="20"/>
        </w:rPr>
        <w:t>万元、北京华创策联创业投资中心（有限合伙）以货币资金出资</w:t>
      </w:r>
      <w:r>
        <w:rPr>
          <w:color w:val="000000"/>
          <w:spacing w:val="0"/>
          <w:w w:val="100"/>
          <w:position w:val="0"/>
          <w:sz w:val="22"/>
          <w:szCs w:val="22"/>
        </w:rPr>
        <w:t>0.2354</w:t>
      </w:r>
      <w:r>
        <w:rPr>
          <w:color w:val="000000"/>
          <w:spacing w:val="0"/>
          <w:w w:val="100"/>
          <w:position w:val="0"/>
          <w:sz w:val="20"/>
          <w:szCs w:val="20"/>
        </w:rPr>
        <w:t>万元、北京 启迪汇德创业投资有限公司以货币资金出资</w:t>
      </w:r>
      <w:r>
        <w:rPr>
          <w:color w:val="000000"/>
          <w:spacing w:val="0"/>
          <w:w w:val="100"/>
          <w:position w:val="0"/>
          <w:sz w:val="22"/>
          <w:szCs w:val="22"/>
        </w:rPr>
        <w:t xml:space="preserve">4. </w:t>
      </w:r>
      <w:r>
        <w:rPr>
          <w:color w:val="000000"/>
          <w:spacing w:val="0"/>
          <w:w w:val="100"/>
          <w:position w:val="0"/>
          <w:sz w:val="22"/>
          <w:szCs w:val="22"/>
        </w:rPr>
        <w:t>2378</w:t>
      </w:r>
      <w:r>
        <w:rPr>
          <w:color w:val="000000"/>
          <w:spacing w:val="0"/>
          <w:w w:val="100"/>
          <w:position w:val="0"/>
          <w:sz w:val="20"/>
          <w:szCs w:val="20"/>
        </w:rPr>
        <w:t>万元、罗茁以货币资金出资</w:t>
      </w:r>
      <w:r>
        <w:rPr>
          <w:color w:val="000000"/>
          <w:spacing w:val="0"/>
          <w:w w:val="100"/>
          <w:position w:val="0"/>
          <w:sz w:val="22"/>
          <w:szCs w:val="22"/>
        </w:rPr>
        <w:t xml:space="preserve">0. </w:t>
      </w:r>
      <w:r>
        <w:rPr>
          <w:color w:val="000000"/>
          <w:spacing w:val="0"/>
          <w:w w:val="100"/>
          <w:position w:val="0"/>
          <w:sz w:val="22"/>
          <w:szCs w:val="22"/>
        </w:rPr>
        <w:t>2354</w:t>
      </w:r>
      <w:r>
        <w:rPr>
          <w:color w:val="000000"/>
          <w:spacing w:val="0"/>
          <w:w w:val="100"/>
          <w:position w:val="0"/>
          <w:sz w:val="20"/>
          <w:szCs w:val="20"/>
        </w:rPr>
        <w:t>万元。</w:t>
      </w:r>
    </w:p>
    <w:p>
      <w:pPr>
        <w:pStyle w:val="Style25"/>
        <w:keepNext w:val="0"/>
        <w:keepLines w:val="0"/>
        <w:widowControl w:val="0"/>
        <w:shd w:val="clear" w:color="auto" w:fill="auto"/>
        <w:bidi w:val="0"/>
        <w:spacing w:before="0" w:after="40" w:line="365" w:lineRule="exact"/>
        <w:ind w:left="0" w:right="0" w:firstLine="460"/>
        <w:jc w:val="both"/>
        <w:rPr>
          <w:sz w:val="20"/>
          <w:szCs w:val="20"/>
        </w:rPr>
      </w:pPr>
      <w:r>
        <w:rPr>
          <w:color w:val="000000"/>
          <w:spacing w:val="0"/>
          <w:w w:val="100"/>
          <w:position w:val="0"/>
          <w:sz w:val="22"/>
          <w:szCs w:val="22"/>
        </w:rPr>
        <w:t>2012</w:t>
      </w:r>
      <w:r>
        <w:rPr>
          <w:color w:val="000000"/>
          <w:spacing w:val="0"/>
          <w:w w:val="100"/>
          <w:position w:val="0"/>
          <w:sz w:val="20"/>
          <w:szCs w:val="20"/>
        </w:rPr>
        <w:t>年</w:t>
      </w:r>
      <w:r>
        <w:rPr>
          <w:color w:val="000000"/>
          <w:spacing w:val="0"/>
          <w:w w:val="100"/>
          <w:position w:val="0"/>
          <w:sz w:val="22"/>
          <w:szCs w:val="22"/>
        </w:rPr>
        <w:t>12</w:t>
      </w:r>
      <w:r>
        <w:rPr>
          <w:color w:val="000000"/>
          <w:spacing w:val="0"/>
          <w:w w:val="100"/>
          <w:position w:val="0"/>
          <w:sz w:val="20"/>
          <w:szCs w:val="20"/>
        </w:rPr>
        <w:t>月，经壹人壹本第十届第二次股东会决议批准，股东北京君联睿智创业投资中心 （有限合伙）将其持有的壹人壹本</w:t>
      </w:r>
      <w:r>
        <w:rPr>
          <w:color w:val="000000"/>
          <w:spacing w:val="0"/>
          <w:w w:val="100"/>
          <w:position w:val="0"/>
          <w:sz w:val="22"/>
          <w:szCs w:val="22"/>
        </w:rPr>
        <w:t>105.1829</w:t>
      </w:r>
      <w:r>
        <w:rPr>
          <w:color w:val="000000"/>
          <w:spacing w:val="0"/>
          <w:w w:val="100"/>
          <w:position w:val="0"/>
          <w:sz w:val="20"/>
          <w:szCs w:val="20"/>
        </w:rPr>
        <w:t>万元的股权</w:t>
      </w:r>
      <w:r>
        <w:rPr>
          <w:i/>
          <w:iCs/>
          <w:color w:val="000000"/>
          <w:spacing w:val="0"/>
          <w:w w:val="100"/>
          <w:position w:val="0"/>
          <w:sz w:val="20"/>
          <w:szCs w:val="20"/>
        </w:rPr>
        <w:t>（</w:t>
      </w:r>
      <w:r>
        <w:rPr>
          <w:color w:val="000000"/>
          <w:spacing w:val="0"/>
          <w:w w:val="100"/>
          <w:position w:val="0"/>
          <w:sz w:val="20"/>
          <w:szCs w:val="20"/>
        </w:rPr>
        <w:t>占注册资本</w:t>
      </w:r>
      <w:r>
        <w:rPr>
          <w:color w:val="000000"/>
          <w:spacing w:val="0"/>
          <w:w w:val="100"/>
          <w:position w:val="0"/>
          <w:sz w:val="22"/>
          <w:szCs w:val="22"/>
        </w:rPr>
        <w:t>22.33814%）</w:t>
      </w:r>
      <w:r>
        <w:rPr>
          <w:color w:val="000000"/>
          <w:spacing w:val="0"/>
          <w:w w:val="100"/>
          <w:position w:val="0"/>
          <w:sz w:val="20"/>
          <w:szCs w:val="20"/>
        </w:rPr>
        <w:t>转让给北京健 坤投资集团有限公司。</w:t>
      </w:r>
    </w:p>
    <w:p>
      <w:pPr>
        <w:pStyle w:val="Style25"/>
        <w:keepNext w:val="0"/>
        <w:keepLines w:val="0"/>
        <w:widowControl w:val="0"/>
        <w:shd w:val="clear" w:color="auto" w:fill="auto"/>
        <w:bidi w:val="0"/>
        <w:spacing w:before="0" w:after="40" w:line="350" w:lineRule="exact"/>
        <w:ind w:left="0" w:right="0" w:firstLine="460"/>
        <w:jc w:val="both"/>
        <w:rPr>
          <w:sz w:val="20"/>
          <w:szCs w:val="20"/>
        </w:rPr>
      </w:pP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1</w:t>
      </w:r>
      <w:r>
        <w:rPr>
          <w:color w:val="000000"/>
          <w:spacing w:val="0"/>
          <w:w w:val="100"/>
          <w:position w:val="0"/>
          <w:sz w:val="20"/>
          <w:szCs w:val="20"/>
        </w:rPr>
        <w:t xml:space="preserve">月，经壹人壹本第十一届第一次股东会决议批准，同意将壹人壹本资本公积金 </w:t>
      </w:r>
      <w:r>
        <w:rPr>
          <w:color w:val="000000"/>
          <w:spacing w:val="0"/>
          <w:w w:val="100"/>
          <w:position w:val="0"/>
          <w:sz w:val="22"/>
          <w:szCs w:val="22"/>
        </w:rPr>
        <w:t xml:space="preserve">9, </w:t>
      </w:r>
      <w:r>
        <w:rPr>
          <w:color w:val="000000"/>
          <w:spacing w:val="0"/>
          <w:w w:val="100"/>
          <w:position w:val="0"/>
          <w:sz w:val="22"/>
          <w:szCs w:val="22"/>
        </w:rPr>
        <w:t xml:space="preserve">529. </w:t>
      </w:r>
      <w:r>
        <w:rPr>
          <w:color w:val="000000"/>
          <w:spacing w:val="0"/>
          <w:w w:val="100"/>
          <w:position w:val="0"/>
          <w:sz w:val="22"/>
          <w:szCs w:val="22"/>
        </w:rPr>
        <w:t>1330</w:t>
      </w:r>
      <w:r>
        <w:rPr>
          <w:color w:val="000000"/>
          <w:spacing w:val="0"/>
          <w:w w:val="100"/>
          <w:position w:val="0"/>
          <w:sz w:val="20"/>
          <w:szCs w:val="20"/>
        </w:rPr>
        <w:t>万元转增注册资本，本次增资后壹人壹本的注册资本增至</w:t>
      </w:r>
      <w:r>
        <w:rPr>
          <w:color w:val="000000"/>
          <w:spacing w:val="0"/>
          <w:w w:val="100"/>
          <w:position w:val="0"/>
          <w:sz w:val="22"/>
          <w:szCs w:val="22"/>
        </w:rPr>
        <w:t>10,000</w:t>
      </w:r>
      <w:r>
        <w:rPr>
          <w:color w:val="000000"/>
          <w:spacing w:val="0"/>
          <w:w w:val="100"/>
          <w:position w:val="0"/>
          <w:sz w:val="20"/>
          <w:szCs w:val="20"/>
        </w:rPr>
        <w:t>万元。</w:t>
      </w:r>
    </w:p>
    <w:p>
      <w:pPr>
        <w:pStyle w:val="Style25"/>
        <w:keepNext w:val="0"/>
        <w:keepLines w:val="0"/>
        <w:widowControl w:val="0"/>
        <w:shd w:val="clear" w:color="auto" w:fill="auto"/>
        <w:bidi w:val="0"/>
        <w:spacing w:before="0" w:after="40" w:line="359" w:lineRule="exact"/>
        <w:ind w:left="140" w:right="0" w:firstLine="440"/>
        <w:jc w:val="both"/>
        <w:rPr>
          <w:sz w:val="20"/>
          <w:szCs w:val="20"/>
        </w:rPr>
      </w:pP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8</w:t>
      </w:r>
      <w:r>
        <w:rPr>
          <w:color w:val="000000"/>
          <w:spacing w:val="0"/>
          <w:w w:val="100"/>
          <w:position w:val="0"/>
          <w:sz w:val="20"/>
          <w:szCs w:val="20"/>
        </w:rPr>
        <w:t>月，本公司向杜国楹、北京启迪明德创业投资有限公司、融银资本投资管理有限公 司、深圳市富安达投资管理有限公司、北京华创策联创业投资中心（有限合伙）、北京启迪汇德 创业投资有限公司、蒋宇飞、周佳、杨朔、方礼勇、罗茁、赵新钦、康有正、武晔飞等</w:t>
      </w:r>
      <w:r>
        <w:rPr>
          <w:color w:val="000000"/>
          <w:spacing w:val="0"/>
          <w:w w:val="100"/>
          <w:position w:val="0"/>
          <w:sz w:val="22"/>
          <w:szCs w:val="22"/>
        </w:rPr>
        <w:t>14</w:t>
      </w:r>
      <w:r>
        <w:rPr>
          <w:color w:val="000000"/>
          <w:spacing w:val="0"/>
          <w:w w:val="100"/>
          <w:position w:val="0"/>
          <w:sz w:val="20"/>
          <w:szCs w:val="20"/>
        </w:rPr>
        <w:t>名股 东发行</w:t>
      </w:r>
      <w:r>
        <w:rPr>
          <w:color w:val="000000"/>
          <w:spacing w:val="0"/>
          <w:w w:val="100"/>
          <w:position w:val="0"/>
          <w:sz w:val="22"/>
          <w:szCs w:val="22"/>
        </w:rPr>
        <w:t>157,724, 483</w:t>
      </w:r>
      <w:r>
        <w:rPr>
          <w:color w:val="000000"/>
          <w:spacing w:val="0"/>
          <w:w w:val="100"/>
          <w:position w:val="0"/>
          <w:sz w:val="20"/>
          <w:szCs w:val="20"/>
        </w:rPr>
        <w:t>股股票作为对价，取得其持有的壹人壹本</w:t>
      </w:r>
      <w:r>
        <w:rPr>
          <w:color w:val="000000"/>
          <w:spacing w:val="0"/>
          <w:w w:val="100"/>
          <w:position w:val="0"/>
          <w:sz w:val="22"/>
          <w:szCs w:val="22"/>
        </w:rPr>
        <w:t>75.27265%</w:t>
      </w:r>
      <w:r>
        <w:rPr>
          <w:color w:val="000000"/>
          <w:spacing w:val="0"/>
          <w:w w:val="100"/>
          <w:position w:val="0"/>
          <w:sz w:val="20"/>
          <w:szCs w:val="20"/>
        </w:rPr>
        <w:t>的股权。本公司完成以 现金购买北京健坤投资集团有限公司和冯继超持有的壹人壹本</w:t>
      </w:r>
      <w:r>
        <w:rPr>
          <w:color w:val="000000"/>
          <w:spacing w:val="0"/>
          <w:w w:val="100"/>
          <w:position w:val="0"/>
          <w:sz w:val="22"/>
          <w:szCs w:val="22"/>
        </w:rPr>
        <w:t>24.72735%</w:t>
      </w:r>
      <w:r>
        <w:rPr>
          <w:color w:val="000000"/>
          <w:spacing w:val="0"/>
          <w:w w:val="100"/>
          <w:position w:val="0"/>
          <w:sz w:val="20"/>
          <w:szCs w:val="20"/>
        </w:rPr>
        <w:t>的股权交易。上述交易 完成后，壹人壹本成为本公司的全资子公司。</w:t>
      </w:r>
    </w:p>
    <w:p>
      <w:pPr>
        <w:pStyle w:val="Style25"/>
        <w:keepNext w:val="0"/>
        <w:keepLines w:val="0"/>
        <w:widowControl w:val="0"/>
        <w:shd w:val="clear" w:color="auto" w:fill="auto"/>
        <w:bidi w:val="0"/>
        <w:spacing w:before="0" w:after="40" w:line="359" w:lineRule="exact"/>
        <w:ind w:left="0" w:right="0" w:firstLine="580"/>
        <w:jc w:val="both"/>
        <w:rPr>
          <w:sz w:val="20"/>
          <w:szCs w:val="20"/>
        </w:rPr>
      </w:pPr>
      <w:bookmarkStart w:id="959" w:name="bookmark959"/>
      <w:r>
        <w:rPr>
          <w:b/>
          <w:bCs/>
          <w:color w:val="000000"/>
          <w:spacing w:val="0"/>
          <w:w w:val="100"/>
          <w:position w:val="0"/>
          <w:sz w:val="20"/>
          <w:szCs w:val="20"/>
        </w:rPr>
        <w:t>（</w:t>
      </w:r>
      <w:bookmarkEnd w:id="959"/>
      <w:r>
        <w:rPr>
          <w:b/>
          <w:bCs/>
          <w:color w:val="000000"/>
          <w:spacing w:val="0"/>
          <w:w w:val="100"/>
          <w:position w:val="0"/>
          <w:sz w:val="20"/>
          <w:szCs w:val="20"/>
        </w:rPr>
        <w:t>2）</w:t>
      </w:r>
      <w:r>
        <w:rPr>
          <w:color w:val="000000"/>
          <w:spacing w:val="0"/>
          <w:w w:val="100"/>
          <w:position w:val="0"/>
          <w:sz w:val="20"/>
          <w:szCs w:val="20"/>
        </w:rPr>
        <w:t>购买日为</w:t>
      </w: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8</w:t>
      </w:r>
      <w:r>
        <w:rPr>
          <w:color w:val="000000"/>
          <w:spacing w:val="0"/>
          <w:w w:val="100"/>
          <w:position w:val="0"/>
          <w:sz w:val="20"/>
          <w:szCs w:val="20"/>
        </w:rPr>
        <w:t>月</w:t>
      </w:r>
      <w:r>
        <w:rPr>
          <w:color w:val="000000"/>
          <w:spacing w:val="0"/>
          <w:w w:val="100"/>
          <w:position w:val="0"/>
          <w:sz w:val="22"/>
          <w:szCs w:val="22"/>
        </w:rPr>
        <w:t>9</w:t>
      </w:r>
      <w:r>
        <w:rPr>
          <w:color w:val="000000"/>
          <w:spacing w:val="0"/>
          <w:w w:val="100"/>
          <w:position w:val="0"/>
          <w:sz w:val="20"/>
          <w:szCs w:val="20"/>
        </w:rPr>
        <w:t>日，确定依据为：</w:t>
      </w:r>
    </w:p>
    <w:p>
      <w:pPr>
        <w:pStyle w:val="Style25"/>
        <w:keepNext w:val="0"/>
        <w:keepLines w:val="0"/>
        <w:widowControl w:val="0"/>
        <w:shd w:val="clear" w:color="auto" w:fill="auto"/>
        <w:tabs>
          <w:tab w:pos="1049" w:val="left"/>
        </w:tabs>
        <w:bidi w:val="0"/>
        <w:spacing w:before="0" w:after="40" w:line="357" w:lineRule="exact"/>
        <w:ind w:left="140" w:right="0" w:firstLine="580"/>
        <w:jc w:val="both"/>
        <w:rPr>
          <w:sz w:val="20"/>
          <w:szCs w:val="20"/>
        </w:rPr>
      </w:pPr>
      <w:bookmarkStart w:id="960" w:name="bookmark960"/>
      <w:r>
        <w:rPr>
          <w:b/>
          <w:bCs/>
          <w:color w:val="000000"/>
          <w:spacing w:val="0"/>
          <w:w w:val="100"/>
          <w:position w:val="0"/>
          <w:sz w:val="20"/>
          <w:szCs w:val="20"/>
        </w:rPr>
        <w:t>1</w:t>
      </w:r>
      <w:bookmarkEnd w:id="960"/>
      <w:r>
        <w:rPr>
          <w:b/>
          <w:bCs/>
          <w:color w:val="000000"/>
          <w:spacing w:val="0"/>
          <w:w w:val="100"/>
          <w:position w:val="0"/>
          <w:sz w:val="20"/>
          <w:szCs w:val="20"/>
        </w:rPr>
        <w:t>）</w:t>
        <w:tab/>
      </w: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1</w:t>
      </w:r>
      <w:r>
        <w:rPr>
          <w:color w:val="000000"/>
          <w:spacing w:val="0"/>
          <w:w w:val="100"/>
          <w:position w:val="0"/>
          <w:sz w:val="20"/>
          <w:szCs w:val="20"/>
        </w:rPr>
        <w:t>月</w:t>
      </w:r>
      <w:r>
        <w:rPr>
          <w:color w:val="000000"/>
          <w:spacing w:val="0"/>
          <w:w w:val="100"/>
          <w:position w:val="0"/>
          <w:sz w:val="22"/>
          <w:szCs w:val="22"/>
        </w:rPr>
        <w:t>8</w:t>
      </w:r>
      <w:r>
        <w:rPr>
          <w:color w:val="000000"/>
          <w:spacing w:val="0"/>
          <w:w w:val="100"/>
          <w:position w:val="0"/>
          <w:sz w:val="20"/>
          <w:szCs w:val="20"/>
        </w:rPr>
        <w:t xml:space="preserve">日本公司与杜国楹、北京启迪明德创业投资有限公司、融银资本投资管 理有限公司、深圳市富安达投资管理有限公司、北京华创策联创业投资中心（有限合伙）、北京 启迪汇德创业投资有限公司、蒋宇飞、周佳、杨朔、方礼勇、罗茁、赵新钦、康有正、武晔飞等 </w:t>
      </w:r>
      <w:r>
        <w:rPr>
          <w:color w:val="000000"/>
          <w:spacing w:val="0"/>
          <w:w w:val="100"/>
          <w:position w:val="0"/>
          <w:sz w:val="22"/>
          <w:szCs w:val="22"/>
        </w:rPr>
        <w:t>14</w:t>
      </w:r>
      <w:r>
        <w:rPr>
          <w:color w:val="000000"/>
          <w:spacing w:val="0"/>
          <w:w w:val="100"/>
          <w:position w:val="0"/>
          <w:sz w:val="20"/>
          <w:szCs w:val="20"/>
        </w:rPr>
        <w:t>名交易对方签了的《发行股份购买资产协议》，并于</w:t>
      </w: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2</w:t>
      </w:r>
      <w:r>
        <w:rPr>
          <w:color w:val="000000"/>
          <w:spacing w:val="0"/>
          <w:w w:val="100"/>
          <w:position w:val="0"/>
          <w:sz w:val="20"/>
          <w:szCs w:val="20"/>
        </w:rPr>
        <w:t>月</w:t>
      </w:r>
      <w:r>
        <w:rPr>
          <w:color w:val="000000"/>
          <w:spacing w:val="0"/>
          <w:w w:val="100"/>
          <w:position w:val="0"/>
          <w:sz w:val="22"/>
          <w:szCs w:val="22"/>
        </w:rPr>
        <w:t>6</w:t>
      </w:r>
      <w:r>
        <w:rPr>
          <w:color w:val="000000"/>
          <w:spacing w:val="0"/>
          <w:w w:val="100"/>
          <w:position w:val="0"/>
          <w:sz w:val="20"/>
          <w:szCs w:val="20"/>
        </w:rPr>
        <w:t>日签署了《发行股份购买资 产协议之补充协议》。</w:t>
      </w: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1</w:t>
      </w:r>
      <w:r>
        <w:rPr>
          <w:color w:val="000000"/>
          <w:spacing w:val="0"/>
          <w:w w:val="100"/>
          <w:position w:val="0"/>
          <w:sz w:val="20"/>
          <w:szCs w:val="20"/>
        </w:rPr>
        <w:t>月</w:t>
      </w:r>
      <w:r>
        <w:rPr>
          <w:color w:val="000000"/>
          <w:spacing w:val="0"/>
          <w:w w:val="100"/>
          <w:position w:val="0"/>
          <w:sz w:val="22"/>
          <w:szCs w:val="22"/>
        </w:rPr>
        <w:t>8</w:t>
      </w:r>
      <w:r>
        <w:rPr>
          <w:color w:val="000000"/>
          <w:spacing w:val="0"/>
          <w:w w:val="100"/>
          <w:position w:val="0"/>
          <w:sz w:val="20"/>
          <w:szCs w:val="20"/>
        </w:rPr>
        <w:t>日本公司与北京健坤投资集团有限公司和冯继超两名交易对 方分别签署的《股权转让协议》，并于</w:t>
      </w: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2</w:t>
      </w:r>
      <w:r>
        <w:rPr>
          <w:color w:val="000000"/>
          <w:spacing w:val="0"/>
          <w:w w:val="100"/>
          <w:position w:val="0"/>
          <w:sz w:val="20"/>
          <w:szCs w:val="20"/>
        </w:rPr>
        <w:t>月</w:t>
      </w:r>
      <w:r>
        <w:rPr>
          <w:color w:val="000000"/>
          <w:spacing w:val="0"/>
          <w:w w:val="100"/>
          <w:position w:val="0"/>
          <w:sz w:val="22"/>
          <w:szCs w:val="22"/>
        </w:rPr>
        <w:t>6</w:t>
      </w:r>
      <w:r>
        <w:rPr>
          <w:color w:val="000000"/>
          <w:spacing w:val="0"/>
          <w:w w:val="100"/>
          <w:position w:val="0"/>
          <w:sz w:val="20"/>
          <w:szCs w:val="20"/>
        </w:rPr>
        <w:t>日签署了《股权转让协议之补充协议》。</w:t>
      </w:r>
    </w:p>
    <w:p>
      <w:pPr>
        <w:pStyle w:val="Style25"/>
        <w:keepNext w:val="0"/>
        <w:keepLines w:val="0"/>
        <w:widowControl w:val="0"/>
        <w:shd w:val="clear" w:color="auto" w:fill="auto"/>
        <w:tabs>
          <w:tab w:pos="1049" w:val="left"/>
        </w:tabs>
        <w:bidi w:val="0"/>
        <w:spacing w:before="0" w:after="40" w:line="360" w:lineRule="exact"/>
        <w:ind w:left="140" w:right="0" w:firstLine="580"/>
        <w:jc w:val="both"/>
        <w:rPr>
          <w:sz w:val="20"/>
          <w:szCs w:val="20"/>
        </w:rPr>
      </w:pPr>
      <w:bookmarkStart w:id="961" w:name="bookmark961"/>
      <w:r>
        <w:rPr>
          <w:b/>
          <w:bCs/>
          <w:color w:val="000000"/>
          <w:spacing w:val="0"/>
          <w:w w:val="100"/>
          <w:position w:val="0"/>
          <w:sz w:val="20"/>
          <w:szCs w:val="20"/>
        </w:rPr>
        <w:t>2</w:t>
      </w:r>
      <w:bookmarkEnd w:id="961"/>
      <w:r>
        <w:rPr>
          <w:b/>
          <w:bCs/>
          <w:color w:val="000000"/>
          <w:spacing w:val="0"/>
          <w:w w:val="100"/>
          <w:position w:val="0"/>
          <w:sz w:val="20"/>
          <w:szCs w:val="20"/>
        </w:rPr>
        <w:t>）</w:t>
        <w:tab/>
      </w: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1</w:t>
      </w:r>
      <w:r>
        <w:rPr>
          <w:color w:val="000000"/>
          <w:spacing w:val="0"/>
          <w:w w:val="100"/>
          <w:position w:val="0"/>
          <w:sz w:val="20"/>
          <w:szCs w:val="20"/>
        </w:rPr>
        <w:t>月</w:t>
      </w:r>
      <w:r>
        <w:rPr>
          <w:color w:val="000000"/>
          <w:spacing w:val="0"/>
          <w:w w:val="100"/>
          <w:position w:val="0"/>
          <w:sz w:val="22"/>
          <w:szCs w:val="22"/>
        </w:rPr>
        <w:t>8</w:t>
      </w:r>
      <w:r>
        <w:rPr>
          <w:color w:val="000000"/>
          <w:spacing w:val="0"/>
          <w:w w:val="100"/>
          <w:position w:val="0"/>
          <w:sz w:val="20"/>
          <w:szCs w:val="20"/>
        </w:rPr>
        <w:t>日壹人壹本股东会审议通过了本次交易。</w:t>
      </w:r>
      <w:r>
        <w:rPr>
          <w:color w:val="000000"/>
          <w:spacing w:val="0"/>
          <w:w w:val="100"/>
          <w:position w:val="0"/>
          <w:sz w:val="22"/>
          <w:szCs w:val="22"/>
        </w:rPr>
        <w:t>2012</w:t>
      </w:r>
      <w:r>
        <w:rPr>
          <w:color w:val="000000"/>
          <w:spacing w:val="0"/>
          <w:w w:val="100"/>
          <w:position w:val="0"/>
          <w:sz w:val="20"/>
          <w:szCs w:val="20"/>
        </w:rPr>
        <w:t>年</w:t>
      </w:r>
      <w:r>
        <w:rPr>
          <w:color w:val="000000"/>
          <w:spacing w:val="0"/>
          <w:w w:val="100"/>
          <w:position w:val="0"/>
          <w:sz w:val="22"/>
          <w:szCs w:val="22"/>
        </w:rPr>
        <w:t>2</w:t>
      </w:r>
      <w:r>
        <w:rPr>
          <w:color w:val="000000"/>
          <w:spacing w:val="0"/>
          <w:w w:val="100"/>
          <w:position w:val="0"/>
          <w:sz w:val="20"/>
          <w:szCs w:val="20"/>
        </w:rPr>
        <w:t>月</w:t>
      </w:r>
      <w:r>
        <w:rPr>
          <w:color w:val="000000"/>
          <w:spacing w:val="0"/>
          <w:w w:val="100"/>
          <w:position w:val="0"/>
          <w:sz w:val="22"/>
          <w:szCs w:val="22"/>
        </w:rPr>
        <w:t>25</w:t>
      </w:r>
      <w:r>
        <w:rPr>
          <w:color w:val="000000"/>
          <w:spacing w:val="0"/>
          <w:w w:val="100"/>
          <w:position w:val="0"/>
          <w:sz w:val="20"/>
          <w:szCs w:val="20"/>
        </w:rPr>
        <w:t>日本次交易具体 方案经本公司</w:t>
      </w:r>
      <w:r>
        <w:rPr>
          <w:color w:val="000000"/>
          <w:spacing w:val="0"/>
          <w:w w:val="100"/>
          <w:position w:val="0"/>
          <w:sz w:val="22"/>
          <w:szCs w:val="22"/>
        </w:rPr>
        <w:t>2013</w:t>
      </w:r>
      <w:r>
        <w:rPr>
          <w:color w:val="000000"/>
          <w:spacing w:val="0"/>
          <w:w w:val="100"/>
          <w:position w:val="0"/>
          <w:sz w:val="20"/>
          <w:szCs w:val="20"/>
        </w:rPr>
        <w:t>年第一次临时股东大会审议通过。</w:t>
      </w:r>
    </w:p>
    <w:p>
      <w:pPr>
        <w:pStyle w:val="Style25"/>
        <w:keepNext w:val="0"/>
        <w:keepLines w:val="0"/>
        <w:widowControl w:val="0"/>
        <w:shd w:val="clear" w:color="auto" w:fill="auto"/>
        <w:tabs>
          <w:tab w:pos="1049" w:val="left"/>
        </w:tabs>
        <w:bidi w:val="0"/>
        <w:spacing w:before="0" w:after="40" w:line="365" w:lineRule="exact"/>
        <w:ind w:left="140" w:right="0" w:firstLine="580"/>
        <w:jc w:val="both"/>
        <w:rPr>
          <w:sz w:val="20"/>
          <w:szCs w:val="20"/>
        </w:rPr>
      </w:pPr>
      <w:bookmarkStart w:id="962" w:name="bookmark962"/>
      <w:r>
        <w:rPr>
          <w:b/>
          <w:bCs/>
          <w:color w:val="000000"/>
          <w:spacing w:val="0"/>
          <w:w w:val="100"/>
          <w:position w:val="0"/>
          <w:sz w:val="20"/>
          <w:szCs w:val="20"/>
        </w:rPr>
        <w:t>3</w:t>
      </w:r>
      <w:bookmarkEnd w:id="962"/>
      <w:r>
        <w:rPr>
          <w:b/>
          <w:bCs/>
          <w:color w:val="000000"/>
          <w:spacing w:val="0"/>
          <w:w w:val="100"/>
          <w:position w:val="0"/>
          <w:sz w:val="20"/>
          <w:szCs w:val="20"/>
        </w:rPr>
        <w:t>）</w:t>
        <w:tab/>
      </w: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7</w:t>
      </w:r>
      <w:r>
        <w:rPr>
          <w:color w:val="000000"/>
          <w:spacing w:val="0"/>
          <w:w w:val="100"/>
          <w:position w:val="0"/>
          <w:sz w:val="20"/>
          <w:szCs w:val="20"/>
        </w:rPr>
        <w:t>月</w:t>
      </w:r>
      <w:r>
        <w:rPr>
          <w:color w:val="000000"/>
          <w:spacing w:val="0"/>
          <w:w w:val="100"/>
          <w:position w:val="0"/>
          <w:sz w:val="22"/>
          <w:szCs w:val="22"/>
        </w:rPr>
        <w:t>24</w:t>
      </w:r>
      <w:r>
        <w:rPr>
          <w:color w:val="000000"/>
          <w:spacing w:val="0"/>
          <w:w w:val="100"/>
          <w:position w:val="0"/>
          <w:sz w:val="20"/>
          <w:szCs w:val="20"/>
        </w:rPr>
        <w:t>日本公司取得了中国证监会印发的《关于核准同方股份有限公司向杜国 楹等发行股份购买资产并募集配套资金的批复》（证监许可</w:t>
      </w:r>
      <w:r>
        <w:rPr>
          <w:color w:val="000000"/>
          <w:spacing w:val="0"/>
          <w:w w:val="100"/>
          <w:position w:val="0"/>
          <w:sz w:val="22"/>
          <w:szCs w:val="22"/>
        </w:rPr>
        <w:t>[2013]973</w:t>
      </w:r>
      <w:r>
        <w:rPr>
          <w:color w:val="000000"/>
          <w:spacing w:val="0"/>
          <w:w w:val="100"/>
          <w:position w:val="0"/>
          <w:sz w:val="20"/>
          <w:szCs w:val="20"/>
        </w:rPr>
        <w:t>号）。</w:t>
      </w:r>
    </w:p>
    <w:p>
      <w:pPr>
        <w:pStyle w:val="Style25"/>
        <w:keepNext w:val="0"/>
        <w:keepLines w:val="0"/>
        <w:widowControl w:val="0"/>
        <w:shd w:val="clear" w:color="auto" w:fill="auto"/>
        <w:tabs>
          <w:tab w:pos="1049" w:val="left"/>
        </w:tabs>
        <w:bidi w:val="0"/>
        <w:spacing w:before="0" w:after="40" w:line="356" w:lineRule="exact"/>
        <w:ind w:left="140" w:right="0" w:firstLine="580"/>
        <w:jc w:val="both"/>
        <w:rPr>
          <w:sz w:val="20"/>
          <w:szCs w:val="20"/>
        </w:rPr>
      </w:pPr>
      <w:bookmarkStart w:id="963" w:name="bookmark963"/>
      <w:r>
        <w:rPr>
          <w:b/>
          <w:bCs/>
          <w:color w:val="000000"/>
          <w:spacing w:val="0"/>
          <w:w w:val="100"/>
          <w:position w:val="0"/>
          <w:sz w:val="20"/>
          <w:szCs w:val="20"/>
        </w:rPr>
        <w:t>4</w:t>
      </w:r>
      <w:bookmarkEnd w:id="963"/>
      <w:r>
        <w:rPr>
          <w:b/>
          <w:bCs/>
          <w:color w:val="000000"/>
          <w:spacing w:val="0"/>
          <w:w w:val="100"/>
          <w:position w:val="0"/>
          <w:sz w:val="20"/>
          <w:szCs w:val="20"/>
        </w:rPr>
        <w:t>）</w:t>
        <w:tab/>
      </w:r>
      <w:r>
        <w:rPr>
          <w:color w:val="000000"/>
          <w:spacing w:val="0"/>
          <w:w w:val="100"/>
          <w:position w:val="0"/>
          <w:sz w:val="20"/>
          <w:szCs w:val="20"/>
        </w:rPr>
        <w:t>壹人壹本依法就本次发行股份购买资产过户事宜履行了工商变更登记手续，并于</w:t>
      </w:r>
      <w:r>
        <w:rPr>
          <w:color w:val="000000"/>
          <w:spacing w:val="0"/>
          <w:w w:val="100"/>
          <w:position w:val="0"/>
          <w:sz w:val="22"/>
          <w:szCs w:val="22"/>
        </w:rPr>
        <w:t xml:space="preserve">2013 </w:t>
      </w:r>
      <w:r>
        <w:rPr>
          <w:color w:val="000000"/>
          <w:spacing w:val="0"/>
          <w:w w:val="100"/>
          <w:position w:val="0"/>
          <w:sz w:val="20"/>
          <w:szCs w:val="20"/>
        </w:rPr>
        <w:t>年</w:t>
      </w:r>
      <w:r>
        <w:rPr>
          <w:color w:val="000000"/>
          <w:spacing w:val="0"/>
          <w:w w:val="100"/>
          <w:position w:val="0"/>
          <w:sz w:val="22"/>
          <w:szCs w:val="22"/>
        </w:rPr>
        <w:t>8</w:t>
      </w:r>
      <w:r>
        <w:rPr>
          <w:color w:val="000000"/>
          <w:spacing w:val="0"/>
          <w:w w:val="100"/>
          <w:position w:val="0"/>
          <w:sz w:val="20"/>
          <w:szCs w:val="20"/>
        </w:rPr>
        <w:t>月</w:t>
      </w:r>
      <w:r>
        <w:rPr>
          <w:color w:val="000000"/>
          <w:spacing w:val="0"/>
          <w:w w:val="100"/>
          <w:position w:val="0"/>
          <w:sz w:val="22"/>
          <w:szCs w:val="22"/>
        </w:rPr>
        <w:t>9</w:t>
      </w:r>
      <w:r>
        <w:rPr>
          <w:color w:val="000000"/>
          <w:spacing w:val="0"/>
          <w:w w:val="100"/>
          <w:position w:val="0"/>
          <w:sz w:val="20"/>
          <w:szCs w:val="20"/>
        </w:rPr>
        <w:t>日领取了变更后的营业执照。杜国楹、北京启迪明德创业投资有限公司、融银资本投资 管理有限公司、深圳市富安达投资管理有限公司、北京华创策联创业投资中心（有限合伙）、北 京启迪汇德创业投资有限公司、蒋宇飞、周佳、杨朔、方礼勇、罗茁、赵新钦、康有正、武晔飞 等</w:t>
      </w:r>
      <w:r>
        <w:rPr>
          <w:color w:val="000000"/>
          <w:spacing w:val="0"/>
          <w:w w:val="100"/>
          <w:position w:val="0"/>
          <w:sz w:val="22"/>
          <w:szCs w:val="22"/>
        </w:rPr>
        <w:t>14</w:t>
      </w:r>
      <w:r>
        <w:rPr>
          <w:color w:val="000000"/>
          <w:spacing w:val="0"/>
          <w:w w:val="100"/>
          <w:position w:val="0"/>
          <w:sz w:val="20"/>
          <w:szCs w:val="20"/>
        </w:rPr>
        <w:t>名股东共同持有的壹人壹本</w:t>
      </w:r>
      <w:r>
        <w:rPr>
          <w:color w:val="000000"/>
          <w:spacing w:val="0"/>
          <w:w w:val="100"/>
          <w:position w:val="0"/>
          <w:sz w:val="22"/>
          <w:szCs w:val="22"/>
        </w:rPr>
        <w:t>75.27265%</w:t>
      </w:r>
      <w:r>
        <w:rPr>
          <w:color w:val="000000"/>
          <w:spacing w:val="0"/>
          <w:w w:val="100"/>
          <w:position w:val="0"/>
          <w:sz w:val="20"/>
          <w:szCs w:val="20"/>
        </w:rPr>
        <w:t>股权已过户至本公司名下。</w:t>
      </w:r>
    </w:p>
    <w:p>
      <w:pPr>
        <w:pStyle w:val="Style25"/>
        <w:keepNext w:val="0"/>
        <w:keepLines w:val="0"/>
        <w:widowControl w:val="0"/>
        <w:shd w:val="clear" w:color="auto" w:fill="auto"/>
        <w:tabs>
          <w:tab w:pos="1049" w:val="left"/>
        </w:tabs>
        <w:bidi w:val="0"/>
        <w:spacing w:before="0" w:after="140" w:line="370" w:lineRule="exact"/>
        <w:ind w:left="140" w:right="0" w:firstLine="580"/>
        <w:jc w:val="both"/>
        <w:rPr>
          <w:sz w:val="20"/>
          <w:szCs w:val="20"/>
        </w:rPr>
      </w:pPr>
      <w:bookmarkStart w:id="964" w:name="bookmark964"/>
      <w:r>
        <w:rPr>
          <w:b/>
          <w:bCs/>
          <w:color w:val="000000"/>
          <w:spacing w:val="0"/>
          <w:w w:val="100"/>
          <w:position w:val="0"/>
          <w:sz w:val="20"/>
          <w:szCs w:val="20"/>
        </w:rPr>
        <w:t>5</w:t>
      </w:r>
      <w:bookmarkEnd w:id="964"/>
      <w:r>
        <w:rPr>
          <w:b/>
          <w:bCs/>
          <w:color w:val="000000"/>
          <w:spacing w:val="0"/>
          <w:w w:val="100"/>
          <w:position w:val="0"/>
          <w:sz w:val="20"/>
          <w:szCs w:val="20"/>
        </w:rPr>
        <w:t>）</w:t>
        <w:tab/>
      </w:r>
      <w:r>
        <w:rPr>
          <w:color w:val="000000"/>
          <w:spacing w:val="0"/>
          <w:w w:val="100"/>
          <w:position w:val="0"/>
          <w:sz w:val="20"/>
          <w:szCs w:val="20"/>
        </w:rPr>
        <w:t>本公司（购买方）实际上已经控制了壹人壹本（被购买方）的财务和经营政策，并享有 相应的收益和风险。</w:t>
      </w:r>
    </w:p>
    <w:p>
      <w:pPr>
        <w:pStyle w:val="Style35"/>
        <w:keepNext w:val="0"/>
        <w:keepLines w:val="0"/>
        <w:widowControl w:val="0"/>
        <w:shd w:val="clear" w:color="auto" w:fill="auto"/>
        <w:bidi w:val="0"/>
        <w:spacing w:before="0" w:after="0" w:line="240" w:lineRule="auto"/>
        <w:ind w:left="605" w:right="0" w:firstLine="0"/>
        <w:jc w:val="left"/>
        <w:rPr>
          <w:sz w:val="20"/>
          <w:szCs w:val="20"/>
        </w:rPr>
      </w:pPr>
      <w:r>
        <w:rPr>
          <w:b/>
          <w:bCs/>
          <w:color w:val="000000"/>
          <w:spacing w:val="0"/>
          <w:w w:val="100"/>
          <w:position w:val="0"/>
          <w:sz w:val="20"/>
          <w:szCs w:val="20"/>
        </w:rPr>
        <w:t>（3）</w:t>
      </w:r>
      <w:r>
        <w:rPr>
          <w:color w:val="000000"/>
          <w:spacing w:val="0"/>
          <w:w w:val="100"/>
          <w:position w:val="0"/>
          <w:sz w:val="20"/>
          <w:szCs w:val="20"/>
        </w:rPr>
        <w:t>被购买方可辨认资产负债情况（单位：人民币万元）</w:t>
      </w:r>
    </w:p>
    <w:tbl>
      <w:tblPr>
        <w:tblOverlap w:val="never"/>
        <w:jc w:val="center"/>
        <w:tblLayout w:type="fixed"/>
      </w:tblPr>
      <w:tblGrid>
        <w:gridCol w:w="2784"/>
        <w:gridCol w:w="4469"/>
        <w:gridCol w:w="2242"/>
      </w:tblGrid>
      <w:tr>
        <w:trPr>
          <w:trHeight w:val="317" w:hRule="exact"/>
        </w:trPr>
        <w:tc>
          <w:tcPr>
            <w:vMerge w:val="restart"/>
            <w:tcBorders>
              <w:top w:val="single" w:sz="4"/>
            </w:tcBorders>
            <w:shd w:val="clear" w:color="auto" w:fill="FFFFFF"/>
            <w:vAlign w:val="center"/>
          </w:tcPr>
          <w:p>
            <w:pPr>
              <w:pStyle w:val="Style32"/>
              <w:keepNext w:val="0"/>
              <w:keepLines w:val="0"/>
              <w:widowControl w:val="0"/>
              <w:shd w:val="clear" w:color="auto" w:fill="auto"/>
              <w:tabs>
                <w:tab w:pos="2682" w:val="left"/>
              </w:tabs>
              <w:bidi w:val="0"/>
              <w:spacing w:before="0" w:after="0" w:line="240" w:lineRule="auto"/>
              <w:ind w:left="1180" w:right="0" w:firstLine="0"/>
              <w:jc w:val="left"/>
              <w:rPr>
                <w:sz w:val="18"/>
                <w:szCs w:val="18"/>
              </w:rPr>
            </w:pPr>
            <w:r>
              <w:rPr>
                <w:b/>
                <w:bCs/>
                <w:color w:val="000000"/>
                <w:spacing w:val="0"/>
                <w:w w:val="100"/>
                <w:position w:val="0"/>
                <w:sz w:val="18"/>
                <w:szCs w:val="18"/>
              </w:rPr>
              <w:t>项目</w:t>
              <w:tab/>
              <w:t>-</w:t>
            </w:r>
          </w:p>
        </w:tc>
        <w:tc>
          <w:tcPr>
            <w:gridSpan w:val="2"/>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6"/>
                <w:szCs w:val="16"/>
              </w:rPr>
              <w:t>2013</w:t>
            </w:r>
            <w:r>
              <w:rPr>
                <w:b/>
                <w:bCs/>
                <w:color w:val="000000"/>
                <w:spacing w:val="0"/>
                <w:w w:val="100"/>
                <w:position w:val="0"/>
                <w:sz w:val="18"/>
                <w:szCs w:val="18"/>
              </w:rPr>
              <w:t>年</w:t>
            </w:r>
            <w:r>
              <w:rPr>
                <w:b/>
                <w:bCs/>
                <w:color w:val="000000"/>
                <w:spacing w:val="0"/>
                <w:w w:val="100"/>
                <w:position w:val="0"/>
                <w:sz w:val="16"/>
                <w:szCs w:val="16"/>
              </w:rPr>
              <w:t>8</w:t>
            </w:r>
            <w:r>
              <w:rPr>
                <w:b/>
                <w:bCs/>
                <w:color w:val="000000"/>
                <w:spacing w:val="0"/>
                <w:w w:val="100"/>
                <w:position w:val="0"/>
                <w:sz w:val="18"/>
                <w:szCs w:val="18"/>
              </w:rPr>
              <w:t>月</w:t>
            </w:r>
            <w:r>
              <w:rPr>
                <w:b/>
                <w:bCs/>
                <w:color w:val="000000"/>
                <w:spacing w:val="0"/>
                <w:w w:val="100"/>
                <w:position w:val="0"/>
                <w:sz w:val="16"/>
                <w:szCs w:val="16"/>
              </w:rPr>
              <w:t>9</w:t>
            </w:r>
            <w:r>
              <w:rPr>
                <w:b/>
                <w:bCs/>
                <w:color w:val="000000"/>
                <w:spacing w:val="0"/>
                <w:w w:val="100"/>
                <w:position w:val="0"/>
                <w:sz w:val="18"/>
                <w:szCs w:val="18"/>
              </w:rPr>
              <w:t>日（购买日）</w:t>
            </w:r>
          </w:p>
        </w:tc>
      </w:tr>
      <w:tr>
        <w:trPr>
          <w:trHeight w:val="293" w:hRule="exact"/>
        </w:trPr>
        <w:tc>
          <w:tcPr>
            <w:vMerge/>
            <w:tcBorders/>
            <w:shd w:val="clear" w:color="auto" w:fill="FFFFFF"/>
            <w:vAlign w:val="center"/>
          </w:tcPr>
          <w:p>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8"/>
                <w:szCs w:val="18"/>
              </w:rPr>
            </w:pPr>
            <w:r>
              <w:rPr>
                <w:b/>
                <w:bCs/>
                <w:color w:val="000000"/>
                <w:spacing w:val="0"/>
                <w:w w:val="100"/>
                <w:position w:val="0"/>
                <w:sz w:val="18"/>
                <w:szCs w:val="18"/>
              </w:rPr>
              <w:t>账面价值</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rPr>
              <w:t>公允价值</w:t>
            </w:r>
          </w:p>
        </w:tc>
      </w:tr>
      <w:tr>
        <w:trPr>
          <w:trHeight w:val="283"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资产</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28,869.93</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34,969.93</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负债</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3,810.31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3,810.31</w:t>
            </w:r>
          </w:p>
        </w:tc>
      </w:tr>
      <w:tr>
        <w:trPr>
          <w:trHeight w:val="326" w:hRule="exact"/>
        </w:trPr>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所有者权益</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25,059.62</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31,159.62</w:t>
            </w:r>
          </w:p>
        </w:tc>
      </w:tr>
    </w:tbl>
    <w:p>
      <w:pPr>
        <w:pStyle w:val="Style35"/>
        <w:keepNext w:val="0"/>
        <w:keepLines w:val="0"/>
        <w:widowControl w:val="0"/>
        <w:shd w:val="clear" w:color="auto" w:fill="auto"/>
        <w:bidi w:val="0"/>
        <w:spacing w:before="0" w:after="0" w:line="240" w:lineRule="auto"/>
        <w:ind w:left="605" w:right="0" w:firstLine="0"/>
        <w:jc w:val="left"/>
        <w:rPr>
          <w:sz w:val="20"/>
          <w:szCs w:val="20"/>
        </w:rPr>
      </w:pPr>
      <w:r>
        <w:rPr>
          <w:b/>
          <w:bCs/>
          <w:color w:val="000000"/>
          <w:spacing w:val="0"/>
          <w:w w:val="100"/>
          <w:position w:val="0"/>
          <w:sz w:val="20"/>
          <w:szCs w:val="20"/>
        </w:rPr>
        <w:t>（4）</w:t>
      </w:r>
      <w:r>
        <w:rPr>
          <w:color w:val="000000"/>
          <w:spacing w:val="0"/>
          <w:w w:val="100"/>
          <w:position w:val="0"/>
          <w:sz w:val="20"/>
          <w:szCs w:val="20"/>
        </w:rPr>
        <w:t>取得的被购买方无形资产的公允价值及其公允价值确认方法</w:t>
      </w:r>
    </w:p>
    <w:p>
      <w:pPr>
        <w:widowControl w:val="0"/>
        <w:spacing w:after="39" w:line="1" w:lineRule="exact"/>
      </w:pPr>
    </w:p>
    <w:p>
      <w:pPr>
        <w:pStyle w:val="Style25"/>
        <w:keepNext w:val="0"/>
        <w:keepLines w:val="0"/>
        <w:widowControl w:val="0"/>
        <w:shd w:val="clear" w:color="auto" w:fill="auto"/>
        <w:bidi w:val="0"/>
        <w:spacing w:before="0" w:after="40" w:line="354" w:lineRule="exact"/>
        <w:ind w:left="140" w:right="0" w:firstLine="440"/>
        <w:jc w:val="both"/>
        <w:rPr>
          <w:sz w:val="20"/>
          <w:szCs w:val="20"/>
        </w:rPr>
      </w:pPr>
      <w:r>
        <w:rPr>
          <w:color w:val="000000"/>
          <w:spacing w:val="0"/>
          <w:w w:val="100"/>
          <w:position w:val="0"/>
          <w:sz w:val="20"/>
          <w:szCs w:val="20"/>
        </w:rPr>
        <w:t>取得的商标权：考虑到该项权利可以被出售、转移、授予许可、租赁或交换，且经壹人壹本 多年的市场开发，其商标已经具有了较好的知名度和市场价值，因此经北京卓信大华资产评估有 限公司对其商标权进行评估（出具卓信大华评报字</w:t>
      </w:r>
      <w:r>
        <w:rPr>
          <w:color w:val="000000"/>
          <w:spacing w:val="0"/>
          <w:w w:val="100"/>
          <w:position w:val="0"/>
          <w:sz w:val="22"/>
          <w:szCs w:val="22"/>
        </w:rPr>
        <w:t>（2013</w:t>
      </w:r>
      <w:r>
        <w:rPr>
          <w:color w:val="000000"/>
          <w:spacing w:val="0"/>
          <w:w w:val="100"/>
          <w:position w:val="0"/>
          <w:sz w:val="20"/>
          <w:szCs w:val="20"/>
        </w:rPr>
        <w:t>）第</w:t>
      </w:r>
      <w:r>
        <w:rPr>
          <w:color w:val="000000"/>
          <w:spacing w:val="0"/>
          <w:w w:val="100"/>
          <w:position w:val="0"/>
          <w:sz w:val="22"/>
          <w:szCs w:val="22"/>
        </w:rPr>
        <w:t>031</w:t>
      </w:r>
      <w:r>
        <w:rPr>
          <w:color w:val="000000"/>
          <w:spacing w:val="0"/>
          <w:w w:val="100"/>
          <w:position w:val="0"/>
          <w:sz w:val="20"/>
          <w:szCs w:val="20"/>
        </w:rPr>
        <w:t>号《同方股份有限公司以财务 报表为目的涉及北京壹人壹本信息科技有限公司商标评估项目评估报告》），其商标权公允价值初 步确定为</w:t>
      </w:r>
      <w:r>
        <w:rPr>
          <w:color w:val="000000"/>
          <w:spacing w:val="0"/>
          <w:w w:val="100"/>
          <w:position w:val="0"/>
          <w:sz w:val="22"/>
          <w:szCs w:val="22"/>
        </w:rPr>
        <w:t>6,100</w:t>
      </w:r>
      <w:r>
        <w:rPr>
          <w:color w:val="000000"/>
          <w:spacing w:val="0"/>
          <w:w w:val="100"/>
          <w:position w:val="0"/>
          <w:sz w:val="20"/>
          <w:szCs w:val="20"/>
        </w:rPr>
        <w:t>万元。本次交易完成后将以此为基础将商标权确认为无形资产。</w:t>
      </w:r>
    </w:p>
    <w:p>
      <w:pPr>
        <w:pStyle w:val="Style25"/>
        <w:keepNext w:val="0"/>
        <w:keepLines w:val="0"/>
        <w:widowControl w:val="0"/>
        <w:shd w:val="clear" w:color="auto" w:fill="auto"/>
        <w:bidi w:val="0"/>
        <w:spacing w:before="0" w:after="40" w:line="354" w:lineRule="exact"/>
        <w:ind w:left="0" w:right="0" w:firstLine="580"/>
        <w:jc w:val="both"/>
        <w:rPr>
          <w:sz w:val="20"/>
          <w:szCs w:val="20"/>
        </w:rPr>
      </w:pPr>
      <w:bookmarkStart w:id="965" w:name="bookmark965"/>
      <w:r>
        <w:rPr>
          <w:b/>
          <w:bCs/>
          <w:color w:val="000000"/>
          <w:spacing w:val="0"/>
          <w:w w:val="100"/>
          <w:position w:val="0"/>
          <w:sz w:val="20"/>
          <w:szCs w:val="20"/>
        </w:rPr>
        <w:t>（</w:t>
      </w:r>
      <w:bookmarkEnd w:id="965"/>
      <w:r>
        <w:rPr>
          <w:b/>
          <w:bCs/>
          <w:color w:val="000000"/>
          <w:spacing w:val="0"/>
          <w:w w:val="100"/>
          <w:position w:val="0"/>
          <w:sz w:val="20"/>
          <w:szCs w:val="20"/>
        </w:rPr>
        <w:t>5）</w:t>
      </w:r>
      <w:r>
        <w:rPr>
          <w:color w:val="000000"/>
          <w:spacing w:val="0"/>
          <w:w w:val="100"/>
          <w:position w:val="0"/>
          <w:sz w:val="20"/>
          <w:szCs w:val="20"/>
        </w:rPr>
        <w:t>合并成本的构成及其账面价值、公允价值及公允价值的确定方法</w:t>
      </w:r>
    </w:p>
    <w:p>
      <w:pPr>
        <w:pStyle w:val="Style25"/>
        <w:keepNext w:val="0"/>
        <w:keepLines w:val="0"/>
        <w:widowControl w:val="0"/>
        <w:shd w:val="clear" w:color="auto" w:fill="auto"/>
        <w:bidi w:val="0"/>
        <w:spacing w:before="0" w:after="60" w:line="355" w:lineRule="exact"/>
        <w:ind w:left="0" w:right="0" w:firstLine="460"/>
        <w:jc w:val="both"/>
        <w:rPr>
          <w:sz w:val="20"/>
          <w:szCs w:val="20"/>
        </w:rPr>
      </w:pPr>
      <w:r>
        <w:rPr>
          <w:color w:val="000000"/>
          <w:spacing w:val="0"/>
          <w:w w:val="100"/>
          <w:position w:val="0"/>
          <w:sz w:val="20"/>
          <w:szCs w:val="20"/>
        </w:rPr>
        <w:t>本次交易标的资产拟定的交易价格</w:t>
      </w:r>
      <w:r>
        <w:rPr>
          <w:color w:val="000000"/>
          <w:spacing w:val="0"/>
          <w:w w:val="100"/>
          <w:position w:val="0"/>
          <w:sz w:val="22"/>
          <w:szCs w:val="22"/>
        </w:rPr>
        <w:t>14.50</w:t>
      </w:r>
      <w:r>
        <w:rPr>
          <w:color w:val="000000"/>
          <w:spacing w:val="0"/>
          <w:w w:val="100"/>
          <w:position w:val="0"/>
          <w:sz w:val="20"/>
          <w:szCs w:val="20"/>
        </w:rPr>
        <w:t xml:space="preserve">亿元，其中：以发行股份方式购买壹人壹本 </w:t>
      </w:r>
      <w:r>
        <w:rPr>
          <w:color w:val="000000"/>
          <w:spacing w:val="0"/>
          <w:w w:val="100"/>
          <w:position w:val="0"/>
          <w:sz w:val="22"/>
          <w:szCs w:val="22"/>
        </w:rPr>
        <w:t>75.27265%</w:t>
      </w:r>
      <w:r>
        <w:rPr>
          <w:color w:val="000000"/>
          <w:spacing w:val="0"/>
          <w:w w:val="100"/>
          <w:position w:val="0"/>
          <w:sz w:val="20"/>
          <w:szCs w:val="20"/>
        </w:rPr>
        <w:t>股权的交易价格为</w:t>
      </w:r>
      <w:r>
        <w:rPr>
          <w:color w:val="000000"/>
          <w:spacing w:val="0"/>
          <w:w w:val="100"/>
          <w:position w:val="0"/>
          <w:sz w:val="22"/>
          <w:szCs w:val="22"/>
        </w:rPr>
        <w:t xml:space="preserve">1, 091, </w:t>
      </w:r>
      <w:r>
        <w:rPr>
          <w:color w:val="000000"/>
          <w:spacing w:val="0"/>
          <w:w w:val="100"/>
          <w:position w:val="0"/>
          <w:sz w:val="22"/>
          <w:szCs w:val="22"/>
        </w:rPr>
        <w:t>453,425.00</w:t>
      </w:r>
      <w:r>
        <w:rPr>
          <w:color w:val="000000"/>
          <w:spacing w:val="0"/>
          <w:w w:val="100"/>
          <w:position w:val="0"/>
          <w:sz w:val="20"/>
          <w:szCs w:val="20"/>
        </w:rPr>
        <w:t>元，以</w:t>
      </w:r>
      <w:r>
        <w:rPr>
          <w:color w:val="000000"/>
          <w:spacing w:val="0"/>
          <w:w w:val="100"/>
          <w:position w:val="0"/>
          <w:sz w:val="22"/>
          <w:szCs w:val="22"/>
        </w:rPr>
        <w:t>6.92</w:t>
      </w:r>
      <w:r>
        <w:rPr>
          <w:color w:val="000000"/>
          <w:spacing w:val="0"/>
          <w:w w:val="100"/>
          <w:position w:val="0"/>
          <w:sz w:val="20"/>
          <w:szCs w:val="20"/>
        </w:rPr>
        <w:t>元</w:t>
      </w:r>
      <w:r>
        <w:rPr>
          <w:color w:val="000000"/>
          <w:spacing w:val="0"/>
          <w:w w:val="100"/>
          <w:position w:val="0"/>
          <w:sz w:val="22"/>
          <w:szCs w:val="22"/>
        </w:rPr>
        <w:t>/</w:t>
      </w:r>
      <w:r>
        <w:rPr>
          <w:color w:val="000000"/>
          <w:spacing w:val="0"/>
          <w:w w:val="100"/>
          <w:position w:val="0"/>
          <w:sz w:val="20"/>
          <w:szCs w:val="20"/>
        </w:rPr>
        <w:t>股发行价格计算，本公司发行股 份购买资产的股份发行数量为</w:t>
      </w:r>
      <w:r>
        <w:rPr>
          <w:color w:val="000000"/>
          <w:spacing w:val="0"/>
          <w:w w:val="100"/>
          <w:position w:val="0"/>
          <w:sz w:val="22"/>
          <w:szCs w:val="22"/>
        </w:rPr>
        <w:t>157, 724,483</w:t>
      </w:r>
      <w:r>
        <w:rPr>
          <w:color w:val="000000"/>
          <w:spacing w:val="0"/>
          <w:w w:val="100"/>
          <w:position w:val="0"/>
          <w:sz w:val="20"/>
          <w:szCs w:val="20"/>
        </w:rPr>
        <w:t>股；以非公开发行人民币普通股</w:t>
      </w:r>
      <w:r>
        <w:rPr>
          <w:color w:val="000000"/>
          <w:spacing w:val="0"/>
          <w:w w:val="100"/>
          <w:position w:val="0"/>
          <w:sz w:val="22"/>
          <w:szCs w:val="22"/>
        </w:rPr>
        <w:t>52,456,647</w:t>
      </w:r>
      <w:r>
        <w:rPr>
          <w:color w:val="000000"/>
          <w:spacing w:val="0"/>
          <w:w w:val="100"/>
          <w:position w:val="0"/>
          <w:sz w:val="20"/>
          <w:szCs w:val="20"/>
        </w:rPr>
        <w:t>股募集 配套资金收购壹人壹本</w:t>
      </w:r>
      <w:r>
        <w:rPr>
          <w:color w:val="000000"/>
          <w:spacing w:val="0"/>
          <w:w w:val="100"/>
          <w:position w:val="0"/>
          <w:sz w:val="22"/>
          <w:szCs w:val="22"/>
        </w:rPr>
        <w:t>24.72735%</w:t>
      </w:r>
      <w:r>
        <w:rPr>
          <w:color w:val="000000"/>
          <w:spacing w:val="0"/>
          <w:w w:val="100"/>
          <w:position w:val="0"/>
          <w:sz w:val="20"/>
          <w:szCs w:val="20"/>
        </w:rPr>
        <w:t>股权的交易价格为</w:t>
      </w:r>
      <w:r>
        <w:rPr>
          <w:color w:val="000000"/>
          <w:spacing w:val="0"/>
          <w:w w:val="100"/>
          <w:position w:val="0"/>
          <w:sz w:val="22"/>
          <w:szCs w:val="22"/>
        </w:rPr>
        <w:t xml:space="preserve">358, 546, </w:t>
      </w:r>
      <w:r>
        <w:rPr>
          <w:color w:val="000000"/>
          <w:spacing w:val="0"/>
          <w:w w:val="100"/>
          <w:position w:val="0"/>
          <w:sz w:val="22"/>
          <w:szCs w:val="22"/>
        </w:rPr>
        <w:t xml:space="preserve">500. </w:t>
      </w:r>
      <w:r>
        <w:rPr>
          <w:color w:val="000000"/>
          <w:spacing w:val="0"/>
          <w:w w:val="100"/>
          <w:position w:val="0"/>
          <w:sz w:val="22"/>
          <w:szCs w:val="22"/>
        </w:rPr>
        <w:t>00</w:t>
      </w:r>
      <w:r>
        <w:rPr>
          <w:color w:val="000000"/>
          <w:spacing w:val="0"/>
          <w:w w:val="100"/>
          <w:position w:val="0"/>
          <w:sz w:val="20"/>
          <w:szCs w:val="20"/>
        </w:rPr>
        <w:t>元。</w:t>
      </w:r>
    </w:p>
    <w:p>
      <w:pPr>
        <w:pStyle w:val="Style25"/>
        <w:keepNext w:val="0"/>
        <w:keepLines w:val="0"/>
        <w:widowControl w:val="0"/>
        <w:shd w:val="clear" w:color="auto" w:fill="auto"/>
        <w:bidi w:val="0"/>
        <w:spacing w:before="0" w:after="60" w:line="354" w:lineRule="exact"/>
        <w:ind w:left="0" w:right="0" w:firstLine="460"/>
        <w:jc w:val="both"/>
        <w:rPr>
          <w:sz w:val="20"/>
          <w:szCs w:val="20"/>
        </w:rPr>
      </w:pPr>
      <w:r>
        <w:rPr>
          <w:color w:val="000000"/>
          <w:spacing w:val="0"/>
          <w:w w:val="100"/>
          <w:position w:val="0"/>
          <w:sz w:val="20"/>
          <w:szCs w:val="20"/>
        </w:rPr>
        <w:t>根据北京卓信大华资产评估有限公司对购买日本公司发行的</w:t>
      </w:r>
      <w:r>
        <w:rPr>
          <w:color w:val="000000"/>
          <w:spacing w:val="0"/>
          <w:w w:val="100"/>
          <w:position w:val="0"/>
          <w:sz w:val="22"/>
          <w:szCs w:val="22"/>
        </w:rPr>
        <w:t>157,724, 483</w:t>
      </w:r>
      <w:r>
        <w:rPr>
          <w:color w:val="000000"/>
          <w:spacing w:val="0"/>
          <w:w w:val="100"/>
          <w:position w:val="0"/>
          <w:sz w:val="20"/>
          <w:szCs w:val="20"/>
        </w:rPr>
        <w:t>股普通股的公允价 值进行的评估(卓信大华评报字</w:t>
      </w:r>
      <w:r>
        <w:rPr>
          <w:color w:val="000000"/>
          <w:spacing w:val="0"/>
          <w:w w:val="100"/>
          <w:position w:val="0"/>
          <w:sz w:val="22"/>
          <w:szCs w:val="22"/>
        </w:rPr>
        <w:t>(2013)</w:t>
      </w:r>
      <w:r>
        <w:rPr>
          <w:color w:val="000000"/>
          <w:spacing w:val="0"/>
          <w:w w:val="100"/>
          <w:position w:val="0"/>
          <w:sz w:val="20"/>
          <w:szCs w:val="20"/>
        </w:rPr>
        <w:t>第</w:t>
      </w:r>
      <w:r>
        <w:rPr>
          <w:color w:val="000000"/>
          <w:spacing w:val="0"/>
          <w:w w:val="100"/>
          <w:position w:val="0"/>
          <w:sz w:val="22"/>
          <w:szCs w:val="22"/>
        </w:rPr>
        <w:t>053</w:t>
      </w:r>
      <w:r>
        <w:rPr>
          <w:color w:val="000000"/>
          <w:spacing w:val="0"/>
          <w:w w:val="100"/>
          <w:position w:val="0"/>
          <w:sz w:val="20"/>
          <w:szCs w:val="20"/>
        </w:rPr>
        <w:t>号评估报告</w:t>
      </w:r>
      <w:r>
        <w:rPr>
          <w:color w:val="000000"/>
          <w:spacing w:val="0"/>
          <w:w w:val="100"/>
          <w:position w:val="0"/>
          <w:sz w:val="22"/>
          <w:szCs w:val="22"/>
        </w:rPr>
        <w:t>)，</w:t>
      </w:r>
      <w:r>
        <w:rPr>
          <w:color w:val="000000"/>
          <w:spacing w:val="0"/>
          <w:w w:val="100"/>
          <w:position w:val="0"/>
          <w:sz w:val="20"/>
          <w:szCs w:val="20"/>
        </w:rPr>
        <w:t>确认本公司发行的</w:t>
      </w:r>
      <w:r>
        <w:rPr>
          <w:color w:val="000000"/>
          <w:spacing w:val="0"/>
          <w:w w:val="100"/>
          <w:position w:val="0"/>
          <w:sz w:val="22"/>
          <w:szCs w:val="22"/>
        </w:rPr>
        <w:t>157,724,483</w:t>
      </w:r>
      <w:r>
        <w:rPr>
          <w:color w:val="000000"/>
          <w:spacing w:val="0"/>
          <w:w w:val="100"/>
          <w:position w:val="0"/>
          <w:sz w:val="20"/>
          <w:szCs w:val="20"/>
        </w:rPr>
        <w:t>股 普通股的公允价值为</w:t>
      </w:r>
      <w:r>
        <w:rPr>
          <w:color w:val="000000"/>
          <w:spacing w:val="0"/>
          <w:w w:val="100"/>
          <w:position w:val="0"/>
          <w:sz w:val="22"/>
          <w:szCs w:val="22"/>
        </w:rPr>
        <w:t>855, 379, 200</w:t>
      </w:r>
      <w:r>
        <w:rPr>
          <w:color w:val="000000"/>
          <w:spacing w:val="0"/>
          <w:w w:val="100"/>
          <w:position w:val="0"/>
          <w:sz w:val="20"/>
          <w:szCs w:val="20"/>
        </w:rPr>
        <w:t>元。本公司以非公开发行人民币普通股所募集配套资金及自有 资金</w:t>
      </w:r>
      <w:r>
        <w:rPr>
          <w:color w:val="000000"/>
          <w:spacing w:val="0"/>
          <w:w w:val="100"/>
          <w:position w:val="0"/>
          <w:sz w:val="22"/>
          <w:szCs w:val="22"/>
        </w:rPr>
        <w:t>358, 546, 500</w:t>
      </w:r>
      <w:r>
        <w:rPr>
          <w:color w:val="000000"/>
          <w:spacing w:val="0"/>
          <w:w w:val="100"/>
          <w:position w:val="0"/>
          <w:sz w:val="20"/>
          <w:szCs w:val="20"/>
        </w:rPr>
        <w:t>元作为购买壹人壹本</w:t>
      </w:r>
      <w:r>
        <w:rPr>
          <w:color w:val="000000"/>
          <w:spacing w:val="0"/>
          <w:w w:val="100"/>
          <w:position w:val="0"/>
          <w:sz w:val="22"/>
          <w:szCs w:val="22"/>
        </w:rPr>
        <w:t>24.72735%</w:t>
      </w:r>
      <w:r>
        <w:rPr>
          <w:color w:val="000000"/>
          <w:spacing w:val="0"/>
          <w:w w:val="100"/>
          <w:position w:val="0"/>
          <w:sz w:val="20"/>
          <w:szCs w:val="20"/>
        </w:rPr>
        <w:t>股权的交易对价。</w:t>
      </w:r>
    </w:p>
    <w:p>
      <w:pPr>
        <w:pStyle w:val="Style25"/>
        <w:keepNext w:val="0"/>
        <w:keepLines w:val="0"/>
        <w:widowControl w:val="0"/>
        <w:shd w:val="clear" w:color="auto" w:fill="auto"/>
        <w:bidi w:val="0"/>
        <w:spacing w:before="0" w:after="60" w:line="341" w:lineRule="exact"/>
        <w:ind w:left="0" w:right="0" w:firstLine="460"/>
        <w:jc w:val="both"/>
        <w:rPr>
          <w:sz w:val="20"/>
          <w:szCs w:val="20"/>
        </w:rPr>
        <w:sectPr>
          <w:footnotePr>
            <w:pos w:val="pageBottom"/>
            <w:numFmt w:val="decimal"/>
            <w:numRestart w:val="continuous"/>
          </w:footnotePr>
          <w:pgSz w:w="11900" w:h="16840"/>
          <w:pgMar w:top="1599" w:right="1121" w:bottom="1647" w:left="1284" w:header="0" w:footer="3" w:gutter="0"/>
          <w:cols w:space="720"/>
          <w:noEndnote/>
          <w:rtlGutter w:val="0"/>
          <w:docGrid w:linePitch="360"/>
        </w:sectPr>
      </w:pPr>
      <w:r>
        <w:rPr>
          <w:color w:val="000000"/>
          <w:spacing w:val="0"/>
          <w:w w:val="100"/>
          <w:position w:val="0"/>
          <w:sz w:val="20"/>
          <w:szCs w:val="20"/>
        </w:rPr>
        <w:t xml:space="preserve">综上，本公司本次非同一控制下企业合并的合并成本的账面价值和公允价值均为 </w:t>
      </w:r>
      <w:r>
        <w:rPr>
          <w:color w:val="000000"/>
          <w:spacing w:val="0"/>
          <w:w w:val="100"/>
          <w:position w:val="0"/>
          <w:sz w:val="22"/>
          <w:szCs w:val="22"/>
        </w:rPr>
        <w:t xml:space="preserve">1, 213, 925, 700 </w:t>
      </w:r>
      <w:r>
        <w:rPr>
          <w:color w:val="000000"/>
          <w:spacing w:val="0"/>
          <w:w w:val="100"/>
          <w:position w:val="0"/>
          <w:sz w:val="20"/>
          <w:szCs w:val="20"/>
        </w:rPr>
        <w:t>元。</w:t>
      </w:r>
    </w:p>
    <w:p>
      <w:pPr>
        <w:pStyle w:val="Style25"/>
        <w:keepNext w:val="0"/>
        <w:keepLines w:val="0"/>
        <w:widowControl w:val="0"/>
        <w:shd w:val="clear" w:color="auto" w:fill="auto"/>
        <w:tabs>
          <w:tab w:pos="992" w:val="left"/>
        </w:tabs>
        <w:bidi w:val="0"/>
        <w:spacing w:before="500" w:after="60" w:line="357" w:lineRule="exact"/>
        <w:ind w:left="0" w:right="0" w:firstLine="560"/>
        <w:jc w:val="both"/>
        <w:rPr>
          <w:sz w:val="20"/>
          <w:szCs w:val="20"/>
        </w:rPr>
      </w:pPr>
      <w:bookmarkStart w:id="966" w:name="bookmark966"/>
      <w:r>
        <w:rPr>
          <w:b/>
          <w:bCs/>
          <w:color w:val="000000"/>
          <w:spacing w:val="0"/>
          <w:w w:val="100"/>
          <w:position w:val="0"/>
          <w:sz w:val="20"/>
          <w:szCs w:val="20"/>
        </w:rPr>
        <w:t>（</w:t>
      </w:r>
      <w:bookmarkEnd w:id="966"/>
      <w:r>
        <w:rPr>
          <w:b/>
          <w:bCs/>
          <w:color w:val="000000"/>
          <w:spacing w:val="0"/>
          <w:w w:val="100"/>
          <w:position w:val="0"/>
          <w:sz w:val="20"/>
          <w:szCs w:val="20"/>
        </w:rPr>
        <w:t>6）</w:t>
        <w:tab/>
      </w:r>
      <w:r>
        <w:rPr>
          <w:color w:val="000000"/>
          <w:spacing w:val="0"/>
          <w:w w:val="100"/>
          <w:position w:val="0"/>
          <w:sz w:val="20"/>
          <w:szCs w:val="20"/>
        </w:rPr>
        <w:t>商誉的金额及其确定方法</w:t>
      </w:r>
    </w:p>
    <w:p>
      <w:pPr>
        <w:pStyle w:val="Style25"/>
        <w:keepNext w:val="0"/>
        <w:keepLines w:val="0"/>
        <w:widowControl w:val="0"/>
        <w:shd w:val="clear" w:color="auto" w:fill="auto"/>
        <w:bidi w:val="0"/>
        <w:spacing w:before="0" w:after="60" w:line="357" w:lineRule="exact"/>
        <w:ind w:left="0" w:right="0" w:firstLine="580"/>
        <w:jc w:val="both"/>
        <w:rPr>
          <w:sz w:val="20"/>
          <w:szCs w:val="20"/>
        </w:rPr>
      </w:pPr>
      <w:r>
        <w:rPr>
          <w:color w:val="000000"/>
          <w:spacing w:val="0"/>
          <w:w w:val="100"/>
          <w:position w:val="0"/>
          <w:sz w:val="20"/>
          <w:szCs w:val="20"/>
        </w:rPr>
        <w:t>合并日，因壹人壹本可辨认净资产不存在公开的报价及其他直接可供选择的市场报价，难以 直接在公开的市场上取得壹人壹本可辨认净资产的公允价值。同时考虑壹人壹本为轻资产公司， 其核心竞争力为其创立的商业品牌效应和产品技术，其资产特点和业务特点反映出其账面净资产 以及其拥有的但在其财务报表中未确认的无形资产为其核心净资产，因此壹人壹本可辨认净资产 公允价值以其购买日经审计的账面净资产加上其经评估确认的其拥有的但在其财务报表中未确 认的无形资产的评估值的合计额确认。</w:t>
      </w:r>
    </w:p>
    <w:p>
      <w:pPr>
        <w:pStyle w:val="Style25"/>
        <w:keepNext w:val="0"/>
        <w:keepLines w:val="0"/>
        <w:widowControl w:val="0"/>
        <w:shd w:val="clear" w:color="auto" w:fill="auto"/>
        <w:bidi w:val="0"/>
        <w:spacing w:before="0" w:after="60" w:line="358" w:lineRule="exact"/>
        <w:ind w:left="0" w:right="0" w:firstLine="580"/>
        <w:jc w:val="both"/>
        <w:rPr>
          <w:sz w:val="20"/>
          <w:szCs w:val="20"/>
        </w:rPr>
      </w:pPr>
      <w:r>
        <w:rPr>
          <w:color w:val="000000"/>
          <w:spacing w:val="0"/>
          <w:w w:val="100"/>
          <w:position w:val="0"/>
          <w:sz w:val="20"/>
          <w:szCs w:val="20"/>
        </w:rPr>
        <w:t>合并日，壹人壹本的净资产为</w:t>
      </w:r>
      <w:r>
        <w:rPr>
          <w:color w:val="000000"/>
          <w:spacing w:val="0"/>
          <w:w w:val="100"/>
          <w:position w:val="0"/>
          <w:sz w:val="22"/>
          <w:szCs w:val="22"/>
        </w:rPr>
        <w:t>250,596,181.29</w:t>
      </w:r>
      <w:r>
        <w:rPr>
          <w:color w:val="000000"/>
          <w:spacing w:val="0"/>
          <w:w w:val="100"/>
          <w:position w:val="0"/>
          <w:sz w:val="20"/>
          <w:szCs w:val="20"/>
        </w:rPr>
        <w:t>元，经北京卓信大华资产评估有限公司对壹 人壹本商标权进行评估（出具卓信大华评报字</w:t>
      </w:r>
      <w:r>
        <w:rPr>
          <w:color w:val="000000"/>
          <w:spacing w:val="0"/>
          <w:w w:val="100"/>
          <w:position w:val="0"/>
          <w:sz w:val="22"/>
          <w:szCs w:val="22"/>
        </w:rPr>
        <w:t>（2013）</w:t>
      </w:r>
      <w:r>
        <w:rPr>
          <w:color w:val="000000"/>
          <w:spacing w:val="0"/>
          <w:w w:val="100"/>
          <w:position w:val="0"/>
          <w:sz w:val="20"/>
          <w:szCs w:val="20"/>
        </w:rPr>
        <w:t>第</w:t>
      </w:r>
      <w:r>
        <w:rPr>
          <w:color w:val="000000"/>
          <w:spacing w:val="0"/>
          <w:w w:val="100"/>
          <w:position w:val="0"/>
          <w:sz w:val="22"/>
          <w:szCs w:val="22"/>
        </w:rPr>
        <w:t>031</w:t>
      </w:r>
      <w:r>
        <w:rPr>
          <w:color w:val="000000"/>
          <w:spacing w:val="0"/>
          <w:w w:val="100"/>
          <w:position w:val="0"/>
          <w:sz w:val="20"/>
          <w:szCs w:val="20"/>
        </w:rPr>
        <w:t xml:space="preserve">号《同方股份有限公司以财务报表 为目的涉及北京壹人壹本信息科技有限公司商标评估项目评估报告》），其商标权公允价值确定为 </w:t>
      </w:r>
      <w:r>
        <w:rPr>
          <w:color w:val="000000"/>
          <w:spacing w:val="0"/>
          <w:w w:val="100"/>
          <w:position w:val="0"/>
          <w:sz w:val="22"/>
          <w:szCs w:val="22"/>
        </w:rPr>
        <w:t>6, 100</w:t>
      </w:r>
      <w:r>
        <w:rPr>
          <w:color w:val="000000"/>
          <w:spacing w:val="0"/>
          <w:w w:val="100"/>
          <w:position w:val="0"/>
          <w:sz w:val="20"/>
          <w:szCs w:val="20"/>
        </w:rPr>
        <w:t>万元。因此壹人壹本合并日可辨认净资产的公允价值为</w:t>
      </w:r>
      <w:r>
        <w:rPr>
          <w:color w:val="000000"/>
          <w:spacing w:val="0"/>
          <w:w w:val="100"/>
          <w:position w:val="0"/>
          <w:sz w:val="22"/>
          <w:szCs w:val="22"/>
        </w:rPr>
        <w:t xml:space="preserve">311,596, </w:t>
      </w:r>
      <w:r>
        <w:rPr>
          <w:color w:val="000000"/>
          <w:spacing w:val="0"/>
          <w:w w:val="100"/>
          <w:position w:val="0"/>
          <w:sz w:val="22"/>
          <w:szCs w:val="22"/>
        </w:rPr>
        <w:t>181.29</w:t>
      </w:r>
      <w:r>
        <w:rPr>
          <w:color w:val="000000"/>
          <w:spacing w:val="0"/>
          <w:w w:val="100"/>
          <w:position w:val="0"/>
          <w:sz w:val="20"/>
          <w:szCs w:val="20"/>
        </w:rPr>
        <w:t>元。合并成本与壹 人壹本可辨认净资产的公允价值的差额</w:t>
      </w:r>
      <w:r>
        <w:rPr>
          <w:color w:val="000000"/>
          <w:spacing w:val="0"/>
          <w:w w:val="100"/>
          <w:position w:val="0"/>
          <w:sz w:val="22"/>
          <w:szCs w:val="22"/>
        </w:rPr>
        <w:t xml:space="preserve">902, 329, </w:t>
      </w:r>
      <w:r>
        <w:rPr>
          <w:color w:val="000000"/>
          <w:spacing w:val="0"/>
          <w:w w:val="100"/>
          <w:position w:val="0"/>
          <w:sz w:val="22"/>
          <w:szCs w:val="22"/>
        </w:rPr>
        <w:t xml:space="preserve">518. </w:t>
      </w:r>
      <w:r>
        <w:rPr>
          <w:color w:val="000000"/>
          <w:spacing w:val="0"/>
          <w:w w:val="100"/>
          <w:position w:val="0"/>
          <w:sz w:val="22"/>
          <w:szCs w:val="22"/>
        </w:rPr>
        <w:t>71</w:t>
      </w:r>
      <w:r>
        <w:rPr>
          <w:color w:val="000000"/>
          <w:spacing w:val="0"/>
          <w:w w:val="100"/>
          <w:position w:val="0"/>
          <w:sz w:val="20"/>
          <w:szCs w:val="20"/>
        </w:rPr>
        <w:t>元确认为商誉。</w:t>
      </w:r>
    </w:p>
    <w:p>
      <w:pPr>
        <w:pStyle w:val="Style25"/>
        <w:keepNext w:val="0"/>
        <w:keepLines w:val="0"/>
        <w:widowControl w:val="0"/>
        <w:pBdr>
          <w:bottom w:val="single" w:sz="4" w:space="0" w:color="auto"/>
        </w:pBdr>
        <w:shd w:val="clear" w:color="auto" w:fill="auto"/>
        <w:tabs>
          <w:tab w:pos="1012" w:val="left"/>
        </w:tabs>
        <w:bidi w:val="0"/>
        <w:spacing w:before="0" w:after="200" w:line="357" w:lineRule="exact"/>
        <w:ind w:left="0" w:right="0" w:firstLine="580"/>
        <w:jc w:val="both"/>
        <w:rPr>
          <w:sz w:val="20"/>
          <w:szCs w:val="20"/>
        </w:rPr>
      </w:pPr>
      <w:bookmarkStart w:id="967" w:name="bookmark967"/>
      <w:r>
        <w:rPr>
          <w:b/>
          <w:bCs/>
          <w:color w:val="000000"/>
          <w:spacing w:val="0"/>
          <w:w w:val="100"/>
          <w:position w:val="0"/>
          <w:sz w:val="20"/>
          <w:szCs w:val="20"/>
        </w:rPr>
        <w:t>（</w:t>
      </w:r>
      <w:bookmarkEnd w:id="967"/>
      <w:r>
        <w:rPr>
          <w:b/>
          <w:bCs/>
          <w:color w:val="000000"/>
          <w:spacing w:val="0"/>
          <w:w w:val="100"/>
          <w:position w:val="0"/>
          <w:sz w:val="20"/>
          <w:szCs w:val="20"/>
        </w:rPr>
        <w:t>7）</w:t>
        <w:tab/>
      </w:r>
      <w:r>
        <w:rPr>
          <w:color w:val="000000"/>
          <w:spacing w:val="0"/>
          <w:w w:val="100"/>
          <w:position w:val="0"/>
          <w:sz w:val="20"/>
          <w:szCs w:val="20"/>
        </w:rPr>
        <w:t>被购买方购买日后的经营情况（单位：人民币万元）</w:t>
      </w:r>
    </w:p>
    <w:p>
      <w:pPr>
        <w:pStyle w:val="Style128"/>
        <w:keepNext w:val="0"/>
        <w:keepLines w:val="0"/>
        <w:widowControl w:val="0"/>
        <w:pBdr>
          <w:bottom w:val="single" w:sz="4" w:space="0" w:color="auto"/>
        </w:pBdr>
        <w:shd w:val="clear" w:color="auto" w:fill="auto"/>
        <w:tabs>
          <w:tab w:pos="5395" w:val="left"/>
        </w:tabs>
        <w:bidi w:val="0"/>
        <w:spacing w:before="0" w:line="240" w:lineRule="auto"/>
        <w:ind w:left="0" w:right="0" w:firstLine="0"/>
        <w:jc w:val="both"/>
        <w:rPr>
          <w:sz w:val="18"/>
          <w:szCs w:val="18"/>
        </w:rPr>
      </w:pPr>
      <w:r>
        <w:rPr>
          <w:b/>
          <w:bCs/>
          <w:color w:val="000000"/>
          <w:spacing w:val="0"/>
          <w:w w:val="100"/>
          <w:position w:val="0"/>
          <w:sz w:val="18"/>
          <w:szCs w:val="18"/>
          <w:u w:val="single"/>
        </w:rPr>
        <w:t>项目</w:t>
        <w:tab/>
      </w:r>
      <w:r>
        <w:rPr>
          <w:b/>
          <w:bCs/>
          <w:color w:val="000000"/>
          <w:spacing w:val="0"/>
          <w:w w:val="100"/>
          <w:position w:val="0"/>
          <w:sz w:val="16"/>
          <w:szCs w:val="16"/>
          <w:u w:val="single"/>
        </w:rPr>
        <w:t>2013</w:t>
      </w:r>
      <w:r>
        <w:rPr>
          <w:b/>
          <w:bCs/>
          <w:color w:val="000000"/>
          <w:spacing w:val="0"/>
          <w:w w:val="100"/>
          <w:position w:val="0"/>
          <w:sz w:val="18"/>
          <w:szCs w:val="18"/>
          <w:u w:val="single"/>
        </w:rPr>
        <w:t>年</w:t>
      </w:r>
      <w:r>
        <w:rPr>
          <w:b/>
          <w:bCs/>
          <w:color w:val="000000"/>
          <w:spacing w:val="0"/>
          <w:w w:val="100"/>
          <w:position w:val="0"/>
          <w:sz w:val="16"/>
          <w:szCs w:val="16"/>
          <w:u w:val="single"/>
        </w:rPr>
        <w:t>8</w:t>
      </w:r>
      <w:r>
        <w:rPr>
          <w:b/>
          <w:bCs/>
          <w:color w:val="000000"/>
          <w:spacing w:val="0"/>
          <w:w w:val="100"/>
          <w:position w:val="0"/>
          <w:sz w:val="18"/>
          <w:szCs w:val="18"/>
          <w:u w:val="single"/>
        </w:rPr>
        <w:t>月</w:t>
      </w:r>
      <w:r>
        <w:rPr>
          <w:b/>
          <w:bCs/>
          <w:color w:val="000000"/>
          <w:spacing w:val="0"/>
          <w:w w:val="100"/>
          <w:position w:val="0"/>
          <w:sz w:val="16"/>
          <w:szCs w:val="16"/>
          <w:u w:val="single"/>
        </w:rPr>
        <w:t>9</w:t>
      </w:r>
      <w:r>
        <w:rPr>
          <w:b/>
          <w:bCs/>
          <w:color w:val="000000"/>
          <w:spacing w:val="0"/>
          <w:w w:val="100"/>
          <w:position w:val="0"/>
          <w:sz w:val="18"/>
          <w:szCs w:val="18"/>
          <w:u w:val="single"/>
        </w:rPr>
        <w:t>日（购买日</w:t>
      </w:r>
      <w:r>
        <w:rPr>
          <w:b/>
          <w:bCs/>
          <w:color w:val="000000"/>
          <w:spacing w:val="0"/>
          <w:w w:val="100"/>
          <w:position w:val="0"/>
          <w:sz w:val="16"/>
          <w:szCs w:val="16"/>
          <w:u w:val="single"/>
        </w:rPr>
        <w:t>）-2013</w:t>
      </w:r>
      <w:r>
        <w:rPr>
          <w:b/>
          <w:bCs/>
          <w:color w:val="000000"/>
          <w:spacing w:val="0"/>
          <w:w w:val="100"/>
          <w:position w:val="0"/>
          <w:sz w:val="18"/>
          <w:szCs w:val="18"/>
          <w:u w:val="single"/>
        </w:rPr>
        <w:t>年</w:t>
      </w:r>
      <w:r>
        <w:rPr>
          <w:b/>
          <w:bCs/>
          <w:color w:val="000000"/>
          <w:spacing w:val="0"/>
          <w:w w:val="100"/>
          <w:position w:val="0"/>
          <w:sz w:val="16"/>
          <w:szCs w:val="16"/>
          <w:u w:val="single"/>
        </w:rPr>
        <w:t>12</w:t>
      </w:r>
      <w:r>
        <w:rPr>
          <w:b/>
          <w:bCs/>
          <w:color w:val="000000"/>
          <w:spacing w:val="0"/>
          <w:w w:val="100"/>
          <w:position w:val="0"/>
          <w:sz w:val="18"/>
          <w:szCs w:val="18"/>
          <w:u w:val="single"/>
        </w:rPr>
        <w:t>月</w:t>
      </w:r>
      <w:r>
        <w:rPr>
          <w:b/>
          <w:bCs/>
          <w:color w:val="000000"/>
          <w:spacing w:val="0"/>
          <w:w w:val="100"/>
          <w:position w:val="0"/>
          <w:sz w:val="16"/>
          <w:szCs w:val="16"/>
          <w:u w:val="single"/>
        </w:rPr>
        <w:t>31</w:t>
      </w:r>
      <w:r>
        <w:rPr>
          <w:b/>
          <w:bCs/>
          <w:color w:val="000000"/>
          <w:spacing w:val="0"/>
          <w:w w:val="100"/>
          <w:position w:val="0"/>
          <w:sz w:val="18"/>
          <w:szCs w:val="18"/>
          <w:u w:val="single"/>
        </w:rPr>
        <w:t>日</w:t>
      </w:r>
    </w:p>
    <w:p>
      <w:pPr>
        <w:pStyle w:val="Style128"/>
        <w:keepNext w:val="0"/>
        <w:keepLines w:val="0"/>
        <w:widowControl w:val="0"/>
        <w:shd w:val="clear" w:color="auto" w:fill="auto"/>
        <w:tabs>
          <w:tab w:pos="9180" w:val="right"/>
        </w:tabs>
        <w:bidi w:val="0"/>
        <w:spacing w:before="0" w:line="240" w:lineRule="auto"/>
        <w:ind w:left="0" w:right="0" w:firstLine="0"/>
        <w:jc w:val="both"/>
      </w:pPr>
      <w:r>
        <w:rPr>
          <w:color w:val="000000"/>
          <w:spacing w:val="0"/>
          <w:w w:val="100"/>
          <w:position w:val="0"/>
          <w:sz w:val="18"/>
          <w:szCs w:val="18"/>
        </w:rPr>
        <w:t>营业收入</w:t>
        <w:tab/>
      </w:r>
      <w:r>
        <w:rPr>
          <w:color w:val="000000"/>
          <w:spacing w:val="0"/>
          <w:w w:val="100"/>
          <w:position w:val="0"/>
        </w:rPr>
        <w:t>25,172.39</w:t>
      </w:r>
    </w:p>
    <w:p>
      <w:pPr>
        <w:pStyle w:val="Style128"/>
        <w:keepNext w:val="0"/>
        <w:keepLines w:val="0"/>
        <w:widowControl w:val="0"/>
        <w:shd w:val="clear" w:color="auto" w:fill="auto"/>
        <w:tabs>
          <w:tab w:pos="9180" w:val="right"/>
        </w:tabs>
        <w:bidi w:val="0"/>
        <w:spacing w:before="0" w:line="240" w:lineRule="auto"/>
        <w:ind w:left="0" w:right="0" w:firstLine="0"/>
        <w:jc w:val="both"/>
      </w:pPr>
      <w:r>
        <w:rPr>
          <w:color w:val="000000"/>
          <w:spacing w:val="0"/>
          <w:w w:val="100"/>
          <w:position w:val="0"/>
          <w:sz w:val="18"/>
          <w:szCs w:val="18"/>
        </w:rPr>
        <w:t>净利润</w:t>
        <w:tab/>
      </w:r>
      <w:r>
        <w:rPr>
          <w:color w:val="000000"/>
          <w:spacing w:val="0"/>
          <w:w w:val="100"/>
          <w:position w:val="0"/>
        </w:rPr>
        <w:t>7,331.63</w:t>
      </w:r>
    </w:p>
    <w:p>
      <w:pPr>
        <w:pStyle w:val="Style32"/>
        <w:keepNext w:val="0"/>
        <w:keepLines w:val="0"/>
        <w:widowControl w:val="0"/>
        <w:shd w:val="clear" w:color="auto" w:fill="auto"/>
        <w:tabs>
          <w:tab w:pos="9180" w:val="right"/>
        </w:tabs>
        <w:bidi w:val="0"/>
        <w:spacing w:before="0" w:after="60" w:line="240" w:lineRule="auto"/>
        <w:ind w:left="0" w:right="0" w:firstLine="0"/>
        <w:jc w:val="both"/>
        <w:rPr>
          <w:sz w:val="16"/>
          <w:szCs w:val="16"/>
        </w:rPr>
      </w:pPr>
      <w:r>
        <w:rPr>
          <w:color w:val="000000"/>
          <w:spacing w:val="0"/>
          <w:w w:val="100"/>
          <w:position w:val="0"/>
          <w:sz w:val="18"/>
          <w:szCs w:val="18"/>
        </w:rPr>
        <w:t>经营活动现金流量净额</w:t>
        <w:tab/>
      </w:r>
      <w:r>
        <w:rPr>
          <w:color w:val="000000"/>
          <w:spacing w:val="0"/>
          <w:w w:val="100"/>
          <w:position w:val="0"/>
          <w:sz w:val="16"/>
          <w:szCs w:val="16"/>
        </w:rPr>
        <w:t>9,953.65</w:t>
      </w:r>
    </w:p>
    <w:p>
      <w:pPr>
        <w:pStyle w:val="Style128"/>
        <w:keepNext w:val="0"/>
        <w:keepLines w:val="0"/>
        <w:widowControl w:val="0"/>
        <w:pBdr>
          <w:bottom w:val="single" w:sz="4" w:space="0" w:color="auto"/>
        </w:pBdr>
        <w:shd w:val="clear" w:color="auto" w:fill="auto"/>
        <w:tabs>
          <w:tab w:pos="9180" w:val="right"/>
        </w:tabs>
        <w:bidi w:val="0"/>
        <w:spacing w:before="0" w:line="240" w:lineRule="auto"/>
        <w:ind w:left="0" w:right="0" w:firstLine="0"/>
        <w:jc w:val="both"/>
      </w:pPr>
      <w:r>
        <w:rPr>
          <w:color w:val="000000"/>
          <w:spacing w:val="0"/>
          <w:w w:val="100"/>
          <w:position w:val="0"/>
          <w:sz w:val="18"/>
          <w:szCs w:val="18"/>
          <w:u w:val="single"/>
        </w:rPr>
        <w:t>净现金流量</w:t>
        <w:tab/>
      </w:r>
      <w:r>
        <w:rPr>
          <w:color w:val="000000"/>
          <w:spacing w:val="0"/>
          <w:w w:val="100"/>
          <w:position w:val="0"/>
          <w:u w:val="single"/>
        </w:rPr>
        <w:t>7,247.35</w:t>
      </w:r>
    </w:p>
    <w:p>
      <w:pPr>
        <w:pStyle w:val="Style38"/>
        <w:keepNext/>
        <w:keepLines/>
        <w:widowControl w:val="0"/>
        <w:shd w:val="clear" w:color="auto" w:fill="auto"/>
        <w:bidi w:val="0"/>
        <w:spacing w:before="0" w:after="60" w:line="357" w:lineRule="exact"/>
        <w:ind w:left="0" w:right="0" w:firstLine="560"/>
        <w:jc w:val="left"/>
      </w:pPr>
      <w:bookmarkStart w:id="968" w:name="bookmark968"/>
      <w:bookmarkStart w:id="969" w:name="bookmark969"/>
      <w:bookmarkStart w:id="970" w:name="bookmark970"/>
      <w:bookmarkStart w:id="971" w:name="bookmark971"/>
      <w:r>
        <w:rPr>
          <w:color w:val="000000"/>
          <w:spacing w:val="0"/>
          <w:w w:val="100"/>
          <w:position w:val="0"/>
        </w:rPr>
        <w:t>六</w:t>
      </w:r>
      <w:bookmarkEnd w:id="970"/>
      <w:r>
        <w:rPr>
          <w:color w:val="000000"/>
          <w:spacing w:val="0"/>
          <w:w w:val="100"/>
          <w:position w:val="0"/>
        </w:rPr>
        <w:t>、合并财务报表主要项目注释</w:t>
      </w:r>
      <w:bookmarkEnd w:id="968"/>
      <w:bookmarkEnd w:id="969"/>
      <w:bookmarkEnd w:id="971"/>
    </w:p>
    <w:p>
      <w:pPr>
        <w:pStyle w:val="Style25"/>
        <w:keepNext w:val="0"/>
        <w:keepLines w:val="0"/>
        <w:widowControl w:val="0"/>
        <w:shd w:val="clear" w:color="auto" w:fill="auto"/>
        <w:bidi w:val="0"/>
        <w:spacing w:before="0" w:after="200" w:line="353" w:lineRule="exact"/>
        <w:ind w:left="0" w:right="0" w:firstLine="580"/>
        <w:jc w:val="both"/>
        <w:rPr>
          <w:sz w:val="20"/>
          <w:szCs w:val="20"/>
        </w:rPr>
      </w:pPr>
      <w:r>
        <w:rPr>
          <w:color w:val="000000"/>
          <w:spacing w:val="0"/>
          <w:w w:val="100"/>
          <w:position w:val="0"/>
          <w:sz w:val="20"/>
          <w:szCs w:val="20"/>
        </w:rPr>
        <w:t>下列所披露的财务报表数据，除特别注明之外，“年初”系指</w:t>
      </w: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1</w:t>
      </w:r>
      <w:r>
        <w:rPr>
          <w:color w:val="000000"/>
          <w:spacing w:val="0"/>
          <w:w w:val="100"/>
          <w:position w:val="0"/>
          <w:sz w:val="20"/>
          <w:szCs w:val="20"/>
        </w:rPr>
        <w:t>月</w:t>
      </w:r>
      <w:r>
        <w:rPr>
          <w:color w:val="000000"/>
          <w:spacing w:val="0"/>
          <w:w w:val="100"/>
          <w:position w:val="0"/>
          <w:sz w:val="22"/>
          <w:szCs w:val="22"/>
        </w:rPr>
        <w:t>1</w:t>
      </w:r>
      <w:r>
        <w:rPr>
          <w:color w:val="000000"/>
          <w:spacing w:val="0"/>
          <w:w w:val="100"/>
          <w:position w:val="0"/>
          <w:sz w:val="20"/>
          <w:szCs w:val="20"/>
        </w:rPr>
        <w:t>日，“年末” 系指</w:t>
      </w: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12</w:t>
      </w:r>
      <w:r>
        <w:rPr>
          <w:color w:val="000000"/>
          <w:spacing w:val="0"/>
          <w:w w:val="100"/>
          <w:position w:val="0"/>
          <w:sz w:val="20"/>
          <w:szCs w:val="20"/>
        </w:rPr>
        <w:t>月</w:t>
      </w:r>
      <w:r>
        <w:rPr>
          <w:color w:val="000000"/>
          <w:spacing w:val="0"/>
          <w:w w:val="100"/>
          <w:position w:val="0"/>
          <w:sz w:val="22"/>
          <w:szCs w:val="22"/>
        </w:rPr>
        <w:t>31</w:t>
      </w:r>
      <w:r>
        <w:rPr>
          <w:color w:val="000000"/>
          <w:spacing w:val="0"/>
          <w:w w:val="100"/>
          <w:position w:val="0"/>
          <w:sz w:val="20"/>
          <w:szCs w:val="20"/>
        </w:rPr>
        <w:t>日，“本年”系指</w:t>
      </w: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1</w:t>
      </w:r>
      <w:r>
        <w:rPr>
          <w:color w:val="000000"/>
          <w:spacing w:val="0"/>
          <w:w w:val="100"/>
          <w:position w:val="0"/>
          <w:sz w:val="20"/>
          <w:szCs w:val="20"/>
        </w:rPr>
        <w:t>月</w:t>
      </w:r>
      <w:r>
        <w:rPr>
          <w:color w:val="000000"/>
          <w:spacing w:val="0"/>
          <w:w w:val="100"/>
          <w:position w:val="0"/>
          <w:sz w:val="22"/>
          <w:szCs w:val="22"/>
        </w:rPr>
        <w:t>1</w:t>
      </w:r>
      <w:r>
        <w:rPr>
          <w:color w:val="000000"/>
          <w:spacing w:val="0"/>
          <w:w w:val="100"/>
          <w:position w:val="0"/>
          <w:sz w:val="20"/>
          <w:szCs w:val="20"/>
        </w:rPr>
        <w:t>日至</w:t>
      </w:r>
      <w:r>
        <w:rPr>
          <w:color w:val="000000"/>
          <w:spacing w:val="0"/>
          <w:w w:val="100"/>
          <w:position w:val="0"/>
          <w:sz w:val="22"/>
          <w:szCs w:val="22"/>
        </w:rPr>
        <w:t>12</w:t>
      </w:r>
      <w:r>
        <w:rPr>
          <w:color w:val="000000"/>
          <w:spacing w:val="0"/>
          <w:w w:val="100"/>
          <w:position w:val="0"/>
          <w:sz w:val="20"/>
          <w:szCs w:val="20"/>
        </w:rPr>
        <w:t>月</w:t>
      </w:r>
      <w:r>
        <w:rPr>
          <w:color w:val="000000"/>
          <w:spacing w:val="0"/>
          <w:w w:val="100"/>
          <w:position w:val="0"/>
          <w:sz w:val="22"/>
          <w:szCs w:val="22"/>
        </w:rPr>
        <w:t>31</w:t>
      </w:r>
      <w:r>
        <w:rPr>
          <w:color w:val="000000"/>
          <w:spacing w:val="0"/>
          <w:w w:val="100"/>
          <w:position w:val="0"/>
          <w:sz w:val="20"/>
          <w:szCs w:val="20"/>
        </w:rPr>
        <w:t>日，"上年”系指</w:t>
      </w:r>
      <w:r>
        <w:rPr>
          <w:color w:val="000000"/>
          <w:spacing w:val="0"/>
          <w:w w:val="100"/>
          <w:position w:val="0"/>
          <w:sz w:val="22"/>
          <w:szCs w:val="22"/>
        </w:rPr>
        <w:t>2012</w:t>
      </w:r>
      <w:r>
        <w:rPr>
          <w:color w:val="000000"/>
          <w:spacing w:val="0"/>
          <w:w w:val="100"/>
          <w:position w:val="0"/>
          <w:sz w:val="20"/>
          <w:szCs w:val="20"/>
        </w:rPr>
        <w:t>年</w:t>
      </w:r>
      <w:r>
        <w:rPr>
          <w:color w:val="000000"/>
          <w:spacing w:val="0"/>
          <w:w w:val="100"/>
          <w:position w:val="0"/>
          <w:sz w:val="22"/>
          <w:szCs w:val="22"/>
        </w:rPr>
        <w:t xml:space="preserve">1 </w:t>
      </w:r>
      <w:r>
        <w:rPr>
          <w:color w:val="000000"/>
          <w:spacing w:val="0"/>
          <w:w w:val="100"/>
          <w:position w:val="0"/>
          <w:sz w:val="20"/>
          <w:szCs w:val="20"/>
        </w:rPr>
        <w:t>月</w:t>
      </w:r>
      <w:r>
        <w:rPr>
          <w:color w:val="000000"/>
          <w:spacing w:val="0"/>
          <w:w w:val="100"/>
          <w:position w:val="0"/>
          <w:sz w:val="22"/>
          <w:szCs w:val="22"/>
        </w:rPr>
        <w:t>1</w:t>
      </w:r>
      <w:r>
        <w:rPr>
          <w:color w:val="000000"/>
          <w:spacing w:val="0"/>
          <w:w w:val="100"/>
          <w:position w:val="0"/>
          <w:sz w:val="20"/>
          <w:szCs w:val="20"/>
        </w:rPr>
        <w:t>日至</w:t>
      </w:r>
      <w:r>
        <w:rPr>
          <w:color w:val="000000"/>
          <w:spacing w:val="0"/>
          <w:w w:val="100"/>
          <w:position w:val="0"/>
          <w:sz w:val="22"/>
          <w:szCs w:val="22"/>
        </w:rPr>
        <w:t>12</w:t>
      </w:r>
      <w:r>
        <w:rPr>
          <w:color w:val="000000"/>
          <w:spacing w:val="0"/>
          <w:w w:val="100"/>
          <w:position w:val="0"/>
          <w:sz w:val="20"/>
          <w:szCs w:val="20"/>
        </w:rPr>
        <w:t>月</w:t>
      </w:r>
      <w:r>
        <w:rPr>
          <w:color w:val="000000"/>
          <w:spacing w:val="0"/>
          <w:w w:val="100"/>
          <w:position w:val="0"/>
          <w:sz w:val="22"/>
          <w:szCs w:val="22"/>
        </w:rPr>
        <w:t>31</w:t>
      </w:r>
      <w:r>
        <w:rPr>
          <w:color w:val="000000"/>
          <w:spacing w:val="0"/>
          <w:w w:val="100"/>
          <w:position w:val="0"/>
          <w:sz w:val="20"/>
          <w:szCs w:val="20"/>
        </w:rPr>
        <w:t>日，货币单位为人民币元。</w:t>
      </w:r>
    </w:p>
    <w:p>
      <w:pPr>
        <w:pStyle w:val="Style25"/>
        <w:keepNext w:val="0"/>
        <w:keepLines w:val="0"/>
        <w:widowControl w:val="0"/>
        <w:pBdr>
          <w:bottom w:val="single" w:sz="4" w:space="0" w:color="auto"/>
        </w:pBdr>
        <w:shd w:val="clear" w:color="auto" w:fill="auto"/>
        <w:bidi w:val="0"/>
        <w:spacing w:before="0" w:after="200" w:line="240" w:lineRule="auto"/>
        <w:ind w:left="0" w:right="0" w:firstLine="580"/>
        <w:jc w:val="both"/>
        <w:rPr>
          <w:sz w:val="20"/>
          <w:szCs w:val="20"/>
        </w:rPr>
      </w:pPr>
      <w:r>
        <w:rPr>
          <w:b/>
          <w:bCs/>
          <w:color w:val="000000"/>
          <w:spacing w:val="0"/>
          <w:w w:val="100"/>
          <w:position w:val="0"/>
          <w:sz w:val="20"/>
          <w:szCs w:val="20"/>
        </w:rPr>
        <w:t>1.</w:t>
      </w:r>
      <w:r>
        <w:rPr>
          <w:color w:val="000000"/>
          <w:spacing w:val="0"/>
          <w:w w:val="100"/>
          <w:position w:val="0"/>
          <w:sz w:val="20"/>
          <w:szCs w:val="20"/>
        </w:rPr>
        <w:t>货币资金</w:t>
      </w:r>
    </w:p>
    <w:tbl>
      <w:tblPr>
        <w:tblOverlap w:val="never"/>
        <w:jc w:val="left"/>
        <w:tblLayout w:type="fixed"/>
      </w:tblPr>
      <w:tblGrid>
        <w:gridCol w:w="1685"/>
        <w:gridCol w:w="1517"/>
        <w:gridCol w:w="955"/>
        <w:gridCol w:w="1512"/>
        <w:gridCol w:w="1354"/>
        <w:gridCol w:w="922"/>
        <w:gridCol w:w="1517"/>
      </w:tblGrid>
      <w:tr>
        <w:trPr>
          <w:trHeight w:val="216" w:hRule="exact"/>
        </w:trPr>
        <w:tc>
          <w:tcPr>
            <w:tcBorders/>
            <w:shd w:val="clear" w:color="auto" w:fill="FFFFFF"/>
            <w:vAlign w:val="top"/>
          </w:tcPr>
          <w:p>
            <w:pPr>
              <w:framePr w:w="9461" w:h="4757" w:vSpace="360" w:wrap="notBeside" w:vAnchor="text" w:hAnchor="text" w:x="543" w:y="361"/>
              <w:widowControl w:val="0"/>
              <w:rPr>
                <w:sz w:val="10"/>
                <w:szCs w:val="10"/>
              </w:rPr>
            </w:pPr>
          </w:p>
        </w:tc>
        <w:tc>
          <w:tcPr>
            <w:tcBorders/>
            <w:shd w:val="clear" w:color="auto" w:fill="FFFFFF"/>
            <w:vAlign w:val="top"/>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620"/>
              <w:jc w:val="left"/>
              <w:rPr>
                <w:sz w:val="13"/>
                <w:szCs w:val="13"/>
              </w:rPr>
            </w:pPr>
            <w:r>
              <w:rPr>
                <w:b/>
                <w:bCs/>
                <w:color w:val="000000"/>
                <w:spacing w:val="0"/>
                <w:w w:val="100"/>
                <w:position w:val="0"/>
                <w:sz w:val="13"/>
                <w:szCs w:val="13"/>
              </w:rPr>
              <w:t>原币</w:t>
            </w:r>
          </w:p>
        </w:tc>
        <w:tc>
          <w:tcPr>
            <w:tcBorders/>
            <w:shd w:val="clear" w:color="auto" w:fill="FFFFFF"/>
            <w:vAlign w:val="top"/>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折算汇率</w:t>
            </w:r>
          </w:p>
        </w:tc>
        <w:tc>
          <w:tcPr>
            <w:tcBorders/>
            <w:shd w:val="clear" w:color="auto" w:fill="FFFFFF"/>
            <w:vAlign w:val="top"/>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折合人民币</w:t>
            </w:r>
          </w:p>
        </w:tc>
        <w:tc>
          <w:tcPr>
            <w:tcBorders/>
            <w:shd w:val="clear" w:color="auto" w:fill="FFFFFF"/>
            <w:vAlign w:val="top"/>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480"/>
              <w:jc w:val="left"/>
              <w:rPr>
                <w:sz w:val="13"/>
                <w:szCs w:val="13"/>
              </w:rPr>
            </w:pPr>
            <w:r>
              <w:rPr>
                <w:b/>
                <w:bCs/>
                <w:color w:val="000000"/>
                <w:spacing w:val="0"/>
                <w:w w:val="100"/>
                <w:position w:val="0"/>
                <w:sz w:val="13"/>
                <w:szCs w:val="13"/>
              </w:rPr>
              <w:t>原币</w:t>
            </w:r>
          </w:p>
        </w:tc>
        <w:tc>
          <w:tcPr>
            <w:tcBorders/>
            <w:shd w:val="clear" w:color="auto" w:fill="FFFFFF"/>
            <w:vAlign w:val="top"/>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140" w:firstLine="0"/>
              <w:jc w:val="right"/>
              <w:rPr>
                <w:sz w:val="13"/>
                <w:szCs w:val="13"/>
              </w:rPr>
            </w:pPr>
            <w:r>
              <w:rPr>
                <w:b/>
                <w:bCs/>
                <w:color w:val="000000"/>
                <w:spacing w:val="0"/>
                <w:w w:val="100"/>
                <w:position w:val="0"/>
                <w:sz w:val="13"/>
                <w:szCs w:val="13"/>
              </w:rPr>
              <w:t>折算汇率</w:t>
            </w:r>
          </w:p>
        </w:tc>
        <w:tc>
          <w:tcPr>
            <w:tcBorders/>
            <w:shd w:val="clear" w:color="auto" w:fill="FFFFFF"/>
            <w:vAlign w:val="top"/>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340"/>
              <w:jc w:val="left"/>
              <w:rPr>
                <w:sz w:val="13"/>
                <w:szCs w:val="13"/>
              </w:rPr>
            </w:pPr>
            <w:r>
              <w:rPr>
                <w:b/>
                <w:bCs/>
                <w:color w:val="000000"/>
                <w:spacing w:val="0"/>
                <w:w w:val="100"/>
                <w:position w:val="0"/>
                <w:sz w:val="13"/>
                <w:szCs w:val="13"/>
              </w:rPr>
              <w:t>折合人民币</w:t>
            </w:r>
          </w:p>
        </w:tc>
      </w:tr>
      <w:tr>
        <w:trPr>
          <w:trHeight w:val="341" w:hRule="exact"/>
        </w:trPr>
        <w:tc>
          <w:tcPr>
            <w:tcBorders>
              <w:top w:val="single" w:sz="4"/>
            </w:tcBorders>
            <w:shd w:val="clear" w:color="auto" w:fill="FFFFFF"/>
            <w:vAlign w:val="bottom"/>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库存现金</w:t>
            </w:r>
          </w:p>
        </w:tc>
        <w:tc>
          <w:tcPr>
            <w:tcBorders>
              <w:top w:val="single" w:sz="4"/>
            </w:tcBorders>
            <w:shd w:val="clear" w:color="auto" w:fill="FFFFFF"/>
            <w:vAlign w:val="top"/>
          </w:tcPr>
          <w:p>
            <w:pPr>
              <w:framePr w:w="9461" w:h="4757" w:vSpace="360" w:wrap="notBeside" w:vAnchor="text" w:hAnchor="text" w:x="543" w:y="361"/>
              <w:widowControl w:val="0"/>
              <w:rPr>
                <w:sz w:val="10"/>
                <w:szCs w:val="10"/>
              </w:rPr>
            </w:pPr>
          </w:p>
        </w:tc>
        <w:tc>
          <w:tcPr>
            <w:tcBorders>
              <w:top w:val="single" w:sz="4"/>
            </w:tcBorders>
            <w:shd w:val="clear" w:color="auto" w:fill="FFFFFF"/>
            <w:vAlign w:val="top"/>
          </w:tcPr>
          <w:p>
            <w:pPr>
              <w:framePr w:w="9461" w:h="4757" w:vSpace="360" w:wrap="notBeside" w:vAnchor="text" w:hAnchor="text" w:x="543" w:y="361"/>
              <w:widowControl w:val="0"/>
              <w:rPr>
                <w:sz w:val="10"/>
                <w:szCs w:val="10"/>
              </w:rPr>
            </w:pPr>
          </w:p>
        </w:tc>
        <w:tc>
          <w:tcPr>
            <w:tcBorders>
              <w:top w:val="single" w:sz="4"/>
            </w:tcBorders>
            <w:shd w:val="clear" w:color="auto" w:fill="FFFFFF"/>
            <w:vAlign w:val="bottom"/>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420"/>
              <w:jc w:val="left"/>
              <w:rPr>
                <w:sz w:val="13"/>
                <w:szCs w:val="13"/>
              </w:rPr>
            </w:pPr>
            <w:r>
              <w:rPr>
                <w:b/>
                <w:bCs/>
                <w:color w:val="000000"/>
                <w:spacing w:val="0"/>
                <w:w w:val="100"/>
                <w:position w:val="0"/>
                <w:sz w:val="13"/>
                <w:szCs w:val="13"/>
              </w:rPr>
              <w:t xml:space="preserve">7, 040, </w:t>
            </w:r>
            <w:r>
              <w:rPr>
                <w:b/>
                <w:bCs/>
                <w:color w:val="000000"/>
                <w:spacing w:val="0"/>
                <w:w w:val="100"/>
                <w:position w:val="0"/>
                <w:sz w:val="13"/>
                <w:szCs w:val="13"/>
              </w:rPr>
              <w:t xml:space="preserve">717. </w:t>
            </w:r>
            <w:r>
              <w:rPr>
                <w:b/>
                <w:bCs/>
                <w:color w:val="000000"/>
                <w:spacing w:val="0"/>
                <w:w w:val="100"/>
                <w:position w:val="0"/>
                <w:sz w:val="13"/>
                <w:szCs w:val="13"/>
              </w:rPr>
              <w:t>56</w:t>
            </w:r>
          </w:p>
        </w:tc>
        <w:tc>
          <w:tcPr>
            <w:tcBorders>
              <w:top w:val="single" w:sz="4"/>
            </w:tcBorders>
            <w:shd w:val="clear" w:color="auto" w:fill="FFFFFF"/>
            <w:vAlign w:val="top"/>
          </w:tcPr>
          <w:p>
            <w:pPr>
              <w:framePr w:w="9461" w:h="4757" w:vSpace="360" w:wrap="notBeside" w:vAnchor="text" w:hAnchor="text" w:x="543" w:y="361"/>
              <w:widowControl w:val="0"/>
              <w:rPr>
                <w:sz w:val="10"/>
                <w:szCs w:val="10"/>
              </w:rPr>
            </w:pPr>
          </w:p>
        </w:tc>
        <w:tc>
          <w:tcPr>
            <w:tcBorders>
              <w:top w:val="single" w:sz="4"/>
            </w:tcBorders>
            <w:shd w:val="clear" w:color="auto" w:fill="FFFFFF"/>
            <w:vAlign w:val="top"/>
          </w:tcPr>
          <w:p>
            <w:pPr>
              <w:framePr w:w="9461" w:h="4757" w:vSpace="360" w:wrap="notBeside" w:vAnchor="text" w:hAnchor="text" w:x="543" w:y="361"/>
              <w:widowControl w:val="0"/>
              <w:rPr>
                <w:sz w:val="10"/>
                <w:szCs w:val="10"/>
              </w:rPr>
            </w:pPr>
          </w:p>
        </w:tc>
        <w:tc>
          <w:tcPr>
            <w:tcBorders>
              <w:top w:val="single" w:sz="4"/>
            </w:tcBorders>
            <w:shd w:val="clear" w:color="auto" w:fill="FFFFFF"/>
            <w:vAlign w:val="bottom"/>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420"/>
              <w:jc w:val="both"/>
              <w:rPr>
                <w:sz w:val="13"/>
                <w:szCs w:val="13"/>
              </w:rPr>
            </w:pPr>
            <w:r>
              <w:rPr>
                <w:b/>
                <w:bCs/>
                <w:color w:val="000000"/>
                <w:spacing w:val="0"/>
                <w:w w:val="100"/>
                <w:position w:val="0"/>
                <w:sz w:val="13"/>
                <w:szCs w:val="13"/>
              </w:rPr>
              <w:t xml:space="preserve">6, 154, </w:t>
            </w:r>
            <w:r>
              <w:rPr>
                <w:b/>
                <w:bCs/>
                <w:color w:val="000000"/>
                <w:spacing w:val="0"/>
                <w:w w:val="100"/>
                <w:position w:val="0"/>
                <w:sz w:val="13"/>
                <w:szCs w:val="13"/>
              </w:rPr>
              <w:t xml:space="preserve">300. </w:t>
            </w:r>
            <w:r>
              <w:rPr>
                <w:b/>
                <w:bCs/>
                <w:color w:val="000000"/>
                <w:spacing w:val="0"/>
                <w:w w:val="100"/>
                <w:position w:val="0"/>
                <w:sz w:val="13"/>
                <w:szCs w:val="13"/>
              </w:rPr>
              <w:t>86</w:t>
            </w:r>
          </w:p>
        </w:tc>
      </w:tr>
      <w:tr>
        <w:trPr>
          <w:trHeight w:val="312" w:hRule="exact"/>
        </w:trPr>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其中：美元</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560"/>
              <w:jc w:val="both"/>
              <w:rPr>
                <w:sz w:val="13"/>
                <w:szCs w:val="13"/>
              </w:rPr>
            </w:pPr>
            <w:r>
              <w:rPr>
                <w:color w:val="000000"/>
                <w:spacing w:val="0"/>
                <w:w w:val="100"/>
                <w:position w:val="0"/>
                <w:sz w:val="13"/>
                <w:szCs w:val="13"/>
              </w:rPr>
              <w:t xml:space="preserve">492, </w:t>
            </w:r>
            <w:r>
              <w:rPr>
                <w:color w:val="000000"/>
                <w:spacing w:val="0"/>
                <w:w w:val="100"/>
                <w:position w:val="0"/>
                <w:sz w:val="13"/>
                <w:szCs w:val="13"/>
              </w:rPr>
              <w:t xml:space="preserve">089. </w:t>
            </w:r>
            <w:r>
              <w:rPr>
                <w:color w:val="000000"/>
                <w:spacing w:val="0"/>
                <w:w w:val="100"/>
                <w:position w:val="0"/>
                <w:sz w:val="13"/>
                <w:szCs w:val="13"/>
              </w:rPr>
              <w:t>16</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6.0969</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420"/>
              <w:jc w:val="left"/>
              <w:rPr>
                <w:sz w:val="13"/>
                <w:szCs w:val="13"/>
              </w:rPr>
            </w:pPr>
            <w:r>
              <w:rPr>
                <w:color w:val="000000"/>
                <w:spacing w:val="0"/>
                <w:w w:val="100"/>
                <w:position w:val="0"/>
                <w:sz w:val="13"/>
                <w:szCs w:val="13"/>
              </w:rPr>
              <w:t>3,000,218.40</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 xml:space="preserve">227, </w:t>
            </w:r>
            <w:r>
              <w:rPr>
                <w:color w:val="000000"/>
                <w:spacing w:val="0"/>
                <w:w w:val="100"/>
                <w:position w:val="0"/>
                <w:sz w:val="13"/>
                <w:szCs w:val="13"/>
              </w:rPr>
              <w:t xml:space="preserve">348. </w:t>
            </w:r>
            <w:r>
              <w:rPr>
                <w:color w:val="000000"/>
                <w:spacing w:val="0"/>
                <w:w w:val="100"/>
                <w:position w:val="0"/>
                <w:sz w:val="13"/>
                <w:szCs w:val="13"/>
              </w:rPr>
              <w:t>46</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 xml:space="preserve">6. </w:t>
            </w:r>
            <w:r>
              <w:rPr>
                <w:color w:val="000000"/>
                <w:spacing w:val="0"/>
                <w:w w:val="100"/>
                <w:position w:val="0"/>
                <w:sz w:val="13"/>
                <w:szCs w:val="13"/>
              </w:rPr>
              <w:t>2855</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420"/>
              <w:jc w:val="both"/>
              <w:rPr>
                <w:sz w:val="13"/>
                <w:szCs w:val="13"/>
              </w:rPr>
            </w:pPr>
            <w:r>
              <w:rPr>
                <w:color w:val="000000"/>
                <w:spacing w:val="0"/>
                <w:w w:val="100"/>
                <w:position w:val="0"/>
                <w:sz w:val="13"/>
                <w:szCs w:val="13"/>
              </w:rPr>
              <w:t>1,428,998.75</w:t>
            </w:r>
          </w:p>
        </w:tc>
      </w:tr>
      <w:tr>
        <w:trPr>
          <w:trHeight w:val="302" w:hRule="exact"/>
        </w:trPr>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日元</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560"/>
              <w:jc w:val="both"/>
              <w:rPr>
                <w:sz w:val="13"/>
                <w:szCs w:val="13"/>
              </w:rPr>
            </w:pPr>
            <w:r>
              <w:rPr>
                <w:color w:val="000000"/>
                <w:spacing w:val="0"/>
                <w:w w:val="100"/>
                <w:position w:val="0"/>
                <w:sz w:val="13"/>
                <w:szCs w:val="13"/>
              </w:rPr>
              <w:t xml:space="preserve">336, </w:t>
            </w:r>
            <w:r>
              <w:rPr>
                <w:color w:val="000000"/>
                <w:spacing w:val="0"/>
                <w:w w:val="100"/>
                <w:position w:val="0"/>
                <w:sz w:val="13"/>
                <w:szCs w:val="13"/>
              </w:rPr>
              <w:t xml:space="preserve">993. </w:t>
            </w:r>
            <w:r>
              <w:rPr>
                <w:color w:val="000000"/>
                <w:spacing w:val="0"/>
                <w:w w:val="100"/>
                <w:position w:val="0"/>
                <w:sz w:val="13"/>
                <w:szCs w:val="13"/>
              </w:rPr>
              <w:t>00</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0.057771</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 xml:space="preserve">19,468. </w:t>
            </w:r>
            <w:r>
              <w:rPr>
                <w:color w:val="000000"/>
                <w:spacing w:val="0"/>
                <w:w w:val="100"/>
                <w:position w:val="0"/>
                <w:sz w:val="13"/>
                <w:szCs w:val="13"/>
              </w:rPr>
              <w:t>42</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739,110.00</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0.073049</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53,991.25</w:t>
            </w:r>
          </w:p>
        </w:tc>
      </w:tr>
      <w:tr>
        <w:trPr>
          <w:trHeight w:val="278" w:hRule="exact"/>
        </w:trPr>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港元</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 xml:space="preserve">65, </w:t>
            </w:r>
            <w:r>
              <w:rPr>
                <w:color w:val="000000"/>
                <w:spacing w:val="0"/>
                <w:w w:val="100"/>
                <w:position w:val="0"/>
                <w:sz w:val="13"/>
                <w:szCs w:val="13"/>
              </w:rPr>
              <w:t xml:space="preserve">645. </w:t>
            </w:r>
            <w:r>
              <w:rPr>
                <w:color w:val="000000"/>
                <w:spacing w:val="0"/>
                <w:w w:val="100"/>
                <w:position w:val="0"/>
                <w:sz w:val="13"/>
                <w:szCs w:val="13"/>
              </w:rPr>
              <w:t>13</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0.78623</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51,612.17</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783,016.20</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0.81085</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634,908.69</w:t>
            </w:r>
          </w:p>
        </w:tc>
      </w:tr>
      <w:tr>
        <w:trPr>
          <w:trHeight w:val="317" w:hRule="exact"/>
        </w:trPr>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欧元</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560"/>
              <w:jc w:val="both"/>
              <w:rPr>
                <w:sz w:val="13"/>
                <w:szCs w:val="13"/>
              </w:rPr>
            </w:pPr>
            <w:r>
              <w:rPr>
                <w:color w:val="000000"/>
                <w:spacing w:val="0"/>
                <w:w w:val="100"/>
                <w:position w:val="0"/>
                <w:sz w:val="13"/>
                <w:szCs w:val="13"/>
              </w:rPr>
              <w:t>218,002.97</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8.4189</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420"/>
              <w:jc w:val="left"/>
              <w:rPr>
                <w:sz w:val="13"/>
                <w:szCs w:val="13"/>
              </w:rPr>
            </w:pPr>
            <w:r>
              <w:rPr>
                <w:color w:val="000000"/>
                <w:spacing w:val="0"/>
                <w:w w:val="100"/>
                <w:position w:val="0"/>
                <w:sz w:val="13"/>
                <w:szCs w:val="13"/>
              </w:rPr>
              <w:t>1,835,345.20</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137,581.30</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8.3176</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420"/>
              <w:jc w:val="both"/>
              <w:rPr>
                <w:sz w:val="13"/>
                <w:szCs w:val="13"/>
              </w:rPr>
            </w:pPr>
            <w:r>
              <w:rPr>
                <w:color w:val="000000"/>
                <w:spacing w:val="0"/>
                <w:w w:val="100"/>
                <w:position w:val="0"/>
                <w:sz w:val="13"/>
                <w:szCs w:val="13"/>
              </w:rPr>
              <w:t>1,144,346.22</w:t>
            </w:r>
          </w:p>
        </w:tc>
      </w:tr>
      <w:tr>
        <w:trPr>
          <w:trHeight w:val="302" w:hRule="exact"/>
        </w:trPr>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挪威克朗</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13,000.00</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0.99796</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660"/>
              <w:jc w:val="left"/>
              <w:rPr>
                <w:sz w:val="13"/>
                <w:szCs w:val="13"/>
              </w:rPr>
            </w:pPr>
            <w:r>
              <w:rPr>
                <w:color w:val="000000"/>
                <w:spacing w:val="0"/>
                <w:w w:val="100"/>
                <w:position w:val="0"/>
                <w:sz w:val="13"/>
                <w:szCs w:val="13"/>
              </w:rPr>
              <w:t>12,973.48</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1.10896</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r>
      <w:tr>
        <w:trPr>
          <w:trHeight w:val="298" w:hRule="exact"/>
        </w:trPr>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新加坡元</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720"/>
              <w:jc w:val="left"/>
              <w:rPr>
                <w:sz w:val="13"/>
                <w:szCs w:val="13"/>
              </w:rPr>
            </w:pPr>
            <w:r>
              <w:rPr>
                <w:color w:val="000000"/>
                <w:spacing w:val="0"/>
                <w:w w:val="100"/>
                <w:position w:val="0"/>
                <w:sz w:val="13"/>
                <w:szCs w:val="13"/>
              </w:rPr>
              <w:t>3,049.79</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4.82958</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660"/>
              <w:jc w:val="left"/>
              <w:rPr>
                <w:sz w:val="13"/>
                <w:szCs w:val="13"/>
              </w:rPr>
            </w:pPr>
            <w:r>
              <w:rPr>
                <w:color w:val="000000"/>
                <w:spacing w:val="0"/>
                <w:w w:val="100"/>
                <w:position w:val="0"/>
                <w:sz w:val="13"/>
                <w:szCs w:val="13"/>
              </w:rPr>
              <w:t>14,729.20</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560"/>
              <w:jc w:val="both"/>
              <w:rPr>
                <w:sz w:val="13"/>
                <w:szCs w:val="13"/>
              </w:rPr>
            </w:pPr>
            <w:r>
              <w:rPr>
                <w:color w:val="000000"/>
                <w:spacing w:val="0"/>
                <w:w w:val="100"/>
                <w:position w:val="0"/>
                <w:sz w:val="13"/>
                <w:szCs w:val="13"/>
              </w:rPr>
              <w:t>1,080.39</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5.14067</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5,553.93</w:t>
            </w:r>
          </w:p>
        </w:tc>
      </w:tr>
      <w:tr>
        <w:trPr>
          <w:trHeight w:val="302" w:hRule="exact"/>
        </w:trPr>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澳大利亚元</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880"/>
              <w:jc w:val="both"/>
              <w:rPr>
                <w:sz w:val="13"/>
                <w:szCs w:val="13"/>
              </w:rPr>
            </w:pPr>
            <w:r>
              <w:rPr>
                <w:color w:val="000000"/>
                <w:spacing w:val="0"/>
                <w:w w:val="100"/>
                <w:position w:val="0"/>
                <w:sz w:val="13"/>
                <w:szCs w:val="13"/>
              </w:rPr>
              <w:t>568.55</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5.4301</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3,087.28</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568.55</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6.5363</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3,716.21</w:t>
            </w:r>
          </w:p>
        </w:tc>
      </w:tr>
      <w:tr>
        <w:trPr>
          <w:trHeight w:val="298" w:hRule="exact"/>
        </w:trPr>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阿根廷比索</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23,490.36</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0.93726</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22,016.57</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480"/>
              <w:jc w:val="left"/>
              <w:rPr>
                <w:sz w:val="13"/>
                <w:szCs w:val="13"/>
              </w:rPr>
            </w:pPr>
            <w:r>
              <w:rPr>
                <w:color w:val="000000"/>
                <w:spacing w:val="0"/>
                <w:w w:val="100"/>
                <w:position w:val="0"/>
                <w:sz w:val="13"/>
                <w:szCs w:val="13"/>
              </w:rPr>
              <w:t>29,282.86</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1.28145</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37,524.52</w:t>
            </w:r>
          </w:p>
        </w:tc>
      </w:tr>
      <w:tr>
        <w:trPr>
          <w:trHeight w:val="302" w:hRule="exact"/>
        </w:trPr>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兹罗提</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720"/>
              <w:jc w:val="left"/>
              <w:rPr>
                <w:sz w:val="13"/>
                <w:szCs w:val="13"/>
              </w:rPr>
            </w:pPr>
            <w:r>
              <w:rPr>
                <w:color w:val="000000"/>
                <w:spacing w:val="0"/>
                <w:w w:val="100"/>
                <w:position w:val="0"/>
                <w:sz w:val="13"/>
                <w:szCs w:val="13"/>
              </w:rPr>
              <w:t>6,459.51</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2.0199</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13,047.56</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2.0607</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r>
      <w:tr>
        <w:trPr>
          <w:trHeight w:val="307" w:hRule="exact"/>
        </w:trPr>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玻利瓦尔</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560"/>
              <w:jc w:val="both"/>
              <w:rPr>
                <w:sz w:val="13"/>
                <w:szCs w:val="13"/>
              </w:rPr>
            </w:pPr>
            <w:r>
              <w:rPr>
                <w:color w:val="000000"/>
                <w:spacing w:val="0"/>
                <w:w w:val="100"/>
                <w:position w:val="0"/>
                <w:sz w:val="13"/>
                <w:szCs w:val="13"/>
              </w:rPr>
              <w:t>306,222.73</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0.96776</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296,350.11</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334,912.00</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1.4617</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489,540.87</w:t>
            </w:r>
          </w:p>
        </w:tc>
      </w:tr>
      <w:tr>
        <w:trPr>
          <w:trHeight w:val="293" w:hRule="exact"/>
        </w:trPr>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马币</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720"/>
              <w:jc w:val="left"/>
              <w:rPr>
                <w:sz w:val="13"/>
                <w:szCs w:val="13"/>
              </w:rPr>
            </w:pPr>
            <w:r>
              <w:rPr>
                <w:color w:val="000000"/>
                <w:spacing w:val="0"/>
                <w:w w:val="100"/>
                <w:position w:val="0"/>
                <w:sz w:val="13"/>
                <w:szCs w:val="13"/>
              </w:rPr>
              <w:t>1,525.89</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1.84703</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2,818.36</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1,525.89</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2.04645</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3,122.66</w:t>
            </w:r>
          </w:p>
        </w:tc>
      </w:tr>
      <w:tr>
        <w:trPr>
          <w:trHeight w:val="288" w:hRule="exact"/>
        </w:trPr>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银行存款</w:t>
            </w:r>
          </w:p>
        </w:tc>
        <w:tc>
          <w:tcPr>
            <w:tcBorders/>
            <w:shd w:val="clear" w:color="auto" w:fill="FFFFFF"/>
            <w:vAlign w:val="top"/>
          </w:tcPr>
          <w:p>
            <w:pPr>
              <w:framePr w:w="9461" w:h="4757" w:vSpace="360" w:wrap="notBeside" w:vAnchor="text" w:hAnchor="text" w:x="543" w:y="361"/>
              <w:widowControl w:val="0"/>
              <w:rPr>
                <w:sz w:val="10"/>
                <w:szCs w:val="10"/>
              </w:rPr>
            </w:pPr>
          </w:p>
        </w:tc>
        <w:tc>
          <w:tcPr>
            <w:tcBorders/>
            <w:shd w:val="clear" w:color="auto" w:fill="FFFFFF"/>
            <w:vAlign w:val="top"/>
          </w:tcPr>
          <w:p>
            <w:pPr>
              <w:framePr w:w="9461" w:h="4757" w:vSpace="360" w:wrap="notBeside" w:vAnchor="text" w:hAnchor="text" w:x="543" w:y="361"/>
              <w:widowControl w:val="0"/>
              <w:rPr>
                <w:sz w:val="10"/>
                <w:szCs w:val="10"/>
              </w:rPr>
            </w:pP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 xml:space="preserve">5, 295, 674, </w:t>
            </w:r>
            <w:r>
              <w:rPr>
                <w:b/>
                <w:bCs/>
                <w:color w:val="000000"/>
                <w:spacing w:val="0"/>
                <w:w w:val="100"/>
                <w:position w:val="0"/>
                <w:sz w:val="13"/>
                <w:szCs w:val="13"/>
              </w:rPr>
              <w:t xml:space="preserve">268. </w:t>
            </w:r>
            <w:r>
              <w:rPr>
                <w:b/>
                <w:bCs/>
                <w:color w:val="000000"/>
                <w:spacing w:val="0"/>
                <w:w w:val="100"/>
                <w:position w:val="0"/>
                <w:sz w:val="13"/>
                <w:szCs w:val="13"/>
              </w:rPr>
              <w:t>78</w:t>
            </w:r>
          </w:p>
        </w:tc>
        <w:tc>
          <w:tcPr>
            <w:tcBorders/>
            <w:shd w:val="clear" w:color="auto" w:fill="FFFFFF"/>
            <w:vAlign w:val="top"/>
          </w:tcPr>
          <w:p>
            <w:pPr>
              <w:framePr w:w="9461" w:h="4757" w:vSpace="360" w:wrap="notBeside" w:vAnchor="text" w:hAnchor="text" w:x="543" w:y="361"/>
              <w:widowControl w:val="0"/>
              <w:rPr>
                <w:sz w:val="10"/>
                <w:szCs w:val="10"/>
              </w:rPr>
            </w:pPr>
          </w:p>
        </w:tc>
        <w:tc>
          <w:tcPr>
            <w:tcBorders/>
            <w:shd w:val="clear" w:color="auto" w:fill="FFFFFF"/>
            <w:vAlign w:val="top"/>
          </w:tcPr>
          <w:p>
            <w:pPr>
              <w:framePr w:w="9461" w:h="4757" w:vSpace="360" w:wrap="notBeside" w:vAnchor="text" w:hAnchor="text" w:x="543" w:y="361"/>
              <w:widowControl w:val="0"/>
              <w:rPr>
                <w:sz w:val="10"/>
                <w:szCs w:val="10"/>
              </w:rPr>
            </w:pP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 xml:space="preserve">3, 959, </w:t>
            </w:r>
            <w:r>
              <w:rPr>
                <w:b/>
                <w:bCs/>
                <w:color w:val="000000"/>
                <w:spacing w:val="0"/>
                <w:w w:val="100"/>
                <w:position w:val="0"/>
                <w:sz w:val="13"/>
                <w:szCs w:val="13"/>
              </w:rPr>
              <w:t xml:space="preserve">581,933. </w:t>
            </w:r>
            <w:r>
              <w:rPr>
                <w:b/>
                <w:bCs/>
                <w:color w:val="000000"/>
                <w:spacing w:val="0"/>
                <w:w w:val="100"/>
                <w:position w:val="0"/>
                <w:sz w:val="13"/>
                <w:szCs w:val="13"/>
              </w:rPr>
              <w:t>11</w:t>
            </w:r>
          </w:p>
        </w:tc>
      </w:tr>
      <w:tr>
        <w:trPr>
          <w:trHeight w:val="317" w:hRule="exact"/>
        </w:trPr>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其中：美元</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135,563,106.19</w:t>
            </w:r>
          </w:p>
        </w:tc>
        <w:tc>
          <w:tcPr>
            <w:tcBorders/>
            <w:shd w:val="clear" w:color="auto" w:fill="FFFFFF"/>
            <w:vAlign w:val="top"/>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6.0969</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826, 514, </w:t>
            </w:r>
            <w:r>
              <w:rPr>
                <w:color w:val="000000"/>
                <w:spacing w:val="0"/>
                <w:w w:val="100"/>
                <w:position w:val="0"/>
                <w:sz w:val="13"/>
                <w:szCs w:val="13"/>
              </w:rPr>
              <w:t xml:space="preserve">702. </w:t>
            </w:r>
            <w:r>
              <w:rPr>
                <w:color w:val="000000"/>
                <w:spacing w:val="0"/>
                <w:w w:val="100"/>
                <w:position w:val="0"/>
                <w:sz w:val="13"/>
                <w:szCs w:val="13"/>
              </w:rPr>
              <w:t>10</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125, </w:t>
            </w:r>
            <w:r>
              <w:rPr>
                <w:color w:val="000000"/>
                <w:spacing w:val="0"/>
                <w:w w:val="100"/>
                <w:position w:val="0"/>
                <w:sz w:val="13"/>
                <w:szCs w:val="13"/>
              </w:rPr>
              <w:t xml:space="preserve">515,898. </w:t>
            </w:r>
            <w:r>
              <w:rPr>
                <w:color w:val="000000"/>
                <w:spacing w:val="0"/>
                <w:w w:val="100"/>
                <w:position w:val="0"/>
                <w:sz w:val="13"/>
                <w:szCs w:val="13"/>
              </w:rPr>
              <w:t>06</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 xml:space="preserve">6. </w:t>
            </w:r>
            <w:r>
              <w:rPr>
                <w:color w:val="000000"/>
                <w:spacing w:val="0"/>
                <w:w w:val="100"/>
                <w:position w:val="0"/>
                <w:sz w:val="13"/>
                <w:szCs w:val="13"/>
              </w:rPr>
              <w:t>2855</w:t>
            </w:r>
          </w:p>
        </w:tc>
        <w:tc>
          <w:tcPr>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788,930,177.26</w:t>
            </w:r>
          </w:p>
        </w:tc>
      </w:tr>
      <w:tr>
        <w:trPr>
          <w:trHeight w:val="283" w:hRule="exact"/>
        </w:trPr>
        <w:tc>
          <w:tcPr>
            <w:tcBorders>
              <w:bottom w:val="single" w:sz="4"/>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日元</w:t>
            </w:r>
          </w:p>
        </w:tc>
        <w:tc>
          <w:tcPr>
            <w:tcBorders>
              <w:bottom w:val="single" w:sz="4"/>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 xml:space="preserve">80, 047, </w:t>
            </w:r>
            <w:r>
              <w:rPr>
                <w:color w:val="000000"/>
                <w:spacing w:val="0"/>
                <w:w w:val="100"/>
                <w:position w:val="0"/>
                <w:sz w:val="13"/>
                <w:szCs w:val="13"/>
              </w:rPr>
              <w:t xml:space="preserve">476. </w:t>
            </w:r>
            <w:r>
              <w:rPr>
                <w:color w:val="000000"/>
                <w:spacing w:val="0"/>
                <w:w w:val="100"/>
                <w:position w:val="0"/>
                <w:sz w:val="13"/>
                <w:szCs w:val="13"/>
              </w:rPr>
              <w:t>00</w:t>
            </w:r>
          </w:p>
        </w:tc>
        <w:tc>
          <w:tcPr>
            <w:tcBorders>
              <w:bottom w:val="single" w:sz="4"/>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0.</w:t>
            </w:r>
            <w:r>
              <w:rPr>
                <w:color w:val="000000"/>
                <w:spacing w:val="0"/>
                <w:w w:val="100"/>
                <w:position w:val="0"/>
                <w:sz w:val="13"/>
                <w:szCs w:val="13"/>
              </w:rPr>
              <w:t>057771</w:t>
            </w:r>
          </w:p>
        </w:tc>
        <w:tc>
          <w:tcPr>
            <w:tcBorders>
              <w:bottom w:val="single" w:sz="4"/>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420"/>
              <w:jc w:val="both"/>
              <w:rPr>
                <w:sz w:val="13"/>
                <w:szCs w:val="13"/>
              </w:rPr>
            </w:pPr>
            <w:r>
              <w:rPr>
                <w:color w:val="000000"/>
                <w:spacing w:val="0"/>
                <w:w w:val="100"/>
                <w:position w:val="0"/>
                <w:sz w:val="13"/>
                <w:szCs w:val="13"/>
              </w:rPr>
              <w:t xml:space="preserve">4, 624, </w:t>
            </w:r>
            <w:r>
              <w:rPr>
                <w:color w:val="000000"/>
                <w:spacing w:val="0"/>
                <w:w w:val="100"/>
                <w:position w:val="0"/>
                <w:sz w:val="13"/>
                <w:szCs w:val="13"/>
              </w:rPr>
              <w:t xml:space="preserve">422. </w:t>
            </w:r>
            <w:r>
              <w:rPr>
                <w:color w:val="000000"/>
                <w:spacing w:val="0"/>
                <w:w w:val="100"/>
                <w:position w:val="0"/>
                <w:sz w:val="13"/>
                <w:szCs w:val="13"/>
              </w:rPr>
              <w:t>74</w:t>
            </w:r>
          </w:p>
        </w:tc>
        <w:tc>
          <w:tcPr>
            <w:tcBorders>
              <w:bottom w:val="single" w:sz="4"/>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49, 760, </w:t>
            </w:r>
            <w:r>
              <w:rPr>
                <w:color w:val="000000"/>
                <w:spacing w:val="0"/>
                <w:w w:val="100"/>
                <w:position w:val="0"/>
                <w:sz w:val="13"/>
                <w:szCs w:val="13"/>
              </w:rPr>
              <w:t xml:space="preserve">511. </w:t>
            </w:r>
            <w:r>
              <w:rPr>
                <w:color w:val="000000"/>
                <w:spacing w:val="0"/>
                <w:w w:val="100"/>
                <w:position w:val="0"/>
                <w:sz w:val="13"/>
                <w:szCs w:val="13"/>
              </w:rPr>
              <w:t>00</w:t>
            </w:r>
          </w:p>
        </w:tc>
        <w:tc>
          <w:tcPr>
            <w:tcBorders>
              <w:bottom w:val="single" w:sz="4"/>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0.</w:t>
            </w:r>
            <w:r>
              <w:rPr>
                <w:color w:val="000000"/>
                <w:spacing w:val="0"/>
                <w:w w:val="100"/>
                <w:position w:val="0"/>
                <w:sz w:val="13"/>
                <w:szCs w:val="13"/>
              </w:rPr>
              <w:t>073049</w:t>
            </w:r>
          </w:p>
        </w:tc>
        <w:tc>
          <w:tcPr>
            <w:tcBorders>
              <w:bottom w:val="single" w:sz="4"/>
            </w:tcBorders>
            <w:shd w:val="clear" w:color="auto" w:fill="FFFFFF"/>
            <w:vAlign w:val="center"/>
          </w:tcPr>
          <w:p>
            <w:pPr>
              <w:pStyle w:val="Style32"/>
              <w:keepNext w:val="0"/>
              <w:keepLines w:val="0"/>
              <w:framePr w:w="9461" w:h="4757" w:vSpace="360" w:wrap="notBeside" w:vAnchor="text" w:hAnchor="text" w:x="543" w:y="361"/>
              <w:widowControl w:val="0"/>
              <w:shd w:val="clear" w:color="auto" w:fill="auto"/>
              <w:bidi w:val="0"/>
              <w:spacing w:before="0" w:after="0" w:line="240" w:lineRule="auto"/>
              <w:ind w:left="0" w:right="0" w:firstLine="420"/>
              <w:jc w:val="both"/>
              <w:rPr>
                <w:sz w:val="13"/>
                <w:szCs w:val="13"/>
              </w:rPr>
            </w:pPr>
            <w:r>
              <w:rPr>
                <w:color w:val="000000"/>
                <w:spacing w:val="0"/>
                <w:w w:val="100"/>
                <w:position w:val="0"/>
                <w:sz w:val="13"/>
                <w:szCs w:val="13"/>
              </w:rPr>
              <w:t>3,634,955.57</w:t>
            </w:r>
          </w:p>
        </w:tc>
      </w:tr>
    </w:tbl>
    <w:p>
      <w:pPr>
        <w:pStyle w:val="Style35"/>
        <w:keepNext w:val="0"/>
        <w:keepLines w:val="0"/>
        <w:framePr w:w="365" w:h="216" w:hSpace="542" w:wrap="notBeside" w:vAnchor="text" w:hAnchor="text" w:x="653" w:y="164"/>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项目</w:t>
      </w:r>
    </w:p>
    <w:p>
      <w:pPr>
        <w:pStyle w:val="Style35"/>
        <w:keepNext w:val="0"/>
        <w:keepLines w:val="0"/>
        <w:framePr w:w="691" w:h="216" w:hSpace="542" w:wrap="notBeside" w:vAnchor="text" w:hAnchor="text" w:x="3917" w:y="1"/>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年末金额</w:t>
      </w:r>
    </w:p>
    <w:p>
      <w:pPr>
        <w:pStyle w:val="Style35"/>
        <w:keepNext w:val="0"/>
        <w:keepLines w:val="0"/>
        <w:framePr w:w="691" w:h="216" w:hSpace="542" w:wrap="notBeside" w:vAnchor="text" w:hAnchor="text" w:x="7748" w:y="1"/>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年初金额</w:t>
      </w:r>
    </w:p>
    <w:p>
      <w:pPr>
        <w:widowControl w:val="0"/>
        <w:spacing w:line="1" w:lineRule="exact"/>
      </w:pPr>
      <w:r>
        <w:br w:type="page"/>
      </w:r>
    </w:p>
    <w:tbl>
      <w:tblPr>
        <w:tblOverlap w:val="never"/>
        <w:jc w:val="center"/>
        <w:tblLayout w:type="fixed"/>
      </w:tblPr>
      <w:tblGrid>
        <w:gridCol w:w="1733"/>
        <w:gridCol w:w="1483"/>
        <w:gridCol w:w="955"/>
        <w:gridCol w:w="1512"/>
        <w:gridCol w:w="1354"/>
        <w:gridCol w:w="936"/>
        <w:gridCol w:w="1522"/>
      </w:tblGrid>
      <w:tr>
        <w:trPr>
          <w:trHeight w:val="341" w:hRule="exact"/>
        </w:trPr>
        <w:tc>
          <w:tcPr>
            <w:vMerge w:val="restart"/>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rPr>
              <w:t>项目</w:t>
            </w:r>
          </w:p>
        </w:tc>
        <w:tc>
          <w:tcPr>
            <w:gridSpan w:val="3"/>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年末金额</w:t>
            </w:r>
          </w:p>
        </w:tc>
        <w:tc>
          <w:tcPr>
            <w:gridSpan w:val="3"/>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年初金额</w:t>
            </w:r>
          </w:p>
        </w:tc>
      </w:tr>
      <w:tr>
        <w:trPr>
          <w:trHeight w:val="312" w:hRule="exact"/>
        </w:trPr>
        <w:tc>
          <w:tcPr>
            <w:vMerge/>
            <w:tcBorders/>
            <w:shd w:val="clear" w:color="auto" w:fill="FFFFFF"/>
            <w:vAlign w:val="center"/>
          </w:tcPr>
          <w:p>
            <w:pP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rPr>
                <w:sz w:val="13"/>
                <w:szCs w:val="13"/>
              </w:rPr>
            </w:pPr>
            <w:r>
              <w:rPr>
                <w:b/>
                <w:bCs/>
                <w:color w:val="000000"/>
                <w:spacing w:val="0"/>
                <w:w w:val="100"/>
                <w:position w:val="0"/>
                <w:sz w:val="13"/>
                <w:szCs w:val="13"/>
              </w:rPr>
              <w:t>原币</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折算汇率</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折合人民币</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rPr>
                <w:sz w:val="13"/>
                <w:szCs w:val="13"/>
              </w:rPr>
            </w:pPr>
            <w:r>
              <w:rPr>
                <w:b/>
                <w:bCs/>
                <w:color w:val="000000"/>
                <w:spacing w:val="0"/>
                <w:w w:val="100"/>
                <w:position w:val="0"/>
                <w:sz w:val="13"/>
                <w:szCs w:val="13"/>
              </w:rPr>
              <w:t>原币</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160" w:firstLine="0"/>
              <w:jc w:val="right"/>
              <w:rPr>
                <w:sz w:val="13"/>
                <w:szCs w:val="13"/>
              </w:rPr>
            </w:pPr>
            <w:r>
              <w:rPr>
                <w:b/>
                <w:bCs/>
                <w:color w:val="000000"/>
                <w:spacing w:val="0"/>
                <w:w w:val="100"/>
                <w:position w:val="0"/>
                <w:sz w:val="13"/>
                <w:szCs w:val="13"/>
              </w:rPr>
              <w:t>折算汇率</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3"/>
                <w:szCs w:val="13"/>
              </w:rPr>
            </w:pPr>
            <w:r>
              <w:rPr>
                <w:b/>
                <w:bCs/>
                <w:color w:val="000000"/>
                <w:spacing w:val="0"/>
                <w:w w:val="100"/>
                <w:position w:val="0"/>
                <w:sz w:val="13"/>
                <w:szCs w:val="13"/>
              </w:rPr>
              <w:t>折合人民币</w:t>
            </w:r>
          </w:p>
        </w:tc>
      </w:tr>
      <w:tr>
        <w:trPr>
          <w:trHeight w:val="336"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left"/>
              <w:rPr>
                <w:sz w:val="14"/>
                <w:szCs w:val="14"/>
              </w:rPr>
            </w:pPr>
            <w:r>
              <w:rPr>
                <w:rFonts w:ascii="SimHei" w:eastAsia="SimHei" w:hAnsi="SimHei" w:cs="SimHei"/>
                <w:color w:val="000000"/>
                <w:spacing w:val="0"/>
                <w:w w:val="100"/>
                <w:position w:val="0"/>
                <w:sz w:val="14"/>
                <w:szCs w:val="14"/>
              </w:rPr>
              <w:t>港元</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rPr>
                <w:sz w:val="13"/>
                <w:szCs w:val="13"/>
              </w:rPr>
            </w:pPr>
            <w:r>
              <w:rPr>
                <w:color w:val="000000"/>
                <w:spacing w:val="0"/>
                <w:w w:val="100"/>
                <w:position w:val="0"/>
                <w:sz w:val="13"/>
                <w:szCs w:val="13"/>
              </w:rPr>
              <w:t xml:space="preserve">73, 568, </w:t>
            </w:r>
            <w:r>
              <w:rPr>
                <w:color w:val="000000"/>
                <w:spacing w:val="0"/>
                <w:w w:val="100"/>
                <w:position w:val="0"/>
                <w:sz w:val="13"/>
                <w:szCs w:val="13"/>
              </w:rPr>
              <w:t xml:space="preserve">411. </w:t>
            </w:r>
            <w:r>
              <w:rPr>
                <w:color w:val="000000"/>
                <w:spacing w:val="0"/>
                <w:w w:val="100"/>
                <w:position w:val="0"/>
                <w:sz w:val="13"/>
                <w:szCs w:val="13"/>
              </w:rPr>
              <w:t>76</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0.78623</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57,841,692.38</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207,192,898.89</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0.81085</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168,002,362.06</w:t>
            </w:r>
          </w:p>
        </w:tc>
      </w:tr>
      <w:tr>
        <w:trPr>
          <w:trHeight w:val="31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left"/>
              <w:rPr>
                <w:sz w:val="14"/>
                <w:szCs w:val="14"/>
              </w:rPr>
            </w:pPr>
            <w:r>
              <w:rPr>
                <w:rFonts w:ascii="SimHei" w:eastAsia="SimHei" w:hAnsi="SimHei" w:cs="SimHei"/>
                <w:color w:val="000000"/>
                <w:spacing w:val="0"/>
                <w:w w:val="100"/>
                <w:position w:val="0"/>
                <w:sz w:val="14"/>
                <w:szCs w:val="14"/>
              </w:rPr>
              <w:t>欧元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3"/>
                <w:szCs w:val="13"/>
              </w:rPr>
            </w:pPr>
            <w:r>
              <w:rPr>
                <w:color w:val="000000"/>
                <w:spacing w:val="0"/>
                <w:w w:val="100"/>
                <w:position w:val="0"/>
                <w:sz w:val="13"/>
                <w:szCs w:val="13"/>
              </w:rPr>
              <w:t xml:space="preserve">21,073, </w:t>
            </w:r>
            <w:r>
              <w:rPr>
                <w:color w:val="000000"/>
                <w:spacing w:val="0"/>
                <w:w w:val="100"/>
                <w:position w:val="0"/>
                <w:sz w:val="13"/>
                <w:szCs w:val="13"/>
              </w:rPr>
              <w:t>453.93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8.4189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177,415,301.28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14,500,562.92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8.3176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120,609,882.14</w:t>
            </w:r>
          </w:p>
        </w:tc>
      </w:tr>
      <w:tr>
        <w:trPr>
          <w:trHeight w:val="30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left"/>
              <w:rPr>
                <w:sz w:val="14"/>
                <w:szCs w:val="14"/>
              </w:rPr>
            </w:pPr>
            <w:r>
              <w:rPr>
                <w:rFonts w:ascii="SimHei" w:eastAsia="SimHei" w:hAnsi="SimHei" w:cs="SimHei"/>
                <w:color w:val="000000"/>
                <w:spacing w:val="0"/>
                <w:w w:val="100"/>
                <w:position w:val="0"/>
                <w:sz w:val="14"/>
                <w:szCs w:val="14"/>
              </w:rPr>
              <w:t>挪威克朗</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 xml:space="preserve">3, 945, </w:t>
            </w:r>
            <w:r>
              <w:rPr>
                <w:color w:val="000000"/>
                <w:spacing w:val="0"/>
                <w:w w:val="100"/>
                <w:position w:val="0"/>
                <w:sz w:val="13"/>
                <w:szCs w:val="13"/>
              </w:rPr>
              <w:t xml:space="preserve">474. </w:t>
            </w:r>
            <w:r>
              <w:rPr>
                <w:color w:val="000000"/>
                <w:spacing w:val="0"/>
                <w:w w:val="100"/>
                <w:position w:val="0"/>
                <w:sz w:val="13"/>
                <w:szCs w:val="13"/>
              </w:rPr>
              <w:t>05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0.99796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3"/>
                <w:szCs w:val="13"/>
              </w:rPr>
            </w:pPr>
            <w:r>
              <w:rPr>
                <w:color w:val="000000"/>
                <w:spacing w:val="0"/>
                <w:w w:val="100"/>
                <w:position w:val="0"/>
                <w:sz w:val="13"/>
                <w:szCs w:val="13"/>
              </w:rPr>
              <w:t>3,937,425.28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4,242,358.20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1.10896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3"/>
                <w:szCs w:val="13"/>
              </w:rPr>
            </w:pPr>
            <w:r>
              <w:rPr>
                <w:color w:val="000000"/>
                <w:spacing w:val="0"/>
                <w:w w:val="100"/>
                <w:position w:val="0"/>
                <w:sz w:val="13"/>
                <w:szCs w:val="13"/>
              </w:rPr>
              <w:t>4,704,605.55</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left"/>
              <w:rPr>
                <w:sz w:val="14"/>
                <w:szCs w:val="14"/>
              </w:rPr>
            </w:pPr>
            <w:r>
              <w:rPr>
                <w:rFonts w:ascii="SimHei" w:eastAsia="SimHei" w:hAnsi="SimHei" w:cs="SimHei"/>
                <w:color w:val="000000"/>
                <w:spacing w:val="0"/>
                <w:w w:val="100"/>
                <w:position w:val="0"/>
                <w:sz w:val="14"/>
                <w:szCs w:val="14"/>
              </w:rPr>
              <w:t>英镑</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3"/>
                <w:szCs w:val="13"/>
              </w:rPr>
            </w:pPr>
            <w:r>
              <w:rPr>
                <w:color w:val="000000"/>
                <w:spacing w:val="0"/>
                <w:w w:val="100"/>
                <w:position w:val="0"/>
                <w:sz w:val="13"/>
                <w:szCs w:val="13"/>
              </w:rPr>
              <w:t>105,885.85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10.0556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3"/>
                <w:szCs w:val="13"/>
              </w:rPr>
            </w:pPr>
            <w:r>
              <w:rPr>
                <w:color w:val="000000"/>
                <w:spacing w:val="0"/>
                <w:w w:val="100"/>
                <w:position w:val="0"/>
                <w:sz w:val="13"/>
                <w:szCs w:val="13"/>
              </w:rPr>
              <w:t>1,064,745.75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31,731.77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10.1611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322,429.69</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left"/>
              <w:rPr>
                <w:sz w:val="14"/>
                <w:szCs w:val="14"/>
              </w:rPr>
            </w:pPr>
            <w:r>
              <w:rPr>
                <w:rFonts w:ascii="SimHei" w:eastAsia="SimHei" w:hAnsi="SimHei" w:cs="SimHei"/>
                <w:color w:val="000000"/>
                <w:spacing w:val="0"/>
                <w:w w:val="100"/>
                <w:position w:val="0"/>
                <w:sz w:val="14"/>
                <w:szCs w:val="14"/>
              </w:rPr>
              <w:t>丹麦克朗</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1,950,485.05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1.12187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3"/>
                <w:szCs w:val="13"/>
              </w:rPr>
            </w:pPr>
            <w:r>
              <w:rPr>
                <w:color w:val="000000"/>
                <w:spacing w:val="0"/>
                <w:w w:val="100"/>
                <w:position w:val="0"/>
                <w:sz w:val="13"/>
                <w:szCs w:val="13"/>
              </w:rPr>
              <w:t>2,188,190.66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1.21454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3"/>
                <w:szCs w:val="13"/>
              </w:rPr>
            </w:pPr>
            <w:r>
              <w:rPr>
                <w:color w:val="000000"/>
                <w:spacing w:val="0"/>
                <w:w w:val="100"/>
                <w:position w:val="0"/>
                <w:sz w:val="13"/>
                <w:szCs w:val="13"/>
              </w:rPr>
              <w:t>0.00</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left"/>
              <w:rPr>
                <w:sz w:val="14"/>
                <w:szCs w:val="14"/>
              </w:rPr>
            </w:pPr>
            <w:r>
              <w:rPr>
                <w:rFonts w:ascii="SimHei" w:eastAsia="SimHei" w:hAnsi="SimHei" w:cs="SimHei"/>
                <w:color w:val="000000"/>
                <w:spacing w:val="0"/>
                <w:w w:val="100"/>
                <w:position w:val="0"/>
                <w:sz w:val="14"/>
                <w:szCs w:val="14"/>
              </w:rPr>
              <w:t>新加坡元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3,479,777.74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4.82958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16,805,864.99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1,185,303.12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5.14067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3"/>
                <w:szCs w:val="13"/>
              </w:rPr>
            </w:pPr>
            <w:r>
              <w:rPr>
                <w:color w:val="000000"/>
                <w:spacing w:val="0"/>
                <w:w w:val="100"/>
                <w:position w:val="0"/>
                <w:sz w:val="13"/>
                <w:szCs w:val="13"/>
              </w:rPr>
              <w:t>6,093,252.19</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left"/>
              <w:rPr>
                <w:sz w:val="14"/>
                <w:szCs w:val="14"/>
              </w:rPr>
            </w:pPr>
            <w:r>
              <w:rPr>
                <w:rFonts w:ascii="SimHei" w:eastAsia="SimHei" w:hAnsi="SimHei" w:cs="SimHei"/>
                <w:color w:val="000000"/>
                <w:spacing w:val="0"/>
                <w:w w:val="100"/>
                <w:position w:val="0"/>
                <w:sz w:val="14"/>
                <w:szCs w:val="14"/>
              </w:rPr>
              <w:t>澳大利亚元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1,595,708.64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5.4301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3"/>
                <w:szCs w:val="13"/>
              </w:rPr>
            </w:pPr>
            <w:r>
              <w:rPr>
                <w:color w:val="000000"/>
                <w:spacing w:val="0"/>
                <w:w w:val="100"/>
                <w:position w:val="0"/>
                <w:sz w:val="13"/>
                <w:szCs w:val="13"/>
              </w:rPr>
              <w:t>8,664,857.49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6.5363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3"/>
                <w:szCs w:val="13"/>
              </w:rPr>
            </w:pPr>
            <w:r>
              <w:rPr>
                <w:color w:val="000000"/>
                <w:spacing w:val="0"/>
                <w:w w:val="100"/>
                <w:position w:val="0"/>
                <w:sz w:val="13"/>
                <w:szCs w:val="13"/>
              </w:rPr>
              <w:t>0.00</w:t>
            </w:r>
          </w:p>
        </w:tc>
      </w:tr>
      <w:tr>
        <w:trPr>
          <w:trHeight w:val="29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left"/>
              <w:rPr>
                <w:sz w:val="14"/>
                <w:szCs w:val="14"/>
              </w:rPr>
            </w:pPr>
            <w:r>
              <w:rPr>
                <w:rFonts w:ascii="SimHei" w:eastAsia="SimHei" w:hAnsi="SimHei" w:cs="SimHei"/>
                <w:color w:val="000000"/>
                <w:spacing w:val="0"/>
                <w:w w:val="100"/>
                <w:position w:val="0"/>
                <w:sz w:val="14"/>
                <w:szCs w:val="14"/>
              </w:rPr>
              <w:t>阿根廷比索</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3"/>
                <w:szCs w:val="13"/>
              </w:rPr>
            </w:pPr>
            <w:r>
              <w:rPr>
                <w:color w:val="000000"/>
                <w:spacing w:val="0"/>
                <w:w w:val="100"/>
                <w:position w:val="0"/>
                <w:sz w:val="13"/>
                <w:szCs w:val="13"/>
              </w:rPr>
              <w:t>188,651.50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0.93726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176,815.50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1,177,088.64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1.28145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3"/>
                <w:szCs w:val="13"/>
              </w:rPr>
            </w:pPr>
            <w:r>
              <w:rPr>
                <w:color w:val="000000"/>
                <w:spacing w:val="0"/>
                <w:w w:val="100"/>
                <w:position w:val="0"/>
                <w:sz w:val="13"/>
                <w:szCs w:val="13"/>
              </w:rPr>
              <w:t>1,508,380.24</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left"/>
              <w:rPr>
                <w:sz w:val="14"/>
                <w:szCs w:val="14"/>
              </w:rPr>
            </w:pPr>
            <w:r>
              <w:rPr>
                <w:rFonts w:ascii="SimHei" w:eastAsia="SimHei" w:hAnsi="SimHei" w:cs="SimHei"/>
                <w:color w:val="000000"/>
                <w:spacing w:val="0"/>
                <w:w w:val="100"/>
                <w:position w:val="0"/>
                <w:sz w:val="14"/>
                <w:szCs w:val="14"/>
              </w:rPr>
              <w:t>土耳其里拉</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3"/>
                <w:szCs w:val="13"/>
              </w:rPr>
            </w:pPr>
            <w:r>
              <w:rPr>
                <w:color w:val="000000"/>
                <w:spacing w:val="0"/>
                <w:w w:val="100"/>
                <w:position w:val="0"/>
                <w:sz w:val="13"/>
                <w:szCs w:val="13"/>
              </w:rPr>
              <w:t>173,226.30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2.83837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491,680.33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3.4838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3"/>
                <w:szCs w:val="13"/>
              </w:rPr>
            </w:pPr>
            <w:r>
              <w:rPr>
                <w:color w:val="000000"/>
                <w:spacing w:val="0"/>
                <w:w w:val="100"/>
                <w:position w:val="0"/>
                <w:sz w:val="13"/>
                <w:szCs w:val="13"/>
              </w:rPr>
              <w:t>0.00</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left"/>
              <w:rPr>
                <w:sz w:val="14"/>
                <w:szCs w:val="14"/>
              </w:rPr>
            </w:pPr>
            <w:r>
              <w:rPr>
                <w:rFonts w:ascii="SimHei" w:eastAsia="SimHei" w:hAnsi="SimHei" w:cs="SimHei"/>
                <w:color w:val="000000"/>
                <w:spacing w:val="0"/>
                <w:w w:val="100"/>
                <w:position w:val="0"/>
                <w:sz w:val="14"/>
                <w:szCs w:val="14"/>
              </w:rPr>
              <w:t>兹罗提</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3,434,765.32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2.0199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3"/>
                <w:szCs w:val="13"/>
              </w:rPr>
            </w:pPr>
            <w:r>
              <w:rPr>
                <w:color w:val="000000"/>
                <w:spacing w:val="0"/>
                <w:w w:val="100"/>
                <w:position w:val="0"/>
                <w:sz w:val="13"/>
                <w:szCs w:val="13"/>
              </w:rPr>
              <w:t>6,937,882.47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2.0607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3"/>
                <w:szCs w:val="13"/>
              </w:rPr>
            </w:pPr>
            <w:r>
              <w:rPr>
                <w:color w:val="000000"/>
                <w:spacing w:val="0"/>
                <w:w w:val="100"/>
                <w:position w:val="0"/>
                <w:sz w:val="13"/>
                <w:szCs w:val="13"/>
              </w:rPr>
              <w:t>0.00</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left"/>
              <w:rPr>
                <w:sz w:val="14"/>
                <w:szCs w:val="14"/>
              </w:rPr>
            </w:pPr>
            <w:r>
              <w:rPr>
                <w:rFonts w:ascii="SimHei" w:eastAsia="SimHei" w:hAnsi="SimHei" w:cs="SimHei"/>
                <w:color w:val="000000"/>
                <w:spacing w:val="0"/>
                <w:w w:val="100"/>
                <w:position w:val="0"/>
                <w:sz w:val="14"/>
                <w:szCs w:val="14"/>
              </w:rPr>
              <w:t>泰铢</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rPr>
              <w:t>35,563.22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0.1849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6,575.64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0.2032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3"/>
                <w:szCs w:val="13"/>
              </w:rPr>
            </w:pPr>
            <w:r>
              <w:rPr>
                <w:color w:val="000000"/>
                <w:spacing w:val="0"/>
                <w:w w:val="100"/>
                <w:position w:val="0"/>
                <w:sz w:val="13"/>
                <w:szCs w:val="13"/>
              </w:rPr>
              <w:t>0.00</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left"/>
              <w:rPr>
                <w:sz w:val="14"/>
                <w:szCs w:val="14"/>
              </w:rPr>
            </w:pPr>
            <w:r>
              <w:rPr>
                <w:rFonts w:ascii="SimHei" w:eastAsia="SimHei" w:hAnsi="SimHei" w:cs="SimHei"/>
                <w:color w:val="000000"/>
                <w:spacing w:val="0"/>
                <w:w w:val="100"/>
                <w:position w:val="0"/>
                <w:sz w:val="14"/>
                <w:szCs w:val="14"/>
              </w:rPr>
              <w:t>玻利瓦尔</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3"/>
                <w:szCs w:val="13"/>
              </w:rPr>
            </w:pPr>
            <w:r>
              <w:rPr>
                <w:color w:val="000000"/>
                <w:spacing w:val="0"/>
                <w:w w:val="100"/>
                <w:position w:val="0"/>
                <w:sz w:val="13"/>
                <w:szCs w:val="13"/>
              </w:rPr>
              <w:t>24,010,139.83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0.96776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23,236,052.92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11,130,193.12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1.4617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16,269,003.28</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left"/>
              <w:rPr>
                <w:sz w:val="14"/>
                <w:szCs w:val="14"/>
              </w:rPr>
            </w:pPr>
            <w:r>
              <w:rPr>
                <w:rFonts w:ascii="SimHei" w:eastAsia="SimHei" w:hAnsi="SimHei" w:cs="SimHei"/>
                <w:color w:val="000000"/>
                <w:spacing w:val="0"/>
                <w:w w:val="100"/>
                <w:position w:val="0"/>
                <w:sz w:val="14"/>
                <w:szCs w:val="14"/>
              </w:rPr>
              <w:t>澳门元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3"/>
                <w:szCs w:val="13"/>
              </w:rPr>
            </w:pPr>
            <w:r>
              <w:rPr>
                <w:color w:val="000000"/>
                <w:spacing w:val="0"/>
                <w:w w:val="100"/>
                <w:position w:val="0"/>
                <w:sz w:val="13"/>
                <w:szCs w:val="13"/>
              </w:rPr>
              <w:t>39,697.50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0.7588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30,122.46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0.7858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3"/>
                <w:szCs w:val="13"/>
              </w:rPr>
            </w:pPr>
            <w:r>
              <w:rPr>
                <w:color w:val="000000"/>
                <w:spacing w:val="0"/>
                <w:w w:val="100"/>
                <w:position w:val="0"/>
                <w:sz w:val="13"/>
                <w:szCs w:val="13"/>
              </w:rPr>
              <w:t>0.00</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left"/>
              <w:rPr>
                <w:sz w:val="14"/>
                <w:szCs w:val="14"/>
              </w:rPr>
            </w:pPr>
            <w:r>
              <w:rPr>
                <w:rFonts w:ascii="SimHei" w:eastAsia="SimHei" w:hAnsi="SimHei" w:cs="SimHei"/>
                <w:color w:val="000000"/>
                <w:spacing w:val="0"/>
                <w:w w:val="100"/>
                <w:position w:val="0"/>
                <w:sz w:val="14"/>
                <w:szCs w:val="14"/>
              </w:rPr>
              <w:t>加拿大元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3"/>
                <w:szCs w:val="13"/>
              </w:rPr>
            </w:pPr>
            <w:r>
              <w:rPr>
                <w:color w:val="000000"/>
                <w:spacing w:val="0"/>
                <w:w w:val="100"/>
                <w:position w:val="0"/>
                <w:sz w:val="13"/>
                <w:szCs w:val="13"/>
              </w:rPr>
              <w:t>64,079.83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5.7259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366,914.67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4,392,833.70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6.3184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27,755,680.45</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rPr>
              <w:t>其他货币资金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b/>
                <w:bCs/>
                <w:color w:val="000000"/>
                <w:spacing w:val="0"/>
                <w:w w:val="100"/>
                <w:position w:val="0"/>
                <w:sz w:val="13"/>
                <w:szCs w:val="13"/>
              </w:rPr>
              <w:t xml:space="preserve">289, 461, </w:t>
            </w:r>
            <w:r>
              <w:rPr>
                <w:b/>
                <w:bCs/>
                <w:color w:val="000000"/>
                <w:spacing w:val="0"/>
                <w:w w:val="100"/>
                <w:position w:val="0"/>
                <w:sz w:val="13"/>
                <w:szCs w:val="13"/>
              </w:rPr>
              <w:t xml:space="preserve">199. </w:t>
            </w:r>
            <w:r>
              <w:rPr>
                <w:b/>
                <w:bCs/>
                <w:color w:val="000000"/>
                <w:spacing w:val="0"/>
                <w:w w:val="100"/>
                <w:position w:val="0"/>
                <w:sz w:val="13"/>
                <w:szCs w:val="13"/>
              </w:rPr>
              <w:t>10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b/>
                <w:bCs/>
                <w:color w:val="000000"/>
                <w:spacing w:val="0"/>
                <w:w w:val="100"/>
                <w:position w:val="0"/>
                <w:sz w:val="13"/>
                <w:szCs w:val="13"/>
              </w:rPr>
              <w:t xml:space="preserve">302, 889, </w:t>
            </w:r>
            <w:r>
              <w:rPr>
                <w:b/>
                <w:bCs/>
                <w:color w:val="000000"/>
                <w:spacing w:val="0"/>
                <w:w w:val="100"/>
                <w:position w:val="0"/>
                <w:sz w:val="13"/>
                <w:szCs w:val="13"/>
              </w:rPr>
              <w:t xml:space="preserve">832. </w:t>
            </w:r>
            <w:r>
              <w:rPr>
                <w:b/>
                <w:bCs/>
                <w:color w:val="000000"/>
                <w:spacing w:val="0"/>
                <w:w w:val="100"/>
                <w:position w:val="0"/>
                <w:sz w:val="13"/>
                <w:szCs w:val="13"/>
              </w:rPr>
              <w:t>02</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其中：美元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3"/>
                <w:szCs w:val="13"/>
              </w:rPr>
            </w:pPr>
            <w:r>
              <w:rPr>
                <w:color w:val="000000"/>
                <w:spacing w:val="0"/>
                <w:w w:val="100"/>
                <w:position w:val="0"/>
                <w:sz w:val="13"/>
                <w:szCs w:val="13"/>
              </w:rPr>
              <w:t xml:space="preserve">7,816, </w:t>
            </w:r>
            <w:r>
              <w:rPr>
                <w:color w:val="000000"/>
                <w:spacing w:val="0"/>
                <w:w w:val="100"/>
                <w:position w:val="0"/>
                <w:sz w:val="13"/>
                <w:szCs w:val="13"/>
              </w:rPr>
              <w:t>496.85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6.</w:t>
            </w:r>
            <w:r>
              <w:rPr>
                <w:color w:val="000000"/>
                <w:spacing w:val="0"/>
                <w:w w:val="100"/>
                <w:position w:val="0"/>
                <w:sz w:val="13"/>
                <w:szCs w:val="13"/>
              </w:rPr>
              <w:t>0969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47,656,399.64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 xml:space="preserve">5, 397, </w:t>
            </w:r>
            <w:r>
              <w:rPr>
                <w:color w:val="000000"/>
                <w:spacing w:val="0"/>
                <w:w w:val="100"/>
                <w:position w:val="0"/>
                <w:sz w:val="13"/>
                <w:szCs w:val="13"/>
              </w:rPr>
              <w:t xml:space="preserve">373. </w:t>
            </w:r>
            <w:r>
              <w:rPr>
                <w:color w:val="000000"/>
                <w:spacing w:val="0"/>
                <w:w w:val="100"/>
                <w:position w:val="0"/>
                <w:sz w:val="13"/>
                <w:szCs w:val="13"/>
              </w:rPr>
              <w:t>59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 xml:space="preserve">6. </w:t>
            </w:r>
            <w:r>
              <w:rPr>
                <w:color w:val="000000"/>
                <w:spacing w:val="0"/>
                <w:w w:val="100"/>
                <w:position w:val="0"/>
                <w:sz w:val="13"/>
                <w:szCs w:val="13"/>
              </w:rPr>
              <w:t>2855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33,925,191.70</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left"/>
              <w:rPr>
                <w:sz w:val="14"/>
                <w:szCs w:val="14"/>
              </w:rPr>
            </w:pPr>
            <w:r>
              <w:rPr>
                <w:rFonts w:ascii="SimHei" w:eastAsia="SimHei" w:hAnsi="SimHei" w:cs="SimHei"/>
                <w:color w:val="000000"/>
                <w:spacing w:val="0"/>
                <w:w w:val="100"/>
                <w:position w:val="0"/>
                <w:sz w:val="14"/>
                <w:szCs w:val="14"/>
              </w:rPr>
              <w:t>日元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left"/>
              <w:rPr>
                <w:sz w:val="13"/>
                <w:szCs w:val="13"/>
              </w:rPr>
            </w:pPr>
            <w:r>
              <w:rPr>
                <w:color w:val="000000"/>
                <w:spacing w:val="0"/>
                <w:w w:val="100"/>
                <w:position w:val="0"/>
                <w:sz w:val="13"/>
                <w:szCs w:val="13"/>
              </w:rPr>
              <w:t>31.00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0.057771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1.79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31.00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0.073049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3"/>
                <w:szCs w:val="13"/>
              </w:rPr>
            </w:pPr>
            <w:r>
              <w:rPr>
                <w:color w:val="000000"/>
                <w:spacing w:val="0"/>
                <w:w w:val="100"/>
                <w:position w:val="0"/>
                <w:sz w:val="13"/>
                <w:szCs w:val="13"/>
              </w:rPr>
              <w:t>2.26</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left"/>
              <w:rPr>
                <w:sz w:val="14"/>
                <w:szCs w:val="14"/>
              </w:rPr>
            </w:pPr>
            <w:r>
              <w:rPr>
                <w:rFonts w:ascii="SimHei" w:eastAsia="SimHei" w:hAnsi="SimHei" w:cs="SimHei"/>
                <w:color w:val="000000"/>
                <w:spacing w:val="0"/>
                <w:w w:val="100"/>
                <w:position w:val="0"/>
                <w:sz w:val="14"/>
                <w:szCs w:val="14"/>
              </w:rPr>
              <w:t>欧元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3"/>
                <w:szCs w:val="13"/>
              </w:rPr>
            </w:pPr>
            <w:r>
              <w:rPr>
                <w:color w:val="000000"/>
                <w:spacing w:val="0"/>
                <w:w w:val="100"/>
                <w:position w:val="0"/>
                <w:sz w:val="13"/>
                <w:szCs w:val="13"/>
              </w:rPr>
              <w:t>604,662.63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8.4189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3"/>
                <w:szCs w:val="13"/>
              </w:rPr>
            </w:pPr>
            <w:r>
              <w:rPr>
                <w:color w:val="000000"/>
                <w:spacing w:val="0"/>
                <w:w w:val="100"/>
                <w:position w:val="0"/>
                <w:sz w:val="13"/>
                <w:szCs w:val="13"/>
              </w:rPr>
              <w:t>5,090,594.22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99,895.66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8.3176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830,892.14</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left"/>
              <w:rPr>
                <w:sz w:val="14"/>
                <w:szCs w:val="14"/>
              </w:rPr>
            </w:pPr>
            <w:r>
              <w:rPr>
                <w:rFonts w:ascii="SimHei" w:eastAsia="SimHei" w:hAnsi="SimHei" w:cs="SimHei"/>
                <w:color w:val="000000"/>
                <w:spacing w:val="0"/>
                <w:w w:val="100"/>
                <w:position w:val="0"/>
                <w:sz w:val="14"/>
                <w:szCs w:val="14"/>
              </w:rPr>
              <w:t>阿根廷比索</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1,062,465.75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0.93726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995,806.65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2,054,150.79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1.28145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3"/>
                <w:szCs w:val="13"/>
              </w:rPr>
            </w:pPr>
            <w:r>
              <w:rPr>
                <w:color w:val="000000"/>
                <w:spacing w:val="0"/>
                <w:w w:val="100"/>
                <w:position w:val="0"/>
                <w:sz w:val="13"/>
                <w:szCs w:val="13"/>
              </w:rPr>
              <w:t>2,632,291.53</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left"/>
              <w:rPr>
                <w:sz w:val="14"/>
                <w:szCs w:val="14"/>
              </w:rPr>
            </w:pPr>
            <w:r>
              <w:rPr>
                <w:rFonts w:ascii="SimHei" w:eastAsia="SimHei" w:hAnsi="SimHei" w:cs="SimHei"/>
                <w:color w:val="000000"/>
                <w:spacing w:val="0"/>
                <w:w w:val="100"/>
                <w:position w:val="0"/>
                <w:sz w:val="14"/>
                <w:szCs w:val="14"/>
              </w:rPr>
              <w:t>兹罗提</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3"/>
                <w:szCs w:val="13"/>
              </w:rPr>
            </w:pPr>
            <w:r>
              <w:rPr>
                <w:color w:val="000000"/>
                <w:spacing w:val="0"/>
                <w:w w:val="100"/>
                <w:position w:val="0"/>
                <w:sz w:val="13"/>
                <w:szCs w:val="13"/>
              </w:rPr>
              <w:t>60,000.00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2.0199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121,194.00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2.0607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3"/>
                <w:szCs w:val="13"/>
              </w:rPr>
            </w:pPr>
            <w:r>
              <w:rPr>
                <w:color w:val="000000"/>
                <w:spacing w:val="0"/>
                <w:w w:val="100"/>
                <w:position w:val="0"/>
                <w:sz w:val="13"/>
                <w:szCs w:val="13"/>
              </w:rPr>
              <w:t>0.00</w:t>
            </w:r>
          </w:p>
        </w:tc>
      </w:tr>
      <w:tr>
        <w:trPr>
          <w:trHeight w:val="288" w:hRule="exact"/>
        </w:trPr>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rPr>
              <w:t>合计</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 xml:space="preserve">5, 592,176, </w:t>
            </w:r>
            <w:r>
              <w:rPr>
                <w:b/>
                <w:bCs/>
                <w:color w:val="000000"/>
                <w:spacing w:val="0"/>
                <w:w w:val="100"/>
                <w:position w:val="0"/>
                <w:sz w:val="13"/>
                <w:szCs w:val="13"/>
              </w:rPr>
              <w:t xml:space="preserve">185. </w:t>
            </w:r>
            <w:r>
              <w:rPr>
                <w:b/>
                <w:bCs/>
                <w:color w:val="000000"/>
                <w:spacing w:val="0"/>
                <w:w w:val="100"/>
                <w:position w:val="0"/>
                <w:sz w:val="13"/>
                <w:szCs w:val="13"/>
              </w:rPr>
              <w:t>44</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 xml:space="preserve">4, 268, 626, </w:t>
            </w:r>
            <w:r>
              <w:rPr>
                <w:b/>
                <w:bCs/>
                <w:color w:val="000000"/>
                <w:spacing w:val="0"/>
                <w:w w:val="100"/>
                <w:position w:val="0"/>
                <w:sz w:val="13"/>
                <w:szCs w:val="13"/>
              </w:rPr>
              <w:t xml:space="preserve">065. </w:t>
            </w:r>
            <w:r>
              <w:rPr>
                <w:b/>
                <w:bCs/>
                <w:color w:val="000000"/>
                <w:spacing w:val="0"/>
                <w:w w:val="100"/>
                <w:position w:val="0"/>
                <w:sz w:val="13"/>
                <w:szCs w:val="13"/>
              </w:rPr>
              <w:t>99</w:t>
            </w:r>
          </w:p>
        </w:tc>
      </w:tr>
    </w:tbl>
    <w:p>
      <w:pPr>
        <w:widowControl w:val="0"/>
        <w:spacing w:after="59" w:line="1" w:lineRule="exact"/>
      </w:pPr>
    </w:p>
    <w:p>
      <w:pPr>
        <w:pStyle w:val="Style25"/>
        <w:keepNext w:val="0"/>
        <w:keepLines w:val="0"/>
        <w:widowControl w:val="0"/>
        <w:shd w:val="clear" w:color="auto" w:fill="auto"/>
        <w:bidi w:val="0"/>
        <w:spacing w:before="0" w:after="160" w:line="240" w:lineRule="auto"/>
        <w:ind w:left="0" w:right="0" w:firstLine="580"/>
        <w:jc w:val="left"/>
        <w:rPr>
          <w:sz w:val="20"/>
          <w:szCs w:val="20"/>
        </w:rPr>
      </w:pPr>
      <w:r>
        <w:rPr>
          <w:color w:val="000000"/>
          <w:spacing w:val="0"/>
          <w:w w:val="100"/>
          <w:position w:val="0"/>
          <w:sz w:val="20"/>
          <w:szCs w:val="20"/>
        </w:rPr>
        <w:t>截止</w:t>
      </w: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12</w:t>
      </w:r>
      <w:r>
        <w:rPr>
          <w:color w:val="000000"/>
          <w:spacing w:val="0"/>
          <w:w w:val="100"/>
          <w:position w:val="0"/>
          <w:sz w:val="20"/>
          <w:szCs w:val="20"/>
        </w:rPr>
        <w:t>月</w:t>
      </w:r>
      <w:r>
        <w:rPr>
          <w:color w:val="000000"/>
          <w:spacing w:val="0"/>
          <w:w w:val="100"/>
          <w:position w:val="0"/>
          <w:sz w:val="22"/>
          <w:szCs w:val="22"/>
        </w:rPr>
        <w:t>31</w:t>
      </w:r>
      <w:r>
        <w:rPr>
          <w:color w:val="000000"/>
          <w:spacing w:val="0"/>
          <w:w w:val="100"/>
          <w:position w:val="0"/>
          <w:sz w:val="20"/>
          <w:szCs w:val="20"/>
        </w:rPr>
        <w:t>日，年末货币资金中包含受限资金</w:t>
      </w:r>
      <w:r>
        <w:rPr>
          <w:color w:val="000000"/>
          <w:spacing w:val="0"/>
          <w:w w:val="100"/>
          <w:position w:val="0"/>
          <w:sz w:val="22"/>
          <w:szCs w:val="22"/>
        </w:rPr>
        <w:t>247,612,522.77</w:t>
      </w:r>
      <w:r>
        <w:rPr>
          <w:color w:val="000000"/>
          <w:spacing w:val="0"/>
          <w:w w:val="100"/>
          <w:position w:val="0"/>
          <w:sz w:val="20"/>
          <w:szCs w:val="20"/>
        </w:rPr>
        <w:t>元。</w:t>
      </w:r>
    </w:p>
    <w:p>
      <w:pPr>
        <w:pStyle w:val="Style25"/>
        <w:keepNext w:val="0"/>
        <w:keepLines w:val="0"/>
        <w:widowControl w:val="0"/>
        <w:numPr>
          <w:ilvl w:val="0"/>
          <w:numId w:val="65"/>
        </w:numPr>
        <w:shd w:val="clear" w:color="auto" w:fill="auto"/>
        <w:bidi w:val="0"/>
        <w:spacing w:before="0" w:after="160" w:line="240" w:lineRule="auto"/>
        <w:ind w:left="0" w:right="0" w:firstLine="580"/>
        <w:jc w:val="left"/>
        <w:rPr>
          <w:sz w:val="20"/>
          <w:szCs w:val="20"/>
        </w:rPr>
      </w:pPr>
      <w:bookmarkStart w:id="972" w:name="bookmark972"/>
      <w:bookmarkEnd w:id="972"/>
      <w:r>
        <w:rPr>
          <w:color w:val="000000"/>
          <w:spacing w:val="0"/>
          <w:w w:val="100"/>
          <w:position w:val="0"/>
          <w:sz w:val="20"/>
          <w:szCs w:val="20"/>
        </w:rPr>
        <w:t>交易性金融资产</w:t>
      </w:r>
    </w:p>
    <w:tbl>
      <w:tblPr>
        <w:tblOverlap w:val="never"/>
        <w:jc w:val="center"/>
        <w:tblLayout w:type="fixed"/>
      </w:tblPr>
      <w:tblGrid>
        <w:gridCol w:w="5371"/>
        <w:gridCol w:w="2357"/>
        <w:gridCol w:w="1766"/>
      </w:tblGrid>
      <w:tr>
        <w:trPr>
          <w:trHeight w:val="379"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180" w:firstLine="0"/>
              <w:jc w:val="right"/>
              <w:rPr>
                <w:sz w:val="18"/>
                <w:szCs w:val="18"/>
              </w:rPr>
            </w:pPr>
            <w:r>
              <w:rPr>
                <w:b/>
                <w:bCs/>
                <w:color w:val="000000"/>
                <w:spacing w:val="0"/>
                <w:w w:val="100"/>
                <w:position w:val="0"/>
                <w:sz w:val="18"/>
                <w:szCs w:val="18"/>
              </w:rPr>
              <w:t>年末公允价值</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年初公允价值</w:t>
            </w:r>
          </w:p>
        </w:tc>
      </w:tr>
      <w:tr>
        <w:trPr>
          <w:trHeight w:val="408"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交易性权益工具投资</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97,683,276.06</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91,226,724.23</w:t>
            </w:r>
          </w:p>
        </w:tc>
      </w:tr>
      <w:tr>
        <w:trPr>
          <w:trHeight w:val="293"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指定为以公允价值计量且其变动计入本年损益的金融资产</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1,199,486,965.52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1,055,004,918.02</w:t>
            </w:r>
          </w:p>
        </w:tc>
      </w:tr>
      <w:tr>
        <w:trPr>
          <w:trHeight w:val="389" w:hRule="exact"/>
        </w:trPr>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rPr>
                <w:sz w:val="16"/>
                <w:szCs w:val="16"/>
              </w:rPr>
            </w:pPr>
            <w:r>
              <w:rPr>
                <w:b/>
                <w:bCs/>
                <w:color w:val="000000"/>
                <w:spacing w:val="0"/>
                <w:w w:val="100"/>
                <w:position w:val="0"/>
                <w:sz w:val="16"/>
                <w:szCs w:val="16"/>
              </w:rPr>
              <w:t>1,297, 170,241.58</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 xml:space="preserve">1,146, </w:t>
            </w:r>
            <w:r>
              <w:rPr>
                <w:b/>
                <w:bCs/>
                <w:color w:val="000000"/>
                <w:spacing w:val="0"/>
                <w:w w:val="100"/>
                <w:position w:val="0"/>
                <w:sz w:val="16"/>
                <w:szCs w:val="16"/>
              </w:rPr>
              <w:t>231,642.25</w:t>
            </w:r>
          </w:p>
        </w:tc>
      </w:tr>
    </w:tbl>
    <w:p>
      <w:pPr>
        <w:widowControl w:val="0"/>
        <w:spacing w:after="59" w:line="1" w:lineRule="exact"/>
      </w:pPr>
    </w:p>
    <w:p>
      <w:pPr>
        <w:pStyle w:val="Style25"/>
        <w:keepNext w:val="0"/>
        <w:keepLines w:val="0"/>
        <w:widowControl w:val="0"/>
        <w:shd w:val="clear" w:color="auto" w:fill="auto"/>
        <w:bidi w:val="0"/>
        <w:spacing w:before="0" w:after="160" w:line="240" w:lineRule="auto"/>
        <w:ind w:left="0" w:right="0" w:firstLine="580"/>
        <w:jc w:val="left"/>
        <w:rPr>
          <w:sz w:val="20"/>
          <w:szCs w:val="20"/>
        </w:rPr>
      </w:pPr>
      <w:r>
        <w:rPr>
          <w:color w:val="000000"/>
          <w:spacing w:val="0"/>
          <w:w w:val="100"/>
          <w:position w:val="0"/>
          <w:sz w:val="20"/>
          <w:szCs w:val="20"/>
        </w:rPr>
        <w:t>年末余额中交易性权益工具投资为本公司通过二级市场进行交易的股票及基金投资，指定为</w:t>
      </w:r>
    </w:p>
    <w:p>
      <w:pPr>
        <w:pStyle w:val="Style25"/>
        <w:keepNext w:val="0"/>
        <w:keepLines w:val="0"/>
        <w:widowControl w:val="0"/>
        <w:shd w:val="clear" w:color="auto" w:fill="auto"/>
        <w:bidi w:val="0"/>
        <w:spacing w:before="0" w:after="60" w:line="240" w:lineRule="auto"/>
        <w:ind w:left="0" w:right="0" w:firstLine="140"/>
        <w:jc w:val="left"/>
        <w:rPr>
          <w:sz w:val="20"/>
          <w:szCs w:val="20"/>
        </w:rPr>
      </w:pPr>
      <w:r>
        <w:rPr>
          <w:color w:val="000000"/>
          <w:spacing w:val="0"/>
          <w:w w:val="100"/>
          <w:position w:val="0"/>
          <w:sz w:val="20"/>
          <w:szCs w:val="20"/>
        </w:rPr>
        <w:t>以公允价值计量且其变动计入本年损益的金融资产为本公司持有的上交所上市公司百视通新媒</w:t>
      </w:r>
    </w:p>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体股份有限公司股票、本公司之子公司</w:t>
      </w:r>
      <w:r>
        <w:rPr>
          <w:color w:val="000000"/>
          <w:spacing w:val="0"/>
          <w:w w:val="100"/>
          <w:position w:val="0"/>
          <w:sz w:val="22"/>
          <w:szCs w:val="22"/>
        </w:rPr>
        <w:t>Resuccess Investments Limited</w:t>
      </w:r>
      <w:r>
        <w:rPr>
          <w:color w:val="000000"/>
          <w:spacing w:val="0"/>
          <w:w w:val="100"/>
          <w:position w:val="0"/>
          <w:sz w:val="20"/>
          <w:szCs w:val="20"/>
        </w:rPr>
        <w:t>持有的香港联交所上市</w:t>
      </w:r>
    </w:p>
    <w:p>
      <w:pPr>
        <w:pStyle w:val="Style25"/>
        <w:keepNext w:val="0"/>
        <w:keepLines w:val="0"/>
        <w:widowControl w:val="0"/>
        <w:shd w:val="clear" w:color="auto" w:fill="auto"/>
        <w:bidi w:val="0"/>
        <w:spacing w:before="0" w:after="160" w:line="360" w:lineRule="exact"/>
        <w:ind w:left="140" w:right="0" w:firstLine="0"/>
        <w:jc w:val="left"/>
        <w:rPr>
          <w:sz w:val="20"/>
          <w:szCs w:val="20"/>
        </w:rPr>
      </w:pPr>
      <w:r>
        <w:rPr>
          <w:color w:val="000000"/>
          <w:spacing w:val="0"/>
          <w:w w:val="100"/>
          <w:position w:val="0"/>
          <w:sz w:val="20"/>
          <w:szCs w:val="20"/>
        </w:rPr>
        <w:t>公司事安集团有限公司和泰盛国际</w:t>
      </w:r>
      <w:r>
        <w:rPr>
          <w:color w:val="000000"/>
          <w:spacing w:val="0"/>
          <w:w w:val="100"/>
          <w:position w:val="0"/>
          <w:sz w:val="22"/>
          <w:szCs w:val="22"/>
        </w:rPr>
        <w:t>（</w:t>
      </w:r>
      <w:r>
        <w:rPr>
          <w:color w:val="000000"/>
          <w:spacing w:val="0"/>
          <w:w w:val="100"/>
          <w:position w:val="0"/>
          <w:sz w:val="20"/>
          <w:szCs w:val="20"/>
        </w:rPr>
        <w:t>控股</w:t>
      </w:r>
      <w:r>
        <w:rPr>
          <w:color w:val="000000"/>
          <w:spacing w:val="0"/>
          <w:w w:val="100"/>
          <w:position w:val="0"/>
          <w:sz w:val="22"/>
          <w:szCs w:val="22"/>
        </w:rPr>
        <w:t>）</w:t>
      </w:r>
      <w:r>
        <w:rPr>
          <w:color w:val="000000"/>
          <w:spacing w:val="0"/>
          <w:w w:val="100"/>
          <w:position w:val="0"/>
          <w:sz w:val="20"/>
          <w:szCs w:val="20"/>
        </w:rPr>
        <w:t>有限公司股票、本公司之子公司</w:t>
      </w:r>
      <w:r>
        <w:rPr>
          <w:color w:val="000000"/>
          <w:spacing w:val="0"/>
          <w:w w:val="100"/>
          <w:position w:val="0"/>
          <w:sz w:val="22"/>
          <w:szCs w:val="22"/>
        </w:rPr>
        <w:t>Technovator International Limited</w:t>
      </w:r>
      <w:r>
        <w:rPr>
          <w:color w:val="000000"/>
          <w:spacing w:val="0"/>
          <w:w w:val="100"/>
          <w:position w:val="0"/>
          <w:sz w:val="20"/>
          <w:szCs w:val="20"/>
        </w:rPr>
        <w:t>持有的香港联交所上市公司重庆银行股份有限公司股票以及本公司之子 公司北京同方创新投资有限公司持有的深交所上市公司江苏润邦重工股份有限公司股票。</w:t>
      </w:r>
    </w:p>
    <w:p>
      <w:pPr>
        <w:pStyle w:val="Style25"/>
        <w:keepNext w:val="0"/>
        <w:keepLines w:val="0"/>
        <w:widowControl w:val="0"/>
        <w:numPr>
          <w:ilvl w:val="0"/>
          <w:numId w:val="65"/>
        </w:numPr>
        <w:shd w:val="clear" w:color="auto" w:fill="auto"/>
        <w:bidi w:val="0"/>
        <w:spacing w:before="0" w:after="160" w:line="240" w:lineRule="auto"/>
        <w:ind w:left="0" w:right="0" w:firstLine="580"/>
        <w:jc w:val="left"/>
        <w:rPr>
          <w:sz w:val="20"/>
          <w:szCs w:val="20"/>
        </w:rPr>
      </w:pPr>
      <w:bookmarkStart w:id="973" w:name="bookmark973"/>
      <w:bookmarkEnd w:id="973"/>
      <w:r>
        <w:rPr>
          <w:color w:val="000000"/>
          <w:spacing w:val="0"/>
          <w:w w:val="100"/>
          <w:position w:val="0"/>
          <w:sz w:val="20"/>
          <w:szCs w:val="20"/>
        </w:rPr>
        <w:t>应收票据</w:t>
      </w:r>
    </w:p>
    <w:tbl>
      <w:tblPr>
        <w:tblOverlap w:val="never"/>
        <w:jc w:val="center"/>
        <w:tblLayout w:type="fixed"/>
      </w:tblPr>
      <w:tblGrid>
        <w:gridCol w:w="3072"/>
        <w:gridCol w:w="4066"/>
        <w:gridCol w:w="2357"/>
      </w:tblGrid>
      <w:tr>
        <w:trPr>
          <w:trHeight w:val="379"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票据种类</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380" w:right="0" w:firstLine="0"/>
              <w:jc w:val="left"/>
              <w:rPr>
                <w:sz w:val="18"/>
                <w:szCs w:val="18"/>
              </w:rPr>
            </w:pPr>
            <w:r>
              <w:rPr>
                <w:b/>
                <w:bCs/>
                <w:color w:val="000000"/>
                <w:spacing w:val="0"/>
                <w:w w:val="100"/>
                <w:position w:val="0"/>
                <w:sz w:val="18"/>
                <w:szCs w:val="18"/>
              </w:rPr>
              <w:t>年末金额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年初金额</w:t>
            </w:r>
          </w:p>
        </w:tc>
      </w:tr>
      <w:tr>
        <w:trPr>
          <w:trHeight w:val="39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银行承兑汇票</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151,302,785.34</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153,174,995.10</w:t>
            </w:r>
          </w:p>
        </w:tc>
      </w:tr>
      <w:tr>
        <w:trPr>
          <w:trHeight w:val="30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商业承兑汇票</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33,024,183.00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11,031,710.70</w:t>
            </w:r>
          </w:p>
        </w:tc>
      </w:tr>
      <w:tr>
        <w:trPr>
          <w:trHeight w:val="384" w:hRule="exact"/>
        </w:trPr>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20" w:right="0" w:firstLine="0"/>
              <w:jc w:val="left"/>
              <w:rPr>
                <w:sz w:val="16"/>
                <w:szCs w:val="16"/>
              </w:rPr>
            </w:pPr>
            <w:r>
              <w:rPr>
                <w:b/>
                <w:bCs/>
                <w:color w:val="000000"/>
                <w:spacing w:val="0"/>
                <w:w w:val="100"/>
                <w:position w:val="0"/>
                <w:sz w:val="16"/>
                <w:szCs w:val="16"/>
              </w:rPr>
              <w:t xml:space="preserve">184, </w:t>
            </w:r>
            <w:r>
              <w:rPr>
                <w:b/>
                <w:bCs/>
                <w:color w:val="000000"/>
                <w:spacing w:val="0"/>
                <w:w w:val="100"/>
                <w:position w:val="0"/>
                <w:sz w:val="16"/>
                <w:szCs w:val="16"/>
              </w:rPr>
              <w:t xml:space="preserve">326,968. </w:t>
            </w:r>
            <w:r>
              <w:rPr>
                <w:b/>
                <w:bCs/>
                <w:color w:val="000000"/>
                <w:spacing w:val="0"/>
                <w:w w:val="100"/>
                <w:position w:val="0"/>
                <w:sz w:val="16"/>
                <w:szCs w:val="16"/>
              </w:rPr>
              <w:t>34</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left"/>
              <w:rPr>
                <w:sz w:val="16"/>
                <w:szCs w:val="16"/>
              </w:rPr>
            </w:pPr>
            <w:r>
              <w:rPr>
                <w:b/>
                <w:bCs/>
                <w:color w:val="000000"/>
                <w:spacing w:val="0"/>
                <w:w w:val="100"/>
                <w:position w:val="0"/>
                <w:sz w:val="16"/>
                <w:szCs w:val="16"/>
              </w:rPr>
              <w:t xml:space="preserve">164, </w:t>
            </w:r>
            <w:r>
              <w:rPr>
                <w:b/>
                <w:bCs/>
                <w:color w:val="000000"/>
                <w:spacing w:val="0"/>
                <w:w w:val="100"/>
                <w:position w:val="0"/>
                <w:sz w:val="16"/>
                <w:szCs w:val="16"/>
              </w:rPr>
              <w:t xml:space="preserve">206,705. </w:t>
            </w:r>
            <w:r>
              <w:rPr>
                <w:b/>
                <w:bCs/>
                <w:color w:val="000000"/>
                <w:spacing w:val="0"/>
                <w:w w:val="100"/>
                <w:position w:val="0"/>
                <w:sz w:val="16"/>
                <w:szCs w:val="16"/>
              </w:rPr>
              <w:t>80</w:t>
            </w:r>
          </w:p>
        </w:tc>
      </w:tr>
    </w:tbl>
    <w:p>
      <w:pPr>
        <w:widowControl w:val="0"/>
        <w:spacing w:line="1" w:lineRule="exact"/>
      </w:pPr>
      <w:r>
        <w:br w:type="page"/>
      </w:r>
    </w:p>
    <w:tbl>
      <w:tblPr>
        <w:tblOverlap w:val="never"/>
        <w:jc w:val="center"/>
        <w:tblLayout w:type="fixed"/>
      </w:tblPr>
      <w:tblGrid>
        <w:gridCol w:w="2976"/>
        <w:gridCol w:w="634"/>
        <w:gridCol w:w="1234"/>
        <w:gridCol w:w="586"/>
        <w:gridCol w:w="1282"/>
        <w:gridCol w:w="610"/>
        <w:gridCol w:w="1224"/>
        <w:gridCol w:w="778"/>
      </w:tblGrid>
      <w:tr>
        <w:trPr>
          <w:trHeight w:val="979"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4.</w:t>
            </w:r>
            <w:r>
              <w:rPr>
                <w:color w:val="000000"/>
                <w:spacing w:val="0"/>
                <w:w w:val="100"/>
                <w:position w:val="0"/>
                <w:sz w:val="20"/>
                <w:szCs w:val="20"/>
              </w:rPr>
              <w:t>应收账款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9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(1)</w:t>
            </w:r>
            <w:r>
              <w:rPr>
                <w:color w:val="000000"/>
                <w:spacing w:val="0"/>
                <w:w w:val="100"/>
                <w:position w:val="0"/>
                <w:sz w:val="20"/>
                <w:szCs w:val="20"/>
              </w:rPr>
              <w:t>应收账款分类</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5"/>
                <w:szCs w:val="15"/>
              </w:rPr>
            </w:pPr>
            <w:r>
              <w:rPr>
                <w:rFonts w:ascii="SimHei" w:eastAsia="SimHei" w:hAnsi="SimHei" w:cs="SimHei"/>
                <w:color w:val="000000"/>
                <w:spacing w:val="0"/>
                <w:w w:val="100"/>
                <w:position w:val="0"/>
                <w:sz w:val="15"/>
                <w:szCs w:val="15"/>
              </w:rPr>
              <w:t>年末金额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5"/>
                <w:szCs w:val="15"/>
              </w:rPr>
            </w:pPr>
            <w:r>
              <w:rPr>
                <w:rFonts w:ascii="SimHei" w:eastAsia="SimHei" w:hAnsi="SimHei" w:cs="SimHei"/>
                <w:color w:val="000000"/>
                <w:spacing w:val="0"/>
                <w:w w:val="100"/>
                <w:position w:val="0"/>
                <w:sz w:val="15"/>
                <w:szCs w:val="15"/>
              </w:rPr>
              <w:t>年初金额</w:t>
            </w:r>
          </w:p>
        </w:tc>
        <w:tc>
          <w:tcPr>
            <w:tcBorders>
              <w:top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32"/>
              <w:keepNext w:val="0"/>
              <w:keepLines w:val="0"/>
              <w:widowControl w:val="0"/>
              <w:shd w:val="clear" w:color="auto" w:fill="auto"/>
              <w:tabs>
                <w:tab w:pos="2298" w:val="left"/>
              </w:tabs>
              <w:bidi w:val="0"/>
              <w:spacing w:before="0" w:after="0" w:line="240" w:lineRule="auto"/>
              <w:ind w:left="0" w:right="0" w:firstLine="340"/>
              <w:jc w:val="left"/>
              <w:rPr>
                <w:sz w:val="15"/>
                <w:szCs w:val="15"/>
              </w:rPr>
            </w:pPr>
            <w:r>
              <w:rPr>
                <w:rFonts w:ascii="SimHei" w:eastAsia="SimHei" w:hAnsi="SimHei" w:cs="SimHei"/>
                <w:color w:val="000000"/>
                <w:spacing w:val="0"/>
                <w:w w:val="100"/>
                <w:position w:val="0"/>
                <w:sz w:val="15"/>
                <w:szCs w:val="15"/>
              </w:rPr>
              <w:t>项目</w:t>
              <w:tab/>
              <w:t>账面余额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color w:val="000000"/>
                <w:spacing w:val="0"/>
                <w:w w:val="100"/>
                <w:position w:val="0"/>
                <w:sz w:val="15"/>
                <w:szCs w:val="15"/>
              </w:rPr>
              <w:t>坏账准备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SimHei" w:eastAsia="SimHei" w:hAnsi="SimHei" w:cs="SimHei"/>
                <w:color w:val="000000"/>
                <w:spacing w:val="0"/>
                <w:w w:val="100"/>
                <w:position w:val="0"/>
                <w:sz w:val="15"/>
                <w:szCs w:val="15"/>
              </w:rPr>
              <w:t>账面余额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SimHei" w:eastAsia="SimHei" w:hAnsi="SimHei" w:cs="SimHei"/>
                <w:color w:val="000000"/>
                <w:spacing w:val="0"/>
                <w:w w:val="100"/>
                <w:position w:val="0"/>
                <w:sz w:val="15"/>
                <w:szCs w:val="15"/>
              </w:rPr>
              <w:t>坏账准备</w:t>
            </w:r>
          </w:p>
        </w:tc>
        <w:tc>
          <w:tcPr>
            <w:tcBorders>
              <w:top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60" w:right="0" w:firstLine="0"/>
              <w:jc w:val="left"/>
              <w:rPr>
                <w:sz w:val="15"/>
                <w:szCs w:val="15"/>
              </w:rPr>
            </w:pPr>
            <w:r>
              <w:rPr>
                <w:rFonts w:ascii="SimHei" w:eastAsia="SimHei" w:hAnsi="SimHei" w:cs="SimHei"/>
                <w:color w:val="000000"/>
                <w:spacing w:val="0"/>
                <w:w w:val="100"/>
                <w:position w:val="0"/>
                <w:sz w:val="15"/>
                <w:szCs w:val="15"/>
              </w:rPr>
              <w:t>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比例</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5"/>
                <w:szCs w:val="15"/>
              </w:rPr>
            </w:pPr>
            <w:r>
              <w:rPr>
                <w:rFonts w:ascii="SimHei" w:eastAsia="SimHei" w:hAnsi="SimHei" w:cs="SimHei"/>
                <w:color w:val="000000"/>
                <w:spacing w:val="0"/>
                <w:w w:val="100"/>
                <w:position w:val="0"/>
                <w:sz w:val="15"/>
                <w:szCs w:val="15"/>
              </w:rPr>
              <w:t>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比例</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5"/>
                <w:szCs w:val="15"/>
              </w:rPr>
            </w:pPr>
            <w:r>
              <w:rPr>
                <w:rFonts w:ascii="SimHei" w:eastAsia="SimHei" w:hAnsi="SimHei" w:cs="SimHei"/>
                <w:color w:val="000000"/>
                <w:spacing w:val="0"/>
                <w:w w:val="100"/>
                <w:position w:val="0"/>
                <w:sz w:val="15"/>
                <w:szCs w:val="15"/>
              </w:rPr>
              <w:t>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比例</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5"/>
                <w:szCs w:val="15"/>
              </w:rPr>
            </w:pPr>
            <w:r>
              <w:rPr>
                <w:rFonts w:ascii="SimHei" w:eastAsia="SimHei" w:hAnsi="SimHei" w:cs="SimHei"/>
                <w:color w:val="000000"/>
                <w:spacing w:val="0"/>
                <w:w w:val="100"/>
                <w:position w:val="0"/>
                <w:sz w:val="15"/>
                <w:szCs w:val="15"/>
              </w:rPr>
              <w:t>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比例</w:t>
            </w:r>
          </w:p>
        </w:tc>
      </w:tr>
      <w:tr>
        <w:trPr>
          <w:trHeight w:val="102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340"/>
              <w:jc w:val="left"/>
              <w:rPr>
                <w:sz w:val="14"/>
                <w:szCs w:val="14"/>
              </w:rPr>
            </w:pPr>
            <w:r>
              <w:rPr>
                <w:color w:val="000000"/>
                <w:spacing w:val="0"/>
                <w:w w:val="100"/>
                <w:position w:val="0"/>
                <w:sz w:val="14"/>
                <w:szCs w:val="14"/>
              </w:rPr>
              <w:t>单项金额重大并</w:t>
            </w:r>
          </w:p>
          <w:p>
            <w:pPr>
              <w:pStyle w:val="Style32"/>
              <w:keepNext w:val="0"/>
              <w:keepLines w:val="0"/>
              <w:widowControl w:val="0"/>
              <w:shd w:val="clear" w:color="auto" w:fill="auto"/>
              <w:tabs>
                <w:tab w:pos="2423" w:val="left"/>
              </w:tabs>
              <w:bidi w:val="0"/>
              <w:spacing w:before="0" w:after="40" w:line="240" w:lineRule="auto"/>
              <w:ind w:left="0" w:right="0" w:firstLine="340"/>
              <w:jc w:val="left"/>
              <w:rPr>
                <w:sz w:val="13"/>
                <w:szCs w:val="13"/>
              </w:rPr>
            </w:pPr>
            <w:r>
              <w:rPr>
                <w:color w:val="000000"/>
                <w:spacing w:val="0"/>
                <w:w w:val="100"/>
                <w:position w:val="0"/>
                <w:sz w:val="14"/>
                <w:szCs w:val="14"/>
              </w:rPr>
              <w:t>单项计提坏账准</w:t>
              <w:tab/>
            </w:r>
            <w:r>
              <w:rPr>
                <w:color w:val="000000"/>
                <w:spacing w:val="0"/>
                <w:w w:val="100"/>
                <w:position w:val="0"/>
                <w:sz w:val="13"/>
                <w:szCs w:val="13"/>
              </w:rPr>
              <w:t>0.00</w:t>
            </w:r>
          </w:p>
          <w:p>
            <w:pPr>
              <w:pStyle w:val="Style32"/>
              <w:keepNext w:val="0"/>
              <w:keepLines w:val="0"/>
              <w:widowControl w:val="0"/>
              <w:shd w:val="clear" w:color="auto" w:fill="auto"/>
              <w:bidi w:val="0"/>
              <w:spacing w:before="0" w:after="40" w:line="240" w:lineRule="auto"/>
              <w:ind w:left="0" w:right="0" w:firstLine="340"/>
              <w:jc w:val="left"/>
              <w:rPr>
                <w:sz w:val="14"/>
                <w:szCs w:val="14"/>
              </w:rPr>
            </w:pPr>
            <w:r>
              <w:rPr>
                <w:color w:val="000000"/>
                <w:spacing w:val="0"/>
                <w:w w:val="100"/>
                <w:position w:val="0"/>
                <w:sz w:val="14"/>
                <w:szCs w:val="14"/>
              </w:rPr>
              <w:t>备的应收账款</w:t>
            </w:r>
          </w:p>
          <w:p>
            <w:pPr>
              <w:pStyle w:val="Style32"/>
              <w:keepNext w:val="0"/>
              <w:keepLines w:val="0"/>
              <w:widowControl w:val="0"/>
              <w:shd w:val="clear" w:color="auto" w:fill="auto"/>
              <w:bidi w:val="0"/>
              <w:spacing w:before="0" w:after="40" w:line="240" w:lineRule="auto"/>
              <w:ind w:left="0" w:right="0" w:firstLine="340"/>
              <w:jc w:val="left"/>
              <w:rPr>
                <w:sz w:val="14"/>
                <w:szCs w:val="14"/>
              </w:rPr>
            </w:pPr>
            <w:r>
              <w:rPr>
                <w:color w:val="000000"/>
                <w:spacing w:val="0"/>
                <w:w w:val="100"/>
                <w:position w:val="0"/>
                <w:sz w:val="14"/>
                <w:szCs w:val="14"/>
              </w:rPr>
              <w:t>按组合计提坏账</w:t>
            </w:r>
          </w:p>
          <w:p>
            <w:pPr>
              <w:pStyle w:val="Style32"/>
              <w:keepNext w:val="0"/>
              <w:keepLines w:val="0"/>
              <w:widowControl w:val="0"/>
              <w:shd w:val="clear" w:color="auto" w:fill="auto"/>
              <w:bidi w:val="0"/>
              <w:spacing w:before="0" w:after="40" w:line="240" w:lineRule="auto"/>
              <w:ind w:left="0" w:right="0" w:firstLine="340"/>
              <w:jc w:val="left"/>
              <w:rPr>
                <w:sz w:val="14"/>
                <w:szCs w:val="14"/>
              </w:rPr>
            </w:pPr>
            <w:r>
              <w:rPr>
                <w:color w:val="000000"/>
                <w:spacing w:val="0"/>
                <w:w w:val="100"/>
                <w:position w:val="0"/>
                <w:sz w:val="14"/>
                <w:szCs w:val="14"/>
              </w:rPr>
              <w:t>准备的应收账款：</w:t>
            </w:r>
          </w:p>
        </w:tc>
        <w:tc>
          <w:tcPr>
            <w:tcBorders>
              <w:top w:val="single" w:sz="4"/>
            </w:tcBorders>
            <w:shd w:val="clear" w:color="auto" w:fill="FFFFFF"/>
            <w:vAlign w:val="top"/>
          </w:tcPr>
          <w:p>
            <w:pPr>
              <w:pStyle w:val="Style32"/>
              <w:keepNext w:val="0"/>
              <w:keepLines w:val="0"/>
              <w:widowControl w:val="0"/>
              <w:shd w:val="clear" w:color="auto" w:fill="auto"/>
              <w:bidi w:val="0"/>
              <w:spacing w:before="240" w:after="0" w:line="240" w:lineRule="auto"/>
              <w:ind w:left="0" w:right="0" w:firstLine="140"/>
              <w:jc w:val="left"/>
              <w:rPr>
                <w:sz w:val="13"/>
                <w:szCs w:val="13"/>
              </w:rPr>
            </w:pPr>
            <w:r>
              <w:rPr>
                <w:color w:val="000000"/>
                <w:spacing w:val="0"/>
                <w:w w:val="100"/>
                <w:position w:val="0"/>
                <w:sz w:val="13"/>
                <w:szCs w:val="13"/>
              </w:rPr>
              <w:t>0.00%</w:t>
            </w:r>
          </w:p>
        </w:tc>
        <w:tc>
          <w:tcPr>
            <w:tcBorders>
              <w:top w:val="single" w:sz="4"/>
            </w:tcBorders>
            <w:shd w:val="clear" w:color="auto" w:fill="FFFFFF"/>
            <w:vAlign w:val="top"/>
          </w:tcPr>
          <w:p>
            <w:pPr>
              <w:pStyle w:val="Style32"/>
              <w:keepNext w:val="0"/>
              <w:keepLines w:val="0"/>
              <w:widowControl w:val="0"/>
              <w:shd w:val="clear" w:color="auto" w:fill="auto"/>
              <w:bidi w:val="0"/>
              <w:spacing w:before="240" w:after="0" w:line="240" w:lineRule="auto"/>
              <w:ind w:left="0" w:right="0" w:firstLine="0"/>
              <w:jc w:val="center"/>
              <w:rPr>
                <w:sz w:val="13"/>
                <w:szCs w:val="13"/>
              </w:rPr>
            </w:pPr>
            <w:r>
              <w:rPr>
                <w:color w:val="000000"/>
                <w:spacing w:val="0"/>
                <w:w w:val="100"/>
                <w:position w:val="0"/>
                <w:sz w:val="13"/>
                <w:szCs w:val="13"/>
              </w:rPr>
              <w:t>0.00</w:t>
            </w:r>
          </w:p>
        </w:tc>
        <w:tc>
          <w:tcPr>
            <w:tcBorders>
              <w:top w:val="single" w:sz="4"/>
            </w:tcBorders>
            <w:shd w:val="clear" w:color="auto" w:fill="FFFFFF"/>
            <w:vAlign w:val="top"/>
          </w:tcPr>
          <w:p>
            <w:pPr>
              <w:pStyle w:val="Style32"/>
              <w:keepNext w:val="0"/>
              <w:keepLines w:val="0"/>
              <w:widowControl w:val="0"/>
              <w:shd w:val="clear" w:color="auto" w:fill="auto"/>
              <w:bidi w:val="0"/>
              <w:spacing w:before="240" w:after="0" w:line="240" w:lineRule="auto"/>
              <w:ind w:left="0" w:right="0" w:firstLine="0"/>
              <w:jc w:val="left"/>
              <w:rPr>
                <w:sz w:val="13"/>
                <w:szCs w:val="13"/>
              </w:rPr>
            </w:pPr>
            <w:r>
              <w:rPr>
                <w:color w:val="000000"/>
                <w:spacing w:val="0"/>
                <w:w w:val="100"/>
                <w:position w:val="0"/>
                <w:sz w:val="13"/>
                <w:szCs w:val="13"/>
              </w:rPr>
              <w:t>0.00%</w:t>
            </w:r>
          </w:p>
        </w:tc>
        <w:tc>
          <w:tcPr>
            <w:tcBorders>
              <w:top w:val="single" w:sz="4"/>
            </w:tcBorders>
            <w:shd w:val="clear" w:color="auto" w:fill="FFFFFF"/>
            <w:vAlign w:val="top"/>
          </w:tcPr>
          <w:p>
            <w:pPr>
              <w:pStyle w:val="Style32"/>
              <w:keepNext w:val="0"/>
              <w:keepLines w:val="0"/>
              <w:widowControl w:val="0"/>
              <w:shd w:val="clear" w:color="auto" w:fill="auto"/>
              <w:bidi w:val="0"/>
              <w:spacing w:before="240" w:after="0" w:line="240" w:lineRule="auto"/>
              <w:ind w:left="0" w:right="240" w:firstLine="0"/>
              <w:jc w:val="right"/>
              <w:rPr>
                <w:sz w:val="13"/>
                <w:szCs w:val="13"/>
              </w:rPr>
            </w:pPr>
            <w:r>
              <w:rPr>
                <w:color w:val="000000"/>
                <w:spacing w:val="0"/>
                <w:w w:val="100"/>
                <w:position w:val="0"/>
                <w:sz w:val="13"/>
                <w:szCs w:val="13"/>
              </w:rPr>
              <w:t>0.00</w:t>
            </w:r>
          </w:p>
        </w:tc>
        <w:tc>
          <w:tcPr>
            <w:tcBorders>
              <w:top w:val="single" w:sz="4"/>
            </w:tcBorders>
            <w:shd w:val="clear" w:color="auto" w:fill="FFFFFF"/>
            <w:vAlign w:val="top"/>
          </w:tcPr>
          <w:p>
            <w:pPr>
              <w:pStyle w:val="Style32"/>
              <w:keepNext w:val="0"/>
              <w:keepLines w:val="0"/>
              <w:widowControl w:val="0"/>
              <w:shd w:val="clear" w:color="auto" w:fill="auto"/>
              <w:bidi w:val="0"/>
              <w:spacing w:before="240" w:after="0" w:line="240" w:lineRule="auto"/>
              <w:ind w:left="0" w:right="0" w:firstLine="0"/>
              <w:jc w:val="left"/>
              <w:rPr>
                <w:sz w:val="13"/>
                <w:szCs w:val="13"/>
              </w:rPr>
            </w:pPr>
            <w:r>
              <w:rPr>
                <w:color w:val="000000"/>
                <w:spacing w:val="0"/>
                <w:w w:val="100"/>
                <w:position w:val="0"/>
                <w:sz w:val="13"/>
                <w:szCs w:val="13"/>
              </w:rPr>
              <w:t>0.00%</w:t>
            </w:r>
          </w:p>
        </w:tc>
        <w:tc>
          <w:tcPr>
            <w:tcBorders>
              <w:top w:val="single" w:sz="4"/>
            </w:tcBorders>
            <w:shd w:val="clear" w:color="auto" w:fill="FFFFFF"/>
            <w:vAlign w:val="top"/>
          </w:tcPr>
          <w:p>
            <w:pPr>
              <w:pStyle w:val="Style32"/>
              <w:keepNext w:val="0"/>
              <w:keepLines w:val="0"/>
              <w:widowControl w:val="0"/>
              <w:shd w:val="clear" w:color="auto" w:fill="auto"/>
              <w:bidi w:val="0"/>
              <w:spacing w:before="240" w:after="0" w:line="240" w:lineRule="auto"/>
              <w:ind w:left="0" w:right="0" w:firstLine="660"/>
              <w:jc w:val="both"/>
              <w:rPr>
                <w:sz w:val="13"/>
                <w:szCs w:val="13"/>
              </w:rPr>
            </w:pPr>
            <w:r>
              <w:rPr>
                <w:color w:val="000000"/>
                <w:spacing w:val="0"/>
                <w:w w:val="100"/>
                <w:position w:val="0"/>
                <w:sz w:val="13"/>
                <w:szCs w:val="13"/>
              </w:rPr>
              <w:t>0.00</w:t>
            </w:r>
          </w:p>
        </w:tc>
        <w:tc>
          <w:tcPr>
            <w:tcBorders>
              <w:top w:val="single" w:sz="4"/>
            </w:tcBorders>
            <w:shd w:val="clear" w:color="auto" w:fill="FFFFFF"/>
            <w:vAlign w:val="top"/>
          </w:tcPr>
          <w:p>
            <w:pPr>
              <w:pStyle w:val="Style32"/>
              <w:keepNext w:val="0"/>
              <w:keepLines w:val="0"/>
              <w:widowControl w:val="0"/>
              <w:shd w:val="clear" w:color="auto" w:fill="auto"/>
              <w:bidi w:val="0"/>
              <w:spacing w:before="240" w:after="0" w:line="240" w:lineRule="auto"/>
              <w:ind w:left="0" w:right="0" w:firstLine="0"/>
              <w:jc w:val="left"/>
              <w:rPr>
                <w:sz w:val="13"/>
                <w:szCs w:val="13"/>
              </w:rPr>
            </w:pPr>
            <w:r>
              <w:rPr>
                <w:color w:val="000000"/>
                <w:spacing w:val="0"/>
                <w:w w:val="100"/>
                <w:position w:val="0"/>
                <w:sz w:val="13"/>
                <w:szCs w:val="13"/>
              </w:rPr>
              <w:t>0.00%</w:t>
            </w:r>
          </w:p>
        </w:tc>
      </w:tr>
      <w:tr>
        <w:trPr>
          <w:trHeight w:val="394" w:hRule="exact"/>
        </w:trPr>
        <w:tc>
          <w:tcPr>
            <w:tcBorders/>
            <w:shd w:val="clear" w:color="auto" w:fill="FFFFFF"/>
            <w:vAlign w:val="center"/>
          </w:tcPr>
          <w:p>
            <w:pPr>
              <w:pStyle w:val="Style32"/>
              <w:keepNext w:val="0"/>
              <w:keepLines w:val="0"/>
              <w:widowControl w:val="0"/>
              <w:shd w:val="clear" w:color="auto" w:fill="auto"/>
              <w:tabs>
                <w:tab w:pos="1790" w:val="left"/>
              </w:tabs>
              <w:bidi w:val="0"/>
              <w:spacing w:before="0" w:after="0" w:line="240" w:lineRule="auto"/>
              <w:ind w:left="0" w:right="0" w:firstLine="340"/>
              <w:jc w:val="left"/>
              <w:rPr>
                <w:sz w:val="14"/>
                <w:szCs w:val="14"/>
              </w:rPr>
            </w:pPr>
            <w:r>
              <w:rPr>
                <w:color w:val="000000"/>
                <w:spacing w:val="0"/>
                <w:w w:val="100"/>
                <w:position w:val="0"/>
                <w:sz w:val="14"/>
                <w:szCs w:val="14"/>
              </w:rPr>
              <w:t>账龄组合</w:t>
              <w:tab/>
            </w:r>
            <w:r>
              <w:rPr>
                <w:rFonts w:ascii="Arial" w:eastAsia="Arial" w:hAnsi="Arial" w:cs="Arial"/>
                <w:color w:val="000000"/>
                <w:spacing w:val="0"/>
                <w:w w:val="100"/>
                <w:position w:val="0"/>
                <w:sz w:val="22"/>
                <w:szCs w:val="22"/>
              </w:rPr>
              <w:t>W</w:t>
            </w:r>
            <w:r>
              <w:rPr>
                <w:rFonts w:ascii="Arial" w:eastAsia="Arial" w:hAnsi="Arial" w:cs="Arial"/>
                <w:color w:val="000000"/>
                <w:spacing w:val="0"/>
                <w:w w:val="100"/>
                <w:position w:val="0"/>
                <w:sz w:val="22"/>
                <w:szCs w:val="22"/>
                <w:vertAlign w:val="superscript"/>
              </w:rPr>
              <w:t>6</w:t>
            </w:r>
            <w:r>
              <w:rPr>
                <w:color w:val="000000"/>
                <w:spacing w:val="0"/>
                <w:w w:val="100"/>
                <w:position w:val="0"/>
                <w:sz w:val="14"/>
                <w:szCs w:val="14"/>
              </w:rPr>
              <w:t>'</w:t>
            </w:r>
            <w:r>
              <w:rPr>
                <w:rFonts w:ascii="Arial" w:eastAsia="Arial" w:hAnsi="Arial" w:cs="Arial"/>
                <w:color w:val="000000"/>
                <w:spacing w:val="0"/>
                <w:w w:val="100"/>
                <w:position w:val="0"/>
                <w:sz w:val="22"/>
                <w:szCs w:val="22"/>
                <w:vertAlign w:val="superscript"/>
              </w:rPr>
              <w:t>733</w:t>
            </w:r>
            <w:r>
              <w:rPr>
                <w:color w:val="000000"/>
                <w:spacing w:val="0"/>
                <w:w w:val="100"/>
                <w:position w:val="0"/>
                <w:sz w:val="14"/>
                <w:szCs w:val="14"/>
              </w:rPr>
              <w:t>'</w:t>
            </w:r>
            <w:r>
              <w:rPr>
                <w:rFonts w:ascii="Arial" w:eastAsia="Arial" w:hAnsi="Arial" w:cs="Arial"/>
                <w:color w:val="000000"/>
                <w:spacing w:val="0"/>
                <w:w w:val="100"/>
                <w:position w:val="0"/>
                <w:sz w:val="22"/>
                <w:szCs w:val="22"/>
                <w:vertAlign w:val="superscript"/>
              </w:rPr>
              <w:t>1</w:t>
            </w:r>
            <w:r>
              <w:rPr>
                <w:color w:val="000000"/>
                <w:spacing w:val="0"/>
                <w:w w:val="100"/>
                <w:position w:val="0"/>
                <w:sz w:val="14"/>
                <w:szCs w:val="14"/>
              </w:rPr>
              <w:t>:;</w:t>
            </w:r>
          </w:p>
          <w:p>
            <w:pPr>
              <w:pStyle w:val="Style32"/>
              <w:keepNext w:val="0"/>
              <w:keepLines w:val="0"/>
              <w:widowControl w:val="0"/>
              <w:shd w:val="clear" w:color="auto" w:fill="auto"/>
              <w:bidi w:val="0"/>
              <w:spacing w:before="0" w:after="0" w:line="240" w:lineRule="auto"/>
              <w:ind w:left="2500" w:right="0" w:firstLine="0"/>
              <w:jc w:val="left"/>
              <w:rPr>
                <w:sz w:val="13"/>
                <w:szCs w:val="13"/>
              </w:rPr>
            </w:pPr>
            <w:r>
              <w:rPr>
                <w:color w:val="000000"/>
                <w:spacing w:val="0"/>
                <w:w w:val="100"/>
                <w:position w:val="0"/>
                <w:sz w:val="13"/>
                <w:szCs w:val="13"/>
              </w:rPr>
              <w:t>.</w:t>
            </w:r>
            <w:r>
              <w:rPr>
                <w:color w:val="000000"/>
                <w:spacing w:val="0"/>
                <w:w w:val="100"/>
                <w:position w:val="0"/>
                <w:sz w:val="13"/>
                <w:szCs w:val="13"/>
              </w:rPr>
              <w:t>8 7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99. </w:t>
            </w:r>
            <w:r>
              <w:rPr>
                <w:color w:val="000000"/>
                <w:spacing w:val="0"/>
                <w:w w:val="100"/>
                <w:position w:val="0"/>
                <w:sz w:val="13"/>
                <w:szCs w:val="13"/>
              </w:rPr>
              <w:t>59%</w:t>
            </w:r>
          </w:p>
        </w:tc>
        <w:tc>
          <w:tcPr>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3"/>
                <w:szCs w:val="13"/>
              </w:rPr>
            </w:pPr>
            <w:r>
              <w:rPr>
                <w:color w:val="000000"/>
                <w:spacing w:val="0"/>
                <w:w w:val="100"/>
                <w:position w:val="0"/>
                <w:sz w:val="13"/>
                <w:szCs w:val="13"/>
              </w:rPr>
              <w:t xml:space="preserve">507, </w:t>
            </w:r>
            <w:r>
              <w:rPr>
                <w:color w:val="000000"/>
                <w:spacing w:val="0"/>
                <w:w w:val="100"/>
                <w:position w:val="0"/>
                <w:sz w:val="13"/>
                <w:szCs w:val="13"/>
              </w:rPr>
              <w:t>273,014.</w:t>
            </w:r>
          </w:p>
          <w:p>
            <w:pPr>
              <w:pStyle w:val="Style32"/>
              <w:keepNext w:val="0"/>
              <w:keepLines w:val="0"/>
              <w:widowControl w:val="0"/>
              <w:shd w:val="clear" w:color="auto" w:fill="auto"/>
              <w:bidi w:val="0"/>
              <w:spacing w:before="0" w:after="0" w:line="240" w:lineRule="auto"/>
              <w:ind w:left="0" w:right="0" w:firstLine="820"/>
              <w:jc w:val="left"/>
              <w:rPr>
                <w:sz w:val="13"/>
                <w:szCs w:val="13"/>
              </w:rPr>
            </w:pPr>
            <w:r>
              <w:rPr>
                <w:color w:val="000000"/>
                <w:spacing w:val="0"/>
                <w:w w:val="100"/>
                <w:position w:val="0"/>
                <w:sz w:val="13"/>
                <w:szCs w:val="13"/>
              </w:rPr>
              <w:t>43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8.23%</w:t>
            </w:r>
          </w:p>
        </w:tc>
        <w:tc>
          <w:tcPr>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3"/>
                <w:szCs w:val="13"/>
              </w:rPr>
            </w:pPr>
            <w:r>
              <w:rPr>
                <w:color w:val="000000"/>
                <w:spacing w:val="0"/>
                <w:w w:val="100"/>
                <w:position w:val="0"/>
                <w:sz w:val="13"/>
                <w:szCs w:val="13"/>
              </w:rPr>
              <w:t>5,144,417,088</w:t>
            </w:r>
          </w:p>
          <w:p>
            <w:pPr>
              <w:pStyle w:val="Style32"/>
              <w:keepNext w:val="0"/>
              <w:keepLines w:val="0"/>
              <w:widowControl w:val="0"/>
              <w:shd w:val="clear" w:color="auto" w:fill="auto"/>
              <w:bidi w:val="0"/>
              <w:spacing w:before="0" w:after="0" w:line="240" w:lineRule="auto"/>
              <w:ind w:left="0" w:right="0" w:firstLine="820"/>
              <w:jc w:val="left"/>
              <w:rPr>
                <w:sz w:val="13"/>
                <w:szCs w:val="13"/>
              </w:rPr>
            </w:pPr>
            <w:r>
              <w:rPr>
                <w:color w:val="000000"/>
                <w:spacing w:val="0"/>
                <w:w w:val="100"/>
                <w:position w:val="0"/>
                <w:sz w:val="13"/>
                <w:szCs w:val="13"/>
              </w:rPr>
              <w:t>.35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99.61%</w:t>
            </w:r>
          </w:p>
        </w:tc>
        <w:tc>
          <w:tcPr>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3"/>
                <w:szCs w:val="13"/>
              </w:rPr>
            </w:pPr>
            <w:r>
              <w:rPr>
                <w:color w:val="000000"/>
                <w:spacing w:val="0"/>
                <w:w w:val="100"/>
                <w:position w:val="0"/>
                <w:sz w:val="13"/>
                <w:szCs w:val="13"/>
              </w:rPr>
              <w:t>411,812,431.</w:t>
            </w:r>
          </w:p>
          <w:p>
            <w:pPr>
              <w:pStyle w:val="Style32"/>
              <w:keepNext w:val="0"/>
              <w:keepLines w:val="0"/>
              <w:widowControl w:val="0"/>
              <w:shd w:val="clear" w:color="auto" w:fill="auto"/>
              <w:bidi w:val="0"/>
              <w:spacing w:before="0" w:after="0" w:line="240" w:lineRule="auto"/>
              <w:ind w:left="0" w:right="0" w:firstLine="800"/>
              <w:jc w:val="left"/>
              <w:rPr>
                <w:sz w:val="13"/>
                <w:szCs w:val="13"/>
              </w:rPr>
            </w:pPr>
            <w:r>
              <w:rPr>
                <w:color w:val="000000"/>
                <w:spacing w:val="0"/>
                <w:w w:val="100"/>
                <w:position w:val="0"/>
                <w:sz w:val="13"/>
                <w:szCs w:val="13"/>
              </w:rPr>
              <w:t>29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8.01%</w:t>
            </w:r>
          </w:p>
        </w:tc>
      </w:tr>
      <w:tr>
        <w:trPr>
          <w:trHeight w:val="379" w:hRule="exact"/>
        </w:trPr>
        <w:tc>
          <w:tcPr>
            <w:tcBorders/>
            <w:shd w:val="clear" w:color="auto" w:fill="FFFFFF"/>
            <w:vAlign w:val="bottom"/>
          </w:tcPr>
          <w:p>
            <w:pPr>
              <w:pStyle w:val="Style32"/>
              <w:keepNext w:val="0"/>
              <w:keepLines w:val="0"/>
              <w:widowControl w:val="0"/>
              <w:shd w:val="clear" w:color="auto" w:fill="auto"/>
              <w:tabs>
                <w:tab w:pos="1804" w:val="left"/>
              </w:tabs>
              <w:bidi w:val="0"/>
              <w:spacing w:before="0" w:after="0" w:line="240" w:lineRule="auto"/>
              <w:ind w:left="0" w:right="0" w:firstLine="340"/>
              <w:jc w:val="left"/>
            </w:pPr>
            <w:r>
              <w:rPr>
                <w:color w:val="000000"/>
                <w:spacing w:val="0"/>
                <w:w w:val="100"/>
                <w:position w:val="0"/>
                <w:sz w:val="14"/>
                <w:szCs w:val="14"/>
              </w:rPr>
              <w:t>组合小计</w:t>
              <w:tab/>
            </w:r>
            <w:r>
              <w:rPr>
                <w:rFonts w:ascii="Arial" w:eastAsia="Arial" w:hAnsi="Arial" w:cs="Arial"/>
                <w:color w:val="000000"/>
                <w:spacing w:val="0"/>
                <w:w w:val="100"/>
                <w:position w:val="0"/>
                <w:sz w:val="22"/>
                <w:szCs w:val="22"/>
                <w:vertAlign w:val="superscript"/>
              </w:rPr>
              <w:t>6, 166, 733, 136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99. </w:t>
            </w:r>
            <w:r>
              <w:rPr>
                <w:color w:val="000000"/>
                <w:spacing w:val="0"/>
                <w:w w:val="100"/>
                <w:position w:val="0"/>
                <w:sz w:val="13"/>
                <w:szCs w:val="13"/>
              </w:rPr>
              <w:t>59%</w:t>
            </w:r>
          </w:p>
        </w:tc>
        <w:tc>
          <w:tcPr>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rPr>
                <w:sz w:val="13"/>
                <w:szCs w:val="13"/>
              </w:rPr>
            </w:pPr>
            <w:r>
              <w:rPr>
                <w:color w:val="000000"/>
                <w:spacing w:val="0"/>
                <w:w w:val="100"/>
                <w:position w:val="0"/>
                <w:sz w:val="13"/>
                <w:szCs w:val="13"/>
              </w:rPr>
              <w:t>507,273,014.</w:t>
            </w:r>
          </w:p>
          <w:p>
            <w:pPr>
              <w:pStyle w:val="Style32"/>
              <w:keepNext w:val="0"/>
              <w:keepLines w:val="0"/>
              <w:widowControl w:val="0"/>
              <w:shd w:val="clear" w:color="auto" w:fill="auto"/>
              <w:bidi w:val="0"/>
              <w:spacing w:before="0" w:after="0" w:line="240" w:lineRule="auto"/>
              <w:ind w:left="0" w:right="0" w:firstLine="820"/>
              <w:jc w:val="left"/>
              <w:rPr>
                <w:sz w:val="13"/>
                <w:szCs w:val="13"/>
              </w:rPr>
            </w:pPr>
            <w:r>
              <w:rPr>
                <w:color w:val="000000"/>
                <w:spacing w:val="0"/>
                <w:w w:val="100"/>
                <w:position w:val="0"/>
                <w:sz w:val="13"/>
                <w:szCs w:val="13"/>
              </w:rPr>
              <w:t>43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8.23%</w:t>
            </w:r>
          </w:p>
        </w:tc>
        <w:tc>
          <w:tcPr>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rPr>
                <w:sz w:val="13"/>
                <w:szCs w:val="13"/>
              </w:rPr>
            </w:pPr>
            <w:r>
              <w:rPr>
                <w:color w:val="000000"/>
                <w:spacing w:val="0"/>
                <w:w w:val="100"/>
                <w:position w:val="0"/>
                <w:sz w:val="13"/>
                <w:szCs w:val="13"/>
              </w:rPr>
              <w:t>5,144,417,088</w:t>
            </w:r>
          </w:p>
          <w:p>
            <w:pPr>
              <w:pStyle w:val="Style32"/>
              <w:keepNext w:val="0"/>
              <w:keepLines w:val="0"/>
              <w:widowControl w:val="0"/>
              <w:shd w:val="clear" w:color="auto" w:fill="auto"/>
              <w:bidi w:val="0"/>
              <w:spacing w:before="0" w:after="0" w:line="240" w:lineRule="auto"/>
              <w:ind w:left="0" w:right="0" w:firstLine="820"/>
              <w:jc w:val="left"/>
              <w:rPr>
                <w:sz w:val="13"/>
                <w:szCs w:val="13"/>
              </w:rPr>
            </w:pPr>
            <w:r>
              <w:rPr>
                <w:color w:val="000000"/>
                <w:spacing w:val="0"/>
                <w:w w:val="100"/>
                <w:position w:val="0"/>
                <w:sz w:val="13"/>
                <w:szCs w:val="13"/>
              </w:rPr>
              <w:t>.35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99.61%</w:t>
            </w:r>
          </w:p>
        </w:tc>
        <w:tc>
          <w:tcPr>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rPr>
                <w:sz w:val="13"/>
                <w:szCs w:val="13"/>
              </w:rPr>
            </w:pPr>
            <w:r>
              <w:rPr>
                <w:color w:val="000000"/>
                <w:spacing w:val="0"/>
                <w:w w:val="100"/>
                <w:position w:val="0"/>
                <w:sz w:val="13"/>
                <w:szCs w:val="13"/>
              </w:rPr>
              <w:t>411,812,431.</w:t>
            </w:r>
          </w:p>
          <w:p>
            <w:pPr>
              <w:pStyle w:val="Style32"/>
              <w:keepNext w:val="0"/>
              <w:keepLines w:val="0"/>
              <w:widowControl w:val="0"/>
              <w:shd w:val="clear" w:color="auto" w:fill="auto"/>
              <w:bidi w:val="0"/>
              <w:spacing w:before="0" w:after="0" w:line="240" w:lineRule="auto"/>
              <w:ind w:left="0" w:right="0" w:firstLine="800"/>
              <w:jc w:val="left"/>
              <w:rPr>
                <w:sz w:val="13"/>
                <w:szCs w:val="13"/>
              </w:rPr>
            </w:pPr>
            <w:r>
              <w:rPr>
                <w:color w:val="000000"/>
                <w:spacing w:val="0"/>
                <w:w w:val="100"/>
                <w:position w:val="0"/>
                <w:sz w:val="13"/>
                <w:szCs w:val="13"/>
              </w:rPr>
              <w:t>29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8.01%</w:t>
            </w:r>
          </w:p>
        </w:tc>
      </w:tr>
    </w:tbl>
    <w:p>
      <w:pPr>
        <w:widowControl w:val="0"/>
        <w:spacing w:line="1" w:lineRule="exact"/>
      </w:pPr>
    </w:p>
    <w:p>
      <w:pPr>
        <w:pStyle w:val="Style35"/>
        <w:keepNext w:val="0"/>
        <w:keepLines w:val="0"/>
        <w:widowControl w:val="0"/>
        <w:shd w:val="clear" w:color="auto" w:fill="auto"/>
        <w:bidi w:val="0"/>
        <w:spacing w:before="0" w:after="0" w:line="240" w:lineRule="auto"/>
        <w:ind w:left="413" w:right="0" w:firstLine="0"/>
        <w:jc w:val="left"/>
        <w:rPr>
          <w:sz w:val="14"/>
          <w:szCs w:val="14"/>
        </w:rPr>
      </w:pPr>
      <w:r>
        <w:rPr>
          <w:color w:val="000000"/>
          <w:spacing w:val="0"/>
          <w:w w:val="100"/>
          <w:position w:val="0"/>
          <w:sz w:val="14"/>
          <w:szCs w:val="14"/>
        </w:rPr>
        <w:t>单项金额虽不重</w:t>
      </w:r>
    </w:p>
    <w:tbl>
      <w:tblPr>
        <w:tblOverlap w:val="never"/>
        <w:jc w:val="center"/>
        <w:tblLayout w:type="fixed"/>
      </w:tblPr>
      <w:tblGrid>
        <w:gridCol w:w="984"/>
        <w:gridCol w:w="1882"/>
        <w:gridCol w:w="931"/>
        <w:gridCol w:w="1498"/>
        <w:gridCol w:w="1642"/>
        <w:gridCol w:w="1032"/>
        <w:gridCol w:w="1526"/>
      </w:tblGrid>
      <w:tr>
        <w:trPr>
          <w:trHeight w:val="595" w:hRule="exact"/>
        </w:trPr>
        <w:tc>
          <w:tcPr>
            <w:gridSpan w:val="2"/>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大但单项计提坏</w:t>
            </w:r>
          </w:p>
          <w:p>
            <w:pPr>
              <w:pStyle w:val="Style32"/>
              <w:keepNext w:val="0"/>
              <w:keepLines w:val="0"/>
              <w:widowControl w:val="0"/>
              <w:shd w:val="clear" w:color="auto" w:fill="auto"/>
              <w:tabs>
                <w:tab w:pos="1474" w:val="left"/>
              </w:tabs>
              <w:bidi w:val="0"/>
              <w:spacing w:before="0" w:after="160" w:line="240" w:lineRule="auto"/>
              <w:ind w:left="0" w:right="0" w:firstLine="0"/>
              <w:jc w:val="right"/>
              <w:rPr>
                <w:sz w:val="13"/>
                <w:szCs w:val="13"/>
              </w:rPr>
            </w:pPr>
            <w:r>
              <w:rPr>
                <w:color w:val="000000"/>
                <w:spacing w:val="0"/>
                <w:w w:val="100"/>
                <w:position w:val="0"/>
                <w:sz w:val="13"/>
                <w:szCs w:val="13"/>
              </w:rPr>
              <w:t xml:space="preserve">25 594 132 13 </w:t>
            </w:r>
            <w:r>
              <w:rPr>
                <w:color w:val="000000"/>
                <w:spacing w:val="0"/>
                <w:w w:val="100"/>
                <w:position w:val="0"/>
                <w:sz w:val="24"/>
                <w:szCs w:val="24"/>
                <w:vertAlign w:val="subscript"/>
              </w:rPr>
              <w:t>账准备的应收账</w:t>
            </w:r>
            <w:r>
              <w:rPr>
                <w:color w:val="000000"/>
                <w:spacing w:val="0"/>
                <w:w w:val="100"/>
                <w:position w:val="0"/>
                <w:sz w:val="24"/>
                <w:szCs w:val="24"/>
              </w:rPr>
              <w:tab/>
            </w:r>
            <w:r>
              <w:rPr>
                <w:color w:val="000000"/>
                <w:spacing w:val="0"/>
                <w:w w:val="100"/>
                <w:position w:val="0"/>
                <w:sz w:val="13"/>
                <w:szCs w:val="13"/>
              </w:rPr>
              <w:t>25,594,132.13</w:t>
            </w:r>
          </w:p>
          <w:p>
            <w:pPr>
              <w:pStyle w:val="Style32"/>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款</w:t>
            </w:r>
          </w:p>
        </w:tc>
        <w:tc>
          <w:tcPr>
            <w:tcBorders/>
            <w:shd w:val="clear" w:color="auto" w:fill="FFFFFF"/>
            <w:vAlign w:val="top"/>
          </w:tcPr>
          <w:p>
            <w:pPr>
              <w:pStyle w:val="Style32"/>
              <w:keepNext w:val="0"/>
              <w:keepLines w:val="0"/>
              <w:widowControl w:val="0"/>
              <w:shd w:val="clear" w:color="auto" w:fill="auto"/>
              <w:bidi w:val="0"/>
              <w:spacing w:before="100" w:after="0" w:line="240" w:lineRule="auto"/>
              <w:ind w:left="0" w:right="0" w:firstLine="320"/>
              <w:jc w:val="left"/>
              <w:rPr>
                <w:sz w:val="13"/>
                <w:szCs w:val="13"/>
              </w:rPr>
            </w:pPr>
            <w:r>
              <w:rPr>
                <w:color w:val="000000"/>
                <w:spacing w:val="0"/>
                <w:w w:val="100"/>
                <w:position w:val="0"/>
                <w:sz w:val="13"/>
                <w:szCs w:val="13"/>
              </w:rPr>
              <w:t>0.41%</w:t>
            </w:r>
          </w:p>
        </w:tc>
        <w:tc>
          <w:tcPr>
            <w:tcBorders/>
            <w:shd w:val="clear" w:color="auto" w:fill="FFFFFF"/>
            <w:vAlign w:val="top"/>
          </w:tcPr>
          <w:p>
            <w:pPr>
              <w:pStyle w:val="Style32"/>
              <w:keepNext w:val="0"/>
              <w:keepLines w:val="0"/>
              <w:widowControl w:val="0"/>
              <w:shd w:val="clear" w:color="auto" w:fill="auto"/>
              <w:tabs>
                <w:tab w:pos="1056" w:val="left"/>
              </w:tabs>
              <w:bidi w:val="0"/>
              <w:spacing w:before="0" w:after="0" w:line="240" w:lineRule="auto"/>
              <w:ind w:left="0" w:right="0" w:firstLine="0"/>
              <w:jc w:val="left"/>
              <w:rPr>
                <w:sz w:val="13"/>
                <w:szCs w:val="13"/>
              </w:rPr>
            </w:pPr>
            <w:r>
              <w:rPr>
                <w:color w:val="000000"/>
                <w:spacing w:val="0"/>
                <w:w w:val="100"/>
                <w:position w:val="0"/>
                <w:sz w:val="14"/>
                <w:szCs w:val="14"/>
              </w:rPr>
              <w:t xml:space="preserve">近 </w:t>
            </w:r>
            <w:r>
              <w:rPr>
                <w:rFonts w:ascii="Arial" w:eastAsia="Arial" w:hAnsi="Arial" w:cs="Arial"/>
                <w:color w:val="000000"/>
                <w:spacing w:val="0"/>
                <w:w w:val="100"/>
                <w:position w:val="0"/>
                <w:sz w:val="22"/>
                <w:szCs w:val="22"/>
                <w:vertAlign w:val="superscript"/>
              </w:rPr>
              <w:t>594</w:t>
            </w:r>
            <w:r>
              <w:rPr>
                <w:color w:val="000000"/>
                <w:spacing w:val="0"/>
                <w:w w:val="100"/>
                <w:position w:val="0"/>
                <w:sz w:val="13"/>
                <w:szCs w:val="13"/>
              </w:rPr>
              <w:t>，</w:t>
            </w:r>
            <w:r>
              <w:rPr>
                <w:rFonts w:ascii="Arial" w:eastAsia="Arial" w:hAnsi="Arial" w:cs="Arial"/>
                <w:color w:val="000000"/>
                <w:spacing w:val="0"/>
                <w:w w:val="100"/>
                <w:position w:val="0"/>
                <w:sz w:val="22"/>
                <w:szCs w:val="22"/>
                <w:vertAlign w:val="superscript"/>
              </w:rPr>
              <w:t>132</w:t>
            </w:r>
            <w:r>
              <w:rPr>
                <w:color w:val="000000"/>
                <w:spacing w:val="0"/>
                <w:w w:val="100"/>
                <w:position w:val="0"/>
                <w:sz w:val="13"/>
                <w:szCs w:val="13"/>
              </w:rPr>
              <w:t>.；</w:t>
              <w:tab/>
            </w:r>
            <w:r>
              <w:rPr>
                <w:color w:val="000000"/>
                <w:spacing w:val="0"/>
                <w:w w:val="100"/>
                <w:position w:val="0"/>
                <w:sz w:val="13"/>
                <w:szCs w:val="13"/>
              </w:rPr>
              <w:t>100.0C</w:t>
            </w:r>
          </w:p>
        </w:tc>
        <w:tc>
          <w:tcPr>
            <w:tcBorders/>
            <w:shd w:val="clear" w:color="auto" w:fill="FFFFFF"/>
            <w:vAlign w:val="top"/>
          </w:tcPr>
          <w:p>
            <w:pPr>
              <w:pStyle w:val="Style32"/>
              <w:keepNext w:val="0"/>
              <w:keepLines w:val="0"/>
              <w:widowControl w:val="0"/>
              <w:shd w:val="clear" w:color="auto" w:fill="auto"/>
              <w:tabs>
                <w:tab w:pos="365" w:val="left"/>
              </w:tabs>
              <w:bidi w:val="0"/>
              <w:spacing w:before="100" w:after="0" w:line="240" w:lineRule="auto"/>
              <w:ind w:left="0" w:right="0" w:firstLine="0"/>
              <w:jc w:val="left"/>
              <w:rPr>
                <w:sz w:val="13"/>
                <w:szCs w:val="13"/>
              </w:rPr>
            </w:pPr>
            <w:r>
              <w:rPr>
                <w:color w:val="000000"/>
                <w:spacing w:val="0"/>
                <w:w w:val="100"/>
                <w:position w:val="0"/>
                <w:sz w:val="13"/>
                <w:szCs w:val="13"/>
              </w:rPr>
              <w:t>%</w:t>
              <w:tab/>
              <w:t xml:space="preserve">20, 199, </w:t>
            </w:r>
            <w:r>
              <w:rPr>
                <w:color w:val="000000"/>
                <w:spacing w:val="0"/>
                <w:w w:val="100"/>
                <w:position w:val="0"/>
                <w:sz w:val="13"/>
                <w:szCs w:val="13"/>
              </w:rPr>
              <w:t xml:space="preserve">591. </w:t>
            </w:r>
            <w:r>
              <w:rPr>
                <w:color w:val="000000"/>
                <w:spacing w:val="0"/>
                <w:w w:val="100"/>
                <w:position w:val="0"/>
                <w:sz w:val="13"/>
                <w:szCs w:val="13"/>
              </w:rPr>
              <w:t>89</w:t>
            </w:r>
          </w:p>
        </w:tc>
        <w:tc>
          <w:tcPr>
            <w:gridSpan w:val="2"/>
            <w:tcBorders/>
            <w:shd w:val="clear" w:color="auto" w:fill="FFFFFF"/>
            <w:vAlign w:val="top"/>
          </w:tcPr>
          <w:p>
            <w:pPr>
              <w:pStyle w:val="Style32"/>
              <w:keepNext w:val="0"/>
              <w:keepLines w:val="0"/>
              <w:widowControl w:val="0"/>
              <w:shd w:val="clear" w:color="auto" w:fill="auto"/>
              <w:tabs>
                <w:tab w:pos="590" w:val="left"/>
                <w:tab w:pos="1666" w:val="left"/>
              </w:tabs>
              <w:bidi w:val="0"/>
              <w:spacing w:before="0" w:after="0" w:line="240" w:lineRule="auto"/>
              <w:ind w:left="0" w:right="0" w:firstLine="0"/>
              <w:jc w:val="left"/>
              <w:rPr>
                <w:sz w:val="13"/>
                <w:szCs w:val="13"/>
              </w:rPr>
            </w:pPr>
            <w:r>
              <w:rPr>
                <w:color w:val="000000"/>
                <w:spacing w:val="0"/>
                <w:w w:val="100"/>
                <w:position w:val="0"/>
                <w:sz w:val="13"/>
                <w:szCs w:val="13"/>
              </w:rPr>
              <w:t>0.39%</w:t>
              <w:tab/>
            </w:r>
            <w:r>
              <w:rPr>
                <w:rFonts w:ascii="Arial" w:eastAsia="Arial" w:hAnsi="Arial" w:cs="Arial"/>
                <w:color w:val="000000"/>
                <w:spacing w:val="0"/>
                <w:w w:val="100"/>
                <w:position w:val="0"/>
                <w:sz w:val="22"/>
                <w:szCs w:val="22"/>
                <w:vertAlign w:val="superscript"/>
              </w:rPr>
              <w:t>20,199,591.8</w:t>
            </w:r>
            <w:r>
              <w:rPr>
                <w:rFonts w:ascii="Arial" w:eastAsia="Arial" w:hAnsi="Arial" w:cs="Arial"/>
                <w:color w:val="000000"/>
                <w:spacing w:val="0"/>
                <w:w w:val="100"/>
                <w:position w:val="0"/>
                <w:sz w:val="22"/>
                <w:szCs w:val="22"/>
              </w:rPr>
              <w:tab/>
            </w:r>
            <w:r>
              <w:rPr>
                <w:color w:val="000000"/>
                <w:spacing w:val="0"/>
                <w:w w:val="100"/>
                <w:position w:val="0"/>
                <w:sz w:val="13"/>
                <w:szCs w:val="13"/>
              </w:rPr>
              <w:t>100.00%</w:t>
            </w:r>
          </w:p>
        </w:tc>
      </w:tr>
      <w:tr>
        <w:trPr>
          <w:trHeight w:val="30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5"/>
                <w:szCs w:val="15"/>
              </w:rPr>
            </w:pPr>
            <w:r>
              <w:rPr>
                <w:rFonts w:ascii="SimHei" w:eastAsia="SimHei" w:hAnsi="SimHei" w:cs="SimHei"/>
                <w:color w:val="000000"/>
                <w:spacing w:val="0"/>
                <w:w w:val="100"/>
                <w:position w:val="0"/>
                <w:sz w:val="15"/>
                <w:szCs w:val="15"/>
              </w:rPr>
              <w:t>合计</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3"/>
                <w:szCs w:val="13"/>
              </w:rPr>
            </w:pPr>
            <w:r>
              <w:rPr>
                <w:b/>
                <w:bCs/>
                <w:color w:val="000000"/>
                <w:spacing w:val="0"/>
                <w:w w:val="100"/>
                <w:position w:val="0"/>
                <w:sz w:val="13"/>
                <w:szCs w:val="13"/>
              </w:rPr>
              <w:t>), 192,327,269.00</w:t>
            </w:r>
          </w:p>
        </w:tc>
        <w:tc>
          <w:tcPr>
            <w:gridSpan w:val="5"/>
            <w:tcBorders>
              <w:top w:val="single" w:sz="4"/>
            </w:tcBorders>
            <w:shd w:val="clear" w:color="auto" w:fill="FFFFFF"/>
            <w:vAlign w:val="center"/>
          </w:tcPr>
          <w:p>
            <w:pPr>
              <w:pStyle w:val="Style32"/>
              <w:keepNext w:val="0"/>
              <w:keepLines w:val="0"/>
              <w:widowControl w:val="0"/>
              <w:shd w:val="clear" w:color="auto" w:fill="auto"/>
              <w:tabs>
                <w:tab w:pos="805" w:val="left"/>
                <w:tab w:pos="2139" w:val="left"/>
                <w:tab w:pos="3920" w:val="left"/>
                <w:tab w:pos="5835" w:val="left"/>
              </w:tabs>
              <w:bidi w:val="0"/>
              <w:spacing w:before="0" w:after="0" w:line="240" w:lineRule="auto"/>
              <w:ind w:left="0" w:right="0" w:firstLine="200"/>
              <w:jc w:val="left"/>
              <w:rPr>
                <w:sz w:val="13"/>
                <w:szCs w:val="13"/>
              </w:rPr>
            </w:pPr>
            <w:r>
              <w:rPr>
                <w:b/>
                <w:bCs/>
                <w:color w:val="000000"/>
                <w:spacing w:val="0"/>
                <w:w w:val="100"/>
                <w:position w:val="0"/>
                <w:sz w:val="13"/>
                <w:szCs w:val="13"/>
              </w:rPr>
              <w:t>100.00%</w:t>
              <w:tab/>
            </w:r>
            <w:r>
              <w:rPr>
                <w:b/>
                <w:bCs/>
                <w:color w:val="000000"/>
                <w:spacing w:val="0"/>
                <w:w w:val="100"/>
                <w:position w:val="0"/>
                <w:sz w:val="13"/>
                <w:szCs w:val="13"/>
              </w:rPr>
              <w:t>532,867, 146.56</w:t>
              <w:tab/>
            </w:r>
            <w:r>
              <w:rPr>
                <w:b/>
                <w:bCs/>
                <w:color w:val="000000"/>
                <w:spacing w:val="0"/>
                <w:w w:val="100"/>
                <w:position w:val="0"/>
                <w:sz w:val="13"/>
                <w:szCs w:val="13"/>
              </w:rPr>
              <w:t xml:space="preserve">8.61% </w:t>
            </w:r>
            <w:r>
              <w:rPr>
                <w:b/>
                <w:bCs/>
                <w:color w:val="000000"/>
                <w:spacing w:val="0"/>
                <w:w w:val="100"/>
                <w:position w:val="0"/>
                <w:sz w:val="13"/>
                <w:szCs w:val="13"/>
              </w:rPr>
              <w:t>5, 164,616,680.24</w:t>
              <w:tab/>
            </w:r>
            <w:r>
              <w:rPr>
                <w:b/>
                <w:bCs/>
                <w:color w:val="000000"/>
                <w:spacing w:val="0"/>
                <w:w w:val="100"/>
                <w:position w:val="0"/>
                <w:sz w:val="13"/>
                <w:szCs w:val="13"/>
              </w:rPr>
              <w:t xml:space="preserve">100.00% </w:t>
            </w:r>
            <w:r>
              <w:rPr>
                <w:b/>
                <w:bCs/>
                <w:color w:val="000000"/>
                <w:spacing w:val="0"/>
                <w:w w:val="100"/>
                <w:position w:val="0"/>
                <w:sz w:val="13"/>
                <w:szCs w:val="13"/>
              </w:rPr>
              <w:t>432,012,023.18</w:t>
              <w:tab/>
            </w:r>
            <w:r>
              <w:rPr>
                <w:b/>
                <w:bCs/>
                <w:color w:val="000000"/>
                <w:spacing w:val="0"/>
                <w:w w:val="100"/>
                <w:position w:val="0"/>
                <w:sz w:val="13"/>
                <w:szCs w:val="13"/>
              </w:rPr>
              <w:t>8.36%</w:t>
            </w:r>
          </w:p>
        </w:tc>
      </w:tr>
      <w:tr>
        <w:trPr>
          <w:trHeight w:val="509"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1)</w:t>
            </w:r>
          </w:p>
        </w:tc>
        <w:tc>
          <w:tcPr>
            <w:gridSpan w:val="3"/>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按账龄分析法计提坏账准备的应收账款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02"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 xml:space="preserve">Tiff </w:t>
            </w:r>
            <w:r>
              <w:rPr>
                <w:color w:val="000000"/>
                <w:spacing w:val="0"/>
                <w:w w:val="100"/>
                <w:position w:val="0"/>
                <w:sz w:val="18"/>
                <w:szCs w:val="18"/>
              </w:rPr>
              <w:t>曰</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年末金额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200" w:firstLine="0"/>
              <w:jc w:val="right"/>
              <w:rPr>
                <w:sz w:val="18"/>
                <w:szCs w:val="18"/>
              </w:rPr>
            </w:pPr>
            <w:r>
              <w:rPr>
                <w:b/>
                <w:bCs/>
                <w:color w:val="000000"/>
                <w:spacing w:val="0"/>
                <w:w w:val="100"/>
                <w:position w:val="0"/>
                <w:sz w:val="18"/>
                <w:szCs w:val="18"/>
              </w:rPr>
              <w:t>年初金额</w:t>
            </w:r>
          </w:p>
        </w:tc>
        <w:tc>
          <w:tcPr>
            <w:tcBorders>
              <w:top w:val="single" w:sz="4"/>
            </w:tcBorders>
            <w:shd w:val="clear" w:color="auto" w:fill="FFFFFF"/>
            <w:vAlign w:val="top"/>
          </w:tcPr>
          <w:p>
            <w:pPr>
              <w:widowControl w:val="0"/>
              <w:rPr>
                <w:sz w:val="10"/>
                <w:szCs w:val="10"/>
              </w:rPr>
            </w:pPr>
          </w:p>
        </w:tc>
      </w:tr>
      <w:tr>
        <w:trPr>
          <w:trHeight w:val="293"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比重</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坏账准备</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18"/>
                <w:szCs w:val="18"/>
              </w:rPr>
            </w:pPr>
            <w:r>
              <w:rPr>
                <w:b/>
                <w:bCs/>
                <w:color w:val="000000"/>
                <w:spacing w:val="0"/>
                <w:w w:val="100"/>
                <w:position w:val="0"/>
                <w:sz w:val="18"/>
                <w:szCs w:val="18"/>
              </w:rPr>
              <w:t>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比重</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坏账准备</w:t>
            </w:r>
          </w:p>
        </w:tc>
      </w:tr>
      <w:tr>
        <w:trPr>
          <w:trHeight w:val="283"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1</w:t>
            </w:r>
            <w:r>
              <w:rPr>
                <w:color w:val="000000"/>
                <w:spacing w:val="0"/>
                <w:w w:val="100"/>
                <w:position w:val="0"/>
                <w:sz w:val="18"/>
                <w:szCs w:val="18"/>
              </w:rPr>
              <w:t>年以内</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4,667,095,649.57</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75.68%</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49,098,737.96</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3,915,505,779.88</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76.11%</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37,707,304.43</w:t>
            </w:r>
          </w:p>
        </w:tc>
      </w:tr>
      <w:tr>
        <w:trPr>
          <w:trHeight w:val="29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1-2</w:t>
            </w:r>
            <w:r>
              <w:rPr>
                <w:color w:val="000000"/>
                <w:spacing w:val="0"/>
                <w:w w:val="100"/>
                <w:position w:val="0"/>
                <w:sz w:val="18"/>
                <w:szCs w:val="18"/>
              </w:rPr>
              <w:t>年</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601,801,492.79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9.76%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30,136,174.25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472,054,794.24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23,602,739.71</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2-3</w:t>
            </w:r>
            <w:r>
              <w:rPr>
                <w:color w:val="000000"/>
                <w:spacing w:val="0"/>
                <w:w w:val="100"/>
                <w:position w:val="0"/>
                <w:sz w:val="18"/>
                <w:szCs w:val="18"/>
              </w:rPr>
              <w:t>年</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305,521,229.08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4.95%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45,828,184.38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324,532,414.58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48,679,862.18</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3-4</w:t>
            </w:r>
            <w:r>
              <w:rPr>
                <w:color w:val="000000"/>
                <w:spacing w:val="0"/>
                <w:w w:val="100"/>
                <w:position w:val="0"/>
                <w:sz w:val="18"/>
                <w:szCs w:val="18"/>
              </w:rPr>
              <w:t>年</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230,756,087.63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3.74%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69,226,826.30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134,585,288.94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40,375,586.68</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4-5</w:t>
            </w:r>
            <w:r>
              <w:rPr>
                <w:color w:val="000000"/>
                <w:spacing w:val="0"/>
                <w:w w:val="100"/>
                <w:position w:val="0"/>
                <w:sz w:val="18"/>
                <w:szCs w:val="18"/>
              </w:rPr>
              <w:t>年</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97,151,172.57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1.58%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48,575,586.31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72,583,744.85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36,291,872.43</w:t>
            </w:r>
          </w:p>
        </w:tc>
      </w:tr>
      <w:tr>
        <w:trPr>
          <w:trHeight w:val="29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5</w:t>
            </w:r>
            <w:r>
              <w:rPr>
                <w:color w:val="000000"/>
                <w:spacing w:val="0"/>
                <w:w w:val="100"/>
                <w:position w:val="0"/>
                <w:sz w:val="18"/>
                <w:szCs w:val="18"/>
              </w:rPr>
              <w:t>年以上</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264,407,505.23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4.29%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264,407,505.23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225,155,065.86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225,155,065.86</w:t>
            </w:r>
          </w:p>
        </w:tc>
      </w:tr>
      <w:tr>
        <w:trPr>
          <w:trHeight w:val="30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6"/>
                <w:szCs w:val="16"/>
              </w:rPr>
            </w:pPr>
            <w:r>
              <w:rPr>
                <w:b/>
                <w:bCs/>
                <w:color w:val="000000"/>
                <w:spacing w:val="0"/>
                <w:w w:val="100"/>
                <w:position w:val="0"/>
                <w:sz w:val="16"/>
                <w:szCs w:val="16"/>
              </w:rPr>
              <w:t xml:space="preserve">6, 166,733, 136. </w:t>
            </w:r>
            <w:r>
              <w:rPr>
                <w:b/>
                <w:bCs/>
                <w:color w:val="000000"/>
                <w:spacing w:val="0"/>
                <w:w w:val="100"/>
                <w:position w:val="0"/>
                <w:sz w:val="16"/>
                <w:szCs w:val="16"/>
              </w:rPr>
              <w:t>87</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100.</w:t>
            </w:r>
            <w:r>
              <w:rPr>
                <w:b/>
                <w:bCs/>
                <w:color w:val="000000"/>
                <w:spacing w:val="0"/>
                <w:w w:val="100"/>
                <w:position w:val="0"/>
                <w:sz w:val="16"/>
                <w:szCs w:val="16"/>
              </w:rPr>
              <w:t>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 xml:space="preserve">507, </w:t>
            </w:r>
            <w:r>
              <w:rPr>
                <w:b/>
                <w:bCs/>
                <w:color w:val="000000"/>
                <w:spacing w:val="0"/>
                <w:w w:val="100"/>
                <w:position w:val="0"/>
                <w:sz w:val="16"/>
                <w:szCs w:val="16"/>
              </w:rPr>
              <w:t xml:space="preserve">273,014. </w:t>
            </w:r>
            <w:r>
              <w:rPr>
                <w:b/>
                <w:bCs/>
                <w:color w:val="000000"/>
                <w:spacing w:val="0"/>
                <w:w w:val="100"/>
                <w:position w:val="0"/>
                <w:sz w:val="16"/>
                <w:szCs w:val="16"/>
              </w:rPr>
              <w:t>43</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 xml:space="preserve">5,144, </w:t>
            </w:r>
            <w:r>
              <w:rPr>
                <w:b/>
                <w:bCs/>
                <w:color w:val="000000"/>
                <w:spacing w:val="0"/>
                <w:w w:val="100"/>
                <w:position w:val="0"/>
                <w:sz w:val="16"/>
                <w:szCs w:val="16"/>
              </w:rPr>
              <w:t xml:space="preserve">417,088. </w:t>
            </w:r>
            <w:r>
              <w:rPr>
                <w:b/>
                <w:bCs/>
                <w:color w:val="000000"/>
                <w:spacing w:val="0"/>
                <w:w w:val="100"/>
                <w:position w:val="0"/>
                <w:sz w:val="16"/>
                <w:szCs w:val="16"/>
              </w:rPr>
              <w:t>35</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 xml:space="preserve">100. </w:t>
            </w:r>
            <w:r>
              <w:rPr>
                <w:b/>
                <w:bCs/>
                <w:color w:val="000000"/>
                <w:spacing w:val="0"/>
                <w:w w:val="100"/>
                <w:position w:val="0"/>
                <w:sz w:val="16"/>
                <w:szCs w:val="16"/>
              </w:rPr>
              <w:t>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411,812,431.29</w:t>
            </w:r>
          </w:p>
        </w:tc>
      </w:tr>
      <w:tr>
        <w:trPr>
          <w:trHeight w:val="504"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2)</w:t>
            </w:r>
          </w:p>
        </w:tc>
        <w:tc>
          <w:tcPr>
            <w:gridSpan w:val="4"/>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年末单项金额虽不重大但单独计提坏账准备的应收账款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单位名称</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账面余额</w:t>
            </w:r>
          </w:p>
        </w:tc>
        <w:tc>
          <w:tcPr>
            <w:gridSpan w:val="2"/>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坏账金额计提比例</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计提原因</w:t>
            </w:r>
          </w:p>
        </w:tc>
      </w:tr>
      <w:tr>
        <w:trPr>
          <w:trHeight w:val="408" w:hRule="exact"/>
        </w:trPr>
        <w:tc>
          <w:tcPr>
            <w:gridSpan w:val="3"/>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北京三祥科创高新技术有限公司等</w:t>
            </w:r>
            <w:r>
              <w:rPr>
                <w:color w:val="000000"/>
                <w:spacing w:val="0"/>
                <w:w w:val="100"/>
                <w:position w:val="0"/>
                <w:sz w:val="16"/>
                <w:szCs w:val="16"/>
              </w:rPr>
              <w:t>77</w:t>
            </w:r>
            <w:r>
              <w:rPr>
                <w:color w:val="000000"/>
                <w:spacing w:val="0"/>
                <w:w w:val="100"/>
                <w:position w:val="0"/>
                <w:sz w:val="18"/>
                <w:szCs w:val="18"/>
              </w:rPr>
              <w:t>家</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25,594,132.13</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25,594,132.13</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100.00%</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款项无法收</w:t>
            </w:r>
          </w:p>
        </w:tc>
      </w:tr>
      <w:tr>
        <w:trPr>
          <w:trHeight w:val="307"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 xml:space="preserve">25,594, </w:t>
            </w:r>
            <w:r>
              <w:rPr>
                <w:b/>
                <w:bCs/>
                <w:color w:val="000000"/>
                <w:spacing w:val="0"/>
                <w:w w:val="100"/>
                <w:position w:val="0"/>
                <w:sz w:val="16"/>
                <w:szCs w:val="16"/>
              </w:rPr>
              <w:t>132.</w:t>
            </w:r>
            <w:r>
              <w:rPr>
                <w:b/>
                <w:bCs/>
                <w:color w:val="000000"/>
                <w:spacing w:val="0"/>
                <w:w w:val="100"/>
                <w:position w:val="0"/>
                <w:sz w:val="16"/>
                <w:szCs w:val="16"/>
              </w:rPr>
              <w:t>13</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 xml:space="preserve">25,594, </w:t>
            </w:r>
            <w:r>
              <w:rPr>
                <w:b/>
                <w:bCs/>
                <w:color w:val="000000"/>
                <w:spacing w:val="0"/>
                <w:w w:val="100"/>
                <w:position w:val="0"/>
                <w:sz w:val="16"/>
                <w:szCs w:val="16"/>
              </w:rPr>
              <w:t>132.</w:t>
            </w:r>
            <w:r>
              <w:rPr>
                <w:b/>
                <w:bCs/>
                <w:color w:val="000000"/>
                <w:spacing w:val="0"/>
                <w:w w:val="100"/>
                <w:position w:val="0"/>
                <w:sz w:val="16"/>
                <w:szCs w:val="16"/>
              </w:rPr>
              <w:t>13</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 xml:space="preserve">100. </w:t>
            </w:r>
            <w:r>
              <w:rPr>
                <w:b/>
                <w:bCs/>
                <w:color w:val="000000"/>
                <w:spacing w:val="0"/>
                <w:w w:val="100"/>
                <w:position w:val="0"/>
                <w:sz w:val="16"/>
                <w:szCs w:val="16"/>
              </w:rPr>
              <w:t>00%</w:t>
            </w:r>
          </w:p>
        </w:tc>
        <w:tc>
          <w:tcPr>
            <w:tcBorders>
              <w:top w:val="single" w:sz="4"/>
              <w:bottom w:val="single" w:sz="4"/>
            </w:tcBorders>
            <w:shd w:val="clear" w:color="auto" w:fill="FFFFFF"/>
            <w:vAlign w:val="top"/>
          </w:tcPr>
          <w:p>
            <w:pPr>
              <w:widowControl w:val="0"/>
              <w:rPr>
                <w:sz w:val="10"/>
                <w:szCs w:val="10"/>
              </w:rPr>
            </w:pPr>
          </w:p>
        </w:tc>
      </w:tr>
    </w:tbl>
    <w:p>
      <w:pPr>
        <w:widowControl w:val="0"/>
        <w:spacing w:after="59" w:line="1" w:lineRule="exact"/>
      </w:pPr>
    </w:p>
    <w:p>
      <w:pPr>
        <w:pStyle w:val="Style25"/>
        <w:keepNext w:val="0"/>
        <w:keepLines w:val="0"/>
        <w:widowControl w:val="0"/>
        <w:numPr>
          <w:ilvl w:val="0"/>
          <w:numId w:val="67"/>
        </w:numPr>
        <w:shd w:val="clear" w:color="auto" w:fill="auto"/>
        <w:tabs>
          <w:tab w:pos="1040" w:val="left"/>
        </w:tabs>
        <w:bidi w:val="0"/>
        <w:spacing w:before="0" w:after="140" w:line="240" w:lineRule="auto"/>
        <w:ind w:left="0" w:right="0" w:firstLine="600"/>
        <w:jc w:val="left"/>
        <w:rPr>
          <w:sz w:val="20"/>
          <w:szCs w:val="20"/>
        </w:rPr>
      </w:pPr>
      <w:bookmarkStart w:id="974" w:name="bookmark974"/>
      <w:bookmarkEnd w:id="974"/>
      <w:r>
        <w:rPr>
          <w:color w:val="000000"/>
          <w:spacing w:val="0"/>
          <w:w w:val="100"/>
          <w:position w:val="0"/>
          <w:sz w:val="20"/>
          <w:szCs w:val="20"/>
        </w:rPr>
        <w:t>年末应收账款中不含持本公司</w:t>
      </w:r>
      <w:r>
        <w:rPr>
          <w:color w:val="000000"/>
          <w:spacing w:val="0"/>
          <w:w w:val="100"/>
          <w:position w:val="0"/>
          <w:sz w:val="22"/>
          <w:szCs w:val="22"/>
        </w:rPr>
        <w:t xml:space="preserve">5% </w:t>
      </w:r>
      <w:r>
        <w:rPr>
          <w:color w:val="000000"/>
          <w:spacing w:val="0"/>
          <w:w w:val="100"/>
          <w:position w:val="0"/>
          <w:sz w:val="20"/>
          <w:szCs w:val="20"/>
        </w:rPr>
        <w:t>(含</w:t>
      </w:r>
      <w:r>
        <w:rPr>
          <w:color w:val="000000"/>
          <w:spacing w:val="0"/>
          <w:w w:val="100"/>
          <w:position w:val="0"/>
          <w:sz w:val="22"/>
          <w:szCs w:val="22"/>
        </w:rPr>
        <w:t>5%)</w:t>
      </w:r>
      <w:r>
        <w:rPr>
          <w:color w:val="000000"/>
          <w:spacing w:val="0"/>
          <w:w w:val="100"/>
          <w:position w:val="0"/>
          <w:sz w:val="20"/>
          <w:szCs w:val="20"/>
        </w:rPr>
        <w:t>以上表决权股份的股东单位欠款。</w:t>
      </w:r>
    </w:p>
    <w:p>
      <w:pPr>
        <w:pStyle w:val="Style25"/>
        <w:keepNext w:val="0"/>
        <w:keepLines w:val="0"/>
        <w:widowControl w:val="0"/>
        <w:numPr>
          <w:ilvl w:val="0"/>
          <w:numId w:val="67"/>
        </w:numPr>
        <w:shd w:val="clear" w:color="auto" w:fill="auto"/>
        <w:tabs>
          <w:tab w:pos="1040" w:val="left"/>
        </w:tabs>
        <w:bidi w:val="0"/>
        <w:spacing w:before="0" w:after="140" w:line="240" w:lineRule="auto"/>
        <w:ind w:left="0" w:right="0" w:firstLine="600"/>
        <w:jc w:val="left"/>
        <w:rPr>
          <w:sz w:val="20"/>
          <w:szCs w:val="20"/>
        </w:rPr>
      </w:pPr>
      <w:bookmarkStart w:id="975" w:name="bookmark975"/>
      <w:bookmarkEnd w:id="975"/>
      <w:r>
        <w:rPr>
          <w:color w:val="000000"/>
          <w:spacing w:val="0"/>
          <w:w w:val="100"/>
          <w:position w:val="0"/>
          <w:sz w:val="20"/>
          <w:szCs w:val="20"/>
        </w:rPr>
        <w:t>年末余额中前五名欠款单位欠款</w:t>
      </w:r>
      <w:r>
        <w:rPr>
          <w:color w:val="000000"/>
          <w:spacing w:val="0"/>
          <w:w w:val="100"/>
          <w:position w:val="0"/>
          <w:sz w:val="22"/>
          <w:szCs w:val="22"/>
        </w:rPr>
        <w:t xml:space="preserve">1, </w:t>
      </w:r>
      <w:r>
        <w:rPr>
          <w:color w:val="000000"/>
          <w:spacing w:val="0"/>
          <w:w w:val="100"/>
          <w:position w:val="0"/>
          <w:sz w:val="22"/>
          <w:szCs w:val="22"/>
        </w:rPr>
        <w:t>201,057,923.81</w:t>
      </w:r>
      <w:r>
        <w:rPr>
          <w:color w:val="000000"/>
          <w:spacing w:val="0"/>
          <w:w w:val="100"/>
          <w:position w:val="0"/>
          <w:sz w:val="20"/>
          <w:szCs w:val="20"/>
        </w:rPr>
        <w:t>元，占年末应收账款的</w:t>
      </w:r>
      <w:r>
        <w:rPr>
          <w:color w:val="000000"/>
          <w:spacing w:val="0"/>
          <w:w w:val="100"/>
          <w:position w:val="0"/>
          <w:sz w:val="22"/>
          <w:szCs w:val="22"/>
        </w:rPr>
        <w:t>19.40%</w:t>
      </w:r>
      <w:r>
        <w:rPr>
          <w:color w:val="000000"/>
          <w:spacing w:val="0"/>
          <w:w w:val="100"/>
          <w:position w:val="0"/>
          <w:sz w:val="20"/>
          <w:szCs w:val="20"/>
        </w:rPr>
        <w:t>。</w:t>
      </w:r>
    </w:p>
    <w:p>
      <w:pPr>
        <w:pStyle w:val="Style25"/>
        <w:keepNext w:val="0"/>
        <w:keepLines w:val="0"/>
        <w:widowControl w:val="0"/>
        <w:numPr>
          <w:ilvl w:val="0"/>
          <w:numId w:val="67"/>
        </w:numPr>
        <w:shd w:val="clear" w:color="auto" w:fill="auto"/>
        <w:tabs>
          <w:tab w:pos="1040" w:val="left"/>
        </w:tabs>
        <w:bidi w:val="0"/>
        <w:spacing w:before="0" w:after="140" w:line="240" w:lineRule="auto"/>
        <w:ind w:left="0" w:right="0" w:firstLine="600"/>
        <w:jc w:val="left"/>
        <w:rPr>
          <w:sz w:val="20"/>
          <w:szCs w:val="20"/>
        </w:rPr>
      </w:pPr>
      <w:bookmarkStart w:id="976" w:name="bookmark976"/>
      <w:bookmarkEnd w:id="976"/>
      <w:r>
        <w:rPr>
          <w:color w:val="000000"/>
          <w:spacing w:val="0"/>
          <w:w w:val="100"/>
          <w:position w:val="0"/>
          <w:sz w:val="20"/>
          <w:szCs w:val="20"/>
        </w:rPr>
        <w:t>年末余额中应收关联方款项合计</w:t>
      </w:r>
      <w:r>
        <w:rPr>
          <w:color w:val="000000"/>
          <w:spacing w:val="0"/>
          <w:w w:val="100"/>
          <w:position w:val="0"/>
          <w:sz w:val="22"/>
          <w:szCs w:val="22"/>
        </w:rPr>
        <w:t xml:space="preserve">117, 208, </w:t>
      </w:r>
      <w:r>
        <w:rPr>
          <w:color w:val="000000"/>
          <w:spacing w:val="0"/>
          <w:w w:val="100"/>
          <w:position w:val="0"/>
          <w:sz w:val="22"/>
          <w:szCs w:val="22"/>
        </w:rPr>
        <w:t>403.03</w:t>
      </w:r>
      <w:r>
        <w:rPr>
          <w:color w:val="000000"/>
          <w:spacing w:val="0"/>
          <w:w w:val="100"/>
          <w:position w:val="0"/>
          <w:sz w:val="20"/>
          <w:szCs w:val="20"/>
        </w:rPr>
        <w:t>元，占应收账款总额的</w:t>
      </w:r>
      <w:r>
        <w:rPr>
          <w:color w:val="000000"/>
          <w:spacing w:val="0"/>
          <w:w w:val="100"/>
          <w:position w:val="0"/>
          <w:sz w:val="22"/>
          <w:szCs w:val="22"/>
        </w:rPr>
        <w:t>1.89%，</w:t>
      </w:r>
      <w:r>
        <w:rPr>
          <w:color w:val="000000"/>
          <w:spacing w:val="0"/>
          <w:w w:val="100"/>
          <w:position w:val="0"/>
          <w:sz w:val="20"/>
          <w:szCs w:val="20"/>
        </w:rPr>
        <w:t>详见</w:t>
      </w:r>
    </w:p>
    <w:p>
      <w:pPr>
        <w:pStyle w:val="Style25"/>
        <w:keepNext w:val="0"/>
        <w:keepLines w:val="0"/>
        <w:widowControl w:val="0"/>
        <w:shd w:val="clear" w:color="auto" w:fill="auto"/>
        <w:bidi w:val="0"/>
        <w:spacing w:before="0" w:after="140" w:line="240" w:lineRule="auto"/>
        <w:ind w:left="0" w:right="0" w:firstLine="0"/>
        <w:jc w:val="left"/>
        <w:rPr>
          <w:sz w:val="20"/>
          <w:szCs w:val="20"/>
        </w:rPr>
      </w:pPr>
      <w:r>
        <w:rPr>
          <w:color w:val="000000"/>
          <w:spacing w:val="0"/>
          <w:w w:val="100"/>
          <w:position w:val="0"/>
          <w:sz w:val="20"/>
          <w:szCs w:val="20"/>
        </w:rPr>
        <w:t>附注七、(三)、</w:t>
      </w:r>
      <w:r>
        <w:rPr>
          <w:color w:val="000000"/>
          <w:spacing w:val="0"/>
          <w:w w:val="100"/>
          <w:position w:val="0"/>
          <w:sz w:val="22"/>
          <w:szCs w:val="22"/>
        </w:rPr>
        <w:t>1</w:t>
      </w:r>
      <w:r>
        <w:rPr>
          <w:color w:val="000000"/>
          <w:spacing w:val="0"/>
          <w:w w:val="100"/>
          <w:position w:val="0"/>
          <w:sz w:val="20"/>
          <w:szCs w:val="20"/>
        </w:rPr>
        <w:t>。</w:t>
      </w:r>
    </w:p>
    <w:p>
      <w:pPr>
        <w:pStyle w:val="Style25"/>
        <w:keepNext w:val="0"/>
        <w:keepLines w:val="0"/>
        <w:widowControl w:val="0"/>
        <w:numPr>
          <w:ilvl w:val="0"/>
          <w:numId w:val="67"/>
        </w:numPr>
        <w:shd w:val="clear" w:color="auto" w:fill="auto"/>
        <w:bidi w:val="0"/>
        <w:spacing w:before="0" w:after="140" w:line="240" w:lineRule="auto"/>
        <w:ind w:left="0" w:right="0" w:firstLine="600"/>
        <w:jc w:val="left"/>
        <w:rPr>
          <w:sz w:val="20"/>
          <w:szCs w:val="20"/>
        </w:rPr>
      </w:pPr>
      <w:bookmarkStart w:id="977" w:name="bookmark977"/>
      <w:bookmarkEnd w:id="977"/>
      <w:r>
        <w:rPr>
          <w:color w:val="000000"/>
          <w:spacing w:val="0"/>
          <w:w w:val="100"/>
          <w:position w:val="0"/>
          <w:sz w:val="20"/>
          <w:szCs w:val="20"/>
        </w:rPr>
        <w:t>应收账款中外币余额</w:t>
      </w:r>
    </w:p>
    <w:tbl>
      <w:tblPr>
        <w:tblOverlap w:val="never"/>
        <w:jc w:val="center"/>
        <w:tblLayout w:type="fixed"/>
      </w:tblPr>
      <w:tblGrid>
        <w:gridCol w:w="1104"/>
        <w:gridCol w:w="1598"/>
        <w:gridCol w:w="1013"/>
        <w:gridCol w:w="1627"/>
        <w:gridCol w:w="1483"/>
        <w:gridCol w:w="1018"/>
        <w:gridCol w:w="1651"/>
      </w:tblGrid>
      <w:tr>
        <w:trPr>
          <w:trHeight w:val="317" w:hRule="exact"/>
        </w:trPr>
        <w:tc>
          <w:tcPr>
            <w:vMerge w:val="restart"/>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外币名称</w:t>
            </w:r>
          </w:p>
        </w:tc>
        <w:tc>
          <w:tcPr>
            <w:gridSpan w:val="3"/>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年末金额</w:t>
            </w:r>
          </w:p>
        </w:tc>
        <w:tc>
          <w:tcPr>
            <w:gridSpan w:val="3"/>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年初金额</w:t>
            </w:r>
          </w:p>
        </w:tc>
      </w:tr>
      <w:tr>
        <w:trPr>
          <w:trHeight w:val="298" w:hRule="exact"/>
        </w:trPr>
        <w:tc>
          <w:tcPr>
            <w:vMerge/>
            <w:tcBorders/>
            <w:shd w:val="clear" w:color="auto" w:fill="FFFFFF"/>
            <w:vAlign w:val="center"/>
          </w:tcPr>
          <w:p>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原币</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折算汇率</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折合人民币</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原币</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折算汇率</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折合人民币</w:t>
            </w:r>
          </w:p>
        </w:tc>
      </w:tr>
      <w:tr>
        <w:trPr>
          <w:trHeight w:val="326"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美元</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331,497,392.64</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6.0969</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2,021,106,453.19</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243,906,816.00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6.2855</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1,533,076,291.97</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日元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131,965,582.00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0.057771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7,623,783.64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33,696,523.00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0.073049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2,461,497.31</w:t>
            </w:r>
          </w:p>
        </w:tc>
      </w:tr>
      <w:tr>
        <w:trPr>
          <w:trHeight w:val="27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港元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13,899,960.20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0.78623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10,928,565.71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99,518,946.30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0.81085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80,694,937.60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欧元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16,408,315.94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8.4189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138,139,971.07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6,363,433.38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8.3176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52,928,493.48</w:t>
            </w:r>
          </w:p>
        </w:tc>
      </w:tr>
      <w:tr>
        <w:trPr>
          <w:trHeight w:val="293" w:hRule="exact"/>
        </w:trPr>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挪威克朗</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0.00</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0.99796</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0.00</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1,414,119.40</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1.10896</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1,568,201.85</w:t>
            </w:r>
          </w:p>
        </w:tc>
      </w:tr>
    </w:tbl>
    <w:p>
      <w:pPr>
        <w:widowControl w:val="0"/>
        <w:spacing w:line="1" w:lineRule="exact"/>
      </w:pPr>
      <w:r>
        <w:br w:type="page"/>
      </w:r>
    </w:p>
    <w:tbl>
      <w:tblPr>
        <w:tblOverlap w:val="never"/>
        <w:jc w:val="center"/>
        <w:tblLayout w:type="fixed"/>
      </w:tblPr>
      <w:tblGrid>
        <w:gridCol w:w="1061"/>
        <w:gridCol w:w="1550"/>
        <w:gridCol w:w="1363"/>
        <w:gridCol w:w="1536"/>
        <w:gridCol w:w="1416"/>
        <w:gridCol w:w="970"/>
        <w:gridCol w:w="1598"/>
      </w:tblGrid>
      <w:tr>
        <w:trPr>
          <w:trHeight w:val="322" w:hRule="exact"/>
        </w:trPr>
        <w:tc>
          <w:tcPr>
            <w:vMerge w:val="restart"/>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外币名称</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b/>
                <w:bCs/>
                <w:color w:val="000000"/>
                <w:spacing w:val="0"/>
                <w:w w:val="100"/>
                <w:position w:val="0"/>
                <w:sz w:val="18"/>
                <w:szCs w:val="18"/>
              </w:rPr>
              <w:t>年末金额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年初金额</w:t>
            </w:r>
          </w:p>
        </w:tc>
        <w:tc>
          <w:tcPr>
            <w:tcBorders>
              <w:top w:val="single" w:sz="4"/>
            </w:tcBorders>
            <w:shd w:val="clear" w:color="auto" w:fill="FFFFFF"/>
            <w:vAlign w:val="top"/>
          </w:tcPr>
          <w:p>
            <w:pPr>
              <w:widowControl w:val="0"/>
              <w:rPr>
                <w:sz w:val="10"/>
                <w:szCs w:val="10"/>
              </w:rPr>
            </w:pPr>
          </w:p>
        </w:tc>
      </w:tr>
      <w:tr>
        <w:trPr>
          <w:trHeight w:val="298" w:hRule="exact"/>
        </w:trPr>
        <w:tc>
          <w:tcPr>
            <w:vMerge/>
            <w:tcBorders/>
            <w:shd w:val="clear" w:color="auto" w:fill="FFFFFF"/>
            <w:vAlign w:val="center"/>
          </w:tcPr>
          <w:p>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rPr>
                <w:sz w:val="18"/>
                <w:szCs w:val="18"/>
              </w:rPr>
            </w:pPr>
            <w:r>
              <w:rPr>
                <w:b/>
                <w:bCs/>
                <w:color w:val="000000"/>
                <w:spacing w:val="0"/>
                <w:w w:val="100"/>
                <w:position w:val="0"/>
                <w:sz w:val="18"/>
                <w:szCs w:val="18"/>
              </w:rPr>
              <w:t>原币</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折算汇率</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折合人民币</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rPr>
              <w:t>原币</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折算汇率</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折合人民币</w:t>
            </w:r>
          </w:p>
        </w:tc>
      </w:tr>
      <w:tr>
        <w:trPr>
          <w:trHeight w:val="31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英镑</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30,600.00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10.0556</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307,701.36</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30,642.00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10.1611</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311,356.43</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新加坡元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611,760.01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4.82958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2,954,543.91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5.14067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澳大利亚元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514,213.70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5.4301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2,792,231.81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6.5363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加拿大元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877,122.00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5.7259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5,022,312.86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730,617.00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6.3184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4,616,330.45</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阿根廷比索</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21,792,630.61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0.93726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20,425,360.97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9,855,041.23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1.28145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12,628,742.58</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土耳其里拉</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94,168.50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2.83837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267,285.05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3.4838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0.00</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兹罗提</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10,139,989.12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2.0199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20,481,764.02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2.0607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0.00</w:t>
            </w:r>
          </w:p>
        </w:tc>
      </w:tr>
      <w:tr>
        <w:trPr>
          <w:trHeight w:val="26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玻利瓦尔</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11,577,884.71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0.96776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11,204,613.71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4,179,039.04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1.4617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6,108,501.36</w:t>
            </w:r>
          </w:p>
        </w:tc>
      </w:tr>
      <w:tr>
        <w:trPr>
          <w:trHeight w:val="30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 xml:space="preserve">2, </w:t>
            </w:r>
            <w:r>
              <w:rPr>
                <w:b/>
                <w:bCs/>
                <w:color w:val="000000"/>
                <w:spacing w:val="0"/>
                <w:w w:val="100"/>
                <w:position w:val="0"/>
                <w:sz w:val="16"/>
                <w:szCs w:val="16"/>
              </w:rPr>
              <w:t>241,254,587.30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 xml:space="preserve">1, 694, </w:t>
            </w:r>
            <w:r>
              <w:rPr>
                <w:b/>
                <w:bCs/>
                <w:color w:val="000000"/>
                <w:spacing w:val="0"/>
                <w:w w:val="100"/>
                <w:position w:val="0"/>
                <w:sz w:val="16"/>
                <w:szCs w:val="16"/>
              </w:rPr>
              <w:t xml:space="preserve">394,353. </w:t>
            </w:r>
            <w:r>
              <w:rPr>
                <w:b/>
                <w:bCs/>
                <w:color w:val="000000"/>
                <w:spacing w:val="0"/>
                <w:w w:val="100"/>
                <w:position w:val="0"/>
                <w:sz w:val="16"/>
                <w:szCs w:val="16"/>
              </w:rPr>
              <w:t>03</w:t>
            </w:r>
          </w:p>
        </w:tc>
      </w:tr>
      <w:tr>
        <w:trPr>
          <w:trHeight w:val="43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5.</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预付款项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90"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预付款项账龄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vMerge w:val="restart"/>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8"/>
                <w:szCs w:val="18"/>
              </w:rPr>
            </w:pPr>
            <w:r>
              <w:rPr>
                <w:b/>
                <w:bCs/>
                <w:color w:val="000000"/>
                <w:spacing w:val="0"/>
                <w:w w:val="100"/>
                <w:position w:val="0"/>
                <w:sz w:val="18"/>
                <w:szCs w:val="18"/>
              </w:rPr>
              <w:t>年末金额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年初金额</w:t>
            </w:r>
          </w:p>
        </w:tc>
        <w:tc>
          <w:tcPr>
            <w:tcBorders>
              <w:top w:val="single" w:sz="4"/>
            </w:tcBorders>
            <w:shd w:val="clear" w:color="auto" w:fill="FFFFFF"/>
            <w:vAlign w:val="top"/>
          </w:tcPr>
          <w:p>
            <w:pPr>
              <w:widowControl w:val="0"/>
              <w:rPr>
                <w:sz w:val="10"/>
                <w:szCs w:val="10"/>
              </w:rPr>
            </w:pPr>
          </w:p>
        </w:tc>
      </w:tr>
      <w:tr>
        <w:trPr>
          <w:trHeight w:val="302" w:hRule="exact"/>
        </w:trPr>
        <w:tc>
          <w:tcPr>
            <w:vMerge/>
            <w:tcBorders/>
            <w:shd w:val="clear" w:color="auto" w:fill="FFFFFF"/>
            <w:vAlign w:val="center"/>
          </w:tcPr>
          <w:p>
            <w:pPr/>
          </w:p>
        </w:tc>
        <w:tc>
          <w:tcPr>
            <w:gridSpan w:val="2"/>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比例</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金额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left"/>
              <w:rPr>
                <w:sz w:val="18"/>
                <w:szCs w:val="18"/>
              </w:rPr>
            </w:pPr>
            <w:r>
              <w:rPr>
                <w:b/>
                <w:bCs/>
                <w:color w:val="000000"/>
                <w:spacing w:val="0"/>
                <w:w w:val="100"/>
                <w:position w:val="0"/>
                <w:sz w:val="18"/>
                <w:szCs w:val="18"/>
              </w:rPr>
              <w:t>比例</w:t>
            </w:r>
          </w:p>
        </w:tc>
      </w:tr>
      <w:tr>
        <w:trPr>
          <w:trHeight w:val="32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1</w:t>
            </w:r>
            <w:r>
              <w:rPr>
                <w:color w:val="000000"/>
                <w:spacing w:val="0"/>
                <w:w w:val="100"/>
                <w:position w:val="0"/>
                <w:sz w:val="18"/>
                <w:szCs w:val="18"/>
              </w:rPr>
              <w:t>年以内</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825,435,101.48</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72.00%</w:t>
            </w:r>
          </w:p>
        </w:tc>
        <w:tc>
          <w:tcPr>
            <w:gridSpan w:val="2"/>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990,406,111.82</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68.11%</w:t>
            </w:r>
          </w:p>
        </w:tc>
      </w:tr>
      <w:tr>
        <w:trPr>
          <w:trHeight w:val="27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1 — 2</w:t>
            </w:r>
            <w:r>
              <w:rPr>
                <w:color w:val="000000"/>
                <w:spacing w:val="0"/>
                <w:w w:val="100"/>
                <w:position w:val="0"/>
                <w:sz w:val="18"/>
                <w:szCs w:val="18"/>
              </w:rPr>
              <w:t>年</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149,130,304.77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13.01%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227,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333,582.45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15.63%</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2 — 3</w:t>
            </w:r>
            <w:r>
              <w:rPr>
                <w:color w:val="000000"/>
                <w:spacing w:val="0"/>
                <w:w w:val="100"/>
                <w:position w:val="0"/>
                <w:sz w:val="18"/>
                <w:szCs w:val="18"/>
              </w:rPr>
              <w:t>年</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90,091,569.47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7.86%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103,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442,742.47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7.11%</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3</w:t>
            </w:r>
            <w:r>
              <w:rPr>
                <w:color w:val="000000"/>
                <w:spacing w:val="0"/>
                <w:w w:val="100"/>
                <w:position w:val="0"/>
                <w:sz w:val="18"/>
                <w:szCs w:val="18"/>
              </w:rPr>
              <w:t>年以上</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81,693,427.13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7.13%</w:t>
            </w:r>
          </w:p>
        </w:tc>
        <w:tc>
          <w:tcPr>
            <w:gridSpan w:val="2"/>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133,034,141.02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9.15%</w:t>
            </w:r>
          </w:p>
        </w:tc>
      </w:tr>
      <w:tr>
        <w:trPr>
          <w:trHeight w:val="274" w:hRule="exact"/>
        </w:trPr>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gridSpan w:val="2"/>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left"/>
              <w:rPr>
                <w:sz w:val="16"/>
                <w:szCs w:val="16"/>
              </w:rPr>
            </w:pPr>
            <w:r>
              <w:rPr>
                <w:b/>
                <w:bCs/>
                <w:color w:val="000000"/>
                <w:spacing w:val="0"/>
                <w:w w:val="100"/>
                <w:position w:val="0"/>
                <w:sz w:val="16"/>
                <w:szCs w:val="16"/>
              </w:rPr>
              <w:t xml:space="preserve">1,146, </w:t>
            </w:r>
            <w:r>
              <w:rPr>
                <w:b/>
                <w:bCs/>
                <w:color w:val="000000"/>
                <w:spacing w:val="0"/>
                <w:w w:val="100"/>
                <w:position w:val="0"/>
                <w:sz w:val="16"/>
                <w:szCs w:val="16"/>
              </w:rPr>
              <w:t xml:space="preserve">350,402. </w:t>
            </w:r>
            <w:r>
              <w:rPr>
                <w:b/>
                <w:bCs/>
                <w:color w:val="000000"/>
                <w:spacing w:val="0"/>
                <w:w w:val="100"/>
                <w:position w:val="0"/>
                <w:sz w:val="16"/>
                <w:szCs w:val="16"/>
              </w:rPr>
              <w:t>85</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6"/>
                <w:szCs w:val="16"/>
              </w:rPr>
            </w:pPr>
            <w:r>
              <w:rPr>
                <w:b/>
                <w:bCs/>
                <w:color w:val="000000"/>
                <w:spacing w:val="0"/>
                <w:w w:val="100"/>
                <w:position w:val="0"/>
                <w:sz w:val="16"/>
                <w:szCs w:val="16"/>
              </w:rPr>
              <w:t>100.</w:t>
            </w:r>
            <w:r>
              <w:rPr>
                <w:b/>
                <w:bCs/>
                <w:color w:val="000000"/>
                <w:spacing w:val="0"/>
                <w:w w:val="100"/>
                <w:position w:val="0"/>
                <w:sz w:val="16"/>
                <w:szCs w:val="16"/>
              </w:rPr>
              <w:t>00%</w:t>
            </w:r>
          </w:p>
        </w:tc>
        <w:tc>
          <w:tcPr>
            <w:gridSpan w:val="2"/>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1,454,216,577.76</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16"/>
                <w:szCs w:val="16"/>
              </w:rPr>
            </w:pPr>
            <w:r>
              <w:rPr>
                <w:b/>
                <w:bCs/>
                <w:color w:val="000000"/>
                <w:spacing w:val="0"/>
                <w:w w:val="100"/>
                <w:position w:val="0"/>
                <w:sz w:val="16"/>
                <w:szCs w:val="16"/>
              </w:rPr>
              <w:t xml:space="preserve">100. </w:t>
            </w:r>
            <w:r>
              <w:rPr>
                <w:b/>
                <w:bCs/>
                <w:color w:val="000000"/>
                <w:spacing w:val="0"/>
                <w:w w:val="100"/>
                <w:position w:val="0"/>
                <w:sz w:val="16"/>
                <w:szCs w:val="16"/>
              </w:rPr>
              <w:t>00%</w:t>
            </w:r>
          </w:p>
        </w:tc>
      </w:tr>
    </w:tbl>
    <w:p>
      <w:pPr>
        <w:widowControl w:val="0"/>
        <w:spacing w:after="79" w:line="1" w:lineRule="exact"/>
      </w:pPr>
    </w:p>
    <w:p>
      <w:pPr>
        <w:pStyle w:val="Style25"/>
        <w:keepNext w:val="0"/>
        <w:keepLines w:val="0"/>
        <w:widowControl w:val="0"/>
        <w:numPr>
          <w:ilvl w:val="0"/>
          <w:numId w:val="69"/>
        </w:numPr>
        <w:shd w:val="clear" w:color="auto" w:fill="auto"/>
        <w:tabs>
          <w:tab w:pos="1056" w:val="left"/>
        </w:tabs>
        <w:bidi w:val="0"/>
        <w:spacing w:before="0" w:after="140" w:line="240" w:lineRule="auto"/>
        <w:ind w:left="0" w:right="0" w:firstLine="600"/>
        <w:jc w:val="left"/>
        <w:rPr>
          <w:sz w:val="20"/>
          <w:szCs w:val="20"/>
        </w:rPr>
      </w:pPr>
      <w:bookmarkStart w:id="978" w:name="bookmark978"/>
      <w:bookmarkEnd w:id="978"/>
      <w:r>
        <w:rPr>
          <w:color w:val="000000"/>
          <w:spacing w:val="0"/>
          <w:w w:val="100"/>
          <w:position w:val="0"/>
          <w:sz w:val="20"/>
          <w:szCs w:val="20"/>
        </w:rPr>
        <w:t>年末余额中前五名欠款单位欠款</w:t>
      </w:r>
      <w:r>
        <w:rPr>
          <w:color w:val="000000"/>
          <w:spacing w:val="0"/>
          <w:w w:val="100"/>
          <w:position w:val="0"/>
          <w:sz w:val="22"/>
          <w:szCs w:val="22"/>
        </w:rPr>
        <w:t xml:space="preserve">165, 964, </w:t>
      </w:r>
      <w:r>
        <w:rPr>
          <w:color w:val="000000"/>
          <w:spacing w:val="0"/>
          <w:w w:val="100"/>
          <w:position w:val="0"/>
          <w:sz w:val="22"/>
          <w:szCs w:val="22"/>
        </w:rPr>
        <w:t>591.62</w:t>
      </w:r>
      <w:r>
        <w:rPr>
          <w:color w:val="000000"/>
          <w:spacing w:val="0"/>
          <w:w w:val="100"/>
          <w:position w:val="0"/>
          <w:sz w:val="20"/>
          <w:szCs w:val="20"/>
        </w:rPr>
        <w:t>元，占年末预付账款的</w:t>
      </w:r>
      <w:r>
        <w:rPr>
          <w:color w:val="000000"/>
          <w:spacing w:val="0"/>
          <w:w w:val="100"/>
          <w:position w:val="0"/>
          <w:sz w:val="22"/>
          <w:szCs w:val="22"/>
        </w:rPr>
        <w:t>14.48%</w:t>
      </w:r>
      <w:r>
        <w:rPr>
          <w:color w:val="000000"/>
          <w:spacing w:val="0"/>
          <w:w w:val="100"/>
          <w:position w:val="0"/>
          <w:sz w:val="20"/>
          <w:szCs w:val="20"/>
        </w:rPr>
        <w:t>。</w:t>
      </w:r>
    </w:p>
    <w:p>
      <w:pPr>
        <w:pStyle w:val="Style25"/>
        <w:keepNext w:val="0"/>
        <w:keepLines w:val="0"/>
        <w:widowControl w:val="0"/>
        <w:numPr>
          <w:ilvl w:val="0"/>
          <w:numId w:val="69"/>
        </w:numPr>
        <w:shd w:val="clear" w:color="auto" w:fill="auto"/>
        <w:tabs>
          <w:tab w:pos="1056" w:val="left"/>
        </w:tabs>
        <w:bidi w:val="0"/>
        <w:spacing w:before="0" w:after="140" w:line="240" w:lineRule="auto"/>
        <w:ind w:left="0" w:right="0" w:firstLine="600"/>
        <w:jc w:val="left"/>
        <w:rPr>
          <w:sz w:val="20"/>
          <w:szCs w:val="20"/>
        </w:rPr>
      </w:pPr>
      <w:bookmarkStart w:id="979" w:name="bookmark979"/>
      <w:bookmarkEnd w:id="979"/>
      <w:r>
        <w:rPr>
          <w:color w:val="000000"/>
          <w:spacing w:val="0"/>
          <w:w w:val="100"/>
          <w:position w:val="0"/>
          <w:sz w:val="20"/>
          <w:szCs w:val="20"/>
        </w:rPr>
        <w:t>年末预付账款中不含持本公司</w:t>
      </w:r>
      <w:r>
        <w:rPr>
          <w:color w:val="000000"/>
          <w:spacing w:val="0"/>
          <w:w w:val="100"/>
          <w:position w:val="0"/>
          <w:sz w:val="22"/>
          <w:szCs w:val="22"/>
        </w:rPr>
        <w:t xml:space="preserve">5% </w:t>
      </w:r>
      <w:r>
        <w:rPr>
          <w:color w:val="000000"/>
          <w:spacing w:val="0"/>
          <w:w w:val="100"/>
          <w:position w:val="0"/>
          <w:sz w:val="20"/>
          <w:szCs w:val="20"/>
        </w:rPr>
        <w:t>(含</w:t>
      </w:r>
      <w:r>
        <w:rPr>
          <w:color w:val="000000"/>
          <w:spacing w:val="0"/>
          <w:w w:val="100"/>
          <w:position w:val="0"/>
          <w:sz w:val="22"/>
          <w:szCs w:val="22"/>
        </w:rPr>
        <w:t>5%)</w:t>
      </w:r>
      <w:r>
        <w:rPr>
          <w:color w:val="000000"/>
          <w:spacing w:val="0"/>
          <w:w w:val="100"/>
          <w:position w:val="0"/>
          <w:sz w:val="20"/>
          <w:szCs w:val="20"/>
        </w:rPr>
        <w:t>以上表决权股份的股东单位欠款。</w:t>
      </w:r>
    </w:p>
    <w:p>
      <w:pPr>
        <w:pStyle w:val="Style25"/>
        <w:keepNext w:val="0"/>
        <w:keepLines w:val="0"/>
        <w:widowControl w:val="0"/>
        <w:numPr>
          <w:ilvl w:val="0"/>
          <w:numId w:val="69"/>
        </w:numPr>
        <w:shd w:val="clear" w:color="auto" w:fill="auto"/>
        <w:tabs>
          <w:tab w:pos="1056" w:val="left"/>
        </w:tabs>
        <w:bidi w:val="0"/>
        <w:spacing w:before="0" w:after="80" w:line="240" w:lineRule="auto"/>
        <w:ind w:left="0" w:right="0" w:firstLine="600"/>
        <w:jc w:val="left"/>
        <w:rPr>
          <w:sz w:val="20"/>
          <w:szCs w:val="20"/>
        </w:rPr>
      </w:pPr>
      <w:bookmarkStart w:id="980" w:name="bookmark980"/>
      <w:bookmarkEnd w:id="980"/>
      <w:r>
        <w:rPr>
          <w:color w:val="000000"/>
          <w:spacing w:val="0"/>
          <w:w w:val="100"/>
          <w:position w:val="0"/>
          <w:sz w:val="20"/>
          <w:szCs w:val="20"/>
        </w:rPr>
        <w:t>年末余额中预付关联方款项合计</w:t>
      </w:r>
      <w:r>
        <w:rPr>
          <w:color w:val="000000"/>
          <w:spacing w:val="0"/>
          <w:w w:val="100"/>
          <w:position w:val="0"/>
          <w:sz w:val="22"/>
          <w:szCs w:val="22"/>
        </w:rPr>
        <w:t>15,138,833.41</w:t>
      </w:r>
      <w:r>
        <w:rPr>
          <w:color w:val="000000"/>
          <w:spacing w:val="0"/>
          <w:w w:val="100"/>
          <w:position w:val="0"/>
          <w:sz w:val="20"/>
          <w:szCs w:val="20"/>
        </w:rPr>
        <w:t>元，占年末预付款项总额的</w:t>
      </w:r>
      <w:r>
        <w:rPr>
          <w:color w:val="000000"/>
          <w:spacing w:val="0"/>
          <w:w w:val="100"/>
          <w:position w:val="0"/>
          <w:sz w:val="22"/>
          <w:szCs w:val="22"/>
        </w:rPr>
        <w:t>1.32%,</w:t>
      </w:r>
      <w:r>
        <w:rPr>
          <w:color w:val="000000"/>
          <w:spacing w:val="0"/>
          <w:w w:val="100"/>
          <w:position w:val="0"/>
          <w:sz w:val="20"/>
          <w:szCs w:val="20"/>
        </w:rPr>
        <w:t>详</w:t>
      </w:r>
    </w:p>
    <w:p>
      <w:pPr>
        <w:pStyle w:val="Style25"/>
        <w:keepNext w:val="0"/>
        <w:keepLines w:val="0"/>
        <w:widowControl w:val="0"/>
        <w:shd w:val="clear" w:color="auto" w:fill="auto"/>
        <w:bidi w:val="0"/>
        <w:spacing w:before="0" w:after="140" w:line="240" w:lineRule="auto"/>
        <w:ind w:left="0" w:right="0" w:firstLine="140"/>
        <w:jc w:val="left"/>
        <w:rPr>
          <w:sz w:val="20"/>
          <w:szCs w:val="20"/>
        </w:rPr>
      </w:pPr>
      <w:r>
        <w:rPr>
          <w:color w:val="000000"/>
          <w:spacing w:val="0"/>
          <w:w w:val="100"/>
          <w:position w:val="0"/>
          <w:sz w:val="20"/>
          <w:szCs w:val="20"/>
        </w:rPr>
        <w:t>见附注七、(三)、</w:t>
      </w:r>
      <w:r>
        <w:rPr>
          <w:color w:val="000000"/>
          <w:spacing w:val="0"/>
          <w:w w:val="100"/>
          <w:position w:val="0"/>
          <w:sz w:val="22"/>
          <w:szCs w:val="22"/>
        </w:rPr>
        <w:t>3</w:t>
      </w:r>
      <w:r>
        <w:rPr>
          <w:color w:val="000000"/>
          <w:spacing w:val="0"/>
          <w:w w:val="100"/>
          <w:position w:val="0"/>
          <w:sz w:val="20"/>
          <w:szCs w:val="20"/>
        </w:rPr>
        <w:t>。</w:t>
      </w:r>
    </w:p>
    <w:p>
      <w:pPr>
        <w:pStyle w:val="Style25"/>
        <w:keepNext w:val="0"/>
        <w:keepLines w:val="0"/>
        <w:widowControl w:val="0"/>
        <w:numPr>
          <w:ilvl w:val="0"/>
          <w:numId w:val="69"/>
        </w:numPr>
        <w:shd w:val="clear" w:color="auto" w:fill="auto"/>
        <w:bidi w:val="0"/>
        <w:spacing w:before="0" w:after="140" w:line="240" w:lineRule="auto"/>
        <w:ind w:left="0" w:right="0" w:firstLine="600"/>
        <w:jc w:val="left"/>
        <w:rPr>
          <w:sz w:val="20"/>
          <w:szCs w:val="20"/>
        </w:rPr>
      </w:pPr>
      <w:bookmarkStart w:id="981" w:name="bookmark981"/>
      <w:bookmarkEnd w:id="981"/>
      <w:r>
        <w:rPr>
          <w:color w:val="000000"/>
          <w:spacing w:val="0"/>
          <w:w w:val="100"/>
          <w:position w:val="0"/>
          <w:sz w:val="20"/>
          <w:szCs w:val="20"/>
        </w:rPr>
        <w:t>预付款项中外币余额</w:t>
      </w:r>
    </w:p>
    <w:tbl>
      <w:tblPr>
        <w:tblOverlap w:val="never"/>
        <w:jc w:val="center"/>
        <w:tblLayout w:type="fixed"/>
      </w:tblPr>
      <w:tblGrid>
        <w:gridCol w:w="974"/>
        <w:gridCol w:w="1795"/>
        <w:gridCol w:w="1171"/>
        <w:gridCol w:w="1714"/>
        <w:gridCol w:w="1301"/>
        <w:gridCol w:w="1147"/>
        <w:gridCol w:w="1392"/>
      </w:tblGrid>
      <w:tr>
        <w:trPr>
          <w:trHeight w:val="322" w:hRule="exact"/>
        </w:trPr>
        <w:tc>
          <w:tcPr>
            <w:vMerge w:val="restart"/>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外币名称</w:t>
            </w:r>
          </w:p>
        </w:tc>
        <w:tc>
          <w:tcPr>
            <w:gridSpan w:val="3"/>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年末金额</w:t>
            </w:r>
          </w:p>
        </w:tc>
        <w:tc>
          <w:tcPr>
            <w:gridSpan w:val="3"/>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年初金额</w:t>
            </w:r>
          </w:p>
        </w:tc>
      </w:tr>
      <w:tr>
        <w:trPr>
          <w:trHeight w:val="298" w:hRule="exact"/>
        </w:trPr>
        <w:tc>
          <w:tcPr>
            <w:vMerge/>
            <w:tcBorders/>
            <w:shd w:val="clear" w:color="auto" w:fill="FFFFFF"/>
            <w:vAlign w:val="center"/>
          </w:tcPr>
          <w:p>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b/>
                <w:bCs/>
                <w:color w:val="000000"/>
                <w:spacing w:val="0"/>
                <w:w w:val="100"/>
                <w:position w:val="0"/>
                <w:sz w:val="18"/>
                <w:szCs w:val="18"/>
              </w:rPr>
              <w:t>原币</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折算汇率</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折合人民币</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原币</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折算汇率</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8"/>
                <w:szCs w:val="18"/>
              </w:rPr>
            </w:pPr>
            <w:r>
              <w:rPr>
                <w:b/>
                <w:bCs/>
                <w:color w:val="000000"/>
                <w:spacing w:val="0"/>
                <w:w w:val="100"/>
                <w:position w:val="0"/>
                <w:sz w:val="18"/>
                <w:szCs w:val="18"/>
              </w:rPr>
              <w:t>折合人民币</w:t>
            </w:r>
          </w:p>
        </w:tc>
      </w:tr>
      <w:tr>
        <w:trPr>
          <w:trHeight w:val="293"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美元</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10,180,640.29</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6.0969</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62,070,345.78</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485,863.85</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6.2855</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3,053,897.23</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日元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6,776,410.00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0.057771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391,479.98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2,664,066.00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160" w:firstLine="0"/>
              <w:jc w:val="right"/>
              <w:rPr>
                <w:sz w:val="16"/>
                <w:szCs w:val="16"/>
              </w:rPr>
            </w:pPr>
            <w:r>
              <w:rPr>
                <w:color w:val="000000"/>
                <w:spacing w:val="0"/>
                <w:w w:val="100"/>
                <w:position w:val="0"/>
                <w:sz w:val="16"/>
                <w:szCs w:val="16"/>
              </w:rPr>
              <w:t>0.073049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194,607.36</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港元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166,595.20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0.78623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130,982.14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0.81085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0.00</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欧元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3,989,002.35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8.4189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33,583,011.88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8.3176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瑞士法郎</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405,095.00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6.8199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2,762,707.39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7.7885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0.00</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英镑</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195,252.50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10.0556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1,963,381.04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10.1611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0.00</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新加坡元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1,212,062.24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4.82958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5,853,751.55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5.14067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加拿大元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433,348.00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5.7259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2,481,307.31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415,394.00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6.3184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2,624,625.45</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兹罗提</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450,821.86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2.0199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910,615.08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2.0607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0.00</w:t>
            </w:r>
          </w:p>
        </w:tc>
      </w:tr>
      <w:tr>
        <w:trPr>
          <w:trHeight w:val="29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玻利瓦尔</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3,015,139.39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0.96776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2,917,931.30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1.4617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0.00</w:t>
            </w:r>
          </w:p>
        </w:tc>
      </w:tr>
      <w:tr>
        <w:trPr>
          <w:trHeight w:val="30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 xml:space="preserve">113, </w:t>
            </w:r>
            <w:r>
              <w:rPr>
                <w:b/>
                <w:bCs/>
                <w:color w:val="000000"/>
                <w:spacing w:val="0"/>
                <w:w w:val="100"/>
                <w:position w:val="0"/>
                <w:sz w:val="16"/>
                <w:szCs w:val="16"/>
              </w:rPr>
              <w:t>065,513.45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 xml:space="preserve">5, 873, </w:t>
            </w:r>
            <w:r>
              <w:rPr>
                <w:b/>
                <w:bCs/>
                <w:color w:val="000000"/>
                <w:spacing w:val="0"/>
                <w:w w:val="100"/>
                <w:position w:val="0"/>
                <w:sz w:val="16"/>
                <w:szCs w:val="16"/>
              </w:rPr>
              <w:t>130.04</w:t>
            </w:r>
          </w:p>
        </w:tc>
      </w:tr>
      <w:tr>
        <w:trPr>
          <w:trHeight w:val="504"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6.</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应收利息</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年初金额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本年增加</w:t>
            </w:r>
          </w:p>
        </w:tc>
        <w:tc>
          <w:tcPr>
            <w:gridSpan w:val="2"/>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本年减少</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年末金额</w:t>
            </w:r>
          </w:p>
        </w:tc>
      </w:tr>
      <w:tr>
        <w:trPr>
          <w:trHeight w:val="322" w:hRule="exact"/>
        </w:trPr>
        <w:tc>
          <w:tcPr>
            <w:gridSpan w:val="2"/>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定期存款利息</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821,333.33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821,333.33</w:t>
            </w:r>
          </w:p>
        </w:tc>
      </w:tr>
      <w:tr>
        <w:trPr>
          <w:trHeight w:val="341"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16"/>
                <w:szCs w:val="16"/>
              </w:rPr>
            </w:pPr>
            <w:r>
              <w:rPr>
                <w:b/>
                <w:bCs/>
                <w:color w:val="000000"/>
                <w:spacing w:val="0"/>
                <w:w w:val="100"/>
                <w:position w:val="0"/>
                <w:sz w:val="16"/>
                <w:szCs w:val="16"/>
              </w:rPr>
              <w:t xml:space="preserve">0. </w:t>
            </w:r>
            <w:r>
              <w:rPr>
                <w:b/>
                <w:bCs/>
                <w:color w:val="000000"/>
                <w:spacing w:val="0"/>
                <w:w w:val="100"/>
                <w:position w:val="0"/>
                <w:sz w:val="16"/>
                <w:szCs w:val="16"/>
              </w:rPr>
              <w:t>00</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rPr>
                <w:sz w:val="16"/>
                <w:szCs w:val="16"/>
              </w:rPr>
            </w:pPr>
            <w:r>
              <w:rPr>
                <w:b/>
                <w:bCs/>
                <w:color w:val="000000"/>
                <w:spacing w:val="0"/>
                <w:w w:val="100"/>
                <w:position w:val="0"/>
                <w:sz w:val="16"/>
                <w:szCs w:val="16"/>
              </w:rPr>
              <w:t>821,333.33</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 xml:space="preserve">0. </w:t>
            </w:r>
            <w:r>
              <w:rPr>
                <w:b/>
                <w:bCs/>
                <w:color w:val="000000"/>
                <w:spacing w:val="0"/>
                <w:w w:val="100"/>
                <w:position w:val="0"/>
                <w:sz w:val="16"/>
                <w:szCs w:val="16"/>
              </w:rPr>
              <w:t>00</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6"/>
                <w:szCs w:val="16"/>
              </w:rPr>
            </w:pPr>
            <w:r>
              <w:rPr>
                <w:b/>
                <w:bCs/>
                <w:color w:val="000000"/>
                <w:spacing w:val="0"/>
                <w:w w:val="100"/>
                <w:position w:val="0"/>
                <w:sz w:val="16"/>
                <w:szCs w:val="16"/>
              </w:rPr>
              <w:t>821,333.33</w:t>
            </w:r>
          </w:p>
        </w:tc>
      </w:tr>
    </w:tbl>
    <w:p>
      <w:pPr>
        <w:spacing w:lineRule="exact" w:line="1"/>
        <w:rPr>
          <w:sz w:val="2"/>
          <w:szCs w:val="2"/>
        </w:rPr>
      </w:pPr>
      <w:r>
        <w:br w:type="page"/>
      </w:r>
    </w:p>
    <w:p>
      <w:pPr>
        <w:pStyle w:val="Style52"/>
        <w:keepNext/>
        <w:keepLines/>
        <w:widowControl w:val="0"/>
        <w:numPr>
          <w:ilvl w:val="0"/>
          <w:numId w:val="71"/>
        </w:numPr>
        <w:shd w:val="clear" w:color="auto" w:fill="auto"/>
        <w:bidi w:val="0"/>
        <w:spacing w:before="0" w:after="200" w:line="240" w:lineRule="auto"/>
        <w:ind w:left="0" w:right="0" w:firstLine="600"/>
        <w:jc w:val="left"/>
      </w:pPr>
      <w:bookmarkStart w:id="982" w:name="bookmark982"/>
      <w:bookmarkStart w:id="983" w:name="bookmark983"/>
      <w:bookmarkStart w:id="984" w:name="bookmark984"/>
      <w:bookmarkStart w:id="985" w:name="bookmark985"/>
      <w:bookmarkEnd w:id="984"/>
      <w:r>
        <w:rPr>
          <w:color w:val="000000"/>
          <w:spacing w:val="0"/>
          <w:w w:val="100"/>
          <w:position w:val="0"/>
        </w:rPr>
        <w:t>其他应收款</w:t>
      </w:r>
      <w:bookmarkEnd w:id="982"/>
      <w:bookmarkEnd w:id="983"/>
      <w:bookmarkEnd w:id="985"/>
    </w:p>
    <w:p>
      <w:pPr>
        <w:pStyle w:val="Style52"/>
        <w:keepNext/>
        <w:keepLines/>
        <w:widowControl w:val="0"/>
        <w:pBdr>
          <w:bottom w:val="single" w:sz="4" w:space="0" w:color="auto"/>
        </w:pBdr>
        <w:shd w:val="clear" w:color="auto" w:fill="auto"/>
        <w:bidi w:val="0"/>
        <w:spacing w:before="0" w:after="200" w:line="240" w:lineRule="auto"/>
        <w:ind w:left="0" w:right="0" w:firstLine="600"/>
        <w:jc w:val="left"/>
      </w:pPr>
      <w:bookmarkStart w:id="982" w:name="bookmark982"/>
      <w:bookmarkStart w:id="983" w:name="bookmark983"/>
      <w:bookmarkStart w:id="986" w:name="bookmark986"/>
      <w:bookmarkStart w:id="987" w:name="bookmark987"/>
      <w:r>
        <w:rPr>
          <w:b/>
          <w:bCs/>
          <w:color w:val="000000"/>
          <w:spacing w:val="0"/>
          <w:w w:val="100"/>
          <w:position w:val="0"/>
        </w:rPr>
        <w:t>（</w:t>
      </w:r>
      <w:bookmarkEnd w:id="986"/>
      <w:r>
        <w:rPr>
          <w:b/>
          <w:bCs/>
          <w:color w:val="000000"/>
          <w:spacing w:val="0"/>
          <w:w w:val="100"/>
          <w:position w:val="0"/>
        </w:rPr>
        <w:t>1）</w:t>
      </w:r>
      <w:r>
        <w:rPr>
          <w:color w:val="000000"/>
          <w:spacing w:val="0"/>
          <w:w w:val="100"/>
          <w:position w:val="0"/>
        </w:rPr>
        <w:t>其他应收款风险分类</w:t>
      </w:r>
      <w:bookmarkEnd w:id="982"/>
      <w:bookmarkEnd w:id="983"/>
      <w:bookmarkEnd w:id="987"/>
    </w:p>
    <w:p>
      <w:pPr>
        <w:pStyle w:val="Style35"/>
        <w:keepNext w:val="0"/>
        <w:keepLines w:val="0"/>
        <w:widowControl w:val="0"/>
        <w:shd w:val="clear" w:color="auto" w:fill="auto"/>
        <w:tabs>
          <w:tab w:pos="7301" w:val="left"/>
        </w:tabs>
        <w:bidi w:val="0"/>
        <w:spacing w:before="0" w:after="0" w:line="240" w:lineRule="auto"/>
        <w:ind w:left="3638" w:right="0" w:firstLine="0"/>
        <w:jc w:val="left"/>
        <w:rPr>
          <w:sz w:val="13"/>
          <w:szCs w:val="13"/>
        </w:rPr>
      </w:pPr>
      <w:r>
        <w:rPr>
          <w:b/>
          <w:bCs/>
          <w:color w:val="000000"/>
          <w:spacing w:val="0"/>
          <w:w w:val="100"/>
          <w:position w:val="0"/>
          <w:sz w:val="13"/>
          <w:szCs w:val="13"/>
        </w:rPr>
        <w:t>年末金额</w:t>
        <w:tab/>
        <w:t>年初金额</w:t>
      </w:r>
    </w:p>
    <w:tbl>
      <w:tblPr>
        <w:tblOverlap w:val="never"/>
        <w:jc w:val="center"/>
        <w:tblLayout w:type="fixed"/>
      </w:tblPr>
      <w:tblGrid>
        <w:gridCol w:w="2050"/>
        <w:gridCol w:w="1426"/>
        <w:gridCol w:w="648"/>
        <w:gridCol w:w="1195"/>
        <w:gridCol w:w="595"/>
        <w:gridCol w:w="1234"/>
        <w:gridCol w:w="658"/>
        <w:gridCol w:w="1114"/>
        <w:gridCol w:w="562"/>
      </w:tblGrid>
      <w:tr>
        <w:trPr>
          <w:trHeight w:val="317" w:hRule="exact"/>
        </w:trPr>
        <w:tc>
          <w:tcPr>
            <w:vMerge w:val="restart"/>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0"/>
              <w:jc w:val="left"/>
              <w:rPr>
                <w:sz w:val="13"/>
                <w:szCs w:val="13"/>
              </w:rPr>
            </w:pPr>
            <w:r>
              <w:rPr>
                <w:b/>
                <w:bCs/>
                <w:color w:val="000000"/>
                <w:spacing w:val="0"/>
                <w:w w:val="100"/>
                <w:position w:val="0"/>
                <w:sz w:val="13"/>
                <w:szCs w:val="13"/>
              </w:rPr>
              <w:t>项目</w:t>
            </w:r>
          </w:p>
        </w:tc>
        <w:tc>
          <w:tcPr>
            <w:gridSpan w:val="2"/>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账面余额</w:t>
            </w:r>
          </w:p>
        </w:tc>
        <w:tc>
          <w:tcPr>
            <w:gridSpan w:val="2"/>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坏账准备</w:t>
            </w:r>
          </w:p>
        </w:tc>
        <w:tc>
          <w:tcPr>
            <w:gridSpan w:val="2"/>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3"/>
                <w:szCs w:val="13"/>
              </w:rPr>
            </w:pPr>
            <w:r>
              <w:rPr>
                <w:b/>
                <w:bCs/>
                <w:color w:val="000000"/>
                <w:spacing w:val="0"/>
                <w:w w:val="100"/>
                <w:position w:val="0"/>
                <w:sz w:val="13"/>
                <w:szCs w:val="13"/>
              </w:rPr>
              <w:t>账面余额</w:t>
            </w:r>
          </w:p>
        </w:tc>
        <w:tc>
          <w:tcPr>
            <w:gridSpan w:val="2"/>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3"/>
                <w:szCs w:val="13"/>
              </w:rPr>
            </w:pPr>
            <w:r>
              <w:rPr>
                <w:b/>
                <w:bCs/>
                <w:color w:val="000000"/>
                <w:spacing w:val="0"/>
                <w:w w:val="100"/>
                <w:position w:val="0"/>
                <w:sz w:val="13"/>
                <w:szCs w:val="13"/>
              </w:rPr>
              <w:t>坏账准备</w:t>
            </w:r>
          </w:p>
        </w:tc>
      </w:tr>
      <w:tr>
        <w:trPr>
          <w:trHeight w:val="293" w:hRule="exact"/>
        </w:trPr>
        <w:tc>
          <w:tcPr>
            <w:vMerge/>
            <w:tcBorders/>
            <w:shd w:val="clear" w:color="auto" w:fill="FFFFFF"/>
            <w:vAlign w:val="top"/>
          </w:tcPr>
          <w:p>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比例</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比例</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3"/>
                <w:szCs w:val="13"/>
              </w:rPr>
            </w:pPr>
            <w:r>
              <w:rPr>
                <w:b/>
                <w:bCs/>
                <w:color w:val="000000"/>
                <w:spacing w:val="0"/>
                <w:w w:val="100"/>
                <w:position w:val="0"/>
                <w:sz w:val="13"/>
                <w:szCs w:val="13"/>
              </w:rPr>
              <w:t>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260" w:firstLine="0"/>
              <w:jc w:val="right"/>
              <w:rPr>
                <w:sz w:val="13"/>
                <w:szCs w:val="13"/>
              </w:rPr>
            </w:pPr>
            <w:r>
              <w:rPr>
                <w:b/>
                <w:bCs/>
                <w:color w:val="000000"/>
                <w:spacing w:val="0"/>
                <w:w w:val="100"/>
                <w:position w:val="0"/>
                <w:sz w:val="13"/>
                <w:szCs w:val="13"/>
              </w:rPr>
              <w:t>比例</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500" w:firstLine="0"/>
              <w:jc w:val="right"/>
              <w:rPr>
                <w:sz w:val="13"/>
                <w:szCs w:val="13"/>
              </w:rPr>
            </w:pPr>
            <w:r>
              <w:rPr>
                <w:b/>
                <w:bCs/>
                <w:color w:val="000000"/>
                <w:spacing w:val="0"/>
                <w:w w:val="100"/>
                <w:position w:val="0"/>
                <w:sz w:val="13"/>
                <w:szCs w:val="13"/>
              </w:rPr>
              <w:t>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200" w:firstLine="0"/>
              <w:jc w:val="right"/>
              <w:rPr>
                <w:sz w:val="13"/>
                <w:szCs w:val="13"/>
              </w:rPr>
            </w:pPr>
            <w:r>
              <w:rPr>
                <w:b/>
                <w:bCs/>
                <w:color w:val="000000"/>
                <w:spacing w:val="0"/>
                <w:w w:val="100"/>
                <w:position w:val="0"/>
                <w:sz w:val="13"/>
                <w:szCs w:val="13"/>
              </w:rPr>
              <w:t>比例</w:t>
            </w:r>
          </w:p>
        </w:tc>
      </w:tr>
      <w:tr>
        <w:trPr>
          <w:trHeight w:val="845"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02" w:lineRule="exact"/>
              <w:ind w:left="0" w:right="0" w:firstLine="0"/>
              <w:jc w:val="left"/>
              <w:rPr>
                <w:sz w:val="14"/>
                <w:szCs w:val="14"/>
              </w:rPr>
            </w:pPr>
            <w:r>
              <w:rPr>
                <w:rFonts w:ascii="SimHei" w:eastAsia="SimHei" w:hAnsi="SimHei" w:cs="SimHei"/>
                <w:color w:val="000000"/>
                <w:spacing w:val="0"/>
                <w:w w:val="100"/>
                <w:position w:val="0"/>
                <w:sz w:val="14"/>
                <w:szCs w:val="14"/>
              </w:rPr>
              <w:t>单项金额重大并单项计提 坏账准备的应收账款</w:t>
            </w:r>
          </w:p>
          <w:p>
            <w:pPr>
              <w:pStyle w:val="Style32"/>
              <w:keepNext w:val="0"/>
              <w:keepLines w:val="0"/>
              <w:widowControl w:val="0"/>
              <w:shd w:val="clear" w:color="auto" w:fill="auto"/>
              <w:bidi w:val="0"/>
              <w:spacing w:before="0" w:after="0" w:line="202" w:lineRule="exact"/>
              <w:ind w:left="0" w:right="0" w:firstLine="0"/>
              <w:jc w:val="left"/>
              <w:rPr>
                <w:sz w:val="14"/>
                <w:szCs w:val="14"/>
              </w:rPr>
            </w:pPr>
            <w:r>
              <w:rPr>
                <w:rFonts w:ascii="SimHei" w:eastAsia="SimHei" w:hAnsi="SimHei" w:cs="SimHei"/>
                <w:color w:val="000000"/>
                <w:spacing w:val="0"/>
                <w:w w:val="100"/>
                <w:position w:val="0"/>
                <w:sz w:val="14"/>
                <w:szCs w:val="14"/>
              </w:rPr>
              <w:t>按组合计提坏账准备的其 他应收款：</w:t>
            </w:r>
          </w:p>
        </w:tc>
        <w:tc>
          <w:tcPr>
            <w:tcBorders>
              <w:top w:val="single" w:sz="4"/>
            </w:tcBorders>
            <w:shd w:val="clear" w:color="auto" w:fill="FFFFFF"/>
            <w:vAlign w:val="top"/>
          </w:tcPr>
          <w:p>
            <w:pPr>
              <w:pStyle w:val="Style32"/>
              <w:keepNext w:val="0"/>
              <w:keepLines w:val="0"/>
              <w:widowControl w:val="0"/>
              <w:shd w:val="clear" w:color="auto" w:fill="auto"/>
              <w:bidi w:val="0"/>
              <w:spacing w:before="120" w:after="0" w:line="240" w:lineRule="auto"/>
              <w:ind w:left="0" w:right="0" w:firstLine="960"/>
              <w:jc w:val="left"/>
              <w:rPr>
                <w:sz w:val="13"/>
                <w:szCs w:val="13"/>
              </w:rPr>
            </w:pPr>
            <w:r>
              <w:rPr>
                <w:color w:val="000000"/>
                <w:spacing w:val="0"/>
                <w:w w:val="100"/>
                <w:position w:val="0"/>
                <w:sz w:val="13"/>
                <w:szCs w:val="13"/>
              </w:rPr>
              <w:t>0.00</w:t>
            </w:r>
          </w:p>
        </w:tc>
        <w:tc>
          <w:tcPr>
            <w:tcBorders>
              <w:top w:val="single" w:sz="4"/>
            </w:tcBorders>
            <w:shd w:val="clear" w:color="auto" w:fill="FFFFFF"/>
            <w:vAlign w:val="top"/>
          </w:tcPr>
          <w:p>
            <w:pPr>
              <w:pStyle w:val="Style32"/>
              <w:keepNext w:val="0"/>
              <w:keepLines w:val="0"/>
              <w:widowControl w:val="0"/>
              <w:shd w:val="clear" w:color="auto" w:fill="auto"/>
              <w:bidi w:val="0"/>
              <w:spacing w:before="120" w:after="0" w:line="240" w:lineRule="auto"/>
              <w:ind w:left="0" w:right="0" w:firstLine="200"/>
              <w:jc w:val="left"/>
              <w:rPr>
                <w:sz w:val="13"/>
                <w:szCs w:val="13"/>
              </w:rPr>
            </w:pPr>
            <w:r>
              <w:rPr>
                <w:color w:val="000000"/>
                <w:spacing w:val="0"/>
                <w:w w:val="100"/>
                <w:position w:val="0"/>
                <w:sz w:val="13"/>
                <w:szCs w:val="13"/>
              </w:rPr>
              <w:t>0.00%</w:t>
            </w:r>
          </w:p>
        </w:tc>
        <w:tc>
          <w:tcPr>
            <w:tcBorders>
              <w:top w:val="single" w:sz="4"/>
            </w:tcBorders>
            <w:shd w:val="clear" w:color="auto" w:fill="FFFFFF"/>
            <w:vAlign w:val="top"/>
          </w:tcPr>
          <w:p>
            <w:pPr>
              <w:pStyle w:val="Style32"/>
              <w:keepNext w:val="0"/>
              <w:keepLines w:val="0"/>
              <w:widowControl w:val="0"/>
              <w:shd w:val="clear" w:color="auto" w:fill="auto"/>
              <w:bidi w:val="0"/>
              <w:spacing w:before="120" w:after="0" w:line="240" w:lineRule="auto"/>
              <w:ind w:left="0" w:right="0" w:firstLine="0"/>
              <w:jc w:val="right"/>
              <w:rPr>
                <w:sz w:val="13"/>
                <w:szCs w:val="13"/>
              </w:rPr>
            </w:pPr>
            <w:r>
              <w:rPr>
                <w:color w:val="000000"/>
                <w:spacing w:val="0"/>
                <w:w w:val="100"/>
                <w:position w:val="0"/>
                <w:sz w:val="13"/>
                <w:szCs w:val="13"/>
              </w:rPr>
              <w:t>0.00</w:t>
            </w:r>
          </w:p>
        </w:tc>
        <w:tc>
          <w:tcPr>
            <w:tcBorders>
              <w:top w:val="single" w:sz="4"/>
            </w:tcBorders>
            <w:shd w:val="clear" w:color="auto" w:fill="FFFFFF"/>
            <w:vAlign w:val="top"/>
          </w:tcPr>
          <w:p>
            <w:pPr>
              <w:pStyle w:val="Style32"/>
              <w:keepNext w:val="0"/>
              <w:keepLines w:val="0"/>
              <w:widowControl w:val="0"/>
              <w:shd w:val="clear" w:color="auto" w:fill="auto"/>
              <w:bidi w:val="0"/>
              <w:spacing w:before="120" w:after="0" w:line="240" w:lineRule="auto"/>
              <w:ind w:left="0" w:right="0" w:firstLine="0"/>
              <w:jc w:val="right"/>
              <w:rPr>
                <w:sz w:val="13"/>
                <w:szCs w:val="13"/>
              </w:rPr>
            </w:pPr>
            <w:r>
              <w:rPr>
                <w:color w:val="000000"/>
                <w:spacing w:val="0"/>
                <w:w w:val="100"/>
                <w:position w:val="0"/>
                <w:sz w:val="13"/>
                <w:szCs w:val="13"/>
              </w:rPr>
              <w:t>0.00%</w:t>
            </w:r>
          </w:p>
        </w:tc>
        <w:tc>
          <w:tcPr>
            <w:tcBorders>
              <w:top w:val="single" w:sz="4"/>
            </w:tcBorders>
            <w:shd w:val="clear" w:color="auto" w:fill="FFFFFF"/>
            <w:vAlign w:val="top"/>
          </w:tcPr>
          <w:p>
            <w:pPr>
              <w:pStyle w:val="Style32"/>
              <w:keepNext w:val="0"/>
              <w:keepLines w:val="0"/>
              <w:widowControl w:val="0"/>
              <w:shd w:val="clear" w:color="auto" w:fill="auto"/>
              <w:bidi w:val="0"/>
              <w:spacing w:before="120" w:after="0" w:line="240" w:lineRule="auto"/>
              <w:ind w:left="0" w:right="0" w:firstLine="0"/>
              <w:jc w:val="right"/>
              <w:rPr>
                <w:sz w:val="13"/>
                <w:szCs w:val="13"/>
              </w:rPr>
            </w:pPr>
            <w:r>
              <w:rPr>
                <w:color w:val="000000"/>
                <w:spacing w:val="0"/>
                <w:w w:val="100"/>
                <w:position w:val="0"/>
                <w:sz w:val="13"/>
                <w:szCs w:val="13"/>
              </w:rPr>
              <w:t>0.00</w:t>
            </w:r>
          </w:p>
        </w:tc>
        <w:tc>
          <w:tcPr>
            <w:tcBorders>
              <w:top w:val="single" w:sz="4"/>
            </w:tcBorders>
            <w:shd w:val="clear" w:color="auto" w:fill="FFFFFF"/>
            <w:vAlign w:val="top"/>
          </w:tcPr>
          <w:p>
            <w:pPr>
              <w:pStyle w:val="Style32"/>
              <w:keepNext w:val="0"/>
              <w:keepLines w:val="0"/>
              <w:widowControl w:val="0"/>
              <w:shd w:val="clear" w:color="auto" w:fill="auto"/>
              <w:bidi w:val="0"/>
              <w:spacing w:before="120" w:after="0" w:line="240" w:lineRule="auto"/>
              <w:ind w:left="0" w:right="0" w:firstLine="160"/>
              <w:jc w:val="left"/>
              <w:rPr>
                <w:sz w:val="13"/>
                <w:szCs w:val="13"/>
              </w:rPr>
            </w:pPr>
            <w:r>
              <w:rPr>
                <w:color w:val="000000"/>
                <w:spacing w:val="0"/>
                <w:w w:val="100"/>
                <w:position w:val="0"/>
                <w:sz w:val="13"/>
                <w:szCs w:val="13"/>
              </w:rPr>
              <w:t>0.00%</w:t>
            </w:r>
          </w:p>
        </w:tc>
        <w:tc>
          <w:tcPr>
            <w:tcBorders>
              <w:top w:val="single" w:sz="4"/>
            </w:tcBorders>
            <w:shd w:val="clear" w:color="auto" w:fill="FFFFFF"/>
            <w:vAlign w:val="top"/>
          </w:tcPr>
          <w:p>
            <w:pPr>
              <w:pStyle w:val="Style32"/>
              <w:keepNext w:val="0"/>
              <w:keepLines w:val="0"/>
              <w:widowControl w:val="0"/>
              <w:shd w:val="clear" w:color="auto" w:fill="auto"/>
              <w:bidi w:val="0"/>
              <w:spacing w:before="120" w:after="0" w:line="240" w:lineRule="auto"/>
              <w:ind w:left="0" w:right="0" w:firstLine="660"/>
              <w:jc w:val="left"/>
              <w:rPr>
                <w:sz w:val="13"/>
                <w:szCs w:val="13"/>
              </w:rPr>
            </w:pPr>
            <w:r>
              <w:rPr>
                <w:color w:val="000000"/>
                <w:spacing w:val="0"/>
                <w:w w:val="100"/>
                <w:position w:val="0"/>
                <w:sz w:val="13"/>
                <w:szCs w:val="13"/>
              </w:rPr>
              <w:t>0.00</w:t>
            </w:r>
          </w:p>
        </w:tc>
        <w:tc>
          <w:tcPr>
            <w:tcBorders>
              <w:top w:val="single" w:sz="4"/>
            </w:tcBorders>
            <w:shd w:val="clear" w:color="auto" w:fill="FFFFFF"/>
            <w:vAlign w:val="top"/>
          </w:tcPr>
          <w:p>
            <w:pPr>
              <w:pStyle w:val="Style32"/>
              <w:keepNext w:val="0"/>
              <w:keepLines w:val="0"/>
              <w:widowControl w:val="0"/>
              <w:shd w:val="clear" w:color="auto" w:fill="auto"/>
              <w:bidi w:val="0"/>
              <w:spacing w:before="120" w:after="0" w:line="240" w:lineRule="auto"/>
              <w:ind w:left="0" w:right="0" w:firstLine="0"/>
              <w:jc w:val="right"/>
              <w:rPr>
                <w:sz w:val="13"/>
                <w:szCs w:val="13"/>
              </w:rPr>
            </w:pPr>
            <w:r>
              <w:rPr>
                <w:color w:val="000000"/>
                <w:spacing w:val="0"/>
                <w:w w:val="100"/>
                <w:position w:val="0"/>
                <w:sz w:val="13"/>
                <w:szCs w:val="13"/>
              </w:rPr>
              <w:t>0.00%</w:t>
            </w:r>
          </w:p>
        </w:tc>
      </w:tr>
      <w:tr>
        <w:trPr>
          <w:trHeight w:val="25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账龄组合</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1,083,050, </w:t>
            </w:r>
            <w:r>
              <w:rPr>
                <w:color w:val="000000"/>
                <w:spacing w:val="0"/>
                <w:w w:val="100"/>
                <w:position w:val="0"/>
                <w:sz w:val="13"/>
                <w:szCs w:val="13"/>
              </w:rPr>
              <w:t>171.21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99. </w:t>
            </w:r>
            <w:r>
              <w:rPr>
                <w:color w:val="000000"/>
                <w:spacing w:val="0"/>
                <w:w w:val="100"/>
                <w:position w:val="0"/>
                <w:sz w:val="13"/>
                <w:szCs w:val="13"/>
              </w:rPr>
              <w:t>53%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249,551,907.34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23.04%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888,987,701.51</w:t>
            </w:r>
          </w:p>
        </w:tc>
        <w:tc>
          <w:tcPr>
            <w:gridSpan w:val="2"/>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99.05% 215,308,343.99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24.22%</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应收补贴款（同方国芯并入）</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 xml:space="preserve">2, 432, </w:t>
            </w:r>
            <w:r>
              <w:rPr>
                <w:color w:val="000000"/>
                <w:spacing w:val="0"/>
                <w:w w:val="100"/>
                <w:position w:val="0"/>
                <w:sz w:val="13"/>
                <w:szCs w:val="13"/>
              </w:rPr>
              <w:t xml:space="preserve">383. </w:t>
            </w:r>
            <w:r>
              <w:rPr>
                <w:color w:val="000000"/>
                <w:spacing w:val="0"/>
                <w:w w:val="100"/>
                <w:position w:val="0"/>
                <w:sz w:val="13"/>
                <w:szCs w:val="13"/>
              </w:rPr>
              <w:t>76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0.22%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7,139,707.40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0.80%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r>
      <w:tr>
        <w:trPr>
          <w:trHeight w:val="250"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组合小计</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1,085, 482, </w:t>
            </w:r>
            <w:r>
              <w:rPr>
                <w:color w:val="000000"/>
                <w:spacing w:val="0"/>
                <w:w w:val="100"/>
                <w:position w:val="0"/>
                <w:sz w:val="13"/>
                <w:szCs w:val="13"/>
              </w:rPr>
              <w:t>554.97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99.75%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249,551,907.34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23.04%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896,127,408.91</w:t>
            </w:r>
          </w:p>
        </w:tc>
        <w:tc>
          <w:tcPr>
            <w:gridSpan w:val="2"/>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99.85% 215,308,343.99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24.03%</w:t>
            </w:r>
          </w:p>
        </w:tc>
      </w:tr>
      <w:tr>
        <w:trPr>
          <w:trHeight w:val="427" w:hRule="exact"/>
        </w:trPr>
        <w:tc>
          <w:tcPr>
            <w:tcBorders/>
            <w:shd w:val="clear" w:color="auto" w:fill="FFFFFF"/>
            <w:vAlign w:val="bottom"/>
          </w:tcPr>
          <w:p>
            <w:pPr>
              <w:pStyle w:val="Style32"/>
              <w:keepNext w:val="0"/>
              <w:keepLines w:val="0"/>
              <w:widowControl w:val="0"/>
              <w:shd w:val="clear" w:color="auto" w:fill="auto"/>
              <w:bidi w:val="0"/>
              <w:spacing w:before="0" w:after="0" w:line="192" w:lineRule="exact"/>
              <w:ind w:left="0" w:right="0" w:firstLine="0"/>
              <w:jc w:val="left"/>
              <w:rPr>
                <w:sz w:val="14"/>
                <w:szCs w:val="14"/>
              </w:rPr>
            </w:pPr>
            <w:r>
              <w:rPr>
                <w:rFonts w:ascii="SimHei" w:eastAsia="SimHei" w:hAnsi="SimHei" w:cs="SimHei"/>
                <w:color w:val="000000"/>
                <w:spacing w:val="0"/>
                <w:w w:val="100"/>
                <w:position w:val="0"/>
                <w:sz w:val="14"/>
                <w:szCs w:val="14"/>
              </w:rPr>
              <w:t>单项金额虽不重大但单项 计提坏账准备的应收账款</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 xml:space="preserve">2, 695, </w:t>
            </w:r>
            <w:r>
              <w:rPr>
                <w:color w:val="000000"/>
                <w:spacing w:val="0"/>
                <w:w w:val="100"/>
                <w:position w:val="0"/>
                <w:sz w:val="13"/>
                <w:szCs w:val="13"/>
              </w:rPr>
              <w:t xml:space="preserve">362. </w:t>
            </w:r>
            <w:r>
              <w:rPr>
                <w:color w:val="000000"/>
                <w:spacing w:val="0"/>
                <w:w w:val="100"/>
                <w:position w:val="0"/>
                <w:sz w:val="13"/>
                <w:szCs w:val="13"/>
              </w:rPr>
              <w:t>56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0.25%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2,695,362.56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1,369,246.89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0.15%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1,369, </w:t>
            </w:r>
            <w:r>
              <w:rPr>
                <w:color w:val="000000"/>
                <w:spacing w:val="0"/>
                <w:w w:val="100"/>
                <w:position w:val="0"/>
                <w:sz w:val="13"/>
                <w:szCs w:val="13"/>
              </w:rPr>
              <w:t>246.89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100.00%</w:t>
            </w:r>
          </w:p>
        </w:tc>
      </w:tr>
      <w:tr>
        <w:trPr>
          <w:trHeight w:val="322"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合计</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1,088, 177,917.53</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100.00%</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252,247,269.90</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rPr>
              <w:t>23.18%</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b/>
                <w:bCs/>
                <w:color w:val="000000"/>
                <w:spacing w:val="0"/>
                <w:w w:val="100"/>
                <w:position w:val="0"/>
                <w:sz w:val="13"/>
                <w:szCs w:val="13"/>
              </w:rPr>
              <w:t>897,496,655.80</w:t>
            </w:r>
          </w:p>
        </w:tc>
        <w:tc>
          <w:tcPr>
            <w:gridSpan w:val="2"/>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100.00%216,677, 590.88</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rPr>
              <w:t>24.14%</w:t>
            </w:r>
          </w:p>
        </w:tc>
      </w:tr>
    </w:tbl>
    <w:p>
      <w:pPr>
        <w:widowControl w:val="0"/>
        <w:spacing w:after="79" w:line="1" w:lineRule="exact"/>
      </w:pPr>
    </w:p>
    <w:p>
      <w:pPr>
        <w:pStyle w:val="Style52"/>
        <w:keepNext/>
        <w:keepLines/>
        <w:widowControl w:val="0"/>
        <w:shd w:val="clear" w:color="auto" w:fill="auto"/>
        <w:bidi w:val="0"/>
        <w:spacing w:before="0" w:after="140" w:line="240" w:lineRule="auto"/>
        <w:ind w:left="0" w:right="0" w:firstLine="720"/>
        <w:jc w:val="left"/>
      </w:pPr>
      <w:bookmarkStart w:id="988" w:name="bookmark988"/>
      <w:bookmarkStart w:id="989" w:name="bookmark989"/>
      <w:bookmarkStart w:id="990" w:name="bookmark990"/>
      <w:r>
        <w:rPr>
          <w:b/>
          <w:bCs/>
          <w:color w:val="000000"/>
          <w:spacing w:val="0"/>
          <w:w w:val="100"/>
          <w:position w:val="0"/>
        </w:rPr>
        <w:t>1）</w:t>
      </w:r>
      <w:r>
        <w:rPr>
          <w:color w:val="000000"/>
          <w:spacing w:val="0"/>
          <w:w w:val="100"/>
          <w:position w:val="0"/>
        </w:rPr>
        <w:t>按账龄分析法计提坏账准备的其他应收款</w:t>
      </w:r>
      <w:bookmarkEnd w:id="988"/>
      <w:bookmarkEnd w:id="989"/>
      <w:bookmarkEnd w:id="990"/>
    </w:p>
    <w:tbl>
      <w:tblPr>
        <w:tblOverlap w:val="never"/>
        <w:jc w:val="center"/>
        <w:tblLayout w:type="fixed"/>
      </w:tblPr>
      <w:tblGrid>
        <w:gridCol w:w="1099"/>
        <w:gridCol w:w="1790"/>
        <w:gridCol w:w="970"/>
        <w:gridCol w:w="1579"/>
        <w:gridCol w:w="1526"/>
        <w:gridCol w:w="974"/>
        <w:gridCol w:w="1555"/>
      </w:tblGrid>
      <w:tr>
        <w:trPr>
          <w:trHeight w:val="317" w:hRule="exact"/>
        </w:trPr>
        <w:tc>
          <w:tcPr>
            <w:vMerge w:val="restart"/>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gridSpan w:val="3"/>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年末金额</w:t>
            </w:r>
          </w:p>
        </w:tc>
        <w:tc>
          <w:tcPr>
            <w:gridSpan w:val="3"/>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年初金额</w:t>
            </w:r>
          </w:p>
        </w:tc>
      </w:tr>
      <w:tr>
        <w:trPr>
          <w:trHeight w:val="293" w:hRule="exact"/>
        </w:trPr>
        <w:tc>
          <w:tcPr>
            <w:vMerge/>
            <w:tcBorders/>
            <w:shd w:val="clear" w:color="auto" w:fill="FFFFFF"/>
            <w:vAlign w:val="center"/>
          </w:tcPr>
          <w:p>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8"/>
                <w:szCs w:val="18"/>
              </w:rPr>
            </w:pPr>
            <w:r>
              <w:rPr>
                <w:b/>
                <w:bCs/>
                <w:color w:val="000000"/>
                <w:spacing w:val="0"/>
                <w:w w:val="100"/>
                <w:position w:val="0"/>
                <w:sz w:val="18"/>
                <w:szCs w:val="18"/>
              </w:rPr>
              <w:t>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比重</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坏账准备</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8"/>
                <w:szCs w:val="18"/>
              </w:rPr>
            </w:pPr>
            <w:r>
              <w:rPr>
                <w:b/>
                <w:bCs/>
                <w:color w:val="000000"/>
                <w:spacing w:val="0"/>
                <w:w w:val="100"/>
                <w:position w:val="0"/>
                <w:sz w:val="18"/>
                <w:szCs w:val="18"/>
              </w:rPr>
              <w:t>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比重</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坏账准备</w:t>
            </w:r>
          </w:p>
        </w:tc>
      </w:tr>
      <w:tr>
        <w:trPr>
          <w:trHeight w:val="28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1</w:t>
            </w:r>
            <w:r>
              <w:rPr>
                <w:color w:val="000000"/>
                <w:spacing w:val="0"/>
                <w:w w:val="100"/>
                <w:position w:val="0"/>
                <w:sz w:val="18"/>
                <w:szCs w:val="18"/>
              </w:rPr>
              <w:t>年以内</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691,054,013.77</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63.81%</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6,910,540.14</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439,123,084.21</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49.40%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3,805,271.17</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1-2</w:t>
            </w:r>
            <w:r>
              <w:rPr>
                <w:color w:val="000000"/>
                <w:spacing w:val="0"/>
                <w:w w:val="100"/>
                <w:position w:val="0"/>
                <w:sz w:val="18"/>
                <w:szCs w:val="18"/>
              </w:rPr>
              <w:t>年</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74,948,287.19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6.92%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3,747,414.36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178,011,349.29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20.02%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8,900,567.48</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2-3</w:t>
            </w:r>
            <w:r>
              <w:rPr>
                <w:color w:val="000000"/>
                <w:spacing w:val="0"/>
                <w:w w:val="100"/>
                <w:position w:val="0"/>
                <w:sz w:val="18"/>
                <w:szCs w:val="18"/>
              </w:rPr>
              <w:t>年</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59,410,832.44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5.49%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8,911,624.87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10,340,438.41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1.16%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1,551,065.76</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3-4</w:t>
            </w:r>
            <w:r>
              <w:rPr>
                <w:color w:val="000000"/>
                <w:spacing w:val="0"/>
                <w:w w:val="100"/>
                <w:position w:val="0"/>
                <w:sz w:val="18"/>
                <w:szCs w:val="18"/>
              </w:rPr>
              <w:t>年</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10,248,500.23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0.95%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3,074,550.07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45,415,476.37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5.11%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13,626,642.90</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4-5</w:t>
            </w:r>
            <w:r>
              <w:rPr>
                <w:color w:val="000000"/>
                <w:spacing w:val="0"/>
                <w:w w:val="100"/>
                <w:position w:val="0"/>
                <w:sz w:val="18"/>
                <w:szCs w:val="18"/>
              </w:rPr>
              <w:t>年</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40,961,519.37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3.78%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20,480,759.69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57,345,113.10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6.45%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28,672,556.55</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5</w:t>
            </w:r>
            <w:r>
              <w:rPr>
                <w:color w:val="000000"/>
                <w:spacing w:val="0"/>
                <w:w w:val="100"/>
                <w:position w:val="0"/>
                <w:sz w:val="18"/>
                <w:szCs w:val="18"/>
              </w:rPr>
              <w:t>年以上</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206,427,018.21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19.05%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206,427,018.21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158,752,240.13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17.86%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158,752,240.13</w:t>
            </w:r>
          </w:p>
        </w:tc>
      </w:tr>
      <w:tr>
        <w:trPr>
          <w:trHeight w:val="326"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6"/>
                <w:szCs w:val="16"/>
              </w:rPr>
            </w:pPr>
            <w:r>
              <w:rPr>
                <w:b/>
                <w:bCs/>
                <w:color w:val="000000"/>
                <w:spacing w:val="0"/>
                <w:w w:val="100"/>
                <w:position w:val="0"/>
                <w:sz w:val="16"/>
                <w:szCs w:val="16"/>
              </w:rPr>
              <w:t xml:space="preserve">1,083, </w:t>
            </w:r>
            <w:r>
              <w:rPr>
                <w:b/>
                <w:bCs/>
                <w:color w:val="000000"/>
                <w:spacing w:val="0"/>
                <w:w w:val="100"/>
                <w:position w:val="0"/>
                <w:sz w:val="16"/>
                <w:szCs w:val="16"/>
              </w:rPr>
              <w:t>050, 171.21</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6"/>
                <w:szCs w:val="16"/>
              </w:rPr>
            </w:pPr>
            <w:r>
              <w:rPr>
                <w:b/>
                <w:bCs/>
                <w:color w:val="000000"/>
                <w:spacing w:val="0"/>
                <w:w w:val="100"/>
                <w:position w:val="0"/>
                <w:sz w:val="16"/>
                <w:szCs w:val="16"/>
              </w:rPr>
              <w:t>100.</w:t>
            </w:r>
            <w:r>
              <w:rPr>
                <w:b/>
                <w:bCs/>
                <w:color w:val="000000"/>
                <w:spacing w:val="0"/>
                <w:w w:val="100"/>
                <w:position w:val="0"/>
                <w:sz w:val="16"/>
                <w:szCs w:val="16"/>
              </w:rPr>
              <w:t>00%</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 xml:space="preserve">249, </w:t>
            </w:r>
            <w:r>
              <w:rPr>
                <w:b/>
                <w:bCs/>
                <w:color w:val="000000"/>
                <w:spacing w:val="0"/>
                <w:w w:val="100"/>
                <w:position w:val="0"/>
                <w:sz w:val="16"/>
                <w:szCs w:val="16"/>
              </w:rPr>
              <w:t xml:space="preserve">551,907. </w:t>
            </w:r>
            <w:r>
              <w:rPr>
                <w:b/>
                <w:bCs/>
                <w:color w:val="000000"/>
                <w:spacing w:val="0"/>
                <w:w w:val="100"/>
                <w:position w:val="0"/>
                <w:sz w:val="16"/>
                <w:szCs w:val="16"/>
              </w:rPr>
              <w:t>34</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6"/>
                <w:szCs w:val="16"/>
              </w:rPr>
            </w:pPr>
            <w:r>
              <w:rPr>
                <w:b/>
                <w:bCs/>
                <w:color w:val="000000"/>
                <w:spacing w:val="0"/>
                <w:w w:val="100"/>
                <w:position w:val="0"/>
                <w:sz w:val="16"/>
                <w:szCs w:val="16"/>
              </w:rPr>
              <w:t xml:space="preserve">888, </w:t>
            </w:r>
            <w:r>
              <w:rPr>
                <w:b/>
                <w:bCs/>
                <w:color w:val="000000"/>
                <w:spacing w:val="0"/>
                <w:w w:val="100"/>
                <w:position w:val="0"/>
                <w:sz w:val="16"/>
                <w:szCs w:val="16"/>
              </w:rPr>
              <w:t>987,701.51</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100.</w:t>
            </w:r>
            <w:r>
              <w:rPr>
                <w:b/>
                <w:bCs/>
                <w:color w:val="000000"/>
                <w:spacing w:val="0"/>
                <w:w w:val="100"/>
                <w:position w:val="0"/>
                <w:sz w:val="16"/>
                <w:szCs w:val="16"/>
              </w:rPr>
              <w:t>00%</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 xml:space="preserve">215, </w:t>
            </w:r>
            <w:r>
              <w:rPr>
                <w:b/>
                <w:bCs/>
                <w:color w:val="000000"/>
                <w:spacing w:val="0"/>
                <w:w w:val="100"/>
                <w:position w:val="0"/>
                <w:sz w:val="16"/>
                <w:szCs w:val="16"/>
              </w:rPr>
              <w:t xml:space="preserve">308,343. </w:t>
            </w:r>
            <w:r>
              <w:rPr>
                <w:b/>
                <w:bCs/>
                <w:color w:val="000000"/>
                <w:spacing w:val="0"/>
                <w:w w:val="100"/>
                <w:position w:val="0"/>
                <w:sz w:val="16"/>
                <w:szCs w:val="16"/>
              </w:rPr>
              <w:t>99</w:t>
            </w:r>
          </w:p>
        </w:tc>
      </w:tr>
    </w:tbl>
    <w:p>
      <w:pPr>
        <w:spacing w:lineRule="exact" w:line="1"/>
        <w:rPr>
          <w:sz w:val="2"/>
          <w:szCs w:val="2"/>
        </w:rPr>
      </w:pPr>
      <w:r>
        <w:br w:type="page"/>
      </w:r>
    </w:p>
    <w:p>
      <w:pPr>
        <w:pStyle w:val="Style25"/>
        <w:keepNext w:val="0"/>
        <w:keepLines w:val="0"/>
        <w:widowControl w:val="0"/>
        <w:shd w:val="clear" w:color="auto" w:fill="auto"/>
        <w:bidi w:val="0"/>
        <w:spacing w:before="0" w:after="160" w:line="240" w:lineRule="auto"/>
        <w:ind w:left="0" w:right="0" w:firstLine="720"/>
        <w:jc w:val="left"/>
        <w:rPr>
          <w:sz w:val="20"/>
          <w:szCs w:val="20"/>
        </w:rPr>
      </w:pPr>
      <w:r>
        <w:rPr>
          <w:b/>
          <w:bCs/>
          <w:color w:val="000000"/>
          <w:spacing w:val="0"/>
          <w:w w:val="100"/>
          <w:position w:val="0"/>
          <w:sz w:val="20"/>
          <w:szCs w:val="20"/>
        </w:rPr>
        <w:t>2)</w:t>
      </w:r>
      <w:r>
        <w:rPr>
          <w:color w:val="000000"/>
          <w:spacing w:val="0"/>
          <w:w w:val="100"/>
          <w:position w:val="0"/>
          <w:sz w:val="20"/>
          <w:szCs w:val="20"/>
        </w:rPr>
        <w:t>年末单项金额虽不重大但单独计提坏账准备的应收账款</w:t>
      </w:r>
    </w:p>
    <w:tbl>
      <w:tblPr>
        <w:tblOverlap w:val="never"/>
        <w:jc w:val="center"/>
        <w:tblLayout w:type="fixed"/>
      </w:tblPr>
      <w:tblGrid>
        <w:gridCol w:w="3576"/>
        <w:gridCol w:w="1387"/>
        <w:gridCol w:w="1306"/>
        <w:gridCol w:w="1666"/>
        <w:gridCol w:w="1560"/>
      </w:tblGrid>
      <w:tr>
        <w:trPr>
          <w:trHeight w:val="32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单位名称</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账面余额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0" w:right="0" w:firstLine="0"/>
              <w:jc w:val="center"/>
              <w:rPr>
                <w:sz w:val="18"/>
                <w:szCs w:val="18"/>
              </w:rPr>
            </w:pPr>
            <w:r>
              <w:rPr>
                <w:b/>
                <w:bCs/>
                <w:color w:val="000000"/>
                <w:spacing w:val="0"/>
                <w:w w:val="100"/>
                <w:position w:val="0"/>
                <w:sz w:val="18"/>
                <w:szCs w:val="18"/>
              </w:rPr>
              <w:t>坏账金额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计提比例(%)</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计提原因</w:t>
            </w:r>
          </w:p>
        </w:tc>
      </w:tr>
      <w:tr>
        <w:trPr>
          <w:trHeight w:val="40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新曙光城市建设投资开发有限公司等</w:t>
            </w:r>
            <w:r>
              <w:rPr>
                <w:color w:val="000000"/>
                <w:spacing w:val="0"/>
                <w:w w:val="100"/>
                <w:position w:val="0"/>
                <w:sz w:val="16"/>
                <w:szCs w:val="16"/>
              </w:rPr>
              <w:t>8</w:t>
            </w:r>
            <w:r>
              <w:rPr>
                <w:color w:val="000000"/>
                <w:spacing w:val="0"/>
                <w:w w:val="100"/>
                <w:position w:val="0"/>
                <w:sz w:val="18"/>
                <w:szCs w:val="18"/>
              </w:rPr>
              <w:t>家</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2,695,362.56</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2,695,362.56</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100.00%</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款项无法收</w:t>
            </w:r>
          </w:p>
        </w:tc>
      </w:tr>
      <w:tr>
        <w:trPr>
          <w:trHeight w:val="322"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 xml:space="preserve">2, 695, </w:t>
            </w:r>
            <w:r>
              <w:rPr>
                <w:b/>
                <w:bCs/>
                <w:color w:val="000000"/>
                <w:spacing w:val="0"/>
                <w:w w:val="100"/>
                <w:position w:val="0"/>
                <w:sz w:val="16"/>
                <w:szCs w:val="16"/>
              </w:rPr>
              <w:t>362.56</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 xml:space="preserve">2, 695, </w:t>
            </w:r>
            <w:r>
              <w:rPr>
                <w:b/>
                <w:bCs/>
                <w:color w:val="000000"/>
                <w:spacing w:val="0"/>
                <w:w w:val="100"/>
                <w:position w:val="0"/>
                <w:sz w:val="16"/>
                <w:szCs w:val="16"/>
              </w:rPr>
              <w:t>362.56</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left"/>
              <w:rPr>
                <w:sz w:val="16"/>
                <w:szCs w:val="16"/>
              </w:rPr>
            </w:pPr>
            <w:r>
              <w:rPr>
                <w:b/>
                <w:bCs/>
                <w:color w:val="000000"/>
                <w:spacing w:val="0"/>
                <w:w w:val="100"/>
                <w:position w:val="0"/>
                <w:sz w:val="16"/>
                <w:szCs w:val="16"/>
              </w:rPr>
              <w:t xml:space="preserve">100. </w:t>
            </w:r>
            <w:r>
              <w:rPr>
                <w:b/>
                <w:bCs/>
                <w:color w:val="000000"/>
                <w:spacing w:val="0"/>
                <w:w w:val="100"/>
                <w:position w:val="0"/>
                <w:sz w:val="16"/>
                <w:szCs w:val="16"/>
              </w:rPr>
              <w:t>00%</w:t>
            </w:r>
          </w:p>
        </w:tc>
        <w:tc>
          <w:tcPr>
            <w:tcBorders>
              <w:top w:val="single" w:sz="4"/>
              <w:bottom w:val="single" w:sz="4"/>
            </w:tcBorders>
            <w:shd w:val="clear" w:color="auto" w:fill="FFFFFF"/>
            <w:vAlign w:val="top"/>
          </w:tcPr>
          <w:p>
            <w:pPr>
              <w:widowControl w:val="0"/>
              <w:rPr>
                <w:sz w:val="10"/>
                <w:szCs w:val="10"/>
              </w:rPr>
            </w:pPr>
          </w:p>
        </w:tc>
      </w:tr>
    </w:tbl>
    <w:p>
      <w:pPr>
        <w:widowControl w:val="0"/>
        <w:spacing w:after="39" w:line="1" w:lineRule="exact"/>
      </w:pPr>
    </w:p>
    <w:p>
      <w:pPr>
        <w:pStyle w:val="Style25"/>
        <w:keepNext w:val="0"/>
        <w:keepLines w:val="0"/>
        <w:widowControl w:val="0"/>
        <w:numPr>
          <w:ilvl w:val="0"/>
          <w:numId w:val="73"/>
        </w:numPr>
        <w:shd w:val="clear" w:color="auto" w:fill="auto"/>
        <w:tabs>
          <w:tab w:pos="1040" w:val="left"/>
        </w:tabs>
        <w:bidi w:val="0"/>
        <w:spacing w:before="0" w:after="160" w:line="240" w:lineRule="auto"/>
        <w:ind w:left="0" w:right="0" w:firstLine="600"/>
        <w:jc w:val="left"/>
        <w:rPr>
          <w:sz w:val="20"/>
          <w:szCs w:val="20"/>
        </w:rPr>
      </w:pPr>
      <w:bookmarkStart w:id="991" w:name="bookmark991"/>
      <w:bookmarkEnd w:id="991"/>
      <w:r>
        <w:rPr>
          <w:color w:val="000000"/>
          <w:spacing w:val="0"/>
          <w:w w:val="100"/>
          <w:position w:val="0"/>
          <w:sz w:val="20"/>
          <w:szCs w:val="20"/>
        </w:rPr>
        <w:t>年末其他应收款中不含持本公司</w:t>
      </w:r>
      <w:r>
        <w:rPr>
          <w:color w:val="000000"/>
          <w:spacing w:val="0"/>
          <w:w w:val="100"/>
          <w:position w:val="0"/>
          <w:sz w:val="22"/>
          <w:szCs w:val="22"/>
        </w:rPr>
        <w:t xml:space="preserve">5% </w:t>
      </w:r>
      <w:r>
        <w:rPr>
          <w:color w:val="000000"/>
          <w:spacing w:val="0"/>
          <w:w w:val="100"/>
          <w:position w:val="0"/>
          <w:sz w:val="20"/>
          <w:szCs w:val="20"/>
        </w:rPr>
        <w:t>(含</w:t>
      </w:r>
      <w:r>
        <w:rPr>
          <w:color w:val="000000"/>
          <w:spacing w:val="0"/>
          <w:w w:val="100"/>
          <w:position w:val="0"/>
          <w:sz w:val="22"/>
          <w:szCs w:val="22"/>
        </w:rPr>
        <w:t>5%)</w:t>
      </w:r>
      <w:r>
        <w:rPr>
          <w:color w:val="000000"/>
          <w:spacing w:val="0"/>
          <w:w w:val="100"/>
          <w:position w:val="0"/>
          <w:sz w:val="20"/>
          <w:szCs w:val="20"/>
        </w:rPr>
        <w:t>以上表决权股份的股东单位欠款。</w:t>
      </w:r>
    </w:p>
    <w:p>
      <w:pPr>
        <w:pStyle w:val="Style25"/>
        <w:keepNext w:val="0"/>
        <w:keepLines w:val="0"/>
        <w:widowControl w:val="0"/>
        <w:numPr>
          <w:ilvl w:val="0"/>
          <w:numId w:val="73"/>
        </w:numPr>
        <w:shd w:val="clear" w:color="auto" w:fill="auto"/>
        <w:tabs>
          <w:tab w:pos="1040" w:val="left"/>
        </w:tabs>
        <w:bidi w:val="0"/>
        <w:spacing w:before="0" w:after="160" w:line="240" w:lineRule="auto"/>
        <w:ind w:left="0" w:right="0" w:firstLine="600"/>
        <w:jc w:val="left"/>
      </w:pPr>
      <w:bookmarkStart w:id="992" w:name="bookmark992"/>
      <w:bookmarkEnd w:id="992"/>
      <w:r>
        <w:rPr>
          <w:color w:val="000000"/>
          <w:spacing w:val="0"/>
          <w:w w:val="100"/>
          <w:position w:val="0"/>
          <w:sz w:val="20"/>
          <w:szCs w:val="20"/>
        </w:rPr>
        <w:t>年末余额中前五名欠款单位欠款</w:t>
      </w:r>
      <w:r>
        <w:rPr>
          <w:color w:val="000000"/>
          <w:spacing w:val="0"/>
          <w:w w:val="100"/>
          <w:position w:val="0"/>
        </w:rPr>
        <w:t xml:space="preserve">228, </w:t>
      </w:r>
      <w:r>
        <w:rPr>
          <w:color w:val="000000"/>
          <w:spacing w:val="0"/>
          <w:w w:val="100"/>
          <w:position w:val="0"/>
        </w:rPr>
        <w:t>021,726.74</w:t>
      </w:r>
      <w:r>
        <w:rPr>
          <w:color w:val="000000"/>
          <w:spacing w:val="0"/>
          <w:w w:val="100"/>
          <w:position w:val="0"/>
          <w:sz w:val="20"/>
          <w:szCs w:val="20"/>
        </w:rPr>
        <w:t>元，占其他应收款总额的</w:t>
      </w:r>
      <w:r>
        <w:rPr>
          <w:color w:val="000000"/>
          <w:spacing w:val="0"/>
          <w:w w:val="100"/>
          <w:position w:val="0"/>
        </w:rPr>
        <w:t>20.95%</w:t>
      </w:r>
    </w:p>
    <w:p>
      <w:pPr>
        <w:pStyle w:val="Style25"/>
        <w:keepNext w:val="0"/>
        <w:keepLines w:val="0"/>
        <w:widowControl w:val="0"/>
        <w:numPr>
          <w:ilvl w:val="0"/>
          <w:numId w:val="73"/>
        </w:numPr>
        <w:shd w:val="clear" w:color="auto" w:fill="auto"/>
        <w:tabs>
          <w:tab w:pos="1040" w:val="left"/>
        </w:tabs>
        <w:bidi w:val="0"/>
        <w:spacing w:before="0" w:after="100" w:line="240" w:lineRule="auto"/>
        <w:ind w:left="0" w:right="0" w:firstLine="600"/>
        <w:jc w:val="left"/>
        <w:rPr>
          <w:sz w:val="20"/>
          <w:szCs w:val="20"/>
        </w:rPr>
      </w:pPr>
      <w:bookmarkStart w:id="993" w:name="bookmark993"/>
      <w:bookmarkEnd w:id="993"/>
      <w:r>
        <w:rPr>
          <w:color w:val="000000"/>
          <w:spacing w:val="0"/>
          <w:w w:val="100"/>
          <w:position w:val="0"/>
          <w:sz w:val="20"/>
          <w:szCs w:val="20"/>
        </w:rPr>
        <w:t>年末余额中应收关联方款项合计</w:t>
      </w:r>
      <w:r>
        <w:rPr>
          <w:color w:val="000000"/>
          <w:spacing w:val="0"/>
          <w:w w:val="100"/>
          <w:position w:val="0"/>
          <w:sz w:val="22"/>
          <w:szCs w:val="22"/>
        </w:rPr>
        <w:t>77,390,265.49</w:t>
      </w:r>
      <w:r>
        <w:rPr>
          <w:color w:val="000000"/>
          <w:spacing w:val="0"/>
          <w:w w:val="100"/>
          <w:position w:val="0"/>
          <w:sz w:val="20"/>
          <w:szCs w:val="20"/>
        </w:rPr>
        <w:t>元，占其他应收款总额的</w:t>
      </w:r>
      <w:r>
        <w:rPr>
          <w:color w:val="000000"/>
          <w:spacing w:val="0"/>
          <w:w w:val="100"/>
          <w:position w:val="0"/>
          <w:sz w:val="22"/>
          <w:szCs w:val="22"/>
        </w:rPr>
        <w:t>7.11%，</w:t>
      </w:r>
      <w:r>
        <w:rPr>
          <w:color w:val="000000"/>
          <w:spacing w:val="0"/>
          <w:w w:val="100"/>
          <w:position w:val="0"/>
          <w:sz w:val="20"/>
          <w:szCs w:val="20"/>
        </w:rPr>
        <w:t>详见</w:t>
      </w:r>
    </w:p>
    <w:p>
      <w:pPr>
        <w:pStyle w:val="Style25"/>
        <w:keepNext w:val="0"/>
        <w:keepLines w:val="0"/>
        <w:widowControl w:val="0"/>
        <w:shd w:val="clear" w:color="auto" w:fill="auto"/>
        <w:bidi w:val="0"/>
        <w:spacing w:before="0" w:after="160" w:line="240" w:lineRule="auto"/>
        <w:ind w:left="0" w:right="0" w:firstLine="140"/>
        <w:jc w:val="left"/>
        <w:rPr>
          <w:sz w:val="20"/>
          <w:szCs w:val="20"/>
        </w:rPr>
      </w:pPr>
      <w:r>
        <w:rPr>
          <w:color w:val="000000"/>
          <w:spacing w:val="0"/>
          <w:w w:val="100"/>
          <w:position w:val="0"/>
          <w:sz w:val="20"/>
          <w:szCs w:val="20"/>
        </w:rPr>
        <w:t>附注七、(三)、</w:t>
      </w:r>
      <w:r>
        <w:rPr>
          <w:color w:val="000000"/>
          <w:spacing w:val="0"/>
          <w:w w:val="100"/>
          <w:position w:val="0"/>
          <w:sz w:val="22"/>
          <w:szCs w:val="22"/>
        </w:rPr>
        <w:t>2</w:t>
      </w:r>
      <w:r>
        <w:rPr>
          <w:color w:val="000000"/>
          <w:spacing w:val="0"/>
          <w:w w:val="100"/>
          <w:position w:val="0"/>
          <w:sz w:val="20"/>
          <w:szCs w:val="20"/>
        </w:rPr>
        <w:t>。</w:t>
      </w:r>
    </w:p>
    <w:p>
      <w:pPr>
        <w:pStyle w:val="Style25"/>
        <w:keepNext w:val="0"/>
        <w:keepLines w:val="0"/>
        <w:widowControl w:val="0"/>
        <w:numPr>
          <w:ilvl w:val="0"/>
          <w:numId w:val="73"/>
        </w:numPr>
        <w:shd w:val="clear" w:color="auto" w:fill="auto"/>
        <w:bidi w:val="0"/>
        <w:spacing w:before="0" w:after="160" w:line="240" w:lineRule="auto"/>
        <w:ind w:left="0" w:right="0" w:firstLine="600"/>
        <w:jc w:val="left"/>
        <w:rPr>
          <w:sz w:val="20"/>
          <w:szCs w:val="20"/>
        </w:rPr>
      </w:pPr>
      <w:bookmarkStart w:id="994" w:name="bookmark994"/>
      <w:bookmarkEnd w:id="994"/>
      <w:r>
        <w:rPr>
          <w:color w:val="000000"/>
          <w:spacing w:val="0"/>
          <w:w w:val="100"/>
          <w:position w:val="0"/>
          <w:sz w:val="20"/>
          <w:szCs w:val="20"/>
        </w:rPr>
        <w:t>其他应收款中外币余额</w:t>
      </w:r>
    </w:p>
    <w:tbl>
      <w:tblPr>
        <w:tblOverlap w:val="never"/>
        <w:jc w:val="center"/>
        <w:tblLayout w:type="fixed"/>
      </w:tblPr>
      <w:tblGrid>
        <w:gridCol w:w="1051"/>
        <w:gridCol w:w="1666"/>
        <w:gridCol w:w="1277"/>
        <w:gridCol w:w="1416"/>
        <w:gridCol w:w="1301"/>
        <w:gridCol w:w="1397"/>
        <w:gridCol w:w="1387"/>
      </w:tblGrid>
      <w:tr>
        <w:trPr>
          <w:trHeight w:val="331" w:hRule="exact"/>
        </w:trPr>
        <w:tc>
          <w:tcPr>
            <w:vMerge w:val="restart"/>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外币名称</w:t>
            </w:r>
          </w:p>
        </w:tc>
        <w:tc>
          <w:tcPr>
            <w:gridSpan w:val="3"/>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年末金额</w:t>
            </w:r>
          </w:p>
        </w:tc>
        <w:tc>
          <w:tcPr>
            <w:gridSpan w:val="3"/>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年初金额</w:t>
            </w:r>
          </w:p>
        </w:tc>
      </w:tr>
      <w:tr>
        <w:trPr>
          <w:trHeight w:val="317" w:hRule="exact"/>
        </w:trPr>
        <w:tc>
          <w:tcPr>
            <w:vMerge/>
            <w:tcBorders/>
            <w:shd w:val="clear" w:color="auto" w:fill="FFFFFF"/>
            <w:vAlign w:val="center"/>
          </w:tcPr>
          <w:p>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b/>
                <w:bCs/>
                <w:color w:val="000000"/>
                <w:spacing w:val="0"/>
                <w:w w:val="100"/>
                <w:position w:val="0"/>
                <w:sz w:val="18"/>
                <w:szCs w:val="18"/>
              </w:rPr>
              <w:t>原币</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折算汇率</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折合人民币</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原币</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折算汇率</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折合人民币</w:t>
            </w:r>
          </w:p>
        </w:tc>
      </w:tr>
      <w:tr>
        <w:trPr>
          <w:trHeight w:val="30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美元</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18,270,174.55</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6.0969</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111,391,427.21</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10,551,211.77</w:t>
            </w:r>
          </w:p>
        </w:tc>
        <w:tc>
          <w:tcPr>
            <w:gridSpan w:val="2"/>
            <w:tcBorders>
              <w:top w:val="single" w:sz="4"/>
            </w:tcBorders>
            <w:shd w:val="clear" w:color="auto" w:fill="FFFFFF"/>
            <w:vAlign w:val="center"/>
          </w:tcPr>
          <w:p>
            <w:pPr>
              <w:pStyle w:val="Style32"/>
              <w:keepNext w:val="0"/>
              <w:keepLines w:val="0"/>
              <w:widowControl w:val="0"/>
              <w:shd w:val="clear" w:color="auto" w:fill="auto"/>
              <w:tabs>
                <w:tab w:pos="1323" w:val="left"/>
              </w:tabs>
              <w:bidi w:val="0"/>
              <w:spacing w:before="0" w:after="0" w:line="240" w:lineRule="auto"/>
              <w:ind w:left="0" w:right="0" w:firstLine="560"/>
              <w:jc w:val="left"/>
              <w:rPr>
                <w:sz w:val="16"/>
                <w:szCs w:val="16"/>
              </w:rPr>
            </w:pPr>
            <w:r>
              <w:rPr>
                <w:color w:val="000000"/>
                <w:spacing w:val="0"/>
                <w:w w:val="100"/>
                <w:position w:val="0"/>
                <w:sz w:val="16"/>
                <w:szCs w:val="16"/>
              </w:rPr>
              <w:t>6.2855</w:t>
              <w:tab/>
              <w:t>66,319,641.58</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日元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5,731,000.00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0.057771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331,085.60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1,317,200.00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0.073049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96,220.14</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港元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22,219,313.06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0.78623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17,469,490.51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312,392.00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0.81085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280" w:firstLine="0"/>
              <w:jc w:val="right"/>
              <w:rPr>
                <w:sz w:val="16"/>
                <w:szCs w:val="16"/>
              </w:rPr>
            </w:pPr>
            <w:r>
              <w:rPr>
                <w:color w:val="000000"/>
                <w:spacing w:val="0"/>
                <w:w w:val="100"/>
                <w:position w:val="0"/>
                <w:sz w:val="16"/>
                <w:szCs w:val="16"/>
              </w:rPr>
              <w:t>253,303.05</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欧元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751,794.89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8.4189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6,329,286.00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8.3176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0.00</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英镑</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206,165.28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10.0556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2,073,115.59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10.1611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0.00</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新加坡元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97,750.04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4.82958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472,091.64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247,935.00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5.14067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1,274,552.02</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澳大利亚元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17,934.60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5.4301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97,386.67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6.5363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0.00</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澳门元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884,456.90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0.7588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671,125.90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0.7858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0.00</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加拿大元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297,386.00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5.7259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1,702,802.50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418,552.00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6.3184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2,644,578.96</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阿根廷比索</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10,400,821.62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0.93726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9,748,274.07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1.28145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0.00</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土耳其里拉</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1,699,660.03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2.83837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4,824,264.04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3.4838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0.00</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兹罗提</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5,597,732.99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2.0199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11,306,860.87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2.0607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0.00</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玻利瓦尔</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564,060.00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0.96776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545,874.71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1.4617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0.00</w:t>
            </w:r>
          </w:p>
        </w:tc>
      </w:tr>
      <w:tr>
        <w:trPr>
          <w:trHeight w:val="32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 xml:space="preserve">166, </w:t>
            </w:r>
            <w:r>
              <w:rPr>
                <w:b/>
                <w:bCs/>
                <w:color w:val="000000"/>
                <w:spacing w:val="0"/>
                <w:w w:val="100"/>
                <w:position w:val="0"/>
                <w:sz w:val="16"/>
                <w:szCs w:val="16"/>
              </w:rPr>
              <w:t>963,085.31</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left"/>
              <w:rPr>
                <w:sz w:val="16"/>
                <w:szCs w:val="16"/>
              </w:rPr>
            </w:pPr>
            <w:r>
              <w:rPr>
                <w:b/>
                <w:bCs/>
                <w:color w:val="000000"/>
                <w:spacing w:val="0"/>
                <w:w w:val="100"/>
                <w:position w:val="0"/>
                <w:sz w:val="16"/>
                <w:szCs w:val="16"/>
              </w:rPr>
              <w:t xml:space="preserve">70,588, </w:t>
            </w:r>
            <w:r>
              <w:rPr>
                <w:b/>
                <w:bCs/>
                <w:color w:val="000000"/>
                <w:spacing w:val="0"/>
                <w:w w:val="100"/>
                <w:position w:val="0"/>
                <w:sz w:val="16"/>
                <w:szCs w:val="16"/>
              </w:rPr>
              <w:t xml:space="preserve">295. </w:t>
            </w:r>
            <w:r>
              <w:rPr>
                <w:b/>
                <w:bCs/>
                <w:color w:val="000000"/>
                <w:spacing w:val="0"/>
                <w:w w:val="100"/>
                <w:position w:val="0"/>
                <w:sz w:val="16"/>
                <w:szCs w:val="16"/>
              </w:rPr>
              <w:t>75</w:t>
            </w:r>
          </w:p>
        </w:tc>
      </w:tr>
      <w:tr>
        <w:trPr>
          <w:trHeight w:val="509"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(6)</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应收政府补助</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74" w:hRule="exact"/>
        </w:trPr>
        <w:tc>
          <w:tcPr>
            <w:gridSpan w:val="4"/>
            <w:tcBorders>
              <w:top w:val="single" w:sz="4"/>
            </w:tcBorders>
            <w:shd w:val="clear" w:color="auto" w:fill="FFFFFF"/>
            <w:vAlign w:val="bottom"/>
          </w:tcPr>
          <w:p>
            <w:pPr>
              <w:pStyle w:val="Style32"/>
              <w:keepNext w:val="0"/>
              <w:keepLines w:val="0"/>
              <w:widowControl w:val="0"/>
              <w:shd w:val="clear" w:color="auto" w:fill="auto"/>
              <w:tabs>
                <w:tab w:pos="1632" w:val="left"/>
                <w:tab w:pos="2510" w:val="left"/>
                <w:tab w:pos="3830" w:val="left"/>
              </w:tabs>
              <w:bidi w:val="0"/>
              <w:spacing w:before="0" w:after="0" w:line="240" w:lineRule="auto"/>
              <w:ind w:left="0" w:right="0" w:firstLine="480"/>
              <w:jc w:val="left"/>
              <w:rPr>
                <w:sz w:val="13"/>
                <w:szCs w:val="13"/>
              </w:rPr>
            </w:pPr>
            <w:r>
              <w:rPr>
                <w:b/>
                <w:bCs/>
                <w:color w:val="000000"/>
                <w:spacing w:val="0"/>
                <w:w w:val="100"/>
                <w:position w:val="0"/>
                <w:sz w:val="13"/>
                <w:szCs w:val="13"/>
              </w:rPr>
              <w:t>曲待&amp;祢</w:t>
              <w:tab/>
              <w:t>补助项</w:t>
              <w:tab/>
              <w:t>包主全新</w:t>
            </w:r>
            <w:r>
              <w:rPr>
                <w:color w:val="000000"/>
                <w:spacing w:val="0"/>
                <w:w w:val="100"/>
                <w:position w:val="0"/>
                <w:sz w:val="16"/>
                <w:szCs w:val="16"/>
              </w:rPr>
              <w:t>j</w:t>
              <w:tab/>
            </w:r>
            <w:r>
              <w:rPr>
                <w:b/>
                <w:bCs/>
                <w:color w:val="000000"/>
                <w:spacing w:val="0"/>
                <w:w w:val="100"/>
                <w:position w:val="0"/>
                <w:sz w:val="13"/>
                <w:szCs w:val="13"/>
              </w:rPr>
              <w:t>昨於</w:t>
            </w:r>
          </w:p>
        </w:tc>
        <w:tc>
          <w:tcPr>
            <w:gridSpan w:val="2"/>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预计收取</w:t>
            </w:r>
          </w:p>
        </w:tc>
        <w:tc>
          <w:tcPr>
            <w:tcBorders>
              <w:top w:val="single" w:sz="4"/>
            </w:tcBorders>
            <w:shd w:val="clear" w:color="auto" w:fill="FFFFFF"/>
            <w:vAlign w:val="top"/>
          </w:tcPr>
          <w:p>
            <w:pPr>
              <w:widowControl w:val="0"/>
              <w:rPr>
                <w:sz w:val="10"/>
                <w:szCs w:val="10"/>
              </w:rPr>
            </w:pPr>
          </w:p>
        </w:tc>
      </w:tr>
      <w:tr>
        <w:trPr>
          <w:trHeight w:val="259" w:hRule="exact"/>
        </w:trPr>
        <w:tc>
          <w:tcPr>
            <w:gridSpan w:val="4"/>
            <w:tcBorders>
              <w:top w:val="single" w:sz="4"/>
            </w:tcBorders>
            <w:shd w:val="clear" w:color="auto" w:fill="FFFFFF"/>
            <w:vAlign w:val="top"/>
          </w:tcPr>
          <w:p>
            <w:pPr>
              <w:pStyle w:val="Style32"/>
              <w:keepNext w:val="0"/>
              <w:keepLines w:val="0"/>
              <w:widowControl w:val="0"/>
              <w:shd w:val="clear" w:color="auto" w:fill="auto"/>
              <w:tabs>
                <w:tab w:pos="1872" w:val="left"/>
                <w:tab w:pos="2539" w:val="left"/>
                <w:tab w:pos="3845" w:val="left"/>
                <w:tab w:pos="4824" w:val="left"/>
              </w:tabs>
              <w:bidi w:val="0"/>
              <w:spacing w:before="0" w:after="0" w:line="240" w:lineRule="auto"/>
              <w:ind w:left="0" w:right="0" w:firstLine="480"/>
              <w:jc w:val="left"/>
              <w:rPr>
                <w:sz w:val="18"/>
                <w:szCs w:val="18"/>
              </w:rPr>
            </w:pPr>
            <w:r>
              <w:rPr>
                <w:b/>
                <w:bCs/>
                <w:color w:val="000000"/>
                <w:spacing w:val="0"/>
                <w:w w:val="100"/>
                <w:position w:val="0"/>
                <w:sz w:val="18"/>
                <w:szCs w:val="18"/>
              </w:rPr>
              <w:t>单位名称</w:t>
              <w:tab/>
              <w:t>目</w:t>
              <w:tab/>
              <w:t>中末金额</w:t>
              <w:tab/>
              <w:t>账龄</w:t>
              <w:tab/>
              <w:t>时间</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金额</w:t>
            </w:r>
          </w:p>
        </w:tc>
        <w:tc>
          <w:tcPr>
            <w:gridSpan w:val="2"/>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b/>
                <w:bCs/>
                <w:color w:val="000000"/>
                <w:spacing w:val="0"/>
                <w:w w:val="100"/>
                <w:position w:val="0"/>
                <w:sz w:val="18"/>
                <w:szCs w:val="18"/>
              </w:rPr>
              <w:t>依据</w:t>
            </w:r>
          </w:p>
        </w:tc>
      </w:tr>
      <w:tr>
        <w:trPr>
          <w:trHeight w:val="806" w:hRule="exact"/>
        </w:trPr>
        <w:tc>
          <w:tcPr>
            <w:gridSpan w:val="4"/>
            <w:tcBorders>
              <w:top w:val="single" w:sz="4"/>
            </w:tcBorders>
            <w:shd w:val="clear" w:color="auto" w:fill="FFFFFF"/>
            <w:vAlign w:val="center"/>
          </w:tcPr>
          <w:p>
            <w:pPr>
              <w:pStyle w:val="Style32"/>
              <w:keepNext w:val="0"/>
              <w:keepLines w:val="0"/>
              <w:widowControl w:val="0"/>
              <w:shd w:val="clear" w:color="auto" w:fill="auto"/>
              <w:tabs>
                <w:tab w:pos="4633" w:val="left"/>
              </w:tabs>
              <w:bidi w:val="0"/>
              <w:spacing w:before="0" w:after="0" w:line="240" w:lineRule="auto"/>
              <w:ind w:left="0" w:right="0" w:firstLine="140"/>
              <w:jc w:val="left"/>
              <w:rPr>
                <w:sz w:val="16"/>
                <w:szCs w:val="16"/>
              </w:rPr>
            </w:pPr>
            <w:r>
              <w:rPr>
                <w:color w:val="000000"/>
                <w:spacing w:val="0"/>
                <w:w w:val="100"/>
                <w:position w:val="0"/>
                <w:sz w:val="18"/>
                <w:szCs w:val="18"/>
              </w:rPr>
              <w:t>南通市经济开发半导体</w:t>
              <w:tab/>
            </w:r>
            <w:r>
              <w:rPr>
                <w:color w:val="000000"/>
                <w:spacing w:val="0"/>
                <w:w w:val="100"/>
                <w:position w:val="0"/>
                <w:sz w:val="16"/>
                <w:szCs w:val="16"/>
              </w:rPr>
              <w:t>2014</w:t>
            </w:r>
            <w:r>
              <w:rPr>
                <w:color w:val="000000"/>
                <w:spacing w:val="0"/>
                <w:w w:val="100"/>
                <w:position w:val="0"/>
                <w:sz w:val="18"/>
                <w:szCs w:val="18"/>
              </w:rPr>
              <w:t>年</w:t>
            </w:r>
            <w:r>
              <w:rPr>
                <w:color w:val="000000"/>
                <w:spacing w:val="0"/>
                <w:w w:val="100"/>
                <w:position w:val="0"/>
                <w:sz w:val="16"/>
                <w:szCs w:val="16"/>
              </w:rPr>
              <w:t>4</w:t>
            </w:r>
          </w:p>
          <w:p>
            <w:pPr>
              <w:pStyle w:val="Style32"/>
              <w:keepNext w:val="0"/>
              <w:keepLines w:val="0"/>
              <w:widowControl w:val="0"/>
              <w:shd w:val="clear" w:color="auto" w:fill="auto"/>
              <w:tabs>
                <w:tab w:pos="1585" w:val="left"/>
                <w:tab w:pos="3711" w:val="left"/>
              </w:tabs>
              <w:bidi w:val="0"/>
              <w:spacing w:before="0" w:after="0" w:line="240" w:lineRule="auto"/>
              <w:ind w:left="0" w:right="0" w:firstLine="140"/>
              <w:jc w:val="left"/>
              <w:rPr>
                <w:sz w:val="18"/>
                <w:szCs w:val="18"/>
              </w:rPr>
            </w:pPr>
            <w:r>
              <w:rPr>
                <w:color w:val="000000"/>
                <w:spacing w:val="0"/>
                <w:w w:val="100"/>
                <w:position w:val="0"/>
                <w:sz w:val="18"/>
                <w:szCs w:val="18"/>
              </w:rPr>
              <w:t>区财政局</w:t>
              <w:tab/>
              <w:t>产业扶</w:t>
            </w:r>
            <w:r>
              <w:rPr>
                <w:color w:val="000000"/>
                <w:spacing w:val="0"/>
                <w:w w:val="100"/>
                <w:position w:val="0"/>
                <w:sz w:val="18"/>
                <w:szCs w:val="18"/>
                <w:vertAlign w:val="superscript"/>
              </w:rPr>
              <w:t>70,000,000.00</w:t>
              <w:tab/>
            </w:r>
            <w:r>
              <w:rPr>
                <w:color w:val="000000"/>
                <w:spacing w:val="0"/>
                <w:w w:val="100"/>
                <w:position w:val="0"/>
                <w:sz w:val="18"/>
                <w:szCs w:val="18"/>
                <w:vertAlign w:val="superscript"/>
              </w:rPr>
              <w:t>1</w:t>
            </w:r>
            <w:r>
              <w:rPr>
                <w:color w:val="000000"/>
                <w:spacing w:val="0"/>
                <w:w w:val="100"/>
                <w:position w:val="0"/>
                <w:sz w:val="18"/>
                <w:szCs w:val="18"/>
              </w:rPr>
              <w:t>年以内月已收到</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70,000,000.00</w:t>
            </w:r>
          </w:p>
        </w:tc>
        <w:tc>
          <w:tcPr>
            <w:gridSpan w:val="2"/>
            <w:tcBorders>
              <w:top w:val="single" w:sz="4"/>
            </w:tcBorders>
            <w:shd w:val="clear" w:color="auto" w:fill="FFFFFF"/>
            <w:vAlign w:val="top"/>
          </w:tcPr>
          <w:p>
            <w:pPr>
              <w:pStyle w:val="Style32"/>
              <w:keepNext w:val="0"/>
              <w:keepLines w:val="0"/>
              <w:widowControl w:val="0"/>
              <w:shd w:val="clear" w:color="auto" w:fill="auto"/>
              <w:bidi w:val="0"/>
              <w:spacing w:before="0" w:after="0" w:line="205" w:lineRule="exact"/>
              <w:ind w:left="0" w:right="0" w:firstLine="0"/>
              <w:jc w:val="left"/>
              <w:rPr>
                <w:sz w:val="18"/>
                <w:szCs w:val="18"/>
              </w:rPr>
            </w:pPr>
            <w:r>
              <w:rPr>
                <w:color w:val="000000"/>
                <w:spacing w:val="0"/>
                <w:w w:val="100"/>
                <w:position w:val="0"/>
                <w:sz w:val="18"/>
                <w:szCs w:val="18"/>
              </w:rPr>
              <w:t>苏财工贸</w:t>
            </w:r>
            <w:r>
              <w:rPr>
                <w:color w:val="000000"/>
                <w:spacing w:val="0"/>
                <w:w w:val="100"/>
                <w:position w:val="0"/>
                <w:sz w:val="16"/>
                <w:szCs w:val="16"/>
              </w:rPr>
              <w:t>[2012]135</w:t>
            </w:r>
            <w:r>
              <w:rPr>
                <w:color w:val="000000"/>
                <w:spacing w:val="0"/>
                <w:w w:val="100"/>
                <w:position w:val="0"/>
                <w:sz w:val="18"/>
                <w:szCs w:val="18"/>
              </w:rPr>
              <w:t>号南通市经济 技术开发区财政局《关于给予南通 同方半导体有限公司产业扶持补 助的批复》</w:t>
            </w:r>
          </w:p>
        </w:tc>
      </w:tr>
      <w:tr>
        <w:trPr>
          <w:trHeight w:val="269"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gridSpan w:val="2"/>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80" w:right="0" w:firstLine="0"/>
              <w:jc w:val="left"/>
              <w:rPr>
                <w:sz w:val="16"/>
                <w:szCs w:val="16"/>
              </w:rPr>
            </w:pPr>
            <w:r>
              <w:rPr>
                <w:b/>
                <w:bCs/>
                <w:color w:val="000000"/>
                <w:spacing w:val="0"/>
                <w:w w:val="100"/>
                <w:position w:val="0"/>
                <w:sz w:val="16"/>
                <w:szCs w:val="16"/>
              </w:rPr>
              <w:t xml:space="preserve">70, 000, </w:t>
            </w:r>
            <w:r>
              <w:rPr>
                <w:b/>
                <w:bCs/>
                <w:color w:val="000000"/>
                <w:spacing w:val="0"/>
                <w:w w:val="100"/>
                <w:position w:val="0"/>
                <w:sz w:val="16"/>
                <w:szCs w:val="16"/>
              </w:rPr>
              <w:t>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 xml:space="preserve">70, 000, </w:t>
            </w:r>
            <w:r>
              <w:rPr>
                <w:b/>
                <w:bCs/>
                <w:color w:val="000000"/>
                <w:spacing w:val="0"/>
                <w:w w:val="100"/>
                <w:position w:val="0"/>
                <w:sz w:val="16"/>
                <w:szCs w:val="16"/>
              </w:rPr>
              <w:t>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8.</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存货及跌价准备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9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存货的类别</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1" w:hRule="exact"/>
        </w:trPr>
        <w:tc>
          <w:tcPr>
            <w:vMerge w:val="restart"/>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年末金额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3"/>
                <w:szCs w:val="13"/>
              </w:rPr>
            </w:pPr>
            <w:r>
              <w:rPr>
                <w:b/>
                <w:bCs/>
                <w:color w:val="000000"/>
                <w:spacing w:val="0"/>
                <w:w w:val="100"/>
                <w:position w:val="0"/>
                <w:sz w:val="13"/>
                <w:szCs w:val="13"/>
              </w:rPr>
              <w:t>年初金额</w:t>
            </w:r>
          </w:p>
        </w:tc>
        <w:tc>
          <w:tcPr>
            <w:tcBorders>
              <w:top w:val="single" w:sz="4"/>
            </w:tcBorders>
            <w:shd w:val="clear" w:color="auto" w:fill="FFFFFF"/>
            <w:vAlign w:val="top"/>
          </w:tcPr>
          <w:p>
            <w:pPr>
              <w:widowControl w:val="0"/>
              <w:rPr>
                <w:sz w:val="10"/>
                <w:szCs w:val="10"/>
              </w:rPr>
            </w:pPr>
          </w:p>
        </w:tc>
      </w:tr>
      <w:tr>
        <w:trPr>
          <w:trHeight w:val="322" w:hRule="exact"/>
        </w:trPr>
        <w:tc>
          <w:tcPr>
            <w:vMerge/>
            <w:tcBorders/>
            <w:shd w:val="clear" w:color="auto" w:fill="FFFFFF"/>
            <w:vAlign w:val="center"/>
          </w:tcPr>
          <w:p>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13"/>
                <w:szCs w:val="13"/>
              </w:rPr>
            </w:pPr>
            <w:r>
              <w:rPr>
                <w:b/>
                <w:bCs/>
                <w:color w:val="000000"/>
                <w:spacing w:val="0"/>
                <w:w w:val="100"/>
                <w:position w:val="0"/>
                <w:sz w:val="13"/>
                <w:szCs w:val="13"/>
              </w:rPr>
              <w:t>账面余额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跌价准备</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3"/>
                <w:szCs w:val="13"/>
              </w:rPr>
            </w:pPr>
            <w:r>
              <w:rPr>
                <w:b/>
                <w:bCs/>
                <w:color w:val="000000"/>
                <w:spacing w:val="0"/>
                <w:w w:val="100"/>
                <w:position w:val="0"/>
                <w:sz w:val="13"/>
                <w:szCs w:val="13"/>
              </w:rPr>
              <w:t>账面价值</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3"/>
                <w:szCs w:val="13"/>
              </w:rPr>
            </w:pPr>
            <w:r>
              <w:rPr>
                <w:b/>
                <w:bCs/>
                <w:color w:val="000000"/>
                <w:spacing w:val="0"/>
                <w:w w:val="100"/>
                <w:position w:val="0"/>
                <w:sz w:val="13"/>
                <w:szCs w:val="13"/>
              </w:rPr>
              <w:t>账面余额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280" w:firstLine="0"/>
              <w:jc w:val="right"/>
              <w:rPr>
                <w:sz w:val="13"/>
                <w:szCs w:val="13"/>
              </w:rPr>
            </w:pPr>
            <w:r>
              <w:rPr>
                <w:b/>
                <w:bCs/>
                <w:color w:val="000000"/>
                <w:spacing w:val="0"/>
                <w:w w:val="100"/>
                <w:position w:val="0"/>
                <w:sz w:val="13"/>
                <w:szCs w:val="13"/>
              </w:rPr>
              <w:t>跌价准备</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3"/>
                <w:szCs w:val="13"/>
              </w:rPr>
            </w:pPr>
            <w:r>
              <w:rPr>
                <w:b/>
                <w:bCs/>
                <w:color w:val="000000"/>
                <w:spacing w:val="0"/>
                <w:w w:val="100"/>
                <w:position w:val="0"/>
                <w:sz w:val="13"/>
                <w:szCs w:val="13"/>
              </w:rPr>
              <w:t>账面价值</w:t>
            </w:r>
          </w:p>
        </w:tc>
      </w:tr>
      <w:tr>
        <w:trPr>
          <w:trHeight w:val="331"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在途物资</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3"/>
                <w:szCs w:val="13"/>
              </w:rPr>
            </w:pPr>
            <w:r>
              <w:rPr>
                <w:color w:val="000000"/>
                <w:spacing w:val="0"/>
                <w:w w:val="100"/>
                <w:position w:val="0"/>
                <w:sz w:val="13"/>
                <w:szCs w:val="13"/>
              </w:rPr>
              <w:t xml:space="preserve">20, 077, </w:t>
            </w:r>
            <w:r>
              <w:rPr>
                <w:color w:val="000000"/>
                <w:spacing w:val="0"/>
                <w:w w:val="100"/>
                <w:position w:val="0"/>
                <w:sz w:val="13"/>
                <w:szCs w:val="13"/>
              </w:rPr>
              <w:t xml:space="preserve">481. </w:t>
            </w:r>
            <w:r>
              <w:rPr>
                <w:color w:val="000000"/>
                <w:spacing w:val="0"/>
                <w:w w:val="100"/>
                <w:position w:val="0"/>
                <w:sz w:val="13"/>
                <w:szCs w:val="13"/>
              </w:rPr>
              <w:t>03</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left"/>
              <w:rPr>
                <w:sz w:val="13"/>
                <w:szCs w:val="13"/>
              </w:rPr>
            </w:pPr>
            <w:r>
              <w:rPr>
                <w:color w:val="000000"/>
                <w:spacing w:val="0"/>
                <w:w w:val="100"/>
                <w:position w:val="0"/>
                <w:sz w:val="13"/>
                <w:szCs w:val="13"/>
              </w:rPr>
              <w:t>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20,077,481.03</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25,979,671.12</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25,979,671.12</w:t>
            </w:r>
          </w:p>
        </w:tc>
      </w:tr>
      <w:tr>
        <w:trPr>
          <w:trHeight w:val="30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原材料</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 xml:space="preserve">1, 615, </w:t>
            </w:r>
            <w:r>
              <w:rPr>
                <w:color w:val="000000"/>
                <w:spacing w:val="0"/>
                <w:w w:val="100"/>
                <w:position w:val="0"/>
                <w:sz w:val="13"/>
                <w:szCs w:val="13"/>
              </w:rPr>
              <w:t xml:space="preserve">450,982. </w:t>
            </w:r>
            <w:r>
              <w:rPr>
                <w:color w:val="000000"/>
                <w:spacing w:val="0"/>
                <w:w w:val="100"/>
                <w:position w:val="0"/>
                <w:sz w:val="13"/>
                <w:szCs w:val="13"/>
              </w:rPr>
              <w:t>14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 xml:space="preserve">39, 266, </w:t>
            </w:r>
            <w:r>
              <w:rPr>
                <w:color w:val="000000"/>
                <w:spacing w:val="0"/>
                <w:w w:val="100"/>
                <w:position w:val="0"/>
                <w:sz w:val="13"/>
                <w:szCs w:val="13"/>
              </w:rPr>
              <w:t xml:space="preserve">960. </w:t>
            </w:r>
            <w:r>
              <w:rPr>
                <w:color w:val="000000"/>
                <w:spacing w:val="0"/>
                <w:w w:val="100"/>
                <w:position w:val="0"/>
                <w:sz w:val="13"/>
                <w:szCs w:val="13"/>
              </w:rPr>
              <w:t>13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1,576,184,022.01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1,466,707,814.76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48,614,975.82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1,418,092,838.94</w:t>
            </w:r>
          </w:p>
        </w:tc>
      </w:tr>
      <w:tr>
        <w:trPr>
          <w:trHeight w:val="30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包装物</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left"/>
              <w:rPr>
                <w:sz w:val="13"/>
                <w:szCs w:val="13"/>
              </w:rPr>
            </w:pPr>
            <w:r>
              <w:rPr>
                <w:color w:val="000000"/>
                <w:spacing w:val="0"/>
                <w:w w:val="100"/>
                <w:position w:val="0"/>
                <w:sz w:val="13"/>
                <w:szCs w:val="13"/>
              </w:rPr>
              <w:t>4,071.44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4,071.44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9,704.26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9,704.26</w:t>
            </w:r>
          </w:p>
        </w:tc>
      </w:tr>
      <w:tr>
        <w:trPr>
          <w:trHeight w:val="346" w:hRule="exact"/>
        </w:trPr>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低值易耗品</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rPr>
              <w:t xml:space="preserve">1, 275, </w:t>
            </w:r>
            <w:r>
              <w:rPr>
                <w:color w:val="000000"/>
                <w:spacing w:val="0"/>
                <w:w w:val="100"/>
                <w:position w:val="0"/>
                <w:sz w:val="13"/>
                <w:szCs w:val="13"/>
              </w:rPr>
              <w:t xml:space="preserve">484. </w:t>
            </w:r>
            <w:r>
              <w:rPr>
                <w:color w:val="000000"/>
                <w:spacing w:val="0"/>
                <w:w w:val="100"/>
                <w:position w:val="0"/>
                <w:sz w:val="13"/>
                <w:szCs w:val="13"/>
              </w:rPr>
              <w:t>96</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left"/>
              <w:rPr>
                <w:sz w:val="13"/>
                <w:szCs w:val="13"/>
              </w:rPr>
            </w:pPr>
            <w:r>
              <w:rPr>
                <w:color w:val="000000"/>
                <w:spacing w:val="0"/>
                <w:w w:val="100"/>
                <w:position w:val="0"/>
                <w:sz w:val="13"/>
                <w:szCs w:val="13"/>
              </w:rPr>
              <w:t>0.00</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1,275,484.96</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2,446,414.85</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2,446,414.85</w:t>
            </w:r>
          </w:p>
        </w:tc>
      </w:tr>
    </w:tbl>
    <w:p>
      <w:pPr>
        <w:widowControl w:val="0"/>
        <w:spacing w:line="1" w:lineRule="exact"/>
      </w:pPr>
      <w:r>
        <w:br w:type="page"/>
      </w:r>
    </w:p>
    <w:tbl>
      <w:tblPr>
        <w:tblOverlap w:val="never"/>
        <w:jc w:val="center"/>
        <w:tblLayout w:type="fixed"/>
      </w:tblPr>
      <w:tblGrid>
        <w:gridCol w:w="1138"/>
        <w:gridCol w:w="1541"/>
        <w:gridCol w:w="1330"/>
        <w:gridCol w:w="1373"/>
        <w:gridCol w:w="1416"/>
        <w:gridCol w:w="1325"/>
        <w:gridCol w:w="1373"/>
      </w:tblGrid>
      <w:tr>
        <w:trPr>
          <w:trHeight w:val="346" w:hRule="exact"/>
        </w:trPr>
        <w:tc>
          <w:tcPr>
            <w:vMerge w:val="restart"/>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rPr>
              <w:t>项目</w:t>
            </w:r>
          </w:p>
        </w:tc>
        <w:tc>
          <w:tcPr>
            <w:gridSpan w:val="3"/>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年末金额</w:t>
            </w:r>
          </w:p>
        </w:tc>
        <w:tc>
          <w:tcPr>
            <w:gridSpan w:val="3"/>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年初金额</w:t>
            </w:r>
          </w:p>
        </w:tc>
      </w:tr>
      <w:tr>
        <w:trPr>
          <w:trHeight w:val="322" w:hRule="exact"/>
        </w:trPr>
        <w:tc>
          <w:tcPr>
            <w:vMerge/>
            <w:tcBorders/>
            <w:shd w:val="clear" w:color="auto" w:fill="FFFFFF"/>
            <w:vAlign w:val="center"/>
          </w:tcPr>
          <w:p>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3"/>
                <w:szCs w:val="13"/>
              </w:rPr>
            </w:pPr>
            <w:r>
              <w:rPr>
                <w:b/>
                <w:bCs/>
                <w:color w:val="000000"/>
                <w:spacing w:val="0"/>
                <w:w w:val="100"/>
                <w:position w:val="0"/>
                <w:sz w:val="13"/>
                <w:szCs w:val="13"/>
              </w:rPr>
              <w:t>账面余额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跌价准备</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3"/>
                <w:szCs w:val="13"/>
              </w:rPr>
            </w:pPr>
            <w:r>
              <w:rPr>
                <w:b/>
                <w:bCs/>
                <w:color w:val="000000"/>
                <w:spacing w:val="0"/>
                <w:w w:val="100"/>
                <w:position w:val="0"/>
                <w:sz w:val="13"/>
                <w:szCs w:val="13"/>
              </w:rPr>
              <w:t>账面价值</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3"/>
                <w:szCs w:val="13"/>
              </w:rPr>
            </w:pPr>
            <w:r>
              <w:rPr>
                <w:b/>
                <w:bCs/>
                <w:color w:val="000000"/>
                <w:spacing w:val="0"/>
                <w:w w:val="100"/>
                <w:position w:val="0"/>
                <w:sz w:val="13"/>
                <w:szCs w:val="13"/>
              </w:rPr>
              <w:t>账面余额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跌价准备</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320" w:firstLine="0"/>
              <w:jc w:val="right"/>
              <w:rPr>
                <w:sz w:val="13"/>
                <w:szCs w:val="13"/>
              </w:rPr>
            </w:pPr>
            <w:r>
              <w:rPr>
                <w:b/>
                <w:bCs/>
                <w:color w:val="000000"/>
                <w:spacing w:val="0"/>
                <w:w w:val="100"/>
                <w:position w:val="0"/>
                <w:sz w:val="13"/>
                <w:szCs w:val="13"/>
              </w:rPr>
              <w:t>账面价值</w:t>
            </w:r>
          </w:p>
        </w:tc>
      </w:tr>
      <w:tr>
        <w:trPr>
          <w:trHeight w:val="331"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库存商品</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 xml:space="preserve">2, 138, 754, </w:t>
            </w:r>
            <w:r>
              <w:rPr>
                <w:color w:val="000000"/>
                <w:spacing w:val="0"/>
                <w:w w:val="100"/>
                <w:position w:val="0"/>
                <w:sz w:val="13"/>
                <w:szCs w:val="13"/>
              </w:rPr>
              <w:t xml:space="preserve">860. </w:t>
            </w:r>
            <w:r>
              <w:rPr>
                <w:color w:val="000000"/>
                <w:spacing w:val="0"/>
                <w:w w:val="100"/>
                <w:position w:val="0"/>
                <w:sz w:val="13"/>
                <w:szCs w:val="13"/>
              </w:rPr>
              <w:t>28</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 xml:space="preserve">105, 220, </w:t>
            </w:r>
            <w:r>
              <w:rPr>
                <w:color w:val="000000"/>
                <w:spacing w:val="0"/>
                <w:w w:val="100"/>
                <w:position w:val="0"/>
                <w:sz w:val="13"/>
                <w:szCs w:val="13"/>
              </w:rPr>
              <w:t xml:space="preserve">466. </w:t>
            </w:r>
            <w:r>
              <w:rPr>
                <w:color w:val="000000"/>
                <w:spacing w:val="0"/>
                <w:w w:val="100"/>
                <w:position w:val="0"/>
                <w:sz w:val="13"/>
                <w:szCs w:val="13"/>
              </w:rPr>
              <w:t>96</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2, 033, 534, </w:t>
            </w:r>
            <w:r>
              <w:rPr>
                <w:color w:val="000000"/>
                <w:spacing w:val="0"/>
                <w:w w:val="100"/>
                <w:position w:val="0"/>
                <w:sz w:val="13"/>
                <w:szCs w:val="13"/>
              </w:rPr>
              <w:t xml:space="preserve">393. </w:t>
            </w:r>
            <w:r>
              <w:rPr>
                <w:color w:val="000000"/>
                <w:spacing w:val="0"/>
                <w:w w:val="100"/>
                <w:position w:val="0"/>
                <w:sz w:val="13"/>
                <w:szCs w:val="13"/>
              </w:rPr>
              <w:t>32</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1,603,136,096.51</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62,614,368.15</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1, 540, 521, </w:t>
            </w:r>
            <w:r>
              <w:rPr>
                <w:color w:val="000000"/>
                <w:spacing w:val="0"/>
                <w:w w:val="100"/>
                <w:position w:val="0"/>
                <w:sz w:val="13"/>
                <w:szCs w:val="13"/>
              </w:rPr>
              <w:t xml:space="preserve">728. </w:t>
            </w:r>
            <w:r>
              <w:rPr>
                <w:color w:val="000000"/>
                <w:spacing w:val="0"/>
                <w:w w:val="100"/>
                <w:position w:val="0"/>
                <w:sz w:val="13"/>
                <w:szCs w:val="13"/>
              </w:rPr>
              <w:t>36</w:t>
            </w:r>
          </w:p>
        </w:tc>
      </w:tr>
      <w:tr>
        <w:trPr>
          <w:trHeight w:val="30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委托加工物资</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 xml:space="preserve">59, </w:t>
            </w:r>
            <w:r>
              <w:rPr>
                <w:color w:val="000000"/>
                <w:spacing w:val="0"/>
                <w:w w:val="100"/>
                <w:position w:val="0"/>
                <w:sz w:val="13"/>
                <w:szCs w:val="13"/>
              </w:rPr>
              <w:t>197,477.95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57. </w:t>
            </w:r>
            <w:r>
              <w:rPr>
                <w:color w:val="000000"/>
                <w:spacing w:val="0"/>
                <w:w w:val="100"/>
                <w:position w:val="0"/>
                <w:sz w:val="13"/>
                <w:szCs w:val="13"/>
              </w:rPr>
              <w:t>66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59,197,420.29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78,106,683.96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57.66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78,106,626.30</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委托代销商品</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3"/>
                <w:szCs w:val="13"/>
              </w:rPr>
            </w:pPr>
            <w:r>
              <w:rPr>
                <w:color w:val="000000"/>
                <w:spacing w:val="0"/>
                <w:w w:val="100"/>
                <w:position w:val="0"/>
                <w:sz w:val="13"/>
                <w:szCs w:val="13"/>
              </w:rPr>
              <w:t xml:space="preserve">3, 794, </w:t>
            </w:r>
            <w:r>
              <w:rPr>
                <w:color w:val="000000"/>
                <w:spacing w:val="0"/>
                <w:w w:val="100"/>
                <w:position w:val="0"/>
                <w:sz w:val="13"/>
                <w:szCs w:val="13"/>
              </w:rPr>
              <w:t xml:space="preserve">432. </w:t>
            </w:r>
            <w:r>
              <w:rPr>
                <w:color w:val="000000"/>
                <w:spacing w:val="0"/>
                <w:w w:val="100"/>
                <w:position w:val="0"/>
                <w:sz w:val="13"/>
                <w:szCs w:val="13"/>
              </w:rPr>
              <w:t>36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345,203.30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 xml:space="preserve">3, 449, </w:t>
            </w:r>
            <w:r>
              <w:rPr>
                <w:color w:val="000000"/>
                <w:spacing w:val="0"/>
                <w:w w:val="100"/>
                <w:position w:val="0"/>
                <w:sz w:val="13"/>
                <w:szCs w:val="13"/>
              </w:rPr>
              <w:t xml:space="preserve">229. </w:t>
            </w:r>
            <w:r>
              <w:rPr>
                <w:color w:val="000000"/>
                <w:spacing w:val="0"/>
                <w:w w:val="100"/>
                <w:position w:val="0"/>
                <w:sz w:val="13"/>
                <w:szCs w:val="13"/>
              </w:rPr>
              <w:t>06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6,108,946.91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304,084.62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5,804,862.29</w:t>
            </w:r>
          </w:p>
        </w:tc>
      </w:tr>
      <w:tr>
        <w:trPr>
          <w:trHeight w:val="31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发出商品</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723,570,354.46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 xml:space="preserve">41,429, </w:t>
            </w:r>
            <w:r>
              <w:rPr>
                <w:color w:val="000000"/>
                <w:spacing w:val="0"/>
                <w:w w:val="100"/>
                <w:position w:val="0"/>
                <w:sz w:val="13"/>
                <w:szCs w:val="13"/>
              </w:rPr>
              <w:t xml:space="preserve">156. </w:t>
            </w:r>
            <w:r>
              <w:rPr>
                <w:color w:val="000000"/>
                <w:spacing w:val="0"/>
                <w:w w:val="100"/>
                <w:position w:val="0"/>
                <w:sz w:val="13"/>
                <w:szCs w:val="13"/>
              </w:rPr>
              <w:t>27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 xml:space="preserve">682, 141, </w:t>
            </w:r>
            <w:r>
              <w:rPr>
                <w:color w:val="000000"/>
                <w:spacing w:val="0"/>
                <w:w w:val="100"/>
                <w:position w:val="0"/>
                <w:sz w:val="13"/>
                <w:szCs w:val="13"/>
              </w:rPr>
              <w:t xml:space="preserve">198. </w:t>
            </w:r>
            <w:r>
              <w:rPr>
                <w:color w:val="000000"/>
                <w:spacing w:val="0"/>
                <w:w w:val="100"/>
                <w:position w:val="0"/>
                <w:sz w:val="13"/>
                <w:szCs w:val="13"/>
              </w:rPr>
              <w:t>19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654,276,729.43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37,515,553.89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3"/>
                <w:szCs w:val="13"/>
              </w:rPr>
            </w:pPr>
            <w:r>
              <w:rPr>
                <w:color w:val="000000"/>
                <w:spacing w:val="0"/>
                <w:w w:val="100"/>
                <w:position w:val="0"/>
                <w:sz w:val="13"/>
                <w:szCs w:val="13"/>
              </w:rPr>
              <w:t xml:space="preserve">616, 761, </w:t>
            </w:r>
            <w:r>
              <w:rPr>
                <w:color w:val="000000"/>
                <w:spacing w:val="0"/>
                <w:w w:val="100"/>
                <w:position w:val="0"/>
                <w:sz w:val="13"/>
                <w:szCs w:val="13"/>
              </w:rPr>
              <w:t xml:space="preserve">175. </w:t>
            </w:r>
            <w:r>
              <w:rPr>
                <w:color w:val="000000"/>
                <w:spacing w:val="0"/>
                <w:w w:val="100"/>
                <w:position w:val="0"/>
                <w:sz w:val="13"/>
                <w:szCs w:val="13"/>
              </w:rPr>
              <w:t>54</w:t>
            </w:r>
          </w:p>
        </w:tc>
      </w:tr>
      <w:tr>
        <w:trPr>
          <w:trHeight w:val="30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产成品</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458,969,163.23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 xml:space="preserve">49, 840, </w:t>
            </w:r>
            <w:r>
              <w:rPr>
                <w:color w:val="000000"/>
                <w:spacing w:val="0"/>
                <w:w w:val="100"/>
                <w:position w:val="0"/>
                <w:sz w:val="13"/>
                <w:szCs w:val="13"/>
              </w:rPr>
              <w:t xml:space="preserve">626. </w:t>
            </w:r>
            <w:r>
              <w:rPr>
                <w:color w:val="000000"/>
                <w:spacing w:val="0"/>
                <w:w w:val="100"/>
                <w:position w:val="0"/>
                <w:sz w:val="13"/>
                <w:szCs w:val="13"/>
              </w:rPr>
              <w:t>78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409,128,536.45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555,462,046.75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29,531,966.79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3"/>
                <w:szCs w:val="13"/>
              </w:rPr>
            </w:pPr>
            <w:r>
              <w:rPr>
                <w:color w:val="000000"/>
                <w:spacing w:val="0"/>
                <w:w w:val="100"/>
                <w:position w:val="0"/>
                <w:sz w:val="13"/>
                <w:szCs w:val="13"/>
              </w:rPr>
              <w:t>525,930,079.96</w:t>
            </w:r>
          </w:p>
        </w:tc>
      </w:tr>
      <w:tr>
        <w:trPr>
          <w:trHeight w:val="31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在产品</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1,141,749,479.03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 xml:space="preserve">74, 666, </w:t>
            </w:r>
            <w:r>
              <w:rPr>
                <w:color w:val="000000"/>
                <w:spacing w:val="0"/>
                <w:w w:val="100"/>
                <w:position w:val="0"/>
                <w:sz w:val="13"/>
                <w:szCs w:val="13"/>
              </w:rPr>
              <w:t>801.80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1,067,082,677.23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1,069,060,680.11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67,882,625.27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1,001,178,054.84</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工程施工</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753,292,319.34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21,762,132.87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731,530,186.47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684,778,601.79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26,280,046.59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3"/>
                <w:szCs w:val="13"/>
              </w:rPr>
            </w:pPr>
            <w:r>
              <w:rPr>
                <w:color w:val="000000"/>
                <w:spacing w:val="0"/>
                <w:w w:val="100"/>
                <w:position w:val="0"/>
                <w:sz w:val="13"/>
                <w:szCs w:val="13"/>
              </w:rPr>
              <w:t>658,498,555.20</w:t>
            </w:r>
          </w:p>
        </w:tc>
      </w:tr>
      <w:tr>
        <w:trPr>
          <w:trHeight w:val="341"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rPr>
              <w:t>合计</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rPr>
              <w:t xml:space="preserve">6,916, 136, </w:t>
            </w:r>
            <w:r>
              <w:rPr>
                <w:b/>
                <w:bCs/>
                <w:color w:val="000000"/>
                <w:spacing w:val="0"/>
                <w:w w:val="100"/>
                <w:position w:val="0"/>
                <w:sz w:val="13"/>
                <w:szCs w:val="13"/>
              </w:rPr>
              <w:t xml:space="preserve">106. </w:t>
            </w:r>
            <w:r>
              <w:rPr>
                <w:b/>
                <w:bCs/>
                <w:color w:val="000000"/>
                <w:spacing w:val="0"/>
                <w:w w:val="100"/>
                <w:position w:val="0"/>
                <w:sz w:val="13"/>
                <w:szCs w:val="13"/>
              </w:rPr>
              <w:t>22</w:t>
            </w:r>
          </w:p>
        </w:tc>
        <w:tc>
          <w:tcPr>
            <w:gridSpan w:val="3"/>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rPr>
              <w:t xml:space="preserve">332, 531, </w:t>
            </w:r>
            <w:r>
              <w:rPr>
                <w:b/>
                <w:bCs/>
                <w:color w:val="000000"/>
                <w:spacing w:val="0"/>
                <w:w w:val="100"/>
                <w:position w:val="0"/>
                <w:sz w:val="13"/>
                <w:szCs w:val="13"/>
              </w:rPr>
              <w:t xml:space="preserve">405. </w:t>
            </w:r>
            <w:r>
              <w:rPr>
                <w:b/>
                <w:bCs/>
                <w:color w:val="000000"/>
                <w:spacing w:val="0"/>
                <w:w w:val="100"/>
                <w:position w:val="0"/>
                <w:sz w:val="13"/>
                <w:szCs w:val="13"/>
              </w:rPr>
              <w:t xml:space="preserve">77 6, 583, 604, </w:t>
            </w:r>
            <w:r>
              <w:rPr>
                <w:b/>
                <w:bCs/>
                <w:color w:val="000000"/>
                <w:spacing w:val="0"/>
                <w:w w:val="100"/>
                <w:position w:val="0"/>
                <w:sz w:val="13"/>
                <w:szCs w:val="13"/>
              </w:rPr>
              <w:t xml:space="preserve">700. </w:t>
            </w:r>
            <w:r>
              <w:rPr>
                <w:b/>
                <w:bCs/>
                <w:color w:val="000000"/>
                <w:spacing w:val="0"/>
                <w:w w:val="100"/>
                <w:position w:val="0"/>
                <w:sz w:val="13"/>
                <w:szCs w:val="13"/>
              </w:rPr>
              <w:t xml:space="preserve">45 6, 146, 073, </w:t>
            </w:r>
            <w:r>
              <w:rPr>
                <w:b/>
                <w:bCs/>
                <w:color w:val="000000"/>
                <w:spacing w:val="0"/>
                <w:w w:val="100"/>
                <w:position w:val="0"/>
                <w:sz w:val="13"/>
                <w:szCs w:val="13"/>
              </w:rPr>
              <w:t xml:space="preserve">390. </w:t>
            </w:r>
            <w:r>
              <w:rPr>
                <w:b/>
                <w:bCs/>
                <w:color w:val="000000"/>
                <w:spacing w:val="0"/>
                <w:w w:val="100"/>
                <w:position w:val="0"/>
                <w:sz w:val="13"/>
                <w:szCs w:val="13"/>
              </w:rPr>
              <w:t>45</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rPr>
              <w:t xml:space="preserve">272, 743, </w:t>
            </w:r>
            <w:r>
              <w:rPr>
                <w:b/>
                <w:bCs/>
                <w:color w:val="000000"/>
                <w:spacing w:val="0"/>
                <w:w w:val="100"/>
                <w:position w:val="0"/>
                <w:sz w:val="13"/>
                <w:szCs w:val="13"/>
              </w:rPr>
              <w:t xml:space="preserve">678. </w:t>
            </w:r>
            <w:r>
              <w:rPr>
                <w:b/>
                <w:bCs/>
                <w:color w:val="000000"/>
                <w:spacing w:val="0"/>
                <w:w w:val="100"/>
                <w:position w:val="0"/>
                <w:sz w:val="13"/>
                <w:szCs w:val="13"/>
              </w:rPr>
              <w:t>79</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 xml:space="preserve">5, 873, </w:t>
            </w:r>
            <w:r>
              <w:rPr>
                <w:b/>
                <w:bCs/>
                <w:color w:val="000000"/>
                <w:spacing w:val="0"/>
                <w:w w:val="100"/>
                <w:position w:val="0"/>
                <w:sz w:val="13"/>
                <w:szCs w:val="13"/>
              </w:rPr>
              <w:t>329,711.66</w:t>
            </w:r>
          </w:p>
        </w:tc>
      </w:tr>
    </w:tbl>
    <w:p>
      <w:pPr>
        <w:widowControl w:val="0"/>
        <w:spacing w:after="79" w:line="1" w:lineRule="exact"/>
      </w:pPr>
    </w:p>
    <w:p>
      <w:pPr>
        <w:pStyle w:val="Style52"/>
        <w:keepNext/>
        <w:keepLines/>
        <w:widowControl w:val="0"/>
        <w:shd w:val="clear" w:color="auto" w:fill="auto"/>
        <w:bidi w:val="0"/>
        <w:spacing w:before="0" w:after="140" w:line="240" w:lineRule="auto"/>
        <w:ind w:left="0" w:right="0" w:firstLine="620"/>
        <w:jc w:val="left"/>
      </w:pPr>
      <w:bookmarkStart w:id="995" w:name="bookmark995"/>
      <w:bookmarkStart w:id="996" w:name="bookmark996"/>
      <w:bookmarkStart w:id="997" w:name="bookmark997"/>
      <w:r>
        <w:rPr>
          <w:b/>
          <w:bCs/>
          <w:color w:val="000000"/>
          <w:spacing w:val="0"/>
          <w:w w:val="100"/>
          <w:position w:val="0"/>
        </w:rPr>
        <w:t>(2)</w:t>
      </w:r>
      <w:r>
        <w:rPr>
          <w:color w:val="000000"/>
          <w:spacing w:val="0"/>
          <w:w w:val="100"/>
          <w:position w:val="0"/>
        </w:rPr>
        <w:t>存货的跌价准备</w:t>
      </w:r>
      <w:bookmarkEnd w:id="995"/>
      <w:bookmarkEnd w:id="996"/>
      <w:bookmarkEnd w:id="997"/>
    </w:p>
    <w:tbl>
      <w:tblPr>
        <w:tblOverlap w:val="never"/>
        <w:jc w:val="center"/>
        <w:tblLayout w:type="fixed"/>
      </w:tblPr>
      <w:tblGrid>
        <w:gridCol w:w="1397"/>
        <w:gridCol w:w="1565"/>
        <w:gridCol w:w="1330"/>
        <w:gridCol w:w="1234"/>
        <w:gridCol w:w="1282"/>
        <w:gridCol w:w="1301"/>
        <w:gridCol w:w="1378"/>
      </w:tblGrid>
      <w:tr>
        <w:trPr>
          <w:trHeight w:val="331" w:hRule="exact"/>
        </w:trPr>
        <w:tc>
          <w:tcPr>
            <w:vMerge w:val="restart"/>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vMerge w:val="restart"/>
            <w:tcBorders>
              <w:top w:val="single" w:sz="4"/>
            </w:tcBorders>
            <w:shd w:val="clear" w:color="auto" w:fill="FFFFFF"/>
            <w:vAlign w:val="center"/>
          </w:tcPr>
          <w:p>
            <w:pPr>
              <w:pStyle w:val="Style32"/>
              <w:keepNext w:val="0"/>
              <w:keepLines w:val="0"/>
              <w:widowControl w:val="0"/>
              <w:shd w:val="clear" w:color="auto" w:fill="auto"/>
              <w:tabs>
                <w:tab w:pos="1471" w:val="left"/>
              </w:tabs>
              <w:bidi w:val="0"/>
              <w:spacing w:before="0" w:after="0" w:line="240" w:lineRule="auto"/>
              <w:ind w:left="0" w:right="0" w:firstLine="420"/>
              <w:jc w:val="left"/>
              <w:rPr>
                <w:sz w:val="18"/>
                <w:szCs w:val="18"/>
              </w:rPr>
            </w:pPr>
            <w:r>
              <w:rPr>
                <w:b/>
                <w:bCs/>
                <w:color w:val="000000"/>
                <w:spacing w:val="0"/>
                <w:w w:val="100"/>
                <w:position w:val="0"/>
                <w:sz w:val="18"/>
                <w:szCs w:val="18"/>
              </w:rPr>
              <w:t>年初金额</w:t>
              <w:tab/>
              <w:t>-</w:t>
            </w:r>
          </w:p>
        </w:tc>
        <w:tc>
          <w:tcPr>
            <w:gridSpan w:val="2"/>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本年增加</w:t>
            </w:r>
          </w:p>
        </w:tc>
        <w:tc>
          <w:tcPr>
            <w:gridSpan w:val="2"/>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本年减少</w:t>
            </w:r>
          </w:p>
        </w:tc>
        <w:tc>
          <w:tcPr>
            <w:vMerge w:val="restart"/>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年末金额</w:t>
            </w:r>
          </w:p>
        </w:tc>
      </w:tr>
      <w:tr>
        <w:trPr>
          <w:trHeight w:val="331" w:hRule="exact"/>
        </w:trPr>
        <w:tc>
          <w:tcPr>
            <w:vMerge/>
            <w:tcBorders/>
            <w:shd w:val="clear" w:color="auto" w:fill="FFFFFF"/>
            <w:vAlign w:val="center"/>
          </w:tcPr>
          <w:p>
            <w:pPr/>
          </w:p>
        </w:tc>
        <w:tc>
          <w:tcPr>
            <w:vMerge/>
            <w:tcBorders/>
            <w:shd w:val="clear" w:color="auto" w:fill="FFFFFF"/>
            <w:vAlign w:val="center"/>
          </w:tcPr>
          <w:p>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b/>
                <w:bCs/>
                <w:color w:val="000000"/>
                <w:spacing w:val="0"/>
                <w:w w:val="100"/>
                <w:position w:val="0"/>
                <w:sz w:val="18"/>
                <w:szCs w:val="18"/>
              </w:rPr>
              <w:t>计提</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其他转入</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转回</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其他转出</w:t>
            </w:r>
          </w:p>
        </w:tc>
        <w:tc>
          <w:tcPr>
            <w:vMerge/>
            <w:tcBorders/>
            <w:shd w:val="clear" w:color="auto" w:fill="FFFFFF"/>
            <w:vAlign w:val="center"/>
          </w:tcPr>
          <w:p>
            <w:pPr/>
          </w:p>
        </w:tc>
      </w:tr>
      <w:tr>
        <w:trPr>
          <w:trHeight w:val="31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48,614,975.82</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5,090,350.40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477, </w:t>
            </w:r>
            <w:r>
              <w:rPr>
                <w:color w:val="000000"/>
                <w:spacing w:val="0"/>
                <w:w w:val="100"/>
                <w:position w:val="0"/>
                <w:sz w:val="16"/>
                <w:szCs w:val="16"/>
              </w:rPr>
              <w:t>997.87</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9,676,400.65</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5,239,963.31</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39,266,960.13</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62,614,368.15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38,635,046.75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4,248,375.92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103,372.00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173,951.86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105,220,466.96</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委托加工物资</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57.66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57.66</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委托代销商品</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304,084.62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42,287.09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1,168.41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345,203.30</w:t>
            </w:r>
          </w:p>
        </w:tc>
      </w:tr>
      <w:tr>
        <w:trPr>
          <w:trHeight w:val="30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发出商品</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37,515,553.89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3,396,607.08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516, </w:t>
            </w:r>
            <w:r>
              <w:rPr>
                <w:color w:val="000000"/>
                <w:spacing w:val="0"/>
                <w:w w:val="100"/>
                <w:position w:val="0"/>
                <w:sz w:val="16"/>
                <w:szCs w:val="16"/>
              </w:rPr>
              <w:t>995.30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41,429,156.27</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产成品</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29,531,966.79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20,848,368.86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1,677,199.93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2,216,908.80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49,840,626.78</w:t>
            </w:r>
          </w:p>
        </w:tc>
      </w:tr>
      <w:tr>
        <w:trPr>
          <w:trHeight w:val="29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在产品</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67,882,625.27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10,769,899.03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3,985,722.50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74,666,801.80</w:t>
            </w:r>
          </w:p>
        </w:tc>
      </w:tr>
      <w:tr>
        <w:trPr>
          <w:trHeight w:val="331" w:hRule="exact"/>
        </w:trPr>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工程施工</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26,280,046.59</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327,924.09</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0.00</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4,845,837.81</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21,762,132.87</w:t>
            </w:r>
          </w:p>
        </w:tc>
      </w:tr>
    </w:tbl>
    <w:p>
      <w:pPr>
        <w:widowControl w:val="0"/>
        <w:spacing w:line="1" w:lineRule="exact"/>
      </w:pPr>
    </w:p>
    <w:tbl>
      <w:tblPr>
        <w:tblOverlap w:val="never"/>
        <w:jc w:val="center"/>
        <w:tblLayout w:type="fixed"/>
      </w:tblPr>
      <w:tblGrid>
        <w:gridCol w:w="960"/>
        <w:gridCol w:w="3989"/>
        <w:gridCol w:w="1930"/>
        <w:gridCol w:w="2616"/>
      </w:tblGrid>
      <w:tr>
        <w:trPr>
          <w:trHeight w:val="336"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gridSpan w:val="2"/>
            <w:tcBorders>
              <w:top w:val="single" w:sz="4"/>
            </w:tcBorders>
            <w:shd w:val="clear" w:color="auto" w:fill="FFFFFF"/>
            <w:vAlign w:val="center"/>
          </w:tcPr>
          <w:p>
            <w:pPr>
              <w:pStyle w:val="Style32"/>
              <w:keepNext w:val="0"/>
              <w:keepLines w:val="0"/>
              <w:widowControl w:val="0"/>
              <w:shd w:val="clear" w:color="auto" w:fill="auto"/>
              <w:tabs>
                <w:tab w:pos="2056" w:val="left"/>
                <w:tab w:pos="3381" w:val="left"/>
                <w:tab w:pos="4614" w:val="left"/>
                <w:tab w:pos="5867" w:val="left"/>
              </w:tabs>
              <w:bidi w:val="0"/>
              <w:spacing w:before="0" w:after="0" w:line="240" w:lineRule="auto"/>
              <w:ind w:left="0" w:right="0" w:firstLine="640"/>
              <w:jc w:val="both"/>
              <w:rPr>
                <w:sz w:val="16"/>
                <w:szCs w:val="16"/>
              </w:rPr>
            </w:pPr>
            <w:r>
              <w:rPr>
                <w:b/>
                <w:bCs/>
                <w:color w:val="000000"/>
                <w:spacing w:val="0"/>
                <w:w w:val="100"/>
                <w:position w:val="0"/>
                <w:sz w:val="16"/>
                <w:szCs w:val="16"/>
              </w:rPr>
              <w:t>272,743,678.79</w:t>
              <w:tab/>
            </w:r>
            <w:r>
              <w:rPr>
                <w:b/>
                <w:bCs/>
                <w:color w:val="000000"/>
                <w:spacing w:val="0"/>
                <w:w w:val="100"/>
                <w:position w:val="0"/>
                <w:sz w:val="16"/>
                <w:szCs w:val="16"/>
              </w:rPr>
              <w:t>79, 110,</w:t>
            </w:r>
            <w:r>
              <w:rPr>
                <w:b/>
                <w:bCs/>
                <w:color w:val="000000"/>
                <w:spacing w:val="0"/>
                <w:w w:val="100"/>
                <w:position w:val="0"/>
                <w:sz w:val="16"/>
                <w:szCs w:val="16"/>
              </w:rPr>
              <w:t>483.</w:t>
            </w:r>
            <w:r>
              <w:rPr>
                <w:b/>
                <w:bCs/>
                <w:color w:val="000000"/>
                <w:spacing w:val="0"/>
                <w:w w:val="100"/>
                <w:position w:val="0"/>
                <w:sz w:val="16"/>
                <w:szCs w:val="16"/>
              </w:rPr>
              <w:t>30</w:t>
              <w:tab/>
            </w:r>
            <w:r>
              <w:rPr>
                <w:b/>
                <w:bCs/>
                <w:color w:val="000000"/>
                <w:spacing w:val="0"/>
                <w:w w:val="100"/>
                <w:position w:val="0"/>
                <w:sz w:val="16"/>
                <w:szCs w:val="16"/>
              </w:rPr>
              <w:t>6,920,569.02</w:t>
              <w:tab/>
              <w:t>9,779,772.65</w:t>
              <w:tab/>
            </w:r>
            <w:r>
              <w:rPr>
                <w:b/>
                <w:bCs/>
                <w:color w:val="000000"/>
                <w:spacing w:val="0"/>
                <w:w w:val="100"/>
                <w:position w:val="0"/>
                <w:sz w:val="16"/>
                <w:szCs w:val="16"/>
              </w:rPr>
              <w:t>:</w:t>
            </w:r>
          </w:p>
        </w:tc>
        <w:tc>
          <w:tcPr>
            <w:tcBorders>
              <w:top w:val="single" w:sz="4"/>
            </w:tcBorders>
            <w:shd w:val="clear" w:color="auto" w:fill="FFFFFF"/>
            <w:vAlign w:val="center"/>
          </w:tcPr>
          <w:p>
            <w:pPr>
              <w:pStyle w:val="Style32"/>
              <w:keepNext w:val="0"/>
              <w:keepLines w:val="0"/>
              <w:widowControl w:val="0"/>
              <w:shd w:val="clear" w:color="auto" w:fill="auto"/>
              <w:tabs>
                <w:tab w:pos="1301" w:val="left"/>
              </w:tabs>
              <w:bidi w:val="0"/>
              <w:spacing w:before="0" w:after="0" w:line="240" w:lineRule="auto"/>
              <w:ind w:left="0" w:right="0" w:firstLine="0"/>
              <w:jc w:val="right"/>
              <w:rPr>
                <w:sz w:val="16"/>
                <w:szCs w:val="16"/>
              </w:rPr>
            </w:pPr>
            <w:r>
              <w:rPr>
                <w:b/>
                <w:bCs/>
                <w:color w:val="000000"/>
                <w:spacing w:val="0"/>
                <w:w w:val="100"/>
                <w:position w:val="0"/>
                <w:sz w:val="16"/>
                <w:szCs w:val="16"/>
              </w:rPr>
              <w:t xml:space="preserve">L6, </w:t>
            </w:r>
            <w:r>
              <w:rPr>
                <w:b/>
                <w:bCs/>
                <w:color w:val="000000"/>
                <w:spacing w:val="0"/>
                <w:w w:val="100"/>
                <w:position w:val="0"/>
                <w:sz w:val="16"/>
                <w:szCs w:val="16"/>
              </w:rPr>
              <w:t xml:space="preserve">463, </w:t>
            </w:r>
            <w:r>
              <w:rPr>
                <w:b/>
                <w:bCs/>
                <w:color w:val="000000"/>
                <w:spacing w:val="0"/>
                <w:w w:val="100"/>
                <w:position w:val="0"/>
                <w:sz w:val="16"/>
                <w:szCs w:val="16"/>
              </w:rPr>
              <w:t>552.69</w:t>
              <w:tab/>
            </w:r>
            <w:r>
              <w:rPr>
                <w:b/>
                <w:bCs/>
                <w:color w:val="000000"/>
                <w:spacing w:val="0"/>
                <w:w w:val="100"/>
                <w:position w:val="0"/>
                <w:sz w:val="16"/>
                <w:szCs w:val="16"/>
              </w:rPr>
              <w:t xml:space="preserve">332, </w:t>
            </w:r>
            <w:r>
              <w:rPr>
                <w:b/>
                <w:bCs/>
                <w:color w:val="000000"/>
                <w:spacing w:val="0"/>
                <w:w w:val="100"/>
                <w:position w:val="0"/>
                <w:sz w:val="16"/>
                <w:szCs w:val="16"/>
              </w:rPr>
              <w:t>531,405.77</w:t>
            </w:r>
          </w:p>
        </w:tc>
      </w:tr>
      <w:tr>
        <w:trPr>
          <w:trHeight w:val="42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(3)</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存货跌价准备的计提方法参见本附注二、</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12</w:t>
            </w:r>
            <w:r>
              <w:rPr>
                <w:color w:val="000000"/>
                <w:spacing w:val="0"/>
                <w:w w:val="100"/>
                <w:position w:val="0"/>
                <w:sz w:val="20"/>
                <w:szCs w:val="20"/>
              </w:rPr>
              <w:t>。</w:t>
            </w:r>
          </w:p>
        </w:tc>
        <w:tc>
          <w:tcPr>
            <w:tcBorders>
              <w:top w:val="single" w:sz="4"/>
            </w:tcBorders>
            <w:shd w:val="clear" w:color="auto" w:fill="FFFFFF"/>
            <w:vAlign w:val="top"/>
          </w:tcPr>
          <w:p>
            <w:pPr>
              <w:widowControl w:val="0"/>
              <w:rPr>
                <w:sz w:val="10"/>
                <w:szCs w:val="10"/>
              </w:rPr>
            </w:pPr>
          </w:p>
        </w:tc>
      </w:tr>
      <w:tr>
        <w:trPr>
          <w:trHeight w:val="49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可供出售金融资产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b/>
                <w:bCs/>
                <w:color w:val="000000"/>
                <w:spacing w:val="0"/>
                <w:w w:val="100"/>
                <w:position w:val="0"/>
                <w:sz w:val="18"/>
                <w:szCs w:val="18"/>
              </w:rPr>
              <w:t>年末公允价值</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b/>
                <w:bCs/>
                <w:color w:val="000000"/>
                <w:spacing w:val="0"/>
                <w:w w:val="100"/>
                <w:position w:val="0"/>
                <w:sz w:val="18"/>
                <w:szCs w:val="18"/>
              </w:rPr>
              <w:t>年初公允价值</w:t>
            </w:r>
          </w:p>
        </w:tc>
      </w:tr>
      <w:tr>
        <w:trPr>
          <w:trHeight w:val="350" w:hRule="exact"/>
        </w:trPr>
        <w:tc>
          <w:tcPr>
            <w:gridSpan w:val="2"/>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可供出售权益工具</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5,517,612.02</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6,832,728.60</w:t>
            </w:r>
          </w:p>
        </w:tc>
      </w:tr>
      <w:tr>
        <w:trPr>
          <w:trHeight w:val="274" w:hRule="exact"/>
        </w:trPr>
        <w:tc>
          <w:tcPr>
            <w:gridSpan w:val="2"/>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其中：北京银行股份有限公司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5,517,612.02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6,832,728.60</w:t>
            </w:r>
          </w:p>
        </w:tc>
      </w:tr>
      <w:tr>
        <w:trPr>
          <w:trHeight w:val="326"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6"/>
                <w:szCs w:val="16"/>
              </w:rPr>
            </w:pPr>
            <w:r>
              <w:rPr>
                <w:b/>
                <w:bCs/>
                <w:color w:val="000000"/>
                <w:spacing w:val="0"/>
                <w:w w:val="100"/>
                <w:position w:val="0"/>
                <w:sz w:val="16"/>
                <w:szCs w:val="16"/>
              </w:rPr>
              <w:t>5,517,612.02</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6"/>
                <w:szCs w:val="16"/>
              </w:rPr>
            </w:pPr>
            <w:r>
              <w:rPr>
                <w:b/>
                <w:bCs/>
                <w:color w:val="000000"/>
                <w:spacing w:val="0"/>
                <w:w w:val="100"/>
                <w:position w:val="0"/>
                <w:sz w:val="16"/>
                <w:szCs w:val="16"/>
              </w:rPr>
              <w:t xml:space="preserve">6, 832, </w:t>
            </w:r>
            <w:r>
              <w:rPr>
                <w:b/>
                <w:bCs/>
                <w:color w:val="000000"/>
                <w:spacing w:val="0"/>
                <w:w w:val="100"/>
                <w:position w:val="0"/>
                <w:sz w:val="16"/>
                <w:szCs w:val="16"/>
              </w:rPr>
              <w:t>728.60</w:t>
            </w:r>
          </w:p>
        </w:tc>
      </w:tr>
      <w:tr>
        <w:trPr>
          <w:trHeight w:val="504"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10.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长期应收款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年末金额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年初金额</w:t>
            </w:r>
          </w:p>
        </w:tc>
      </w:tr>
      <w:tr>
        <w:trPr>
          <w:trHeight w:val="346" w:hRule="exact"/>
        </w:trPr>
        <w:tc>
          <w:tcPr>
            <w:gridSpan w:val="2"/>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分期收款提供劳务</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161,406,564.93</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290,211,357.83</w:t>
            </w:r>
          </w:p>
        </w:tc>
      </w:tr>
      <w:tr>
        <w:trPr>
          <w:trHeight w:val="298" w:hRule="exact"/>
        </w:trPr>
        <w:tc>
          <w:tcPr>
            <w:gridSpan w:val="2"/>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污水处理</w:t>
            </w:r>
            <w:r>
              <w:rPr>
                <w:color w:val="000000"/>
                <w:spacing w:val="0"/>
                <w:w w:val="100"/>
                <w:position w:val="0"/>
                <w:sz w:val="16"/>
                <w:szCs w:val="16"/>
              </w:rPr>
              <w:t>BOT</w:t>
            </w:r>
            <w:r>
              <w:rPr>
                <w:color w:val="000000"/>
                <w:spacing w:val="0"/>
                <w:w w:val="100"/>
                <w:position w:val="0"/>
                <w:sz w:val="18"/>
                <w:szCs w:val="18"/>
              </w:rPr>
              <w:t>项目特许经营权所产生应收款项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1,898,532,622.12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1,922,393,016.41</w:t>
            </w:r>
          </w:p>
        </w:tc>
      </w:tr>
      <w:tr>
        <w:trPr>
          <w:trHeight w:val="274" w:hRule="exact"/>
        </w:trPr>
        <w:tc>
          <w:tcPr>
            <w:gridSpan w:val="2"/>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污水处理</w:t>
            </w:r>
            <w:r>
              <w:rPr>
                <w:color w:val="000000"/>
                <w:spacing w:val="0"/>
                <w:w w:val="100"/>
                <w:position w:val="0"/>
                <w:sz w:val="16"/>
                <w:szCs w:val="16"/>
              </w:rPr>
              <w:t>TOT</w:t>
            </w:r>
            <w:r>
              <w:rPr>
                <w:color w:val="000000"/>
                <w:spacing w:val="0"/>
                <w:w w:val="100"/>
                <w:position w:val="0"/>
                <w:sz w:val="18"/>
                <w:szCs w:val="18"/>
              </w:rPr>
              <w:t>项目特许经营权所产生应收款项</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736,424,359.26</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752,063,824.40</w:t>
            </w:r>
          </w:p>
        </w:tc>
      </w:tr>
      <w:tr>
        <w:trPr>
          <w:trHeight w:val="346"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6"/>
                <w:szCs w:val="16"/>
              </w:rPr>
            </w:pPr>
            <w:r>
              <w:rPr>
                <w:b/>
                <w:bCs/>
                <w:color w:val="000000"/>
                <w:spacing w:val="0"/>
                <w:w w:val="100"/>
                <w:position w:val="0"/>
                <w:sz w:val="16"/>
                <w:szCs w:val="16"/>
              </w:rPr>
              <w:t xml:space="preserve">2, 796, </w:t>
            </w:r>
            <w:r>
              <w:rPr>
                <w:b/>
                <w:bCs/>
                <w:color w:val="000000"/>
                <w:spacing w:val="0"/>
                <w:w w:val="100"/>
                <w:position w:val="0"/>
                <w:sz w:val="16"/>
                <w:szCs w:val="16"/>
              </w:rPr>
              <w:t>363,546.31</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6"/>
                <w:szCs w:val="16"/>
              </w:rPr>
            </w:pPr>
            <w:r>
              <w:rPr>
                <w:b/>
                <w:bCs/>
                <w:color w:val="000000"/>
                <w:spacing w:val="0"/>
                <w:w w:val="100"/>
                <w:position w:val="0"/>
                <w:sz w:val="16"/>
                <w:szCs w:val="16"/>
              </w:rPr>
              <w:t xml:space="preserve">2, 964, </w:t>
            </w:r>
            <w:r>
              <w:rPr>
                <w:b/>
                <w:bCs/>
                <w:color w:val="000000"/>
                <w:spacing w:val="0"/>
                <w:w w:val="100"/>
                <w:position w:val="0"/>
                <w:sz w:val="16"/>
                <w:szCs w:val="16"/>
              </w:rPr>
              <w:t xml:space="preserve">668,198. </w:t>
            </w:r>
            <w:r>
              <w:rPr>
                <w:b/>
                <w:bCs/>
                <w:color w:val="000000"/>
                <w:spacing w:val="0"/>
                <w:w w:val="100"/>
                <w:position w:val="0"/>
                <w:sz w:val="16"/>
                <w:szCs w:val="16"/>
              </w:rPr>
              <w:t>64</w:t>
            </w:r>
          </w:p>
        </w:tc>
      </w:tr>
    </w:tbl>
    <w:p>
      <w:pPr>
        <w:spacing w:lineRule="exact" w:line="1"/>
        <w:rPr>
          <w:sz w:val="2"/>
          <w:szCs w:val="2"/>
        </w:rPr>
      </w:pPr>
      <w:r>
        <w:br w:type="page"/>
      </w:r>
    </w:p>
    <w:p>
      <w:pPr>
        <w:pStyle w:val="Style52"/>
        <w:keepNext/>
        <w:keepLines/>
        <w:widowControl w:val="0"/>
        <w:shd w:val="clear" w:color="auto" w:fill="auto"/>
        <w:bidi w:val="0"/>
        <w:spacing w:before="0" w:after="160" w:line="240" w:lineRule="auto"/>
        <w:ind w:left="0" w:right="0" w:firstLine="620"/>
        <w:jc w:val="left"/>
      </w:pPr>
      <w:bookmarkStart w:id="1000" w:name="bookmark1000"/>
      <w:bookmarkStart w:id="998" w:name="bookmark998"/>
      <w:bookmarkStart w:id="999" w:name="bookmark999"/>
      <w:r>
        <w:rPr>
          <w:b/>
          <w:bCs/>
          <w:color w:val="000000"/>
          <w:spacing w:val="0"/>
          <w:w w:val="100"/>
          <w:position w:val="0"/>
        </w:rPr>
        <w:t>11.</w:t>
      </w:r>
      <w:r>
        <w:rPr>
          <w:color w:val="000000"/>
          <w:spacing w:val="0"/>
          <w:w w:val="100"/>
          <w:position w:val="0"/>
        </w:rPr>
        <w:t>长期股权投资</w:t>
      </w:r>
      <w:bookmarkEnd w:id="1000"/>
      <w:bookmarkEnd w:id="998"/>
      <w:bookmarkEnd w:id="999"/>
    </w:p>
    <w:p>
      <w:pPr>
        <w:pStyle w:val="Style52"/>
        <w:keepNext/>
        <w:keepLines/>
        <w:widowControl w:val="0"/>
        <w:shd w:val="clear" w:color="auto" w:fill="auto"/>
        <w:bidi w:val="0"/>
        <w:spacing w:before="0" w:after="160" w:line="240" w:lineRule="auto"/>
        <w:ind w:left="0" w:right="0" w:firstLine="620"/>
        <w:jc w:val="left"/>
      </w:pPr>
      <w:bookmarkStart w:id="1001" w:name="bookmark1001"/>
      <w:bookmarkStart w:id="998" w:name="bookmark998"/>
      <w:bookmarkStart w:id="999" w:name="bookmark999"/>
      <w:r>
        <w:rPr>
          <w:b/>
          <w:bCs/>
          <w:color w:val="000000"/>
          <w:spacing w:val="0"/>
          <w:w w:val="100"/>
          <w:position w:val="0"/>
        </w:rPr>
        <w:t>(1)</w:t>
      </w:r>
      <w:r>
        <w:rPr>
          <w:color w:val="000000"/>
          <w:spacing w:val="0"/>
          <w:w w:val="100"/>
          <w:position w:val="0"/>
        </w:rPr>
        <w:t>长期股权投资</w:t>
      </w:r>
      <w:bookmarkEnd w:id="1001"/>
      <w:bookmarkEnd w:id="998"/>
      <w:bookmarkEnd w:id="999"/>
    </w:p>
    <w:tbl>
      <w:tblPr>
        <w:tblOverlap w:val="never"/>
        <w:jc w:val="center"/>
        <w:tblLayout w:type="fixed"/>
      </w:tblPr>
      <w:tblGrid>
        <w:gridCol w:w="3811"/>
        <w:gridCol w:w="3523"/>
        <w:gridCol w:w="2141"/>
      </w:tblGrid>
      <w:tr>
        <w:trPr>
          <w:trHeight w:val="31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年初金额</w:t>
            </w:r>
          </w:p>
        </w:tc>
      </w:tr>
      <w:tr>
        <w:trPr>
          <w:trHeight w:val="341"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按成本法核算长期股权投资</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00" w:right="0" w:firstLine="0"/>
              <w:jc w:val="left"/>
              <w:rPr>
                <w:sz w:val="16"/>
                <w:szCs w:val="16"/>
              </w:rPr>
            </w:pPr>
            <w:r>
              <w:rPr>
                <w:color w:val="000000"/>
                <w:spacing w:val="0"/>
                <w:w w:val="100"/>
                <w:position w:val="0"/>
                <w:sz w:val="16"/>
                <w:szCs w:val="16"/>
              </w:rPr>
              <w:t>136,512,607.12</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181,489,138.42</w:t>
            </w:r>
          </w:p>
        </w:tc>
      </w:tr>
      <w:tr>
        <w:trPr>
          <w:trHeight w:val="30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按权益法核算长期股权投资</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6,473,178,162.11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6,066,074,664.26</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长期股权投资合计</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500" w:right="0" w:firstLine="0"/>
              <w:jc w:val="left"/>
              <w:rPr>
                <w:sz w:val="16"/>
                <w:szCs w:val="16"/>
              </w:rPr>
            </w:pPr>
            <w:r>
              <w:rPr>
                <w:b/>
                <w:bCs/>
                <w:color w:val="000000"/>
                <w:spacing w:val="0"/>
                <w:w w:val="100"/>
                <w:position w:val="0"/>
                <w:sz w:val="16"/>
                <w:szCs w:val="16"/>
              </w:rPr>
              <w:t>6,609,690,769.23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6"/>
                <w:szCs w:val="16"/>
              </w:rPr>
            </w:pPr>
            <w:r>
              <w:rPr>
                <w:b/>
                <w:bCs/>
                <w:color w:val="000000"/>
                <w:spacing w:val="0"/>
                <w:w w:val="100"/>
                <w:position w:val="0"/>
                <w:sz w:val="16"/>
                <w:szCs w:val="16"/>
              </w:rPr>
              <w:t xml:space="preserve">6, 247, </w:t>
            </w:r>
            <w:r>
              <w:rPr>
                <w:b/>
                <w:bCs/>
                <w:color w:val="000000"/>
                <w:spacing w:val="0"/>
                <w:w w:val="100"/>
                <w:position w:val="0"/>
                <w:sz w:val="16"/>
                <w:szCs w:val="16"/>
              </w:rPr>
              <w:t xml:space="preserve">563,802. </w:t>
            </w:r>
            <w:r>
              <w:rPr>
                <w:b/>
                <w:bCs/>
                <w:color w:val="000000"/>
                <w:spacing w:val="0"/>
                <w:w w:val="100"/>
                <w:position w:val="0"/>
                <w:sz w:val="16"/>
                <w:szCs w:val="16"/>
              </w:rPr>
              <w:t>68</w:t>
            </w:r>
          </w:p>
        </w:tc>
      </w:tr>
      <w:tr>
        <w:trPr>
          <w:trHeight w:val="293" w:hRule="exact"/>
        </w:trPr>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减：长期股权投资减值准备</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00" w:right="0" w:firstLine="0"/>
              <w:jc w:val="left"/>
              <w:rPr>
                <w:sz w:val="16"/>
                <w:szCs w:val="16"/>
              </w:rPr>
            </w:pPr>
            <w:r>
              <w:rPr>
                <w:color w:val="000000"/>
                <w:spacing w:val="0"/>
                <w:w w:val="100"/>
                <w:position w:val="0"/>
                <w:sz w:val="16"/>
                <w:szCs w:val="16"/>
              </w:rPr>
              <w:t>24,109,474.40</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49,019,474.40</w:t>
            </w:r>
          </w:p>
        </w:tc>
      </w:tr>
    </w:tbl>
    <w:p>
      <w:pPr>
        <w:pStyle w:val="Style128"/>
        <w:keepNext w:val="0"/>
        <w:keepLines w:val="0"/>
        <w:widowControl w:val="0"/>
        <w:pBdr>
          <w:bottom w:val="single" w:sz="4" w:space="0" w:color="auto"/>
        </w:pBdr>
        <w:shd w:val="clear" w:color="auto" w:fill="auto"/>
        <w:tabs>
          <w:tab w:pos="5374" w:val="left"/>
          <w:tab w:pos="7922" w:val="left"/>
        </w:tabs>
        <w:bidi w:val="0"/>
        <w:spacing w:before="0" w:after="160" w:line="240" w:lineRule="auto"/>
        <w:ind w:left="0" w:right="0" w:firstLine="180"/>
        <w:jc w:val="left"/>
      </w:pPr>
      <w:r>
        <w:rPr>
          <w:b/>
          <w:bCs/>
          <w:color w:val="000000"/>
          <w:spacing w:val="0"/>
          <w:w w:val="100"/>
          <w:position w:val="0"/>
          <w:sz w:val="18"/>
          <w:szCs w:val="18"/>
        </w:rPr>
        <w:t>长期股权投资净值</w:t>
        <w:tab/>
      </w:r>
      <w:r>
        <w:rPr>
          <w:b/>
          <w:bCs/>
          <w:color w:val="000000"/>
          <w:spacing w:val="0"/>
          <w:w w:val="100"/>
          <w:position w:val="0"/>
        </w:rPr>
        <w:t>6,585,</w:t>
      </w:r>
      <w:r>
        <w:rPr>
          <w:b/>
          <w:bCs/>
          <w:color w:val="000000"/>
          <w:spacing w:val="0"/>
          <w:w w:val="100"/>
          <w:position w:val="0"/>
        </w:rPr>
        <w:t>581,294.</w:t>
      </w:r>
      <w:r>
        <w:rPr>
          <w:b/>
          <w:bCs/>
          <w:color w:val="000000"/>
          <w:spacing w:val="0"/>
          <w:w w:val="100"/>
          <w:position w:val="0"/>
        </w:rPr>
        <w:t>83</w:t>
        <w:tab/>
        <w:t>6,198,</w:t>
      </w:r>
      <w:r>
        <w:rPr>
          <w:b/>
          <w:bCs/>
          <w:color w:val="000000"/>
          <w:spacing w:val="0"/>
          <w:w w:val="100"/>
          <w:position w:val="0"/>
        </w:rPr>
        <w:t>544,328.</w:t>
      </w:r>
      <w:r>
        <w:rPr>
          <w:b/>
          <w:bCs/>
          <w:color w:val="000000"/>
          <w:spacing w:val="0"/>
          <w:w w:val="100"/>
          <w:position w:val="0"/>
        </w:rPr>
        <w:t>28</w:t>
      </w:r>
    </w:p>
    <w:p>
      <w:pPr>
        <w:pStyle w:val="Style52"/>
        <w:keepNext/>
        <w:keepLines/>
        <w:widowControl w:val="0"/>
        <w:shd w:val="clear" w:color="auto" w:fill="auto"/>
        <w:bidi w:val="0"/>
        <w:spacing w:before="0" w:after="160" w:line="240" w:lineRule="auto"/>
        <w:ind w:left="0" w:right="0" w:firstLine="620"/>
        <w:jc w:val="left"/>
      </w:pPr>
      <w:bookmarkStart w:id="1002" w:name="bookmark1002"/>
      <w:bookmarkStart w:id="1003" w:name="bookmark1003"/>
      <w:bookmarkStart w:id="1004" w:name="bookmark1004"/>
      <w:r>
        <w:rPr>
          <w:b/>
          <w:bCs/>
          <w:color w:val="000000"/>
          <w:spacing w:val="0"/>
          <w:w w:val="100"/>
          <w:position w:val="0"/>
        </w:rPr>
        <w:t>(2)</w:t>
      </w:r>
      <w:r>
        <w:rPr>
          <w:color w:val="000000"/>
          <w:spacing w:val="0"/>
          <w:w w:val="100"/>
          <w:position w:val="0"/>
        </w:rPr>
        <w:t>按成本法核算的长期股权投资</w:t>
      </w:r>
      <w:bookmarkEnd w:id="1002"/>
      <w:bookmarkEnd w:id="1003"/>
      <w:bookmarkEnd w:id="1004"/>
    </w:p>
    <w:tbl>
      <w:tblPr>
        <w:tblOverlap w:val="never"/>
        <w:jc w:val="center"/>
        <w:tblLayout w:type="fixed"/>
      </w:tblPr>
      <w:tblGrid>
        <w:gridCol w:w="2602"/>
        <w:gridCol w:w="667"/>
        <w:gridCol w:w="610"/>
        <w:gridCol w:w="1123"/>
        <w:gridCol w:w="1114"/>
        <w:gridCol w:w="931"/>
        <w:gridCol w:w="1027"/>
        <w:gridCol w:w="1042"/>
        <w:gridCol w:w="1042"/>
      </w:tblGrid>
      <w:tr>
        <w:trPr>
          <w:trHeight w:val="43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rPr>
              <w:t>被投资单位名称</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192" w:lineRule="exact"/>
              <w:ind w:left="0" w:right="0" w:firstLine="0"/>
              <w:jc w:val="center"/>
              <w:rPr>
                <w:sz w:val="13"/>
                <w:szCs w:val="13"/>
              </w:rPr>
            </w:pPr>
            <w:r>
              <w:rPr>
                <w:b/>
                <w:bCs/>
                <w:color w:val="000000"/>
                <w:spacing w:val="0"/>
                <w:w w:val="100"/>
                <w:position w:val="0"/>
                <w:sz w:val="13"/>
                <w:szCs w:val="13"/>
              </w:rPr>
              <w:t>持股 比例％</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187" w:lineRule="exact"/>
              <w:ind w:left="0" w:right="0" w:firstLine="0"/>
              <w:jc w:val="center"/>
              <w:rPr>
                <w:sz w:val="13"/>
                <w:szCs w:val="13"/>
              </w:rPr>
            </w:pPr>
            <w:r>
              <w:rPr>
                <w:b/>
                <w:bCs/>
                <w:color w:val="000000"/>
                <w:spacing w:val="0"/>
                <w:w w:val="100"/>
                <w:position w:val="0"/>
                <w:sz w:val="13"/>
                <w:szCs w:val="13"/>
              </w:rPr>
              <w:t>表决权 比例％</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197" w:lineRule="exact"/>
              <w:ind w:left="0" w:right="0" w:firstLine="0"/>
              <w:jc w:val="center"/>
              <w:rPr>
                <w:sz w:val="13"/>
                <w:szCs w:val="13"/>
              </w:rPr>
            </w:pPr>
            <w:r>
              <w:rPr>
                <w:b/>
                <w:bCs/>
                <w:color w:val="000000"/>
                <w:spacing w:val="0"/>
                <w:w w:val="100"/>
                <w:position w:val="0"/>
                <w:sz w:val="13"/>
                <w:szCs w:val="13"/>
              </w:rPr>
              <w:t>投资 成本</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340" w:firstLine="0"/>
              <w:jc w:val="right"/>
              <w:rPr>
                <w:sz w:val="13"/>
                <w:szCs w:val="13"/>
              </w:rPr>
            </w:pPr>
            <w:r>
              <w:rPr>
                <w:b/>
                <w:bCs/>
                <w:color w:val="000000"/>
                <w:spacing w:val="0"/>
                <w:w w:val="100"/>
                <w:position w:val="0"/>
                <w:sz w:val="13"/>
                <w:szCs w:val="13"/>
              </w:rPr>
              <w:t>年初</w:t>
            </w:r>
          </w:p>
          <w:p>
            <w:pPr>
              <w:pStyle w:val="Style32"/>
              <w:keepNext w:val="0"/>
              <w:keepLines w:val="0"/>
              <w:widowControl w:val="0"/>
              <w:shd w:val="clear" w:color="auto" w:fill="auto"/>
              <w:bidi w:val="0"/>
              <w:spacing w:before="0" w:after="0" w:line="240" w:lineRule="auto"/>
              <w:ind w:left="0" w:right="340" w:firstLine="0"/>
              <w:jc w:val="right"/>
              <w:rPr>
                <w:sz w:val="13"/>
                <w:szCs w:val="13"/>
              </w:rPr>
            </w:pPr>
            <w:r>
              <w:rPr>
                <w:b/>
                <w:bCs/>
                <w:color w:val="000000"/>
                <w:spacing w:val="0"/>
                <w:w w:val="100"/>
                <w:position w:val="0"/>
                <w:sz w:val="13"/>
                <w:szCs w:val="13"/>
              </w:rPr>
              <w:t>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197" w:lineRule="exact"/>
              <w:ind w:left="0" w:right="0" w:firstLine="0"/>
              <w:jc w:val="center"/>
              <w:rPr>
                <w:sz w:val="13"/>
                <w:szCs w:val="13"/>
              </w:rPr>
            </w:pPr>
            <w:r>
              <w:rPr>
                <w:b/>
                <w:bCs/>
                <w:color w:val="000000"/>
                <w:spacing w:val="0"/>
                <w:w w:val="100"/>
                <w:position w:val="0"/>
                <w:sz w:val="13"/>
                <w:szCs w:val="13"/>
              </w:rPr>
              <w:t>本年 增加</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197" w:lineRule="exact"/>
              <w:ind w:left="0" w:right="0" w:firstLine="0"/>
              <w:jc w:val="center"/>
              <w:rPr>
                <w:sz w:val="13"/>
                <w:szCs w:val="13"/>
              </w:rPr>
            </w:pPr>
            <w:r>
              <w:rPr>
                <w:b/>
                <w:bCs/>
                <w:color w:val="000000"/>
                <w:spacing w:val="0"/>
                <w:w w:val="100"/>
                <w:position w:val="0"/>
                <w:sz w:val="13"/>
                <w:szCs w:val="13"/>
              </w:rPr>
              <w:t>本年 减少</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192" w:lineRule="exact"/>
              <w:ind w:left="0" w:right="0" w:firstLine="0"/>
              <w:jc w:val="center"/>
              <w:rPr>
                <w:sz w:val="13"/>
                <w:szCs w:val="13"/>
              </w:rPr>
            </w:pPr>
            <w:r>
              <w:rPr>
                <w:b/>
                <w:bCs/>
                <w:color w:val="000000"/>
                <w:spacing w:val="0"/>
                <w:w w:val="100"/>
                <w:position w:val="0"/>
                <w:sz w:val="13"/>
                <w:szCs w:val="13"/>
              </w:rPr>
              <w:t>年末 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rPr>
              <w:t>本年现金红利</w:t>
            </w:r>
          </w:p>
        </w:tc>
      </w:tr>
      <w:tr>
        <w:trPr>
          <w:trHeight w:val="30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武汉国际会展中心股份有限公司</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2.21</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2.21</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5,000,000.00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5,000,000.00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3"/>
                <w:szCs w:val="13"/>
              </w:rPr>
            </w:pPr>
            <w:r>
              <w:rPr>
                <w:color w:val="000000"/>
                <w:spacing w:val="0"/>
                <w:w w:val="100"/>
                <w:position w:val="0"/>
                <w:sz w:val="13"/>
                <w:szCs w:val="13"/>
              </w:rPr>
              <w:t>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5,000,000.00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北京首开亿信置业股份有限公司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0.31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0.31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1,540,000.00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1,540,000.00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1,540,000.00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中投信用担保有限公司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1.00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1.00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10,000,000.00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10,000,000.00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10,000,000.00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Legend Silicon Corp.</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3.66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3.66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18,404,728.00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18,404,728.00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18,404,728.00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江西万德福磁带有限公司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35.00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35.00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2,741,550.00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2,741,550.00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2,741,550.00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太原五一百货大楼</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0.15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0.15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both"/>
              <w:rPr>
                <w:sz w:val="13"/>
                <w:szCs w:val="13"/>
              </w:rPr>
            </w:pPr>
            <w:r>
              <w:rPr>
                <w:color w:val="000000"/>
                <w:spacing w:val="0"/>
                <w:w w:val="100"/>
                <w:position w:val="0"/>
                <w:sz w:val="13"/>
                <w:szCs w:val="13"/>
              </w:rPr>
              <w:t>30,000.00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沂南市城市信用社</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both"/>
              <w:rPr>
                <w:sz w:val="13"/>
                <w:szCs w:val="13"/>
              </w:rPr>
            </w:pPr>
            <w:r>
              <w:rPr>
                <w:color w:val="000000"/>
                <w:spacing w:val="0"/>
                <w:w w:val="100"/>
                <w:position w:val="0"/>
                <w:sz w:val="13"/>
                <w:szCs w:val="13"/>
              </w:rPr>
              <w:t>55,375.00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72,379.00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72,379.00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4,628.10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4"/>
                <w:szCs w:val="14"/>
              </w:rPr>
            </w:pPr>
            <w:r>
              <w:rPr>
                <w:rFonts w:ascii="SimHei" w:eastAsia="SimHei" w:hAnsi="SimHei" w:cs="SimHei"/>
                <w:color w:val="000000"/>
                <w:spacing w:val="0"/>
                <w:w w:val="100"/>
                <w:position w:val="0"/>
                <w:sz w:val="14"/>
                <w:szCs w:val="14"/>
              </w:rPr>
              <w:t>京中铁亿品旅客制</w:t>
            </w:r>
            <w:r>
              <w:rPr>
                <w:color w:val="000000"/>
                <w:spacing w:val="0"/>
                <w:w w:val="100"/>
                <w:position w:val="0"/>
                <w:sz w:val="13"/>
                <w:szCs w:val="13"/>
              </w:rPr>
              <w:t>B</w:t>
            </w:r>
            <w:r>
              <w:rPr>
                <w:rFonts w:ascii="SimHei" w:eastAsia="SimHei" w:hAnsi="SimHei" w:cs="SimHei"/>
                <w:color w:val="000000"/>
                <w:spacing w:val="0"/>
                <w:w w:val="100"/>
                <w:position w:val="0"/>
                <w:sz w:val="14"/>
                <w:szCs w:val="14"/>
              </w:rPr>
              <w:t>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10.00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3,000,000.00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3,000,000.00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3,000,000.00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0.00</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华清农业开发有限公司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5.00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5.00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10,000,000.00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10,000,000.00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10,000,000.00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0.00</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苏州卓凯生物技术有限公司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12.35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12.35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878,385.00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878,385.00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878,385.00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0.00</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广州辛耕普华医疗科技有限公司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20.00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2,000,000.00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2,000,000.00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2,000,000.00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北京卓凯生物技术有限公司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18.89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18.89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915,847.70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915,847.70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915,847.70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北京科技园置地有限公司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1.00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1.00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5,000,000.00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1,000,000.00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5,000,000.00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4,000,000.00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北京高校创业股份有限公司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2.30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2.30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2,000,000.00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2,000,000.00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2,000,000.00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瑞思文化传播有限公司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49,820,000.00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49,820,000.00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49,820,000.00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同方知［好乐教育科技(北</w:t>
            </w:r>
            <w:r>
              <w:rPr>
                <w:color w:val="000000"/>
                <w:spacing w:val="0"/>
                <w:w w:val="100"/>
                <w:position w:val="0"/>
                <w:sz w:val="13"/>
                <w:szCs w:val="13"/>
              </w:rPr>
              <w:t>t</w:t>
            </w:r>
            <w:r>
              <w:rPr>
                <w:rFonts w:ascii="SimHei" w:eastAsia="SimHei" w:hAnsi="SimHei" w:cs="SimHei"/>
                <w:color w:val="000000"/>
                <w:spacing w:val="0"/>
                <w:w w:val="100"/>
                <w:position w:val="0"/>
                <w:sz w:val="14"/>
                <w:szCs w:val="14"/>
              </w:rPr>
              <w:t>京)郁艮公司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2.0321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2.0321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both"/>
              <w:rPr>
                <w:sz w:val="13"/>
                <w:szCs w:val="13"/>
              </w:rPr>
            </w:pPr>
            <w:r>
              <w:rPr>
                <w:color w:val="000000"/>
                <w:spacing w:val="0"/>
                <w:w w:val="100"/>
                <w:position w:val="0"/>
                <w:sz w:val="13"/>
                <w:szCs w:val="13"/>
              </w:rPr>
              <w:t>20,486.06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20,486.06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20,486.06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上海东方希杰商务有限公司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1.9674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1.9674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44,941,814.96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44,941,814.96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44,941,814.96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2,711,694.02</w:t>
            </w:r>
          </w:p>
        </w:tc>
      </w:tr>
      <w:tr>
        <w:trPr>
          <w:trHeight w:val="25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深圳市丽晶光电科技股份有限公司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4.787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4.787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15,000,000.00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15,000,000.00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15,000,000.00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3"/>
                <w:szCs w:val="13"/>
              </w:rPr>
            </w:pPr>
            <w:r>
              <w:rPr>
                <w:color w:val="000000"/>
                <w:spacing w:val="0"/>
                <w:w w:val="100"/>
                <w:position w:val="0"/>
                <w:sz w:val="13"/>
                <w:szCs w:val="13"/>
              </w:rPr>
              <w:t>600,000.00</w:t>
            </w:r>
          </w:p>
        </w:tc>
      </w:tr>
      <w:tr>
        <w:trPr>
          <w:trHeight w:val="398" w:hRule="exact"/>
        </w:trPr>
        <w:tc>
          <w:tcPr>
            <w:tcBorders/>
            <w:shd w:val="clear" w:color="auto" w:fill="FFFFFF"/>
            <w:vAlign w:val="bottom"/>
          </w:tcPr>
          <w:p>
            <w:pPr>
              <w:pStyle w:val="Style32"/>
              <w:keepNext w:val="0"/>
              <w:keepLines w:val="0"/>
              <w:widowControl w:val="0"/>
              <w:shd w:val="clear" w:color="auto" w:fill="auto"/>
              <w:bidi w:val="0"/>
              <w:spacing w:before="0" w:after="0" w:line="192" w:lineRule="exact"/>
              <w:ind w:left="140" w:right="0" w:firstLine="0"/>
              <w:jc w:val="left"/>
              <w:rPr>
                <w:sz w:val="14"/>
                <w:szCs w:val="14"/>
              </w:rPr>
            </w:pPr>
            <w:r>
              <w:rPr>
                <w:rFonts w:ascii="SimHei" w:eastAsia="SimHei" w:hAnsi="SimHei" w:cs="SimHei"/>
                <w:color w:val="000000"/>
                <w:spacing w:val="0"/>
                <w:w w:val="100"/>
                <w:position w:val="0"/>
                <w:sz w:val="14"/>
                <w:szCs w:val="14"/>
              </w:rPr>
              <w:t>北京数字电视国家工程实验室有限公 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12.50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12.50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6,250,000.00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6,250,000.00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6,250,000.00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0.00</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太极华方(北京)系统工程有限公司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10.00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1,000,000.00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1,000,000.00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扬州华建同方水务有限公司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10.00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700,000.00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700,000.00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700,000.00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北京同方洁净技术有限公司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18.00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18.00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6,389,795.40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6,389,795.40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6,389,795.40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哈尔滨龙江百晟再生资源有限公司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1.00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1.00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400,000.00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400,000.00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400,000.00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桦林轮胎股份有限公司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0.06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0.06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300,000.00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0.00</w:t>
            </w:r>
          </w:p>
        </w:tc>
      </w:tr>
      <w:tr>
        <w:trPr>
          <w:trHeight w:val="442"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rPr>
              <w:t>合计</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3"/>
                <w:szCs w:val="13"/>
              </w:rPr>
            </w:pPr>
            <w:r>
              <w:rPr>
                <w:b/>
                <w:bCs/>
                <w:color w:val="000000"/>
                <w:spacing w:val="0"/>
                <w:w w:val="100"/>
                <w:position w:val="0"/>
                <w:sz w:val="13"/>
                <w:szCs w:val="13"/>
              </w:rPr>
              <w:t>—</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rPr>
              <w:t>—</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b/>
                <w:bCs/>
                <w:color w:val="000000"/>
                <w:spacing w:val="0"/>
                <w:w w:val="100"/>
                <w:position w:val="0"/>
                <w:sz w:val="13"/>
                <w:szCs w:val="13"/>
              </w:rPr>
              <w:t>186, 387,</w:t>
            </w:r>
            <w:r>
              <w:rPr>
                <w:b/>
                <w:bCs/>
                <w:color w:val="000000"/>
                <w:spacing w:val="0"/>
                <w:w w:val="100"/>
                <w:position w:val="0"/>
                <w:sz w:val="13"/>
                <w:szCs w:val="13"/>
              </w:rPr>
              <w:t>982.</w:t>
            </w:r>
            <w:r>
              <w:rPr>
                <w:b/>
                <w:bCs/>
                <w:color w:val="000000"/>
                <w:spacing w:val="0"/>
                <w:w w:val="100"/>
                <w:position w:val="0"/>
                <w:sz w:val="13"/>
                <w:szCs w:val="13"/>
              </w:rPr>
              <w:t>12</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181,489,</w:t>
            </w:r>
            <w:r>
              <w:rPr>
                <w:b/>
                <w:bCs/>
                <w:color w:val="000000"/>
                <w:spacing w:val="0"/>
                <w:w w:val="100"/>
                <w:position w:val="0"/>
                <w:sz w:val="13"/>
                <w:szCs w:val="13"/>
              </w:rPr>
              <w:t>138.</w:t>
            </w:r>
            <w:r>
              <w:rPr>
                <w:b/>
                <w:bCs/>
                <w:color w:val="000000"/>
                <w:spacing w:val="0"/>
                <w:w w:val="100"/>
                <w:position w:val="0"/>
                <w:sz w:val="13"/>
                <w:szCs w:val="13"/>
              </w:rPr>
              <w:t>42</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rPr>
              <w:t xml:space="preserve">1,915, </w:t>
            </w:r>
            <w:r>
              <w:rPr>
                <w:b/>
                <w:bCs/>
                <w:color w:val="000000"/>
                <w:spacing w:val="0"/>
                <w:w w:val="100"/>
                <w:position w:val="0"/>
                <w:sz w:val="13"/>
                <w:szCs w:val="13"/>
              </w:rPr>
              <w:t xml:space="preserve">847. </w:t>
            </w:r>
            <w:r>
              <w:rPr>
                <w:b/>
                <w:bCs/>
                <w:color w:val="000000"/>
                <w:spacing w:val="0"/>
                <w:w w:val="100"/>
                <w:position w:val="0"/>
                <w:sz w:val="13"/>
                <w:szCs w:val="13"/>
              </w:rPr>
              <w:t>70</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b/>
                <w:bCs/>
                <w:color w:val="000000"/>
                <w:spacing w:val="0"/>
                <w:w w:val="100"/>
                <w:position w:val="0"/>
                <w:sz w:val="13"/>
                <w:szCs w:val="13"/>
              </w:rPr>
              <w:t xml:space="preserve">49,892, </w:t>
            </w:r>
            <w:r>
              <w:rPr>
                <w:b/>
                <w:bCs/>
                <w:color w:val="000000"/>
                <w:spacing w:val="0"/>
                <w:w w:val="100"/>
                <w:position w:val="0"/>
                <w:sz w:val="13"/>
                <w:szCs w:val="13"/>
              </w:rPr>
              <w:t xml:space="preserve">379. </w:t>
            </w:r>
            <w:r>
              <w:rPr>
                <w:b/>
                <w:bCs/>
                <w:color w:val="000000"/>
                <w:spacing w:val="0"/>
                <w:w w:val="100"/>
                <w:position w:val="0"/>
                <w:sz w:val="13"/>
                <w:szCs w:val="13"/>
              </w:rPr>
              <w:t>00</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3"/>
                <w:szCs w:val="13"/>
              </w:rPr>
            </w:pPr>
            <w:r>
              <w:rPr>
                <w:b/>
                <w:bCs/>
                <w:color w:val="000000"/>
                <w:spacing w:val="0"/>
                <w:w w:val="100"/>
                <w:position w:val="0"/>
                <w:sz w:val="13"/>
                <w:szCs w:val="13"/>
              </w:rPr>
              <w:t xml:space="preserve">136, 512, </w:t>
            </w:r>
            <w:r>
              <w:rPr>
                <w:b/>
                <w:bCs/>
                <w:color w:val="000000"/>
                <w:spacing w:val="0"/>
                <w:w w:val="100"/>
                <w:position w:val="0"/>
                <w:sz w:val="13"/>
                <w:szCs w:val="13"/>
              </w:rPr>
              <w:t>607.</w:t>
            </w:r>
            <w:r>
              <w:rPr>
                <w:b/>
                <w:bCs/>
                <w:color w:val="000000"/>
                <w:spacing w:val="0"/>
                <w:w w:val="100"/>
                <w:position w:val="0"/>
                <w:sz w:val="13"/>
                <w:szCs w:val="13"/>
              </w:rPr>
              <w:t>1</w:t>
            </w:r>
          </w:p>
          <w:p>
            <w:pPr>
              <w:pStyle w:val="Style3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rPr>
              <w:t>2</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b/>
                <w:bCs/>
                <w:color w:val="000000"/>
                <w:spacing w:val="0"/>
                <w:w w:val="100"/>
                <w:position w:val="0"/>
                <w:sz w:val="13"/>
                <w:szCs w:val="13"/>
              </w:rPr>
              <w:t xml:space="preserve">7, 316, </w:t>
            </w:r>
            <w:r>
              <w:rPr>
                <w:b/>
                <w:bCs/>
                <w:color w:val="000000"/>
                <w:spacing w:val="0"/>
                <w:w w:val="100"/>
                <w:position w:val="0"/>
                <w:sz w:val="13"/>
                <w:szCs w:val="13"/>
              </w:rPr>
              <w:t>322.</w:t>
            </w:r>
            <w:r>
              <w:rPr>
                <w:b/>
                <w:bCs/>
                <w:color w:val="000000"/>
                <w:spacing w:val="0"/>
                <w:w w:val="100"/>
                <w:position w:val="0"/>
                <w:sz w:val="13"/>
                <w:szCs w:val="13"/>
              </w:rPr>
              <w:t>12</w:t>
            </w:r>
          </w:p>
        </w:tc>
      </w:tr>
    </w:tbl>
    <w:p>
      <w:pPr>
        <w:widowControl w:val="0"/>
        <w:spacing w:after="79" w:line="1" w:lineRule="exact"/>
      </w:pPr>
    </w:p>
    <w:p>
      <w:pPr>
        <w:pStyle w:val="Style52"/>
        <w:keepNext/>
        <w:keepLines/>
        <w:widowControl w:val="0"/>
        <w:numPr>
          <w:ilvl w:val="0"/>
          <w:numId w:val="75"/>
        </w:numPr>
        <w:shd w:val="clear" w:color="auto" w:fill="auto"/>
        <w:bidi w:val="0"/>
        <w:spacing w:before="0" w:after="160" w:line="240" w:lineRule="auto"/>
        <w:ind w:left="0" w:right="0" w:firstLine="620"/>
        <w:jc w:val="left"/>
      </w:pPr>
      <w:bookmarkStart w:id="1005" w:name="bookmark1005"/>
      <w:bookmarkStart w:id="1006" w:name="bookmark1006"/>
      <w:bookmarkStart w:id="1007" w:name="bookmark1007"/>
      <w:bookmarkStart w:id="1008" w:name="bookmark1008"/>
      <w:bookmarkEnd w:id="1007"/>
      <w:r>
        <w:rPr>
          <w:color w:val="000000"/>
          <w:spacing w:val="0"/>
          <w:w w:val="100"/>
          <w:position w:val="0"/>
        </w:rPr>
        <w:t>按权益法核算的长期股权投资</w:t>
      </w:r>
      <w:bookmarkEnd w:id="1005"/>
      <w:bookmarkEnd w:id="1006"/>
      <w:bookmarkEnd w:id="1008"/>
    </w:p>
    <w:tbl>
      <w:tblPr>
        <w:tblOverlap w:val="never"/>
        <w:jc w:val="center"/>
        <w:tblLayout w:type="fixed"/>
      </w:tblPr>
      <w:tblGrid>
        <w:gridCol w:w="2650"/>
        <w:gridCol w:w="1027"/>
        <w:gridCol w:w="773"/>
        <w:gridCol w:w="1301"/>
        <w:gridCol w:w="1286"/>
        <w:gridCol w:w="1229"/>
        <w:gridCol w:w="1291"/>
      </w:tblGrid>
      <w:tr>
        <w:trPr>
          <w:trHeight w:val="43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rPr>
              <w:t>被投资单位名称</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192" w:lineRule="exact"/>
              <w:ind w:left="0" w:right="220" w:firstLine="0"/>
              <w:jc w:val="right"/>
              <w:rPr>
                <w:sz w:val="13"/>
                <w:szCs w:val="13"/>
              </w:rPr>
            </w:pPr>
            <w:r>
              <w:rPr>
                <w:b/>
                <w:bCs/>
                <w:color w:val="000000"/>
                <w:spacing w:val="0"/>
                <w:w w:val="100"/>
                <w:position w:val="0"/>
                <w:sz w:val="13"/>
                <w:szCs w:val="13"/>
              </w:rPr>
              <w:t>持股 比例</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192" w:lineRule="exact"/>
              <w:ind w:left="0" w:right="0" w:firstLine="0"/>
              <w:jc w:val="center"/>
              <w:rPr>
                <w:sz w:val="13"/>
                <w:szCs w:val="13"/>
              </w:rPr>
            </w:pPr>
            <w:r>
              <w:rPr>
                <w:b/>
                <w:bCs/>
                <w:color w:val="000000"/>
                <w:spacing w:val="0"/>
                <w:w w:val="100"/>
                <w:position w:val="0"/>
                <w:sz w:val="13"/>
                <w:szCs w:val="13"/>
              </w:rPr>
              <w:t>表决权 比例</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197" w:lineRule="exact"/>
              <w:ind w:left="0" w:right="0" w:firstLine="0"/>
              <w:jc w:val="center"/>
              <w:rPr>
                <w:sz w:val="13"/>
                <w:szCs w:val="13"/>
              </w:rPr>
            </w:pPr>
            <w:r>
              <w:rPr>
                <w:b/>
                <w:bCs/>
                <w:color w:val="000000"/>
                <w:spacing w:val="0"/>
                <w:w w:val="100"/>
                <w:position w:val="0"/>
                <w:sz w:val="13"/>
                <w:szCs w:val="13"/>
              </w:rPr>
              <w:t>投资 成本</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rPr>
                <w:sz w:val="13"/>
                <w:szCs w:val="13"/>
              </w:rPr>
            </w:pPr>
            <w:r>
              <w:rPr>
                <w:b/>
                <w:bCs/>
                <w:color w:val="000000"/>
                <w:spacing w:val="0"/>
                <w:w w:val="100"/>
                <w:position w:val="0"/>
                <w:sz w:val="13"/>
                <w:szCs w:val="13"/>
              </w:rPr>
              <w:t>年初</w:t>
            </w:r>
          </w:p>
          <w:p>
            <w:pPr>
              <w:pStyle w:val="Style32"/>
              <w:keepNext w:val="0"/>
              <w:keepLines w:val="0"/>
              <w:widowControl w:val="0"/>
              <w:shd w:val="clear" w:color="auto" w:fill="auto"/>
              <w:bidi w:val="0"/>
              <w:spacing w:before="0" w:after="0" w:line="240" w:lineRule="auto"/>
              <w:ind w:left="0" w:right="0" w:firstLine="440"/>
              <w:jc w:val="left"/>
              <w:rPr>
                <w:sz w:val="13"/>
                <w:szCs w:val="13"/>
              </w:rPr>
            </w:pPr>
            <w:r>
              <w:rPr>
                <w:b/>
                <w:bCs/>
                <w:color w:val="000000"/>
                <w:spacing w:val="0"/>
                <w:w w:val="100"/>
                <w:position w:val="0"/>
                <w:sz w:val="13"/>
                <w:szCs w:val="13"/>
              </w:rPr>
              <w:t>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197" w:lineRule="exact"/>
              <w:ind w:left="0" w:right="0" w:firstLine="0"/>
              <w:jc w:val="center"/>
              <w:rPr>
                <w:sz w:val="13"/>
                <w:szCs w:val="13"/>
              </w:rPr>
            </w:pPr>
            <w:r>
              <w:rPr>
                <w:b/>
                <w:bCs/>
                <w:color w:val="000000"/>
                <w:spacing w:val="0"/>
                <w:w w:val="100"/>
                <w:position w:val="0"/>
                <w:sz w:val="13"/>
                <w:szCs w:val="13"/>
              </w:rPr>
              <w:t>本年 权益增减</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520" w:firstLine="0"/>
              <w:jc w:val="right"/>
              <w:rPr>
                <w:sz w:val="13"/>
                <w:szCs w:val="13"/>
              </w:rPr>
            </w:pPr>
            <w:r>
              <w:rPr>
                <w:b/>
                <w:bCs/>
                <w:color w:val="000000"/>
                <w:spacing w:val="0"/>
                <w:w w:val="100"/>
                <w:position w:val="0"/>
                <w:sz w:val="13"/>
                <w:szCs w:val="13"/>
              </w:rPr>
              <w:t>年末</w:t>
            </w:r>
          </w:p>
          <w:p>
            <w:pPr>
              <w:pStyle w:val="Style32"/>
              <w:keepNext w:val="0"/>
              <w:keepLines w:val="0"/>
              <w:widowControl w:val="0"/>
              <w:shd w:val="clear" w:color="auto" w:fill="auto"/>
              <w:bidi w:val="0"/>
              <w:spacing w:before="0" w:after="0" w:line="240" w:lineRule="auto"/>
              <w:ind w:left="0" w:right="520" w:firstLine="0"/>
              <w:jc w:val="right"/>
              <w:rPr>
                <w:sz w:val="13"/>
                <w:szCs w:val="13"/>
              </w:rPr>
            </w:pPr>
            <w:r>
              <w:rPr>
                <w:b/>
                <w:bCs/>
                <w:color w:val="000000"/>
                <w:spacing w:val="0"/>
                <w:w w:val="100"/>
                <w:position w:val="0"/>
                <w:sz w:val="13"/>
                <w:szCs w:val="13"/>
              </w:rPr>
              <w:t>金额</w:t>
            </w:r>
          </w:p>
        </w:tc>
      </w:tr>
      <w:tr>
        <w:trPr>
          <w:trHeight w:val="31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泰豪科技股份有限公司</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3"/>
                <w:szCs w:val="13"/>
              </w:rPr>
            </w:pPr>
            <w:r>
              <w:rPr>
                <w:color w:val="000000"/>
                <w:spacing w:val="0"/>
                <w:w w:val="100"/>
                <w:position w:val="0"/>
                <w:sz w:val="13"/>
                <w:szCs w:val="13"/>
              </w:rPr>
              <w:t>20.67</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20.67</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254,230,473.67</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492,805,577.07</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-9,793,604.37</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483,011,972.70</w:t>
            </w:r>
          </w:p>
        </w:tc>
      </w:tr>
      <w:tr>
        <w:trPr>
          <w:trHeight w:val="350"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北京同方电子商务有限公司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3"/>
                <w:szCs w:val="13"/>
              </w:rPr>
            </w:pPr>
            <w:r>
              <w:rPr>
                <w:color w:val="000000"/>
                <w:spacing w:val="0"/>
                <w:w w:val="100"/>
                <w:position w:val="0"/>
                <w:sz w:val="13"/>
                <w:szCs w:val="13"/>
              </w:rPr>
              <w:t>16.00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16.00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22,722,179.64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73,748,971.72</w:t>
            </w:r>
          </w:p>
        </w:tc>
        <w:tc>
          <w:tcPr>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3"/>
                <w:szCs w:val="13"/>
              </w:rPr>
            </w:pPr>
            <w:r>
              <w:rPr>
                <w:color w:val="000000"/>
                <w:spacing w:val="0"/>
                <w:w w:val="100"/>
                <w:position w:val="0"/>
                <w:sz w:val="13"/>
                <w:szCs w:val="13"/>
              </w:rPr>
              <w:t>-47,553,010.3</w:t>
            </w:r>
          </w:p>
          <w:p>
            <w:pPr>
              <w:pStyle w:val="Style32"/>
              <w:keepNext w:val="0"/>
              <w:keepLines w:val="0"/>
              <w:widowControl w:val="0"/>
              <w:shd w:val="clear" w:color="auto" w:fill="auto"/>
              <w:bidi w:val="0"/>
              <w:spacing w:before="0" w:after="0" w:line="240" w:lineRule="auto"/>
              <w:ind w:left="0" w:right="140" w:firstLine="0"/>
              <w:jc w:val="right"/>
              <w:rPr>
                <w:sz w:val="13"/>
                <w:szCs w:val="13"/>
              </w:rPr>
            </w:pPr>
            <w:r>
              <w:rPr>
                <w:color w:val="000000"/>
                <w:spacing w:val="0"/>
                <w:w w:val="100"/>
                <w:position w:val="0"/>
                <w:sz w:val="13"/>
                <w:szCs w:val="13"/>
              </w:rPr>
              <w:t>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26,195,961.34</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吉林同方科贸有限责任公司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3"/>
                <w:szCs w:val="13"/>
              </w:rPr>
            </w:pPr>
            <w:r>
              <w:rPr>
                <w:color w:val="000000"/>
                <w:spacing w:val="0"/>
                <w:w w:val="100"/>
                <w:position w:val="0"/>
                <w:sz w:val="13"/>
                <w:szCs w:val="13"/>
              </w:rPr>
              <w:t>46.00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46.00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3,680,000.00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3,089,092.52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-84,949.91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3,004,142.61</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廊坊清华同方神火科技有限公司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3"/>
                <w:szCs w:val="13"/>
              </w:rPr>
            </w:pPr>
            <w:r>
              <w:rPr>
                <w:color w:val="000000"/>
                <w:spacing w:val="0"/>
                <w:w w:val="100"/>
                <w:position w:val="0"/>
                <w:sz w:val="13"/>
                <w:szCs w:val="13"/>
              </w:rPr>
              <w:t>50.00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50.00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10,000,000.00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10,388,404.40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-22,479.96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10,365,924.44</w:t>
            </w:r>
          </w:p>
        </w:tc>
      </w:tr>
      <w:tr>
        <w:trPr>
          <w:trHeight w:val="312" w:hRule="exact"/>
        </w:trPr>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北京中录同方文化传播有限公司</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3"/>
                <w:szCs w:val="13"/>
              </w:rPr>
            </w:pPr>
            <w:r>
              <w:rPr>
                <w:color w:val="000000"/>
                <w:spacing w:val="0"/>
                <w:w w:val="100"/>
                <w:position w:val="0"/>
                <w:sz w:val="13"/>
                <w:szCs w:val="13"/>
              </w:rPr>
              <w:t>50.00</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50.00</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29,000,000.00</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3"/>
                <w:szCs w:val="13"/>
              </w:rPr>
            </w:pPr>
            <w:r>
              <w:rPr>
                <w:color w:val="000000"/>
                <w:spacing w:val="0"/>
                <w:w w:val="100"/>
                <w:position w:val="0"/>
                <w:sz w:val="13"/>
                <w:szCs w:val="13"/>
              </w:rPr>
              <w:t>0.00</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r>
    </w:tbl>
    <w:p>
      <w:pPr>
        <w:widowControl w:val="0"/>
        <w:spacing w:line="1" w:lineRule="exact"/>
      </w:pPr>
      <w:r>
        <w:br w:type="page"/>
      </w:r>
    </w:p>
    <w:tbl>
      <w:tblPr>
        <w:tblOverlap w:val="never"/>
        <w:jc w:val="center"/>
        <w:tblLayout w:type="fixed"/>
      </w:tblPr>
      <w:tblGrid>
        <w:gridCol w:w="2909"/>
        <w:gridCol w:w="768"/>
        <w:gridCol w:w="773"/>
        <w:gridCol w:w="1267"/>
        <w:gridCol w:w="1320"/>
        <w:gridCol w:w="1195"/>
        <w:gridCol w:w="1325"/>
      </w:tblGrid>
      <w:tr>
        <w:trPr>
          <w:trHeight w:val="43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rPr>
              <w:t>被投资单位名称</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187" w:lineRule="exact"/>
              <w:ind w:left="0" w:right="0" w:firstLine="0"/>
              <w:jc w:val="center"/>
              <w:rPr>
                <w:sz w:val="13"/>
                <w:szCs w:val="13"/>
              </w:rPr>
            </w:pPr>
            <w:r>
              <w:rPr>
                <w:b/>
                <w:bCs/>
                <w:color w:val="000000"/>
                <w:spacing w:val="0"/>
                <w:w w:val="100"/>
                <w:position w:val="0"/>
                <w:sz w:val="13"/>
                <w:szCs w:val="13"/>
              </w:rPr>
              <w:t>持股 比例</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187" w:lineRule="exact"/>
              <w:ind w:left="0" w:right="0" w:firstLine="0"/>
              <w:jc w:val="center"/>
              <w:rPr>
                <w:sz w:val="13"/>
                <w:szCs w:val="13"/>
              </w:rPr>
            </w:pPr>
            <w:r>
              <w:rPr>
                <w:b/>
                <w:bCs/>
                <w:color w:val="000000"/>
                <w:spacing w:val="0"/>
                <w:w w:val="100"/>
                <w:position w:val="0"/>
                <w:sz w:val="13"/>
                <w:szCs w:val="13"/>
              </w:rPr>
              <w:t>表决权 比例</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192" w:lineRule="exact"/>
              <w:ind w:left="0" w:right="0" w:firstLine="0"/>
              <w:jc w:val="center"/>
              <w:rPr>
                <w:sz w:val="13"/>
                <w:szCs w:val="13"/>
              </w:rPr>
            </w:pPr>
            <w:r>
              <w:rPr>
                <w:b/>
                <w:bCs/>
                <w:color w:val="000000"/>
                <w:spacing w:val="0"/>
                <w:w w:val="100"/>
                <w:position w:val="0"/>
                <w:sz w:val="13"/>
                <w:szCs w:val="13"/>
              </w:rPr>
              <w:t>投资 成本</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rPr>
                <w:sz w:val="13"/>
                <w:szCs w:val="13"/>
              </w:rPr>
            </w:pPr>
            <w:r>
              <w:rPr>
                <w:b/>
                <w:bCs/>
                <w:color w:val="000000"/>
                <w:spacing w:val="0"/>
                <w:w w:val="100"/>
                <w:position w:val="0"/>
                <w:sz w:val="13"/>
                <w:szCs w:val="13"/>
              </w:rPr>
              <w:t>年初</w:t>
            </w:r>
          </w:p>
          <w:p>
            <w:pPr>
              <w:pStyle w:val="Style32"/>
              <w:keepNext w:val="0"/>
              <w:keepLines w:val="0"/>
              <w:widowControl w:val="0"/>
              <w:shd w:val="clear" w:color="auto" w:fill="auto"/>
              <w:bidi w:val="0"/>
              <w:spacing w:before="0" w:after="0" w:line="240" w:lineRule="auto"/>
              <w:ind w:left="0" w:right="0" w:firstLine="460"/>
              <w:jc w:val="left"/>
              <w:rPr>
                <w:sz w:val="13"/>
                <w:szCs w:val="13"/>
              </w:rPr>
            </w:pPr>
            <w:r>
              <w:rPr>
                <w:b/>
                <w:bCs/>
                <w:color w:val="000000"/>
                <w:spacing w:val="0"/>
                <w:w w:val="100"/>
                <w:position w:val="0"/>
                <w:sz w:val="13"/>
                <w:szCs w:val="13"/>
              </w:rPr>
              <w:t>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192" w:lineRule="exact"/>
              <w:ind w:left="0" w:right="0" w:firstLine="0"/>
              <w:jc w:val="center"/>
              <w:rPr>
                <w:sz w:val="13"/>
                <w:szCs w:val="13"/>
              </w:rPr>
            </w:pPr>
            <w:r>
              <w:rPr>
                <w:b/>
                <w:bCs/>
                <w:color w:val="000000"/>
                <w:spacing w:val="0"/>
                <w:w w:val="100"/>
                <w:position w:val="0"/>
                <w:sz w:val="13"/>
                <w:szCs w:val="13"/>
              </w:rPr>
              <w:t>本年 权益增减</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rPr>
                <w:sz w:val="13"/>
                <w:szCs w:val="13"/>
              </w:rPr>
            </w:pPr>
            <w:r>
              <w:rPr>
                <w:b/>
                <w:bCs/>
                <w:color w:val="000000"/>
                <w:spacing w:val="0"/>
                <w:w w:val="100"/>
                <w:position w:val="0"/>
                <w:sz w:val="13"/>
                <w:szCs w:val="13"/>
              </w:rPr>
              <w:t>年末</w:t>
            </w:r>
          </w:p>
          <w:p>
            <w:pPr>
              <w:pStyle w:val="Style32"/>
              <w:keepNext w:val="0"/>
              <w:keepLines w:val="0"/>
              <w:widowControl w:val="0"/>
              <w:shd w:val="clear" w:color="auto" w:fill="auto"/>
              <w:bidi w:val="0"/>
              <w:spacing w:before="0" w:after="0" w:line="240" w:lineRule="auto"/>
              <w:ind w:left="0" w:right="0" w:firstLine="460"/>
              <w:jc w:val="left"/>
              <w:rPr>
                <w:sz w:val="13"/>
                <w:szCs w:val="13"/>
              </w:rPr>
            </w:pPr>
            <w:r>
              <w:rPr>
                <w:b/>
                <w:bCs/>
                <w:color w:val="000000"/>
                <w:spacing w:val="0"/>
                <w:w w:val="100"/>
                <w:position w:val="0"/>
                <w:sz w:val="13"/>
                <w:szCs w:val="13"/>
              </w:rPr>
              <w:t>金额</w:t>
            </w:r>
          </w:p>
        </w:tc>
      </w:tr>
      <w:tr>
        <w:trPr>
          <w:trHeight w:val="29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嘉融投资有限公司</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50.00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50.00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327,370,000.00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298,714,822.02</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35,809,903.82</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334,524,725.84</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云南云电同方科技有限公司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37.50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37.50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3"/>
                <w:szCs w:val="13"/>
              </w:rPr>
            </w:pPr>
            <w:r>
              <w:rPr>
                <w:color w:val="000000"/>
                <w:spacing w:val="0"/>
                <w:w w:val="100"/>
                <w:position w:val="0"/>
                <w:sz w:val="13"/>
                <w:szCs w:val="13"/>
              </w:rPr>
              <w:t>30,000,000.00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34,253,433.53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21,183,385.62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55,436,819.15</w:t>
            </w:r>
          </w:p>
        </w:tc>
      </w:tr>
      <w:tr>
        <w:trPr>
          <w:trHeight w:val="350"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同方环境股份有限公司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31.50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31.50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3"/>
                <w:szCs w:val="13"/>
              </w:rPr>
            </w:pPr>
            <w:r>
              <w:rPr>
                <w:color w:val="000000"/>
                <w:spacing w:val="0"/>
                <w:w w:val="100"/>
                <w:position w:val="0"/>
                <w:sz w:val="13"/>
                <w:szCs w:val="13"/>
              </w:rPr>
              <w:t>35,000,000.00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185,723,391.64</w:t>
            </w:r>
          </w:p>
        </w:tc>
        <w:tc>
          <w:tcPr>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rPr>
                <w:sz w:val="13"/>
                <w:szCs w:val="13"/>
              </w:rPr>
            </w:pPr>
            <w:r>
              <w:rPr>
                <w:color w:val="000000"/>
                <w:spacing w:val="0"/>
                <w:w w:val="100"/>
                <w:position w:val="0"/>
                <w:sz w:val="13"/>
                <w:szCs w:val="13"/>
              </w:rPr>
              <w:t>-42,155,723.1</w:t>
            </w:r>
          </w:p>
          <w:p>
            <w:pPr>
              <w:pStyle w:val="Style32"/>
              <w:keepNext w:val="0"/>
              <w:keepLines w:val="0"/>
              <w:widowControl w:val="0"/>
              <w:shd w:val="clear" w:color="auto" w:fill="auto"/>
              <w:bidi w:val="0"/>
              <w:spacing w:before="0" w:after="0" w:line="240" w:lineRule="auto"/>
              <w:ind w:left="0" w:right="0" w:firstLine="980"/>
              <w:jc w:val="both"/>
              <w:rPr>
                <w:sz w:val="13"/>
                <w:szCs w:val="13"/>
              </w:rPr>
            </w:pPr>
            <w:r>
              <w:rPr>
                <w:color w:val="000000"/>
                <w:spacing w:val="0"/>
                <w:w w:val="100"/>
                <w:position w:val="0"/>
                <w:sz w:val="13"/>
                <w:szCs w:val="13"/>
              </w:rPr>
              <w:t>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143,567,668.54</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同方投资有限公司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45.4545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45.4545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250,000,000.00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414,414,200.26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45,051,075.28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459,465,275.54</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北京同方易豪科技有限公司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22.98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32.25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3"/>
                <w:szCs w:val="13"/>
              </w:rPr>
            </w:pPr>
            <w:r>
              <w:rPr>
                <w:color w:val="000000"/>
                <w:spacing w:val="0"/>
                <w:w w:val="100"/>
                <w:position w:val="0"/>
                <w:sz w:val="13"/>
                <w:szCs w:val="13"/>
              </w:rPr>
              <w:t>14,662,000.00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10,405,228.22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-1,721,606.30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8,683,621.92</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北京亚仕同方科技有限公司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49.9999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49.9999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9,938,413.20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3"/>
                <w:szCs w:val="13"/>
              </w:rPr>
            </w:pPr>
            <w:r>
              <w:rPr>
                <w:color w:val="000000"/>
                <w:spacing w:val="0"/>
                <w:w w:val="100"/>
                <w:position w:val="0"/>
                <w:sz w:val="13"/>
                <w:szCs w:val="13"/>
              </w:rPr>
              <w:t>0.00</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江苏同方云帆信息科技股份有限公司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8,802,600.00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3"/>
                <w:szCs w:val="13"/>
              </w:rPr>
            </w:pPr>
            <w:r>
              <w:rPr>
                <w:color w:val="000000"/>
                <w:spacing w:val="0"/>
                <w:w w:val="100"/>
                <w:position w:val="0"/>
                <w:sz w:val="13"/>
                <w:szCs w:val="13"/>
              </w:rPr>
              <w:t>7,264,098.36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-7,264,098.36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3"/>
                <w:szCs w:val="13"/>
              </w:rPr>
            </w:pPr>
            <w:r>
              <w:rPr>
                <w:color w:val="000000"/>
                <w:spacing w:val="0"/>
                <w:w w:val="100"/>
                <w:position w:val="0"/>
                <w:sz w:val="13"/>
                <w:szCs w:val="13"/>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同方恩欧凯（无锡）膜技术有限公司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50.00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50.00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3"/>
                <w:szCs w:val="13"/>
              </w:rPr>
            </w:pPr>
            <w:r>
              <w:rPr>
                <w:color w:val="000000"/>
                <w:spacing w:val="0"/>
                <w:w w:val="100"/>
                <w:position w:val="0"/>
                <w:sz w:val="13"/>
                <w:szCs w:val="13"/>
              </w:rPr>
              <w:t>20,000,000.00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11,872,875.37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-1,977,118.04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9,895,757.33</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同方泰豪动漫产业投资有限公司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40.00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40.00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3"/>
                <w:szCs w:val="13"/>
              </w:rPr>
            </w:pPr>
            <w:r>
              <w:rPr>
                <w:color w:val="000000"/>
                <w:spacing w:val="0"/>
                <w:w w:val="100"/>
                <w:position w:val="0"/>
                <w:sz w:val="13"/>
                <w:szCs w:val="13"/>
              </w:rPr>
              <w:t>80,000,000.00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78,078,877.49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-1,406,397.33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76,672,480.16</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重庆同方合志科技有限公司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40.00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40.00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8,000,000.00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3"/>
                <w:szCs w:val="13"/>
              </w:rPr>
            </w:pPr>
            <w:r>
              <w:rPr>
                <w:color w:val="000000"/>
                <w:spacing w:val="0"/>
                <w:w w:val="100"/>
                <w:position w:val="0"/>
                <w:sz w:val="13"/>
                <w:szCs w:val="13"/>
              </w:rPr>
              <w:t>2,836,881.78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-945,060.60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1,891,821.18</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北京辰安科技股份有限公司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11.25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11.25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3"/>
                <w:szCs w:val="13"/>
              </w:rPr>
            </w:pPr>
            <w:r>
              <w:rPr>
                <w:color w:val="000000"/>
                <w:spacing w:val="0"/>
                <w:w w:val="100"/>
                <w:position w:val="0"/>
                <w:sz w:val="13"/>
                <w:szCs w:val="13"/>
              </w:rPr>
              <w:t>25,200,000.00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30,926,459.43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3"/>
                <w:szCs w:val="13"/>
              </w:rPr>
            </w:pPr>
            <w:r>
              <w:rPr>
                <w:color w:val="000000"/>
                <w:spacing w:val="0"/>
                <w:w w:val="100"/>
                <w:position w:val="0"/>
                <w:sz w:val="13"/>
                <w:szCs w:val="13"/>
              </w:rPr>
              <w:t>4,655,302.05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35,581,761.48</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同方佰宜科技（北京）有限公司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30.00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30.00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3,000,000.00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3"/>
                <w:szCs w:val="13"/>
              </w:rPr>
            </w:pPr>
            <w:r>
              <w:rPr>
                <w:color w:val="000000"/>
                <w:spacing w:val="0"/>
                <w:w w:val="100"/>
                <w:position w:val="0"/>
                <w:sz w:val="13"/>
                <w:szCs w:val="13"/>
              </w:rPr>
              <w:t>3,423,854.32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3"/>
                <w:szCs w:val="13"/>
              </w:rPr>
            </w:pPr>
            <w:r>
              <w:rPr>
                <w:color w:val="000000"/>
                <w:spacing w:val="0"/>
                <w:w w:val="100"/>
                <w:position w:val="0"/>
                <w:sz w:val="13"/>
                <w:szCs w:val="13"/>
              </w:rPr>
              <w:t>210,775.34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3,634,629.66</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北京同方时讯电子有限公司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30.00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30.00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9,000,000.00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10,594,305.59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3"/>
                <w:szCs w:val="13"/>
              </w:rPr>
            </w:pPr>
            <w:r>
              <w:rPr>
                <w:color w:val="000000"/>
                <w:spacing w:val="0"/>
                <w:w w:val="100"/>
                <w:position w:val="0"/>
                <w:sz w:val="13"/>
                <w:szCs w:val="13"/>
              </w:rPr>
              <w:t>389,366.21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10,983,671.80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易程科技股份有限公司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33.60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33.60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3"/>
                <w:szCs w:val="13"/>
              </w:rPr>
            </w:pPr>
            <w:r>
              <w:rPr>
                <w:color w:val="000000"/>
                <w:spacing w:val="0"/>
                <w:w w:val="100"/>
                <w:position w:val="0"/>
                <w:sz w:val="13"/>
                <w:szCs w:val="13"/>
              </w:rPr>
              <w:t>20,769,448.77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58,503,450.91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18,431,434.89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76,934,885.80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北京威视科技发展有限公司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9,000,000.00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3"/>
                <w:szCs w:val="13"/>
              </w:rPr>
            </w:pPr>
            <w:r>
              <w:rPr>
                <w:color w:val="000000"/>
                <w:spacing w:val="0"/>
                <w:w w:val="100"/>
                <w:position w:val="0"/>
                <w:sz w:val="13"/>
                <w:szCs w:val="13"/>
              </w:rPr>
              <w:t>9,557,122.98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-9,557,122.98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3"/>
                <w:szCs w:val="13"/>
              </w:rPr>
            </w:pPr>
            <w:r>
              <w:rPr>
                <w:color w:val="000000"/>
                <w:spacing w:val="0"/>
                <w:w w:val="100"/>
                <w:position w:val="0"/>
                <w:sz w:val="13"/>
                <w:szCs w:val="13"/>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北京威视数据系统有限公司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27.69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27.69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3"/>
                <w:szCs w:val="13"/>
              </w:rPr>
            </w:pPr>
            <w:r>
              <w:rPr>
                <w:color w:val="000000"/>
                <w:spacing w:val="0"/>
                <w:w w:val="100"/>
                <w:position w:val="0"/>
                <w:sz w:val="13"/>
                <w:szCs w:val="13"/>
              </w:rPr>
              <w:t>18,000,000.00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13,229,788.56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-5,023,982.30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8,205,806.26</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北京朗视仪器有限公司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42.22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42.22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5,700,000.00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3"/>
                <w:szCs w:val="13"/>
              </w:rPr>
            </w:pPr>
            <w:r>
              <w:rPr>
                <w:color w:val="000000"/>
                <w:spacing w:val="0"/>
                <w:w w:val="100"/>
                <w:position w:val="0"/>
                <w:sz w:val="13"/>
                <w:szCs w:val="13"/>
              </w:rPr>
              <w:t>4,747,279.55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3"/>
                <w:szCs w:val="13"/>
              </w:rPr>
            </w:pPr>
            <w:r>
              <w:rPr>
                <w:color w:val="000000"/>
                <w:spacing w:val="0"/>
                <w:w w:val="100"/>
                <w:position w:val="0"/>
                <w:sz w:val="13"/>
                <w:szCs w:val="13"/>
              </w:rPr>
              <w:t>397,964.24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5,145,243.79</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北京中检科威科技有限公司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50.00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50.00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4,000,000.00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3"/>
                <w:szCs w:val="13"/>
              </w:rPr>
            </w:pPr>
            <w:r>
              <w:rPr>
                <w:color w:val="000000"/>
                <w:spacing w:val="0"/>
                <w:w w:val="100"/>
                <w:position w:val="0"/>
                <w:sz w:val="13"/>
                <w:szCs w:val="13"/>
              </w:rPr>
              <w:t>4,000,000.00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3"/>
                <w:szCs w:val="13"/>
              </w:rPr>
            </w:pPr>
            <w:r>
              <w:rPr>
                <w:color w:val="000000"/>
                <w:spacing w:val="0"/>
                <w:w w:val="100"/>
                <w:position w:val="0"/>
                <w:sz w:val="13"/>
                <w:szCs w:val="13"/>
              </w:rPr>
              <w:t>265,837.25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4,265,837.25</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北京卓凯生物技术有限公司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3"/>
                <w:szCs w:val="13"/>
              </w:rPr>
            </w:pPr>
            <w:r>
              <w:rPr>
                <w:color w:val="000000"/>
                <w:spacing w:val="0"/>
                <w:w w:val="100"/>
                <w:position w:val="0"/>
                <w:sz w:val="13"/>
                <w:szCs w:val="13"/>
              </w:rPr>
              <w:t>900,000.00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3"/>
                <w:szCs w:val="13"/>
              </w:rPr>
            </w:pPr>
            <w:r>
              <w:rPr>
                <w:color w:val="000000"/>
                <w:spacing w:val="0"/>
                <w:w w:val="100"/>
                <w:position w:val="0"/>
                <w:sz w:val="13"/>
                <w:szCs w:val="13"/>
              </w:rPr>
              <w:t>802,865.89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-802,865.89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3"/>
                <w:szCs w:val="13"/>
              </w:rPr>
            </w:pPr>
            <w:r>
              <w:rPr>
                <w:color w:val="000000"/>
                <w:spacing w:val="0"/>
                <w:w w:val="100"/>
                <w:position w:val="0"/>
                <w:sz w:val="13"/>
                <w:szCs w:val="13"/>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山西左云晋能新能源发电有限公司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35.00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35.00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3"/>
                <w:szCs w:val="13"/>
              </w:rPr>
            </w:pPr>
            <w:r>
              <w:rPr>
                <w:color w:val="000000"/>
                <w:spacing w:val="0"/>
                <w:w w:val="100"/>
                <w:position w:val="0"/>
                <w:sz w:val="13"/>
                <w:szCs w:val="13"/>
              </w:rPr>
              <w:t>21,153,563.00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21,153,563.00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21,153,563.00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北京文录激光科技有限公司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20.00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20.00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6,000,000.00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3"/>
                <w:szCs w:val="13"/>
              </w:rPr>
            </w:pPr>
            <w:r>
              <w:rPr>
                <w:color w:val="000000"/>
                <w:spacing w:val="0"/>
                <w:w w:val="100"/>
                <w:position w:val="0"/>
                <w:sz w:val="13"/>
                <w:szCs w:val="13"/>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北京九州同映国产数字电影院线有限公司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34.00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34.00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2,000,000.00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3"/>
                <w:szCs w:val="13"/>
              </w:rPr>
            </w:pPr>
            <w:r>
              <w:rPr>
                <w:color w:val="000000"/>
                <w:spacing w:val="0"/>
                <w:w w:val="100"/>
                <w:position w:val="0"/>
                <w:sz w:val="13"/>
                <w:szCs w:val="13"/>
              </w:rPr>
              <w:t>1,785,967.05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-790,237.02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3"/>
                <w:szCs w:val="13"/>
              </w:rPr>
            </w:pPr>
            <w:r>
              <w:rPr>
                <w:color w:val="000000"/>
                <w:spacing w:val="0"/>
                <w:w w:val="100"/>
                <w:position w:val="0"/>
                <w:sz w:val="13"/>
                <w:szCs w:val="13"/>
              </w:rPr>
              <w:t>995,730.03</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同方博宇工呈技术公司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30.00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30.00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3"/>
                <w:szCs w:val="13"/>
              </w:rPr>
            </w:pPr>
            <w:r>
              <w:rPr>
                <w:color w:val="000000"/>
                <w:spacing w:val="0"/>
                <w:w w:val="100"/>
                <w:position w:val="0"/>
                <w:sz w:val="13"/>
                <w:szCs w:val="13"/>
              </w:rPr>
              <w:t>0.00</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北京迈信力通科技有限公司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15.00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15.00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3"/>
                <w:szCs w:val="13"/>
              </w:rPr>
            </w:pPr>
            <w:r>
              <w:rPr>
                <w:color w:val="000000"/>
                <w:spacing w:val="0"/>
                <w:w w:val="100"/>
                <w:position w:val="0"/>
                <w:sz w:val="13"/>
                <w:szCs w:val="13"/>
              </w:rPr>
              <w:t>10,000,000.00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3"/>
                <w:szCs w:val="13"/>
              </w:rPr>
            </w:pPr>
            <w:r>
              <w:rPr>
                <w:color w:val="000000"/>
                <w:spacing w:val="0"/>
                <w:w w:val="100"/>
                <w:position w:val="0"/>
                <w:sz w:val="13"/>
                <w:szCs w:val="13"/>
              </w:rPr>
              <w:t>8,620,846.47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-392,834.41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8,228,012.06</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同方（深圳）云计算技术股份有限公司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49.00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49.00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3"/>
                <w:szCs w:val="13"/>
              </w:rPr>
            </w:pPr>
            <w:r>
              <w:rPr>
                <w:color w:val="000000"/>
                <w:spacing w:val="0"/>
                <w:w w:val="100"/>
                <w:position w:val="0"/>
                <w:sz w:val="13"/>
                <w:szCs w:val="13"/>
              </w:rPr>
              <w:t>24,500,000.00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21,472,192.65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-9,068,201.04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12,403,991.61</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开封广电同方数字电视有限公司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97.83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49.00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9,000,000.00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3"/>
                <w:szCs w:val="13"/>
              </w:rPr>
            </w:pPr>
            <w:r>
              <w:rPr>
                <w:color w:val="000000"/>
                <w:spacing w:val="0"/>
                <w:w w:val="100"/>
                <w:position w:val="0"/>
                <w:sz w:val="13"/>
                <w:szCs w:val="13"/>
              </w:rPr>
              <w:t>7,217,574.23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3"/>
                <w:szCs w:val="13"/>
              </w:rPr>
            </w:pPr>
            <w:r>
              <w:rPr>
                <w:color w:val="000000"/>
                <w:spacing w:val="0"/>
                <w:w w:val="100"/>
                <w:position w:val="0"/>
                <w:sz w:val="13"/>
                <w:szCs w:val="13"/>
              </w:rPr>
              <w:t>437,457.84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7,655,032.07</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商丘同方恒泰数字电视有限公司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98.21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49.00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3"/>
                <w:szCs w:val="13"/>
              </w:rPr>
            </w:pPr>
            <w:r>
              <w:rPr>
                <w:color w:val="000000"/>
                <w:spacing w:val="0"/>
                <w:w w:val="100"/>
                <w:position w:val="0"/>
                <w:sz w:val="13"/>
                <w:szCs w:val="13"/>
              </w:rPr>
              <w:t>11,000,000.00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11,190,644.85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3"/>
                <w:szCs w:val="13"/>
              </w:rPr>
            </w:pPr>
            <w:r>
              <w:rPr>
                <w:color w:val="000000"/>
                <w:spacing w:val="0"/>
                <w:w w:val="100"/>
                <w:position w:val="0"/>
                <w:sz w:val="13"/>
                <w:szCs w:val="13"/>
              </w:rPr>
              <w:t>862,006.24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12,052,651.09</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泉州广电同方数字电视有限公司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96.77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49.00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3"/>
                <w:szCs w:val="13"/>
              </w:rPr>
            </w:pPr>
            <w:r>
              <w:rPr>
                <w:color w:val="000000"/>
                <w:spacing w:val="0"/>
                <w:w w:val="100"/>
                <w:position w:val="0"/>
                <w:sz w:val="13"/>
                <w:szCs w:val="13"/>
              </w:rPr>
              <w:t>15,000,000.00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13,520,129.61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3"/>
                <w:szCs w:val="13"/>
              </w:rPr>
            </w:pPr>
            <w:r>
              <w:rPr>
                <w:color w:val="000000"/>
                <w:spacing w:val="0"/>
                <w:w w:val="100"/>
                <w:position w:val="0"/>
                <w:sz w:val="13"/>
                <w:szCs w:val="13"/>
              </w:rPr>
              <w:t>264,409.88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13,784,539.49</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许昌广电同方数字电视有限公司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98.04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49.00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3"/>
                <w:szCs w:val="13"/>
              </w:rPr>
            </w:pPr>
            <w:r>
              <w:rPr>
                <w:color w:val="000000"/>
                <w:spacing w:val="0"/>
                <w:w w:val="100"/>
                <w:position w:val="0"/>
                <w:sz w:val="13"/>
                <w:szCs w:val="13"/>
              </w:rPr>
              <w:t>10,000,000.00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10,193,105.21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3"/>
                <w:szCs w:val="13"/>
              </w:rPr>
            </w:pPr>
            <w:r>
              <w:rPr>
                <w:color w:val="000000"/>
                <w:spacing w:val="0"/>
                <w:w w:val="100"/>
                <w:position w:val="0"/>
                <w:sz w:val="13"/>
                <w:szCs w:val="13"/>
              </w:rPr>
              <w:t>179,307.64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10,372,412.85</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运城市蓝星同方数字电视有限公司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97.22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49.00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7,000,000.00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3"/>
                <w:szCs w:val="13"/>
              </w:rPr>
            </w:pPr>
            <w:r>
              <w:rPr>
                <w:color w:val="000000"/>
                <w:spacing w:val="0"/>
                <w:w w:val="100"/>
                <w:position w:val="0"/>
                <w:sz w:val="13"/>
                <w:szCs w:val="13"/>
              </w:rPr>
              <w:t>8,902,416.83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-363,690.39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8,538,726.44</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天津北方移动传媒有限公司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80.00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49.00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3"/>
                <w:szCs w:val="13"/>
              </w:rPr>
            </w:pPr>
            <w:r>
              <w:rPr>
                <w:color w:val="000000"/>
                <w:spacing w:val="0"/>
                <w:w w:val="100"/>
                <w:position w:val="0"/>
                <w:sz w:val="13"/>
                <w:szCs w:val="13"/>
              </w:rPr>
              <w:t>40,000,000.00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37,758,592.50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-292,878.81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37,465,713.69</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濮阳广电同方数字电视有限公司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98.04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49.00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6,840,000.00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3"/>
                <w:szCs w:val="13"/>
              </w:rPr>
            </w:pPr>
            <w:r>
              <w:rPr>
                <w:color w:val="000000"/>
                <w:spacing w:val="0"/>
                <w:w w:val="100"/>
                <w:position w:val="0"/>
                <w:sz w:val="13"/>
                <w:szCs w:val="13"/>
              </w:rPr>
              <w:t>9,997,238.45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3"/>
                <w:szCs w:val="13"/>
              </w:rPr>
            </w:pPr>
            <w:r>
              <w:rPr>
                <w:color w:val="000000"/>
                <w:spacing w:val="0"/>
                <w:w w:val="100"/>
                <w:position w:val="0"/>
                <w:sz w:val="13"/>
                <w:szCs w:val="13"/>
              </w:rPr>
              <w:t>306,938.89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10,304,177.34</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达州广电同方数字电视有限公司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66.34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49.00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8,160,000.00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3"/>
                <w:szCs w:val="13"/>
              </w:rPr>
            </w:pPr>
            <w:r>
              <w:rPr>
                <w:color w:val="000000"/>
                <w:spacing w:val="0"/>
                <w:w w:val="100"/>
                <w:position w:val="0"/>
                <w:sz w:val="13"/>
                <w:szCs w:val="13"/>
              </w:rPr>
              <w:t>7,583,342.20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-425,401.09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7,157,941.11</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日照广电同方数字电视有限公司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98.04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49.00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3"/>
                <w:szCs w:val="13"/>
              </w:rPr>
            </w:pPr>
            <w:r>
              <w:rPr>
                <w:color w:val="000000"/>
                <w:spacing w:val="0"/>
                <w:w w:val="100"/>
                <w:position w:val="0"/>
                <w:sz w:val="13"/>
                <w:szCs w:val="13"/>
              </w:rPr>
              <w:t>10,000,000.00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3"/>
                <w:szCs w:val="13"/>
              </w:rPr>
            </w:pPr>
            <w:r>
              <w:rPr>
                <w:color w:val="000000"/>
                <w:spacing w:val="0"/>
                <w:w w:val="100"/>
                <w:position w:val="0"/>
                <w:sz w:val="13"/>
                <w:szCs w:val="13"/>
              </w:rPr>
              <w:t>7,012,870.78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3,111,049.47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10,123,920.25</w:t>
            </w:r>
          </w:p>
        </w:tc>
      </w:tr>
      <w:tr>
        <w:trPr>
          <w:trHeight w:val="350"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陕西省广电同方数字电视有限责任公司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40.00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40.00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3"/>
                <w:szCs w:val="13"/>
              </w:rPr>
            </w:pPr>
            <w:r>
              <w:rPr>
                <w:color w:val="000000"/>
                <w:spacing w:val="0"/>
                <w:w w:val="100"/>
                <w:position w:val="0"/>
                <w:sz w:val="13"/>
                <w:szCs w:val="13"/>
              </w:rPr>
              <w:t>30,000,000.00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29,785,611.10</w:t>
            </w:r>
          </w:p>
        </w:tc>
        <w:tc>
          <w:tcPr>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rPr>
                <w:sz w:val="13"/>
                <w:szCs w:val="13"/>
              </w:rPr>
            </w:pPr>
            <w:r>
              <w:rPr>
                <w:color w:val="000000"/>
                <w:spacing w:val="0"/>
                <w:w w:val="100"/>
                <w:position w:val="0"/>
                <w:sz w:val="13"/>
                <w:szCs w:val="13"/>
              </w:rPr>
              <w:t>-15,536,623.8</w:t>
            </w:r>
          </w:p>
          <w:p>
            <w:pPr>
              <w:pStyle w:val="Style32"/>
              <w:keepNext w:val="0"/>
              <w:keepLines w:val="0"/>
              <w:widowControl w:val="0"/>
              <w:shd w:val="clear" w:color="auto" w:fill="auto"/>
              <w:bidi w:val="0"/>
              <w:spacing w:before="0" w:after="0" w:line="240" w:lineRule="auto"/>
              <w:ind w:left="0" w:right="0" w:firstLine="980"/>
              <w:jc w:val="both"/>
              <w:rPr>
                <w:sz w:val="13"/>
                <w:szCs w:val="13"/>
              </w:rPr>
            </w:pPr>
            <w:r>
              <w:rPr>
                <w:color w:val="000000"/>
                <w:spacing w:val="0"/>
                <w:w w:val="100"/>
                <w:position w:val="0"/>
                <w:sz w:val="13"/>
                <w:szCs w:val="13"/>
              </w:rPr>
              <w:t>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14,248,987.25</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滨州广电同方数字电视有限公司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90.20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49.00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1,840,000.00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3"/>
                <w:szCs w:val="13"/>
              </w:rPr>
            </w:pPr>
            <w:r>
              <w:rPr>
                <w:color w:val="000000"/>
                <w:spacing w:val="0"/>
                <w:w w:val="100"/>
                <w:position w:val="0"/>
                <w:sz w:val="13"/>
                <w:szCs w:val="13"/>
              </w:rPr>
              <w:t>1,840,000.00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1,840,000.00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天门广电同方数字电视有限公司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98.59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49.00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4,200,000.00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3"/>
                <w:szCs w:val="13"/>
              </w:rPr>
            </w:pPr>
            <w:r>
              <w:rPr>
                <w:color w:val="000000"/>
                <w:spacing w:val="0"/>
                <w:w w:val="100"/>
                <w:position w:val="0"/>
                <w:sz w:val="13"/>
                <w:szCs w:val="13"/>
              </w:rPr>
              <w:t>6,785,479.29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-804,530.43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5,980,948.86</w:t>
            </w:r>
          </w:p>
        </w:tc>
      </w:tr>
      <w:tr>
        <w:trPr>
          <w:trHeight w:val="269"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南阳广电同方数字电视有限责任公司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97.56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49.00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5,600,000.00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5,600,000.00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5,600,000.00</w:t>
            </w:r>
          </w:p>
        </w:tc>
      </w:tr>
      <w:tr>
        <w:trPr>
          <w:trHeight w:val="39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重庆国信投资控股有限公司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38.412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38.412</w:t>
            </w:r>
          </w:p>
        </w:tc>
        <w:tc>
          <w:tcPr>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both"/>
              <w:rPr>
                <w:sz w:val="13"/>
                <w:szCs w:val="13"/>
              </w:rPr>
            </w:pPr>
            <w:r>
              <w:rPr>
                <w:color w:val="000000"/>
                <w:spacing w:val="0"/>
                <w:w w:val="100"/>
                <w:position w:val="0"/>
                <w:sz w:val="13"/>
                <w:szCs w:val="13"/>
              </w:rPr>
              <w:t>3,629,084,432.</w:t>
            </w:r>
          </w:p>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65</w:t>
            </w:r>
          </w:p>
        </w:tc>
        <w:tc>
          <w:tcPr>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right"/>
              <w:rPr>
                <w:sz w:val="13"/>
                <w:szCs w:val="13"/>
              </w:rPr>
            </w:pPr>
            <w:r>
              <w:rPr>
                <w:color w:val="000000"/>
                <w:spacing w:val="0"/>
                <w:w w:val="100"/>
                <w:position w:val="0"/>
                <w:sz w:val="13"/>
                <w:szCs w:val="13"/>
              </w:rPr>
              <w:t>4,004,995,207.2</w:t>
            </w:r>
          </w:p>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5</w:t>
            </w:r>
          </w:p>
        </w:tc>
        <w:tc>
          <w:tcPr>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both"/>
              <w:rPr>
                <w:sz w:val="13"/>
                <w:szCs w:val="13"/>
              </w:rPr>
            </w:pPr>
            <w:r>
              <w:rPr>
                <w:color w:val="000000"/>
                <w:spacing w:val="0"/>
                <w:w w:val="100"/>
                <w:position w:val="0"/>
                <w:sz w:val="13"/>
                <w:szCs w:val="13"/>
              </w:rPr>
              <w:t>416,263,172.9</w:t>
            </w:r>
          </w:p>
          <w:p>
            <w:pPr>
              <w:pStyle w:val="Style32"/>
              <w:keepNext w:val="0"/>
              <w:keepLines w:val="0"/>
              <w:widowControl w:val="0"/>
              <w:shd w:val="clear" w:color="auto" w:fill="auto"/>
              <w:bidi w:val="0"/>
              <w:spacing w:before="0" w:after="0" w:line="240" w:lineRule="auto"/>
              <w:ind w:left="0" w:right="0" w:firstLine="980"/>
              <w:jc w:val="both"/>
              <w:rPr>
                <w:sz w:val="13"/>
                <w:szCs w:val="13"/>
              </w:rPr>
            </w:pPr>
            <w:r>
              <w:rPr>
                <w:color w:val="000000"/>
                <w:spacing w:val="0"/>
                <w:w w:val="100"/>
                <w:position w:val="0"/>
                <w:sz w:val="13"/>
                <w:szCs w:val="13"/>
              </w:rPr>
              <w:t>2</w:t>
            </w:r>
          </w:p>
        </w:tc>
        <w:tc>
          <w:tcPr>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right"/>
              <w:rPr>
                <w:sz w:val="13"/>
                <w:szCs w:val="13"/>
              </w:rPr>
            </w:pPr>
            <w:r>
              <w:rPr>
                <w:color w:val="000000"/>
                <w:spacing w:val="0"/>
                <w:w w:val="100"/>
                <w:position w:val="0"/>
                <w:sz w:val="13"/>
                <w:szCs w:val="13"/>
              </w:rPr>
              <w:t>4,421,258,380.1</w:t>
            </w:r>
          </w:p>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7</w:t>
            </w:r>
          </w:p>
        </w:tc>
      </w:tr>
      <w:tr>
        <w:trPr>
          <w:trHeight w:val="29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Technovator Qatar</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49.00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49.00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3"/>
                <w:szCs w:val="13"/>
              </w:rPr>
            </w:pPr>
            <w:r>
              <w:rPr>
                <w:color w:val="000000"/>
                <w:spacing w:val="0"/>
                <w:w w:val="100"/>
                <w:position w:val="0"/>
                <w:sz w:val="13"/>
                <w:szCs w:val="13"/>
              </w:rPr>
              <w:t>209,628.69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3"/>
                <w:szCs w:val="13"/>
              </w:rPr>
            </w:pPr>
            <w:r>
              <w:rPr>
                <w:color w:val="000000"/>
                <w:spacing w:val="0"/>
                <w:w w:val="100"/>
                <w:position w:val="0"/>
                <w:sz w:val="13"/>
                <w:szCs w:val="13"/>
              </w:rPr>
              <w:t>184,361.40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3"/>
                <w:szCs w:val="13"/>
              </w:rPr>
            </w:pPr>
            <w:r>
              <w:rPr>
                <w:color w:val="000000"/>
                <w:spacing w:val="0"/>
                <w:w w:val="100"/>
                <w:position w:val="0"/>
                <w:sz w:val="13"/>
                <w:szCs w:val="13"/>
              </w:rPr>
              <w:t>184,361.40</w:t>
            </w:r>
          </w:p>
        </w:tc>
      </w:tr>
      <w:tr>
        <w:trPr>
          <w:trHeight w:val="29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北京泰豪鼎欣数据服务有限公司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1,075,744.80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3"/>
                <w:szCs w:val="13"/>
              </w:rPr>
            </w:pPr>
            <w:r>
              <w:rPr>
                <w:color w:val="000000"/>
                <w:spacing w:val="0"/>
                <w:w w:val="100"/>
                <w:position w:val="0"/>
                <w:sz w:val="13"/>
                <w:szCs w:val="13"/>
              </w:rPr>
              <w:t>76,634.27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3"/>
                <w:szCs w:val="13"/>
              </w:rPr>
            </w:pPr>
            <w:r>
              <w:rPr>
                <w:color w:val="000000"/>
                <w:spacing w:val="0"/>
                <w:w w:val="100"/>
                <w:position w:val="0"/>
                <w:sz w:val="13"/>
                <w:szCs w:val="13"/>
              </w:rPr>
              <w:t>-76,634.27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3"/>
                <w:szCs w:val="13"/>
              </w:rPr>
            </w:pPr>
            <w:r>
              <w:rPr>
                <w:color w:val="000000"/>
                <w:spacing w:val="0"/>
                <w:w w:val="100"/>
                <w:position w:val="0"/>
                <w:sz w:val="13"/>
                <w:szCs w:val="13"/>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北京京科兴技术咨询有限公司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11.11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20.00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3"/>
                <w:szCs w:val="13"/>
              </w:rPr>
            </w:pPr>
            <w:r>
              <w:rPr>
                <w:color w:val="000000"/>
                <w:spacing w:val="0"/>
                <w:w w:val="100"/>
                <w:position w:val="0"/>
                <w:sz w:val="13"/>
                <w:szCs w:val="13"/>
              </w:rPr>
              <w:t>100,000.00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3"/>
                <w:szCs w:val="13"/>
              </w:rPr>
            </w:pPr>
            <w:r>
              <w:rPr>
                <w:color w:val="000000"/>
                <w:spacing w:val="0"/>
                <w:w w:val="100"/>
                <w:position w:val="0"/>
                <w:sz w:val="13"/>
                <w:szCs w:val="13"/>
              </w:rPr>
              <w:t>102,054.59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rPr>
                <w:sz w:val="13"/>
                <w:szCs w:val="13"/>
              </w:rPr>
            </w:pPr>
            <w:r>
              <w:rPr>
                <w:color w:val="000000"/>
                <w:spacing w:val="0"/>
                <w:w w:val="100"/>
                <w:position w:val="0"/>
                <w:sz w:val="13"/>
                <w:szCs w:val="13"/>
              </w:rPr>
              <w:t>1,975.46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3"/>
                <w:szCs w:val="13"/>
              </w:rPr>
            </w:pPr>
            <w:r>
              <w:rPr>
                <w:color w:val="000000"/>
                <w:spacing w:val="0"/>
                <w:w w:val="100"/>
                <w:position w:val="0"/>
                <w:sz w:val="13"/>
                <w:szCs w:val="13"/>
              </w:rPr>
              <w:t>104,030.05</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广州同艺照明有限公司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39.00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39.00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2,340,000.00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3"/>
                <w:szCs w:val="13"/>
              </w:rPr>
            </w:pPr>
            <w:r>
              <w:rPr>
                <w:color w:val="000000"/>
                <w:spacing w:val="0"/>
                <w:w w:val="100"/>
                <w:position w:val="0"/>
                <w:sz w:val="13"/>
                <w:szCs w:val="13"/>
              </w:rPr>
              <w:t>739,212.26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3"/>
                <w:szCs w:val="13"/>
              </w:rPr>
            </w:pPr>
            <w:r>
              <w:rPr>
                <w:color w:val="000000"/>
                <w:spacing w:val="0"/>
                <w:w w:val="100"/>
                <w:position w:val="0"/>
                <w:sz w:val="13"/>
                <w:szCs w:val="13"/>
              </w:rPr>
              <w:t>810,898.77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1,550,111.03</w:t>
            </w:r>
          </w:p>
        </w:tc>
      </w:tr>
      <w:tr>
        <w:trPr>
          <w:trHeight w:val="259"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九江佳华压电晶体材料有限公司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30.00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30.00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2,550,000.00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3"/>
                <w:szCs w:val="13"/>
              </w:rPr>
            </w:pPr>
            <w:r>
              <w:rPr>
                <w:color w:val="000000"/>
                <w:spacing w:val="0"/>
                <w:w w:val="100"/>
                <w:position w:val="0"/>
                <w:sz w:val="13"/>
                <w:szCs w:val="13"/>
              </w:rPr>
              <w:t>1,937,018.72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-386,455.72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1,550,563.00</w:t>
            </w:r>
          </w:p>
        </w:tc>
      </w:tr>
      <w:tr>
        <w:trPr>
          <w:trHeight w:val="442" w:hRule="exact"/>
        </w:trPr>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02" w:lineRule="exact"/>
              <w:ind w:left="140" w:right="0" w:firstLine="0"/>
              <w:jc w:val="left"/>
              <w:rPr>
                <w:sz w:val="13"/>
                <w:szCs w:val="13"/>
              </w:rPr>
            </w:pPr>
            <w:r>
              <w:rPr>
                <w:color w:val="000000"/>
                <w:spacing w:val="0"/>
                <w:w w:val="100"/>
                <w:position w:val="0"/>
                <w:sz w:val="13"/>
                <w:szCs w:val="13"/>
              </w:rPr>
              <w:t>Lime PC Multimedia Technologies Co., Limited</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50.00</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50.00</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2,206,323.02</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3"/>
                <w:szCs w:val="13"/>
              </w:rPr>
            </w:pPr>
            <w:r>
              <w:rPr>
                <w:color w:val="000000"/>
                <w:spacing w:val="0"/>
                <w:w w:val="100"/>
                <w:position w:val="0"/>
                <w:sz w:val="13"/>
                <w:szCs w:val="13"/>
              </w:rPr>
              <w:t>2,032,617.75</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-1,958,727.83</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73,889.92</w:t>
            </w:r>
          </w:p>
        </w:tc>
      </w:tr>
    </w:tbl>
    <w:p>
      <w:pPr>
        <w:widowControl w:val="0"/>
        <w:spacing w:line="1" w:lineRule="exact"/>
      </w:pPr>
      <w:r>
        <w:br w:type="page"/>
      </w:r>
    </w:p>
    <w:tbl>
      <w:tblPr>
        <w:tblOverlap w:val="never"/>
        <w:jc w:val="center"/>
        <w:tblLayout w:type="fixed"/>
      </w:tblPr>
      <w:tblGrid>
        <w:gridCol w:w="2333"/>
        <w:gridCol w:w="3370"/>
        <w:gridCol w:w="1330"/>
        <w:gridCol w:w="1190"/>
        <w:gridCol w:w="1334"/>
      </w:tblGrid>
      <w:tr>
        <w:trPr>
          <w:trHeight w:val="638" w:hRule="exact"/>
        </w:trPr>
        <w:tc>
          <w:tcPr>
            <w:gridSpan w:val="5"/>
            <w:tcBorders>
              <w:top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rPr>
              <w:t>被投资单位名称</w:t>
            </w:r>
          </w:p>
        </w:tc>
        <w:tc>
          <w:tcPr>
            <w:tcBorders>
              <w:top w:val="single" w:sz="4"/>
            </w:tcBorders>
            <w:shd w:val="clear" w:color="auto" w:fill="FFFFFF"/>
            <w:vAlign w:val="bottom"/>
          </w:tcPr>
          <w:p>
            <w:pPr>
              <w:pStyle w:val="Style32"/>
              <w:keepNext w:val="0"/>
              <w:keepLines w:val="0"/>
              <w:widowControl w:val="0"/>
              <w:shd w:val="clear" w:color="auto" w:fill="auto"/>
              <w:tabs>
                <w:tab w:pos="1398" w:val="left"/>
                <w:tab w:pos="2507" w:val="left"/>
              </w:tabs>
              <w:bidi w:val="0"/>
              <w:spacing w:before="0" w:after="0" w:line="240" w:lineRule="auto"/>
              <w:ind w:left="0" w:right="0" w:firstLine="760"/>
              <w:jc w:val="left"/>
              <w:rPr>
                <w:sz w:val="13"/>
                <w:szCs w:val="13"/>
              </w:rPr>
            </w:pPr>
            <w:r>
              <w:rPr>
                <w:b/>
                <w:bCs/>
                <w:color w:val="000000"/>
                <w:spacing w:val="0"/>
                <w:w w:val="100"/>
                <w:position w:val="0"/>
                <w:sz w:val="13"/>
                <w:szCs w:val="13"/>
              </w:rPr>
              <w:t>持股</w:t>
              <w:tab/>
              <w:t>表决权</w:t>
              <w:tab/>
              <w:t>投资</w:t>
            </w:r>
          </w:p>
          <w:p>
            <w:pPr>
              <w:pStyle w:val="Style32"/>
              <w:keepNext w:val="0"/>
              <w:keepLines w:val="0"/>
              <w:widowControl w:val="0"/>
              <w:shd w:val="clear" w:color="auto" w:fill="auto"/>
              <w:tabs>
                <w:tab w:pos="1494" w:val="left"/>
                <w:tab w:pos="2493" w:val="left"/>
              </w:tabs>
              <w:bidi w:val="0"/>
              <w:spacing w:before="0" w:after="0" w:line="240" w:lineRule="auto"/>
              <w:ind w:left="0" w:right="0" w:firstLine="760"/>
              <w:jc w:val="left"/>
              <w:rPr>
                <w:sz w:val="13"/>
                <w:szCs w:val="13"/>
              </w:rPr>
            </w:pPr>
            <w:r>
              <w:rPr>
                <w:b/>
                <w:bCs/>
                <w:color w:val="000000"/>
                <w:spacing w:val="0"/>
                <w:w w:val="100"/>
                <w:position w:val="0"/>
                <w:sz w:val="13"/>
                <w:szCs w:val="13"/>
              </w:rPr>
              <w:t>比例</w:t>
              <w:tab/>
              <w:t>比例</w:t>
              <w:tab/>
              <w:t>成本</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rPr>
                <w:sz w:val="13"/>
                <w:szCs w:val="13"/>
              </w:rPr>
            </w:pPr>
            <w:r>
              <w:rPr>
                <w:b/>
                <w:bCs/>
                <w:color w:val="000000"/>
                <w:spacing w:val="0"/>
                <w:w w:val="100"/>
                <w:position w:val="0"/>
                <w:sz w:val="13"/>
                <w:szCs w:val="13"/>
              </w:rPr>
              <w:t>年初</w:t>
            </w:r>
          </w:p>
          <w:p>
            <w:pPr>
              <w:pStyle w:val="Style32"/>
              <w:keepNext w:val="0"/>
              <w:keepLines w:val="0"/>
              <w:widowControl w:val="0"/>
              <w:shd w:val="clear" w:color="auto" w:fill="auto"/>
              <w:bidi w:val="0"/>
              <w:spacing w:before="0" w:after="0" w:line="240" w:lineRule="auto"/>
              <w:ind w:left="0" w:right="0" w:firstLine="480"/>
              <w:jc w:val="left"/>
              <w:rPr>
                <w:sz w:val="13"/>
                <w:szCs w:val="13"/>
              </w:rPr>
            </w:pPr>
            <w:r>
              <w:rPr>
                <w:b/>
                <w:bCs/>
                <w:color w:val="000000"/>
                <w:spacing w:val="0"/>
                <w:w w:val="100"/>
                <w:position w:val="0"/>
                <w:sz w:val="13"/>
                <w:szCs w:val="13"/>
              </w:rPr>
              <w:t>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11" w:lineRule="exact"/>
              <w:ind w:left="0" w:right="0" w:firstLine="0"/>
              <w:jc w:val="center"/>
              <w:rPr>
                <w:sz w:val="13"/>
                <w:szCs w:val="13"/>
              </w:rPr>
            </w:pPr>
            <w:r>
              <w:rPr>
                <w:b/>
                <w:bCs/>
                <w:color w:val="000000"/>
                <w:spacing w:val="0"/>
                <w:w w:val="100"/>
                <w:position w:val="0"/>
                <w:sz w:val="13"/>
                <w:szCs w:val="13"/>
              </w:rPr>
              <w:t>本年 权益增减</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520" w:firstLine="0"/>
              <w:jc w:val="right"/>
              <w:rPr>
                <w:sz w:val="13"/>
                <w:szCs w:val="13"/>
              </w:rPr>
            </w:pPr>
            <w:r>
              <w:rPr>
                <w:b/>
                <w:bCs/>
                <w:color w:val="000000"/>
                <w:spacing w:val="0"/>
                <w:w w:val="100"/>
                <w:position w:val="0"/>
                <w:sz w:val="13"/>
                <w:szCs w:val="13"/>
              </w:rPr>
              <w:t>年末</w:t>
            </w:r>
          </w:p>
          <w:p>
            <w:pPr>
              <w:pStyle w:val="Style32"/>
              <w:keepNext w:val="0"/>
              <w:keepLines w:val="0"/>
              <w:widowControl w:val="0"/>
              <w:shd w:val="clear" w:color="auto" w:fill="auto"/>
              <w:bidi w:val="0"/>
              <w:spacing w:before="0" w:after="0" w:line="240" w:lineRule="auto"/>
              <w:ind w:left="0" w:right="0" w:firstLine="480"/>
              <w:jc w:val="left"/>
              <w:rPr>
                <w:sz w:val="13"/>
                <w:szCs w:val="13"/>
              </w:rPr>
            </w:pPr>
            <w:r>
              <w:rPr>
                <w:b/>
                <w:bCs/>
                <w:color w:val="000000"/>
                <w:spacing w:val="0"/>
                <w:w w:val="100"/>
                <w:position w:val="0"/>
                <w:sz w:val="13"/>
                <w:szCs w:val="13"/>
              </w:rPr>
              <w:t>金额</w:t>
            </w:r>
          </w:p>
        </w:tc>
      </w:tr>
      <w:tr>
        <w:trPr>
          <w:trHeight w:val="28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同方川崎节能设备有限公司</w:t>
            </w:r>
          </w:p>
        </w:tc>
        <w:tc>
          <w:tcPr>
            <w:tcBorders>
              <w:top w:val="single" w:sz="4"/>
            </w:tcBorders>
            <w:shd w:val="clear" w:color="auto" w:fill="FFFFFF"/>
            <w:vAlign w:val="center"/>
          </w:tcPr>
          <w:p>
            <w:pPr>
              <w:pStyle w:val="Style32"/>
              <w:keepNext w:val="0"/>
              <w:keepLines w:val="0"/>
              <w:widowControl w:val="0"/>
              <w:shd w:val="clear" w:color="auto" w:fill="auto"/>
              <w:tabs>
                <w:tab w:pos="739" w:val="left"/>
                <w:tab w:pos="1454" w:val="left"/>
              </w:tabs>
              <w:bidi w:val="0"/>
              <w:spacing w:before="0" w:after="0" w:line="240" w:lineRule="auto"/>
              <w:ind w:left="0" w:right="0" w:firstLine="0"/>
              <w:jc w:val="right"/>
              <w:rPr>
                <w:sz w:val="13"/>
                <w:szCs w:val="13"/>
              </w:rPr>
            </w:pPr>
            <w:r>
              <w:rPr>
                <w:color w:val="000000"/>
                <w:spacing w:val="0"/>
                <w:w w:val="100"/>
                <w:position w:val="0"/>
                <w:sz w:val="13"/>
                <w:szCs w:val="13"/>
              </w:rPr>
              <w:t>50.00</w:t>
              <w:tab/>
              <w:t>50.00</w:t>
              <w:tab/>
              <w:t>83,493,387.37</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91,807,002.19</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11,275,470.42</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103,082,472.61</w:t>
            </w:r>
          </w:p>
        </w:tc>
      </w:tr>
      <w:tr>
        <w:trPr>
          <w:trHeight w:val="40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rPr>
              <w:t>合计</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rPr>
              <w:t>5,142, 328,</w:t>
            </w:r>
            <w:r>
              <w:rPr>
                <w:b/>
                <w:bCs/>
                <w:color w:val="000000"/>
                <w:spacing w:val="0"/>
                <w:w w:val="100"/>
                <w:position w:val="0"/>
                <w:sz w:val="13"/>
                <w:szCs w:val="13"/>
              </w:rPr>
              <w:t>194.</w:t>
            </w:r>
          </w:p>
          <w:p>
            <w:pPr>
              <w:pStyle w:val="Style3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rPr>
              <w:t>81</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rPr>
              <w:t xml:space="preserve">6, 066, 074, </w:t>
            </w:r>
            <w:r>
              <w:rPr>
                <w:b/>
                <w:bCs/>
                <w:color w:val="000000"/>
                <w:spacing w:val="0"/>
                <w:w w:val="100"/>
                <w:position w:val="0"/>
                <w:sz w:val="13"/>
                <w:szCs w:val="13"/>
              </w:rPr>
              <w:t xml:space="preserve">664. </w:t>
            </w:r>
            <w:r>
              <w:rPr>
                <w:b/>
                <w:bCs/>
                <w:color w:val="000000"/>
                <w:spacing w:val="0"/>
                <w:w w:val="100"/>
                <w:position w:val="0"/>
                <w:sz w:val="13"/>
                <w:szCs w:val="13"/>
              </w:rPr>
              <w:t>2</w:t>
            </w:r>
          </w:p>
          <w:p>
            <w:pPr>
              <w:pStyle w:val="Style3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rPr>
              <w:t>6</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407,103,</w:t>
            </w:r>
            <w:r>
              <w:rPr>
                <w:b/>
                <w:bCs/>
                <w:color w:val="000000"/>
                <w:spacing w:val="0"/>
                <w:w w:val="100"/>
                <w:position w:val="0"/>
                <w:sz w:val="13"/>
                <w:szCs w:val="13"/>
              </w:rPr>
              <w:t xml:space="preserve">497. </w:t>
            </w:r>
            <w:r>
              <w:rPr>
                <w:b/>
                <w:bCs/>
                <w:color w:val="000000"/>
                <w:spacing w:val="0"/>
                <w:w w:val="100"/>
                <w:position w:val="0"/>
                <w:sz w:val="13"/>
                <w:szCs w:val="13"/>
              </w:rPr>
              <w:t>8</w:t>
            </w:r>
          </w:p>
          <w:p>
            <w:pPr>
              <w:pStyle w:val="Style3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rPr>
              <w:t>5</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rPr>
              <w:t>6,473,178,</w:t>
            </w:r>
            <w:r>
              <w:rPr>
                <w:b/>
                <w:bCs/>
                <w:color w:val="000000"/>
                <w:spacing w:val="0"/>
                <w:w w:val="100"/>
                <w:position w:val="0"/>
                <w:sz w:val="13"/>
                <w:szCs w:val="13"/>
              </w:rPr>
              <w:t>162.</w:t>
            </w:r>
            <w:r>
              <w:rPr>
                <w:b/>
                <w:bCs/>
                <w:color w:val="000000"/>
                <w:spacing w:val="0"/>
                <w:w w:val="100"/>
                <w:position w:val="0"/>
                <w:sz w:val="13"/>
                <w:szCs w:val="13"/>
              </w:rPr>
              <w:t>1</w:t>
            </w:r>
          </w:p>
          <w:p>
            <w:pPr>
              <w:pStyle w:val="Style3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rPr>
              <w:t>1</w:t>
            </w:r>
          </w:p>
        </w:tc>
      </w:tr>
      <w:tr>
        <w:trPr>
          <w:trHeight w:val="499"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left"/>
              <w:rPr>
                <w:sz w:val="20"/>
                <w:szCs w:val="20"/>
              </w:rPr>
            </w:pPr>
            <w:r>
              <w:rPr>
                <w:b/>
                <w:bCs/>
                <w:color w:val="000000"/>
                <w:spacing w:val="0"/>
                <w:w w:val="100"/>
                <w:position w:val="0"/>
                <w:sz w:val="20"/>
                <w:szCs w:val="20"/>
              </w:rPr>
              <w:t>（4）</w:t>
            </w:r>
            <w:r>
              <w:rPr>
                <w:color w:val="000000"/>
                <w:spacing w:val="0"/>
                <w:w w:val="100"/>
                <w:position w:val="0"/>
                <w:sz w:val="20"/>
                <w:szCs w:val="20"/>
              </w:rPr>
              <w:t>对合营企业、</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联营企业的投资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rPr>
              <w:t>被投资单位名称</w:t>
            </w:r>
          </w:p>
        </w:tc>
        <w:tc>
          <w:tcPr>
            <w:tcBorders>
              <w:top w:val="single" w:sz="4"/>
              <w:bottom w:val="single" w:sz="4"/>
            </w:tcBorders>
            <w:shd w:val="clear" w:color="auto" w:fill="FFFFFF"/>
            <w:vAlign w:val="bottom"/>
          </w:tcPr>
          <w:p>
            <w:pPr>
              <w:pStyle w:val="Style32"/>
              <w:keepNext w:val="0"/>
              <w:keepLines w:val="0"/>
              <w:widowControl w:val="0"/>
              <w:shd w:val="clear" w:color="auto" w:fill="auto"/>
              <w:tabs>
                <w:tab w:pos="1800" w:val="left"/>
                <w:tab w:pos="2616" w:val="left"/>
              </w:tabs>
              <w:bidi w:val="0"/>
              <w:spacing w:before="0" w:after="0" w:line="240" w:lineRule="auto"/>
              <w:ind w:left="0" w:right="0" w:firstLine="960"/>
              <w:jc w:val="left"/>
              <w:rPr>
                <w:sz w:val="13"/>
                <w:szCs w:val="13"/>
              </w:rPr>
            </w:pPr>
            <w:r>
              <w:rPr>
                <w:b/>
                <w:bCs/>
                <w:color w:val="000000"/>
                <w:spacing w:val="0"/>
                <w:w w:val="100"/>
                <w:position w:val="0"/>
                <w:sz w:val="13"/>
                <w:szCs w:val="13"/>
              </w:rPr>
              <w:t>持股</w:t>
              <w:tab/>
              <w:t>表决权</w:t>
              <w:tab/>
              <w:t>注册航</w:t>
            </w:r>
          </w:p>
          <w:p>
            <w:pPr>
              <w:pStyle w:val="Style32"/>
              <w:keepNext w:val="0"/>
              <w:keepLines w:val="0"/>
              <w:widowControl w:val="0"/>
              <w:shd w:val="clear" w:color="auto" w:fill="auto"/>
              <w:tabs>
                <w:tab w:pos="1686" w:val="left"/>
                <w:tab w:pos="2598" w:val="left"/>
              </w:tabs>
              <w:bidi w:val="0"/>
              <w:spacing w:before="0" w:after="0" w:line="240" w:lineRule="auto"/>
              <w:ind w:left="0" w:right="0" w:firstLine="760"/>
              <w:jc w:val="left"/>
              <w:rPr>
                <w:sz w:val="13"/>
                <w:szCs w:val="13"/>
              </w:rPr>
            </w:pPr>
            <w:r>
              <w:rPr>
                <w:b/>
                <w:bCs/>
                <w:color w:val="000000"/>
                <w:spacing w:val="0"/>
                <w:w w:val="100"/>
                <w:position w:val="0"/>
                <w:sz w:val="13"/>
                <w:szCs w:val="13"/>
              </w:rPr>
              <w:t>比例（%）</w:t>
              <w:tab/>
              <w:t>比例⑴</w:t>
              <w:tab/>
              <w:t>注册地</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3"/>
                <w:szCs w:val="13"/>
              </w:rPr>
            </w:pPr>
            <w:r>
              <w:rPr>
                <w:b/>
                <w:bCs/>
                <w:color w:val="000000"/>
                <w:spacing w:val="0"/>
                <w:w w:val="100"/>
                <w:position w:val="0"/>
                <w:sz w:val="13"/>
                <w:szCs w:val="13"/>
              </w:rPr>
              <w:t>主营业务</w:t>
            </w:r>
          </w:p>
        </w:tc>
        <w:tc>
          <w:tcPr>
            <w:tcBorders>
              <w:top w:val="single" w:sz="4"/>
              <w:bottom w:val="single" w:sz="4"/>
            </w:tcBorders>
            <w:shd w:val="clear" w:color="auto" w:fill="FFFFFF"/>
            <w:vAlign w:val="top"/>
          </w:tcPr>
          <w:p>
            <w:pPr>
              <w:widowControl w:val="0"/>
              <w:rPr>
                <w:sz w:val="10"/>
                <w:szCs w:val="10"/>
              </w:rPr>
            </w:pPr>
          </w:p>
        </w:tc>
      </w:tr>
    </w:tbl>
    <w:p>
      <w:pPr>
        <w:widowControl w:val="0"/>
        <w:spacing w:after="39" w:line="1" w:lineRule="exact"/>
      </w:pPr>
    </w:p>
    <w:p>
      <w:pPr>
        <w:widowControl w:val="0"/>
        <w:spacing w:line="1" w:lineRule="exact"/>
      </w:pPr>
    </w:p>
    <w:tbl>
      <w:tblPr>
        <w:tblOverlap w:val="never"/>
        <w:jc w:val="center"/>
        <w:tblLayout w:type="fixed"/>
      </w:tblPr>
      <w:tblGrid>
        <w:gridCol w:w="2866"/>
        <w:gridCol w:w="898"/>
        <w:gridCol w:w="902"/>
        <w:gridCol w:w="936"/>
        <w:gridCol w:w="3643"/>
      </w:tblGrid>
      <w:tr>
        <w:trPr>
          <w:trHeight w:val="254"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泰豪科技股份有限公司</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 xml:space="preserve">20. </w:t>
            </w:r>
            <w:r>
              <w:rPr>
                <w:color w:val="000000"/>
                <w:spacing w:val="0"/>
                <w:w w:val="100"/>
                <w:position w:val="0"/>
                <w:sz w:val="13"/>
                <w:szCs w:val="13"/>
              </w:rPr>
              <w:t>67</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20.67</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4"/>
                <w:szCs w:val="14"/>
              </w:rPr>
            </w:pPr>
            <w:r>
              <w:rPr>
                <w:rFonts w:ascii="SimHei" w:eastAsia="SimHei" w:hAnsi="SimHei" w:cs="SimHei"/>
                <w:color w:val="000000"/>
                <w:spacing w:val="0"/>
                <w:w w:val="100"/>
                <w:position w:val="0"/>
                <w:sz w:val="14"/>
                <w:szCs w:val="14"/>
              </w:rPr>
              <w:t>江西南昌</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智能建筑电气、发电机及机组、装备信息产品</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廊坊清华同方神火科技有限公司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 xml:space="preserve">50. </w:t>
            </w:r>
            <w:r>
              <w:rPr>
                <w:color w:val="000000"/>
                <w:spacing w:val="0"/>
                <w:w w:val="100"/>
                <w:position w:val="0"/>
                <w:sz w:val="13"/>
                <w:szCs w:val="13"/>
              </w:rPr>
              <w:t>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50.00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4"/>
                <w:szCs w:val="14"/>
              </w:rPr>
            </w:pPr>
            <w:r>
              <w:rPr>
                <w:rFonts w:ascii="SimHei" w:eastAsia="SimHei" w:hAnsi="SimHei" w:cs="SimHei"/>
                <w:color w:val="000000"/>
                <w:spacing w:val="0"/>
                <w:w w:val="100"/>
                <w:position w:val="0"/>
                <w:sz w:val="14"/>
                <w:szCs w:val="14"/>
              </w:rPr>
              <w:t>河北廊坊</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电子、通信、计算机软硬件，医疗仪器</w:t>
            </w:r>
          </w:p>
        </w:tc>
      </w:tr>
      <w:tr>
        <w:trPr>
          <w:trHeight w:val="456"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北京同方电子商务有限公司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 xml:space="preserve">16. </w:t>
            </w:r>
            <w:r>
              <w:rPr>
                <w:color w:val="000000"/>
                <w:spacing w:val="0"/>
                <w:w w:val="100"/>
                <w:position w:val="0"/>
                <w:sz w:val="13"/>
                <w:szCs w:val="13"/>
              </w:rPr>
              <w:t>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16.00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4"/>
                <w:szCs w:val="14"/>
              </w:rPr>
            </w:pPr>
            <w:r>
              <w:rPr>
                <w:rFonts w:ascii="SimHei" w:eastAsia="SimHei" w:hAnsi="SimHei" w:cs="SimHei"/>
                <w:color w:val="000000"/>
                <w:spacing w:val="0"/>
                <w:w w:val="100"/>
                <w:position w:val="0"/>
                <w:sz w:val="14"/>
                <w:szCs w:val="14"/>
              </w:rPr>
              <w:t>北京海淀</w:t>
            </w:r>
          </w:p>
        </w:tc>
        <w:tc>
          <w:tcPr>
            <w:tcBorders/>
            <w:shd w:val="clear" w:color="auto" w:fill="FFFFFF"/>
            <w:vAlign w:val="center"/>
          </w:tcPr>
          <w:p>
            <w:pPr>
              <w:pStyle w:val="Style32"/>
              <w:keepNext w:val="0"/>
              <w:keepLines w:val="0"/>
              <w:widowControl w:val="0"/>
              <w:shd w:val="clear" w:color="auto" w:fill="auto"/>
              <w:bidi w:val="0"/>
              <w:spacing w:before="0" w:after="0" w:line="202" w:lineRule="exact"/>
              <w:ind w:left="0" w:right="0" w:firstLine="0"/>
              <w:jc w:val="both"/>
              <w:rPr>
                <w:sz w:val="14"/>
                <w:szCs w:val="14"/>
              </w:rPr>
            </w:pPr>
            <w:r>
              <w:rPr>
                <w:rFonts w:ascii="SimHei" w:eastAsia="SimHei" w:hAnsi="SimHei" w:cs="SimHei"/>
                <w:color w:val="000000"/>
                <w:spacing w:val="0"/>
                <w:w w:val="100"/>
                <w:position w:val="0"/>
                <w:sz w:val="14"/>
                <w:szCs w:val="14"/>
              </w:rPr>
              <w:t>网络技术和计算机软硬件研发；投资咨询、国际经 济咨询、科技咨询、环保信息咨询、贸易信息咨询</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吉林同方科贸有限责任公司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 xml:space="preserve">46. </w:t>
            </w:r>
            <w:r>
              <w:rPr>
                <w:color w:val="000000"/>
                <w:spacing w:val="0"/>
                <w:w w:val="100"/>
                <w:position w:val="0"/>
                <w:sz w:val="13"/>
                <w:szCs w:val="13"/>
              </w:rPr>
              <w:t>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 xml:space="preserve">46. </w:t>
            </w:r>
            <w:r>
              <w:rPr>
                <w:color w:val="000000"/>
                <w:spacing w:val="0"/>
                <w:w w:val="100"/>
                <w:position w:val="0"/>
                <w:sz w:val="13"/>
                <w:szCs w:val="13"/>
              </w:rPr>
              <w:t>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4"/>
                <w:szCs w:val="14"/>
              </w:rPr>
            </w:pPr>
            <w:r>
              <w:rPr>
                <w:rFonts w:ascii="SimHei" w:eastAsia="SimHei" w:hAnsi="SimHei" w:cs="SimHei"/>
                <w:color w:val="000000"/>
                <w:spacing w:val="0"/>
                <w:w w:val="100"/>
                <w:position w:val="0"/>
                <w:sz w:val="14"/>
                <w:szCs w:val="14"/>
              </w:rPr>
              <w:t>吉林长春</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计算机及信息产品、人环控制设备、仪器仪表</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北京中录同方文化传播有限公司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50.00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50.00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4"/>
                <w:szCs w:val="14"/>
              </w:rPr>
            </w:pPr>
            <w:r>
              <w:rPr>
                <w:rFonts w:ascii="SimHei" w:eastAsia="SimHei" w:hAnsi="SimHei" w:cs="SimHei"/>
                <w:color w:val="000000"/>
                <w:spacing w:val="0"/>
                <w:w w:val="100"/>
                <w:position w:val="0"/>
                <w:sz w:val="14"/>
                <w:szCs w:val="14"/>
              </w:rPr>
              <w:t>北京昌平</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音像制品、数字多媒体、宽频网络多媒体</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嘉融投资有限公司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50.00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50.00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4"/>
                <w:szCs w:val="14"/>
              </w:rPr>
            </w:pPr>
            <w:r>
              <w:rPr>
                <w:rFonts w:ascii="SimHei" w:eastAsia="SimHei" w:hAnsi="SimHei" w:cs="SimHei"/>
                <w:color w:val="000000"/>
                <w:spacing w:val="0"/>
                <w:w w:val="100"/>
                <w:position w:val="0"/>
                <w:sz w:val="14"/>
                <w:szCs w:val="14"/>
              </w:rPr>
              <w:t>上海浦东</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实业投资、创业投资、投资管理及相关咨询</w:t>
            </w:r>
          </w:p>
        </w:tc>
      </w:tr>
      <w:tr>
        <w:trPr>
          <w:trHeight w:val="509"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云南云电同方科技有限公司</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37.50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37.50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60"/>
              <w:jc w:val="both"/>
              <w:rPr>
                <w:sz w:val="14"/>
                <w:szCs w:val="14"/>
              </w:rPr>
            </w:pPr>
            <w:r>
              <w:rPr>
                <w:rFonts w:ascii="SimHei" w:eastAsia="SimHei" w:hAnsi="SimHei" w:cs="SimHei"/>
                <w:color w:val="000000"/>
                <w:spacing w:val="0"/>
                <w:w w:val="100"/>
                <w:position w:val="0"/>
                <w:sz w:val="14"/>
                <w:szCs w:val="14"/>
              </w:rPr>
              <w:t>云南昆明</w:t>
            </w:r>
          </w:p>
        </w:tc>
        <w:tc>
          <w:tcPr>
            <w:tcBorders/>
            <w:shd w:val="clear" w:color="auto" w:fill="FFFFFF"/>
            <w:vAlign w:val="bottom"/>
          </w:tcPr>
          <w:p>
            <w:pPr>
              <w:pStyle w:val="Style32"/>
              <w:keepNext w:val="0"/>
              <w:keepLines w:val="0"/>
              <w:widowControl w:val="0"/>
              <w:shd w:val="clear" w:color="auto" w:fill="auto"/>
              <w:bidi w:val="0"/>
              <w:spacing w:before="0" w:after="100" w:line="240" w:lineRule="auto"/>
              <w:ind w:left="0" w:right="0" w:firstLine="0"/>
              <w:jc w:val="both"/>
              <w:rPr>
                <w:sz w:val="14"/>
                <w:szCs w:val="14"/>
              </w:rPr>
            </w:pPr>
            <w:r>
              <w:rPr>
                <w:color w:val="000000"/>
                <w:spacing w:val="0"/>
                <w:w w:val="100"/>
                <w:position w:val="0"/>
                <w:sz w:val="13"/>
                <w:szCs w:val="13"/>
              </w:rPr>
              <w:t>IT</w:t>
            </w:r>
            <w:r>
              <w:rPr>
                <w:rFonts w:ascii="SimHei" w:eastAsia="SimHei" w:hAnsi="SimHei" w:cs="SimHei"/>
                <w:color w:val="000000"/>
                <w:spacing w:val="0"/>
                <w:w w:val="100"/>
                <w:position w:val="0"/>
                <w:sz w:val="14"/>
                <w:szCs w:val="14"/>
              </w:rPr>
              <w:t>与电力高科技产品</w:t>
            </w:r>
          </w:p>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环保工程咨询、设计、施工；施工总承包；洁净新</w:t>
            </w:r>
          </w:p>
        </w:tc>
      </w:tr>
      <w:tr>
        <w:trPr>
          <w:trHeight w:val="427"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同方环境股份有限公司</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 xml:space="preserve">31. </w:t>
            </w:r>
            <w:r>
              <w:rPr>
                <w:color w:val="000000"/>
                <w:spacing w:val="0"/>
                <w:w w:val="100"/>
                <w:position w:val="0"/>
                <w:sz w:val="13"/>
                <w:szCs w:val="13"/>
              </w:rPr>
              <w:t>50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31.50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60"/>
              <w:jc w:val="both"/>
              <w:rPr>
                <w:sz w:val="14"/>
                <w:szCs w:val="14"/>
              </w:rPr>
            </w:pPr>
            <w:r>
              <w:rPr>
                <w:rFonts w:ascii="SimHei" w:eastAsia="SimHei" w:hAnsi="SimHei" w:cs="SimHei"/>
                <w:color w:val="000000"/>
                <w:spacing w:val="0"/>
                <w:w w:val="100"/>
                <w:position w:val="0"/>
                <w:sz w:val="14"/>
                <w:szCs w:val="14"/>
              </w:rPr>
              <w:t>北京海淀</w:t>
            </w:r>
          </w:p>
        </w:tc>
        <w:tc>
          <w:tcPr>
            <w:tcBorders/>
            <w:shd w:val="clear" w:color="auto" w:fill="FFFFFF"/>
            <w:vAlign w:val="center"/>
          </w:tcPr>
          <w:p>
            <w:pPr>
              <w:pStyle w:val="Style32"/>
              <w:keepNext w:val="0"/>
              <w:keepLines w:val="0"/>
              <w:widowControl w:val="0"/>
              <w:shd w:val="clear" w:color="auto" w:fill="auto"/>
              <w:bidi w:val="0"/>
              <w:spacing w:before="0" w:after="0" w:line="192" w:lineRule="exact"/>
              <w:ind w:left="0" w:right="0" w:firstLine="0"/>
              <w:jc w:val="both"/>
              <w:rPr>
                <w:sz w:val="14"/>
                <w:szCs w:val="14"/>
              </w:rPr>
            </w:pPr>
            <w:r>
              <w:rPr>
                <w:rFonts w:ascii="SimHei" w:eastAsia="SimHei" w:hAnsi="SimHei" w:cs="SimHei"/>
                <w:color w:val="000000"/>
                <w:spacing w:val="0"/>
                <w:w w:val="100"/>
                <w:position w:val="0"/>
                <w:sz w:val="14"/>
                <w:szCs w:val="14"/>
              </w:rPr>
              <w:t>能源发电与环境保护技术、工程的研究、设计、开 发、转让、咨询、引进和服务等</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同方投资有限公司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45.</w:t>
            </w:r>
            <w:r>
              <w:rPr>
                <w:color w:val="000000"/>
                <w:spacing w:val="0"/>
                <w:w w:val="100"/>
                <w:position w:val="0"/>
                <w:sz w:val="13"/>
                <w:szCs w:val="13"/>
              </w:rPr>
              <w:t>4545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45. </w:t>
            </w:r>
            <w:r>
              <w:rPr>
                <w:color w:val="000000"/>
                <w:spacing w:val="0"/>
                <w:w w:val="100"/>
                <w:position w:val="0"/>
                <w:sz w:val="13"/>
                <w:szCs w:val="13"/>
              </w:rPr>
              <w:t>4545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4"/>
                <w:szCs w:val="14"/>
              </w:rPr>
            </w:pPr>
            <w:r>
              <w:rPr>
                <w:rFonts w:ascii="SimHei" w:eastAsia="SimHei" w:hAnsi="SimHei" w:cs="SimHei"/>
                <w:color w:val="000000"/>
                <w:spacing w:val="0"/>
                <w:w w:val="100"/>
                <w:position w:val="0"/>
                <w:sz w:val="14"/>
                <w:szCs w:val="14"/>
              </w:rPr>
              <w:t>山东潍坊</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项目投资及管理、咨询服务</w:t>
            </w:r>
          </w:p>
        </w:tc>
      </w:tr>
      <w:tr>
        <w:trPr>
          <w:trHeight w:val="31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同方恩欧凯（无锡）膜技术有限公司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50.00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50.00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4"/>
                <w:szCs w:val="14"/>
              </w:rPr>
            </w:pPr>
            <w:r>
              <w:rPr>
                <w:rFonts w:ascii="SimHei" w:eastAsia="SimHei" w:hAnsi="SimHei" w:cs="SimHei"/>
                <w:color w:val="000000"/>
                <w:spacing w:val="0"/>
                <w:w w:val="100"/>
                <w:position w:val="0"/>
                <w:sz w:val="14"/>
                <w:szCs w:val="14"/>
              </w:rPr>
              <w:t>江苏无锡</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环保用有机膜、膜组件及膜生产设备的研发与生产</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北京同方易豪科技有限公司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22.98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32.25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4"/>
                <w:szCs w:val="14"/>
              </w:rPr>
            </w:pPr>
            <w:r>
              <w:rPr>
                <w:rFonts w:ascii="SimHei" w:eastAsia="SimHei" w:hAnsi="SimHei" w:cs="SimHei"/>
                <w:color w:val="000000"/>
                <w:spacing w:val="0"/>
                <w:w w:val="100"/>
                <w:position w:val="0"/>
                <w:sz w:val="14"/>
                <w:szCs w:val="14"/>
              </w:rPr>
              <w:t>北京海淀</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酒店宽带互联网与互动数字电视系统解决方案</w:t>
            </w:r>
          </w:p>
        </w:tc>
      </w:tr>
      <w:tr>
        <w:trPr>
          <w:trHeight w:val="30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北京亚仕同方科技有限公司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49.9999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49.9999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4"/>
                <w:szCs w:val="14"/>
              </w:rPr>
            </w:pPr>
            <w:r>
              <w:rPr>
                <w:rFonts w:ascii="SimHei" w:eastAsia="SimHei" w:hAnsi="SimHei" w:cs="SimHei"/>
                <w:color w:val="000000"/>
                <w:spacing w:val="0"/>
                <w:w w:val="100"/>
                <w:position w:val="0"/>
                <w:sz w:val="14"/>
                <w:szCs w:val="14"/>
              </w:rPr>
              <w:t>北京海淀</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3"/>
                <w:szCs w:val="13"/>
              </w:rPr>
              <w:t>RFID</w:t>
            </w:r>
            <w:r>
              <w:rPr>
                <w:rFonts w:ascii="SimHei" w:eastAsia="SimHei" w:hAnsi="SimHei" w:cs="SimHei"/>
                <w:color w:val="000000"/>
                <w:spacing w:val="0"/>
                <w:w w:val="100"/>
                <w:position w:val="0"/>
                <w:sz w:val="14"/>
                <w:szCs w:val="14"/>
              </w:rPr>
              <w:t>电子标签识别技术产品</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同方泰豪动漫产业投资有限公司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40.00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40.00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4"/>
                <w:szCs w:val="14"/>
              </w:rPr>
            </w:pPr>
            <w:r>
              <w:rPr>
                <w:rFonts w:ascii="SimHei" w:eastAsia="SimHei" w:hAnsi="SimHei" w:cs="SimHei"/>
                <w:color w:val="000000"/>
                <w:spacing w:val="0"/>
                <w:w w:val="100"/>
                <w:position w:val="0"/>
                <w:sz w:val="14"/>
                <w:szCs w:val="14"/>
              </w:rPr>
              <w:t>江西南昌</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动漫形象及相关衍生产品开发、生产、经营</w:t>
            </w:r>
          </w:p>
        </w:tc>
      </w:tr>
      <w:tr>
        <w:trPr>
          <w:trHeight w:val="42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重庆同方合志科技有限公司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40.00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40.00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4"/>
                <w:szCs w:val="14"/>
              </w:rPr>
            </w:pPr>
            <w:r>
              <w:rPr>
                <w:rFonts w:ascii="SimHei" w:eastAsia="SimHei" w:hAnsi="SimHei" w:cs="SimHei"/>
                <w:color w:val="000000"/>
                <w:spacing w:val="0"/>
                <w:w w:val="100"/>
                <w:position w:val="0"/>
                <w:sz w:val="14"/>
                <w:szCs w:val="14"/>
              </w:rPr>
              <w:t>重庆北新</w:t>
            </w:r>
          </w:p>
        </w:tc>
        <w:tc>
          <w:tcPr>
            <w:tcBorders/>
            <w:shd w:val="clear" w:color="auto" w:fill="FFFFFF"/>
            <w:vAlign w:val="bottom"/>
          </w:tcPr>
          <w:p>
            <w:pPr>
              <w:pStyle w:val="Style32"/>
              <w:keepNext w:val="0"/>
              <w:keepLines w:val="0"/>
              <w:widowControl w:val="0"/>
              <w:shd w:val="clear" w:color="auto" w:fill="auto"/>
              <w:bidi w:val="0"/>
              <w:spacing w:before="0" w:after="0" w:line="206" w:lineRule="exact"/>
              <w:ind w:left="0" w:right="0" w:firstLine="0"/>
              <w:jc w:val="both"/>
              <w:rPr>
                <w:sz w:val="14"/>
                <w:szCs w:val="14"/>
              </w:rPr>
            </w:pPr>
            <w:r>
              <w:rPr>
                <w:rFonts w:ascii="SimHei" w:eastAsia="SimHei" w:hAnsi="SimHei" w:cs="SimHei"/>
                <w:color w:val="000000"/>
                <w:spacing w:val="0"/>
                <w:w w:val="100"/>
                <w:position w:val="0"/>
                <w:sz w:val="14"/>
                <w:szCs w:val="14"/>
              </w:rPr>
              <w:t>通信设备器材、嵌入式电子系统、计算机软硬件的 开发、产销与技术服务</w:t>
            </w:r>
          </w:p>
        </w:tc>
      </w:tr>
      <w:tr>
        <w:trPr>
          <w:trHeight w:val="43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北京辰安科技股份有限公司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 xml:space="preserve">11. </w:t>
            </w:r>
            <w:r>
              <w:rPr>
                <w:color w:val="000000"/>
                <w:spacing w:val="0"/>
                <w:w w:val="100"/>
                <w:position w:val="0"/>
                <w:sz w:val="13"/>
                <w:szCs w:val="13"/>
              </w:rPr>
              <w:t>25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11.25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4"/>
                <w:szCs w:val="14"/>
              </w:rPr>
            </w:pPr>
            <w:r>
              <w:rPr>
                <w:rFonts w:ascii="SimHei" w:eastAsia="SimHei" w:hAnsi="SimHei" w:cs="SimHei"/>
                <w:color w:val="000000"/>
                <w:spacing w:val="0"/>
                <w:w w:val="100"/>
                <w:position w:val="0"/>
                <w:sz w:val="14"/>
                <w:szCs w:val="14"/>
              </w:rPr>
              <w:t>北京海淀</w:t>
            </w:r>
          </w:p>
        </w:tc>
        <w:tc>
          <w:tcPr>
            <w:tcBorders/>
            <w:shd w:val="clear" w:color="auto" w:fill="FFFFFF"/>
            <w:vAlign w:val="top"/>
          </w:tcPr>
          <w:p>
            <w:pPr>
              <w:pStyle w:val="Style32"/>
              <w:keepNext w:val="0"/>
              <w:keepLines w:val="0"/>
              <w:widowControl w:val="0"/>
              <w:shd w:val="clear" w:color="auto" w:fill="auto"/>
              <w:bidi w:val="0"/>
              <w:spacing w:before="0" w:after="0" w:line="206" w:lineRule="exact"/>
              <w:ind w:left="0" w:right="0" w:firstLine="0"/>
              <w:jc w:val="both"/>
              <w:rPr>
                <w:sz w:val="14"/>
                <w:szCs w:val="14"/>
              </w:rPr>
            </w:pPr>
            <w:r>
              <w:rPr>
                <w:rFonts w:ascii="SimHei" w:eastAsia="SimHei" w:hAnsi="SimHei" w:cs="SimHei"/>
                <w:color w:val="000000"/>
                <w:spacing w:val="0"/>
                <w:w w:val="100"/>
                <w:position w:val="0"/>
                <w:sz w:val="14"/>
                <w:szCs w:val="14"/>
              </w:rPr>
              <w:t>公共安全应急装备、辐射检测仪器仪表及相关计算 机软硬件研发、生产、销售</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同方佰宜科技（北京）有限公司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30.00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30.00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4"/>
                <w:szCs w:val="14"/>
              </w:rPr>
            </w:pPr>
            <w:r>
              <w:rPr>
                <w:rFonts w:ascii="SimHei" w:eastAsia="SimHei" w:hAnsi="SimHei" w:cs="SimHei"/>
                <w:color w:val="000000"/>
                <w:spacing w:val="0"/>
                <w:w w:val="100"/>
                <w:position w:val="0"/>
                <w:sz w:val="14"/>
                <w:szCs w:val="14"/>
              </w:rPr>
              <w:t>北京海淀</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控制系统软件开发</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北京同方时讯电子有限公司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30.00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30.00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4"/>
                <w:szCs w:val="14"/>
              </w:rPr>
            </w:pPr>
            <w:r>
              <w:rPr>
                <w:rFonts w:ascii="SimHei" w:eastAsia="SimHei" w:hAnsi="SimHei" w:cs="SimHei"/>
                <w:color w:val="000000"/>
                <w:spacing w:val="0"/>
                <w:w w:val="100"/>
                <w:position w:val="0"/>
                <w:sz w:val="14"/>
                <w:szCs w:val="14"/>
              </w:rPr>
              <w:t>北京海淀</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军用电子标签</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易程科技股份有限公司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33.60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33.60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4"/>
                <w:szCs w:val="14"/>
              </w:rPr>
            </w:pPr>
            <w:r>
              <w:rPr>
                <w:rFonts w:ascii="SimHei" w:eastAsia="SimHei" w:hAnsi="SimHei" w:cs="SimHei"/>
                <w:color w:val="000000"/>
                <w:spacing w:val="0"/>
                <w:w w:val="100"/>
                <w:position w:val="0"/>
                <w:sz w:val="14"/>
                <w:szCs w:val="14"/>
              </w:rPr>
              <w:t>北京海淀</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铁路客运专线信息服务系统、票务系统</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北京威视数据系统有限公司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27.69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27.69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4"/>
                <w:szCs w:val="14"/>
              </w:rPr>
            </w:pPr>
            <w:r>
              <w:rPr>
                <w:rFonts w:ascii="SimHei" w:eastAsia="SimHei" w:hAnsi="SimHei" w:cs="SimHei"/>
                <w:color w:val="000000"/>
                <w:spacing w:val="0"/>
                <w:w w:val="100"/>
                <w:position w:val="0"/>
                <w:sz w:val="14"/>
                <w:szCs w:val="14"/>
              </w:rPr>
              <w:t>北京海淀</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网络存储、数据安全、容灾备份解决方案</w:t>
            </w:r>
          </w:p>
        </w:tc>
      </w:tr>
      <w:tr>
        <w:trPr>
          <w:trHeight w:val="41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北京朗视仪器有限公司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42.22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42.22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4"/>
                <w:szCs w:val="14"/>
              </w:rPr>
            </w:pPr>
            <w:r>
              <w:rPr>
                <w:rFonts w:ascii="SimHei" w:eastAsia="SimHei" w:hAnsi="SimHei" w:cs="SimHei"/>
                <w:color w:val="000000"/>
                <w:spacing w:val="0"/>
                <w:w w:val="100"/>
                <w:position w:val="0"/>
                <w:sz w:val="14"/>
                <w:szCs w:val="14"/>
              </w:rPr>
              <w:t>北京海淀</w:t>
            </w:r>
          </w:p>
        </w:tc>
        <w:tc>
          <w:tcPr>
            <w:tcBorders/>
            <w:shd w:val="clear" w:color="auto" w:fill="FFFFFF"/>
            <w:vAlign w:val="bottom"/>
          </w:tcPr>
          <w:p>
            <w:pPr>
              <w:pStyle w:val="Style32"/>
              <w:keepNext w:val="0"/>
              <w:keepLines w:val="0"/>
              <w:widowControl w:val="0"/>
              <w:shd w:val="clear" w:color="auto" w:fill="auto"/>
              <w:bidi w:val="0"/>
              <w:spacing w:before="0" w:after="0" w:line="187" w:lineRule="exact"/>
              <w:ind w:left="0" w:right="0" w:firstLine="0"/>
              <w:jc w:val="both"/>
              <w:rPr>
                <w:sz w:val="14"/>
                <w:szCs w:val="14"/>
              </w:rPr>
            </w:pPr>
            <w:r>
              <w:rPr>
                <w:rFonts w:ascii="SimHei" w:eastAsia="SimHei" w:hAnsi="SimHei" w:cs="SimHei"/>
                <w:color w:val="000000"/>
                <w:spacing w:val="0"/>
                <w:w w:val="100"/>
                <w:position w:val="0"/>
                <w:sz w:val="14"/>
                <w:szCs w:val="14"/>
              </w:rPr>
              <w:t>仪器仪表、医疗器械的制造、修理及相关“四技” 服务</w:t>
            </w:r>
          </w:p>
        </w:tc>
      </w:tr>
      <w:tr>
        <w:trPr>
          <w:trHeight w:val="331"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北京中检科威科技有限公司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50.00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50.00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4"/>
                <w:szCs w:val="14"/>
              </w:rPr>
            </w:pPr>
            <w:r>
              <w:rPr>
                <w:rFonts w:ascii="SimHei" w:eastAsia="SimHei" w:hAnsi="SimHei" w:cs="SimHei"/>
                <w:color w:val="000000"/>
                <w:spacing w:val="0"/>
                <w:w w:val="100"/>
                <w:position w:val="0"/>
                <w:sz w:val="14"/>
                <w:szCs w:val="14"/>
              </w:rPr>
              <w:t>北京海淀</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技术开发、咨询，货物进出口，代理进出口</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山西左云晋能新能源发电有限公司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35.00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35.00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4"/>
                <w:szCs w:val="14"/>
              </w:rPr>
            </w:pPr>
            <w:r>
              <w:rPr>
                <w:rFonts w:ascii="SimHei" w:eastAsia="SimHei" w:hAnsi="SimHei" w:cs="SimHei"/>
                <w:color w:val="000000"/>
                <w:spacing w:val="0"/>
                <w:w w:val="100"/>
                <w:position w:val="0"/>
                <w:sz w:val="14"/>
                <w:szCs w:val="14"/>
              </w:rPr>
              <w:t>山西左云</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煤矸石发电</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北京文录激光科技有限公司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20.00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20.00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4"/>
                <w:szCs w:val="14"/>
              </w:rPr>
            </w:pPr>
            <w:r>
              <w:rPr>
                <w:rFonts w:ascii="SimHei" w:eastAsia="SimHei" w:hAnsi="SimHei" w:cs="SimHei"/>
                <w:color w:val="000000"/>
                <w:spacing w:val="0"/>
                <w:w w:val="100"/>
                <w:position w:val="0"/>
                <w:sz w:val="14"/>
                <w:szCs w:val="14"/>
              </w:rPr>
              <w:t>北京昌平</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激光数码储存电子盘复制</w:t>
            </w:r>
          </w:p>
        </w:tc>
      </w:tr>
      <w:tr>
        <w:trPr>
          <w:trHeight w:val="384" w:hRule="exact"/>
        </w:trPr>
        <w:tc>
          <w:tcPr>
            <w:tcBorders/>
            <w:shd w:val="clear" w:color="auto" w:fill="FFFFFF"/>
            <w:vAlign w:val="bottom"/>
          </w:tcPr>
          <w:p>
            <w:pPr>
              <w:pStyle w:val="Style32"/>
              <w:keepNext w:val="0"/>
              <w:keepLines w:val="0"/>
              <w:widowControl w:val="0"/>
              <w:shd w:val="clear" w:color="auto" w:fill="auto"/>
              <w:bidi w:val="0"/>
              <w:spacing w:before="0" w:after="0" w:line="192" w:lineRule="exact"/>
              <w:ind w:left="0" w:right="0" w:firstLine="0"/>
              <w:jc w:val="left"/>
              <w:rPr>
                <w:sz w:val="14"/>
                <w:szCs w:val="14"/>
              </w:rPr>
            </w:pPr>
            <w:r>
              <w:rPr>
                <w:rFonts w:ascii="SimHei" w:eastAsia="SimHei" w:hAnsi="SimHei" w:cs="SimHei"/>
                <w:color w:val="000000"/>
                <w:spacing w:val="0"/>
                <w:w w:val="100"/>
                <w:position w:val="0"/>
                <w:sz w:val="14"/>
                <w:szCs w:val="14"/>
              </w:rPr>
              <w:t>北京九州同映国产数字电影院线有限 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34.00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34.00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4"/>
                <w:szCs w:val="14"/>
              </w:rPr>
            </w:pPr>
            <w:r>
              <w:rPr>
                <w:rFonts w:ascii="SimHei" w:eastAsia="SimHei" w:hAnsi="SimHei" w:cs="SimHei"/>
                <w:color w:val="000000"/>
                <w:spacing w:val="0"/>
                <w:w w:val="100"/>
                <w:position w:val="0"/>
                <w:sz w:val="14"/>
                <w:szCs w:val="14"/>
              </w:rPr>
              <w:t>北京西城</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数字电影发行推广</w:t>
            </w:r>
          </w:p>
        </w:tc>
      </w:tr>
      <w:tr>
        <w:trPr>
          <w:trHeight w:val="42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同方博宇工程技术公司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30.00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30.00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4"/>
                <w:szCs w:val="14"/>
              </w:rPr>
            </w:pPr>
            <w:r>
              <w:rPr>
                <w:rFonts w:ascii="SimHei" w:eastAsia="SimHei" w:hAnsi="SimHei" w:cs="SimHei"/>
                <w:color w:val="000000"/>
                <w:spacing w:val="0"/>
                <w:w w:val="100"/>
                <w:position w:val="0"/>
                <w:sz w:val="14"/>
                <w:szCs w:val="14"/>
              </w:rPr>
              <w:t>北京海淀</w:t>
            </w:r>
          </w:p>
        </w:tc>
        <w:tc>
          <w:tcPr>
            <w:tcBorders/>
            <w:shd w:val="clear" w:color="auto" w:fill="FFFFFF"/>
            <w:vAlign w:val="bottom"/>
          </w:tcPr>
          <w:p>
            <w:pPr>
              <w:pStyle w:val="Style32"/>
              <w:keepNext w:val="0"/>
              <w:keepLines w:val="0"/>
              <w:widowControl w:val="0"/>
              <w:shd w:val="clear" w:color="auto" w:fill="auto"/>
              <w:bidi w:val="0"/>
              <w:spacing w:before="0" w:after="0" w:line="192" w:lineRule="exact"/>
              <w:ind w:left="0" w:right="0" w:firstLine="0"/>
              <w:jc w:val="both"/>
              <w:rPr>
                <w:sz w:val="14"/>
                <w:szCs w:val="14"/>
              </w:rPr>
            </w:pPr>
            <w:r>
              <w:rPr>
                <w:rFonts w:ascii="SimHei" w:eastAsia="SimHei" w:hAnsi="SimHei" w:cs="SimHei"/>
                <w:color w:val="000000"/>
                <w:spacing w:val="0"/>
                <w:w w:val="100"/>
                <w:position w:val="0"/>
                <w:sz w:val="14"/>
                <w:szCs w:val="14"/>
              </w:rPr>
              <w:t>化工工程（多晶硅、煤化工等）的工程总包和施工 建设</w:t>
            </w:r>
          </w:p>
        </w:tc>
      </w:tr>
      <w:tr>
        <w:trPr>
          <w:trHeight w:val="326"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北京迈信力通科技有限公司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15.00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15.00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4"/>
                <w:szCs w:val="14"/>
              </w:rPr>
            </w:pPr>
            <w:r>
              <w:rPr>
                <w:rFonts w:ascii="SimHei" w:eastAsia="SimHei" w:hAnsi="SimHei" w:cs="SimHei"/>
                <w:color w:val="000000"/>
                <w:spacing w:val="0"/>
                <w:w w:val="100"/>
                <w:position w:val="0"/>
                <w:sz w:val="14"/>
                <w:szCs w:val="14"/>
              </w:rPr>
              <w:t>北京海淀</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通讯设备、计算机、软件及辅助设备购销</w:t>
            </w:r>
          </w:p>
        </w:tc>
      </w:tr>
      <w:tr>
        <w:trPr>
          <w:trHeight w:val="31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同方（深圳）云计算技术股份有限公司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49.00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49.00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4"/>
                <w:szCs w:val="14"/>
              </w:rPr>
            </w:pPr>
            <w:r>
              <w:rPr>
                <w:rFonts w:ascii="SimHei" w:eastAsia="SimHei" w:hAnsi="SimHei" w:cs="SimHei"/>
                <w:color w:val="000000"/>
                <w:spacing w:val="0"/>
                <w:w w:val="100"/>
                <w:position w:val="0"/>
                <w:sz w:val="14"/>
                <w:szCs w:val="14"/>
              </w:rPr>
              <w:t>广东深圳</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云计算技术开发；计算机软硬件技术开发咨询</w:t>
            </w:r>
          </w:p>
        </w:tc>
      </w:tr>
      <w:tr>
        <w:trPr>
          <w:trHeight w:val="30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开封广电同方数字电视有限公司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97.83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49.00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4"/>
                <w:szCs w:val="14"/>
              </w:rPr>
            </w:pPr>
            <w:r>
              <w:rPr>
                <w:rFonts w:ascii="SimHei" w:eastAsia="SimHei" w:hAnsi="SimHei" w:cs="SimHei"/>
                <w:color w:val="000000"/>
                <w:spacing w:val="0"/>
                <w:w w:val="100"/>
                <w:position w:val="0"/>
                <w:sz w:val="14"/>
                <w:szCs w:val="14"/>
              </w:rPr>
              <w:t>河南开封</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无线数字地面广播体系建设和管理</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商丘同方恒泰数字电视有限公司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98.21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49.00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4"/>
                <w:szCs w:val="14"/>
              </w:rPr>
            </w:pPr>
            <w:r>
              <w:rPr>
                <w:rFonts w:ascii="SimHei" w:eastAsia="SimHei" w:hAnsi="SimHei" w:cs="SimHei"/>
                <w:color w:val="000000"/>
                <w:spacing w:val="0"/>
                <w:w w:val="100"/>
                <w:position w:val="0"/>
                <w:sz w:val="14"/>
                <w:szCs w:val="14"/>
              </w:rPr>
              <w:t>河南商丘</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无线数字地面广播体系建设和管理</w:t>
            </w:r>
          </w:p>
        </w:tc>
      </w:tr>
      <w:tr>
        <w:trPr>
          <w:trHeight w:val="31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泉州广电同方数字电视有限公司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96.77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49.00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4"/>
                <w:szCs w:val="14"/>
              </w:rPr>
            </w:pPr>
            <w:r>
              <w:rPr>
                <w:rFonts w:ascii="SimHei" w:eastAsia="SimHei" w:hAnsi="SimHei" w:cs="SimHei"/>
                <w:color w:val="000000"/>
                <w:spacing w:val="0"/>
                <w:w w:val="100"/>
                <w:position w:val="0"/>
                <w:sz w:val="14"/>
                <w:szCs w:val="14"/>
              </w:rPr>
              <w:t>福建泉州</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无线数字地面广播体系建设和管理</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许昌广电同方数字电视有限公司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98.04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49.00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4"/>
                <w:szCs w:val="14"/>
              </w:rPr>
            </w:pPr>
            <w:r>
              <w:rPr>
                <w:rFonts w:ascii="SimHei" w:eastAsia="SimHei" w:hAnsi="SimHei" w:cs="SimHei"/>
                <w:color w:val="000000"/>
                <w:spacing w:val="0"/>
                <w:w w:val="100"/>
                <w:position w:val="0"/>
                <w:sz w:val="14"/>
                <w:szCs w:val="14"/>
              </w:rPr>
              <w:t>河南许昌</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无线数字地面广播体系建设和管理</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运城市蓝星同方数字电视有限公司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97.22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49.00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4"/>
                <w:szCs w:val="14"/>
              </w:rPr>
            </w:pPr>
            <w:r>
              <w:rPr>
                <w:rFonts w:ascii="SimHei" w:eastAsia="SimHei" w:hAnsi="SimHei" w:cs="SimHei"/>
                <w:color w:val="000000"/>
                <w:spacing w:val="0"/>
                <w:w w:val="100"/>
                <w:position w:val="0"/>
                <w:sz w:val="14"/>
                <w:szCs w:val="14"/>
              </w:rPr>
              <w:t>山西运城</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无线数字地面广播体系建设和管理</w:t>
            </w:r>
          </w:p>
        </w:tc>
      </w:tr>
      <w:tr>
        <w:trPr>
          <w:trHeight w:val="31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天津北方移动传媒有限公司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80.00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49.00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4"/>
                <w:szCs w:val="14"/>
              </w:rPr>
            </w:pPr>
            <w:r>
              <w:rPr>
                <w:rFonts w:ascii="SimHei" w:eastAsia="SimHei" w:hAnsi="SimHei" w:cs="SimHei"/>
                <w:color w:val="000000"/>
                <w:spacing w:val="0"/>
                <w:w w:val="100"/>
                <w:position w:val="0"/>
                <w:sz w:val="14"/>
                <w:szCs w:val="14"/>
              </w:rPr>
              <w:t>天津河东</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无线数字地面广播体系建设和管理</w:t>
            </w:r>
          </w:p>
        </w:tc>
      </w:tr>
      <w:tr>
        <w:trPr>
          <w:trHeight w:val="259" w:hRule="exact"/>
        </w:trPr>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濮阳广电同方数字电视有限公司</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98.04</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49.00</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4"/>
                <w:szCs w:val="14"/>
              </w:rPr>
            </w:pPr>
            <w:r>
              <w:rPr>
                <w:rFonts w:ascii="SimHei" w:eastAsia="SimHei" w:hAnsi="SimHei" w:cs="SimHei"/>
                <w:color w:val="000000"/>
                <w:spacing w:val="0"/>
                <w:w w:val="100"/>
                <w:position w:val="0"/>
                <w:sz w:val="14"/>
                <w:szCs w:val="14"/>
              </w:rPr>
              <w:t>河南濮阳</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无线数字地面广播体系建设和管理</w:t>
            </w:r>
          </w:p>
        </w:tc>
      </w:tr>
    </w:tbl>
    <w:p>
      <w:pPr>
        <w:widowControl w:val="0"/>
        <w:spacing w:line="1" w:lineRule="exact"/>
      </w:pPr>
      <w:r>
        <w:br w:type="page"/>
      </w:r>
    </w:p>
    <w:tbl>
      <w:tblPr>
        <w:tblOverlap w:val="never"/>
        <w:jc w:val="center"/>
        <w:tblLayout w:type="fixed"/>
      </w:tblPr>
      <w:tblGrid>
        <w:gridCol w:w="2966"/>
        <w:gridCol w:w="898"/>
        <w:gridCol w:w="917"/>
        <w:gridCol w:w="946"/>
        <w:gridCol w:w="3768"/>
      </w:tblGrid>
      <w:tr>
        <w:trPr>
          <w:trHeight w:val="43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0" w:right="0" w:firstLine="0"/>
              <w:jc w:val="left"/>
              <w:rPr>
                <w:sz w:val="13"/>
                <w:szCs w:val="13"/>
              </w:rPr>
            </w:pPr>
            <w:r>
              <w:rPr>
                <w:b/>
                <w:bCs/>
                <w:color w:val="000000"/>
                <w:spacing w:val="0"/>
                <w:w w:val="100"/>
                <w:position w:val="0"/>
                <w:sz w:val="13"/>
                <w:szCs w:val="13"/>
              </w:rPr>
              <w:t>被投资单位名称</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187" w:lineRule="exact"/>
              <w:ind w:left="0" w:right="0" w:firstLine="0"/>
              <w:jc w:val="center"/>
              <w:rPr>
                <w:sz w:val="13"/>
                <w:szCs w:val="13"/>
              </w:rPr>
            </w:pPr>
            <w:r>
              <w:rPr>
                <w:b/>
                <w:bCs/>
                <w:color w:val="000000"/>
                <w:spacing w:val="0"/>
                <w:w w:val="100"/>
                <w:position w:val="0"/>
                <w:sz w:val="13"/>
                <w:szCs w:val="13"/>
              </w:rPr>
              <w:t>持股 比例(%)</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187" w:lineRule="exact"/>
              <w:ind w:left="0" w:right="0" w:firstLine="0"/>
              <w:jc w:val="center"/>
              <w:rPr>
                <w:sz w:val="13"/>
                <w:szCs w:val="13"/>
              </w:rPr>
            </w:pPr>
            <w:r>
              <w:rPr>
                <w:b/>
                <w:bCs/>
                <w:color w:val="000000"/>
                <w:spacing w:val="0"/>
                <w:w w:val="100"/>
                <w:position w:val="0"/>
                <w:sz w:val="13"/>
                <w:szCs w:val="13"/>
              </w:rPr>
              <w:t>表决权 比例(％)</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3"/>
                <w:szCs w:val="13"/>
              </w:rPr>
            </w:pPr>
            <w:r>
              <w:rPr>
                <w:b/>
                <w:bCs/>
                <w:color w:val="000000"/>
                <w:spacing w:val="0"/>
                <w:w w:val="100"/>
                <w:position w:val="0"/>
                <w:sz w:val="13"/>
                <w:szCs w:val="13"/>
              </w:rPr>
              <w:t>注册地</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主营业务</w:t>
            </w:r>
          </w:p>
        </w:tc>
      </w:tr>
      <w:tr>
        <w:trPr>
          <w:trHeight w:val="32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0" w:right="0" w:firstLine="0"/>
              <w:jc w:val="left"/>
              <w:rPr>
                <w:sz w:val="14"/>
                <w:szCs w:val="14"/>
              </w:rPr>
            </w:pPr>
            <w:r>
              <w:rPr>
                <w:rFonts w:ascii="SimHei" w:eastAsia="SimHei" w:hAnsi="SimHei" w:cs="SimHei"/>
                <w:color w:val="000000"/>
                <w:spacing w:val="0"/>
                <w:w w:val="100"/>
                <w:position w:val="0"/>
                <w:sz w:val="14"/>
                <w:szCs w:val="14"/>
              </w:rPr>
              <w:t>达州广电同方数字电视有限公司</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66. 34</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49.00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4"/>
                <w:szCs w:val="14"/>
              </w:rPr>
            </w:pPr>
            <w:r>
              <w:rPr>
                <w:rFonts w:ascii="SimHei" w:eastAsia="SimHei" w:hAnsi="SimHei" w:cs="SimHei"/>
                <w:color w:val="000000"/>
                <w:spacing w:val="0"/>
                <w:w w:val="100"/>
                <w:position w:val="0"/>
                <w:sz w:val="14"/>
                <w:szCs w:val="14"/>
              </w:rPr>
              <w:t>四川达州</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无线数字地面广播体系建设和管理</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140" w:right="0" w:firstLine="0"/>
              <w:jc w:val="left"/>
              <w:rPr>
                <w:sz w:val="14"/>
                <w:szCs w:val="14"/>
              </w:rPr>
            </w:pPr>
            <w:r>
              <w:rPr>
                <w:rFonts w:ascii="SimHei" w:eastAsia="SimHei" w:hAnsi="SimHei" w:cs="SimHei"/>
                <w:color w:val="000000"/>
                <w:spacing w:val="0"/>
                <w:w w:val="100"/>
                <w:position w:val="0"/>
                <w:sz w:val="14"/>
                <w:szCs w:val="14"/>
              </w:rPr>
              <w:t>日照广电同方数字电视有限公司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98. 04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49.00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4"/>
                <w:szCs w:val="14"/>
              </w:rPr>
            </w:pPr>
            <w:r>
              <w:rPr>
                <w:rFonts w:ascii="SimHei" w:eastAsia="SimHei" w:hAnsi="SimHei" w:cs="SimHei"/>
                <w:color w:val="000000"/>
                <w:spacing w:val="0"/>
                <w:w w:val="100"/>
                <w:position w:val="0"/>
                <w:sz w:val="14"/>
                <w:szCs w:val="14"/>
              </w:rPr>
              <w:t>山东日照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无线数字地面广播体系建设和管理</w:t>
            </w:r>
          </w:p>
        </w:tc>
      </w:tr>
      <w:tr>
        <w:trPr>
          <w:trHeight w:val="408" w:hRule="exact"/>
        </w:trPr>
        <w:tc>
          <w:tcPr>
            <w:tcBorders/>
            <w:shd w:val="clear" w:color="auto" w:fill="FFFFFF"/>
            <w:vAlign w:val="bottom"/>
          </w:tcPr>
          <w:p>
            <w:pPr>
              <w:pStyle w:val="Style32"/>
              <w:keepNext w:val="0"/>
              <w:keepLines w:val="0"/>
              <w:widowControl w:val="0"/>
              <w:shd w:val="clear" w:color="auto" w:fill="auto"/>
              <w:bidi w:val="0"/>
              <w:spacing w:before="0" w:after="0" w:line="192" w:lineRule="exact"/>
              <w:ind w:left="140" w:right="0" w:firstLine="0"/>
              <w:jc w:val="left"/>
              <w:rPr>
                <w:sz w:val="14"/>
                <w:szCs w:val="14"/>
              </w:rPr>
            </w:pPr>
            <w:r>
              <w:rPr>
                <w:rFonts w:ascii="SimHei" w:eastAsia="SimHei" w:hAnsi="SimHei" w:cs="SimHei"/>
                <w:color w:val="000000"/>
                <w:spacing w:val="0"/>
                <w:w w:val="100"/>
                <w:position w:val="0"/>
                <w:sz w:val="14"/>
                <w:szCs w:val="14"/>
              </w:rPr>
              <w:t>陕西省广电同方数字电视有限责任公 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40. 00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40.00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4"/>
                <w:szCs w:val="14"/>
              </w:rPr>
            </w:pPr>
            <w:r>
              <w:rPr>
                <w:rFonts w:ascii="SimHei" w:eastAsia="SimHei" w:hAnsi="SimHei" w:cs="SimHei"/>
                <w:color w:val="000000"/>
                <w:spacing w:val="0"/>
                <w:w w:val="100"/>
                <w:position w:val="0"/>
                <w:sz w:val="14"/>
                <w:szCs w:val="14"/>
              </w:rPr>
              <w:t>陕西西安</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无线数字地面广播体系建设和管理</w:t>
            </w:r>
          </w:p>
        </w:tc>
      </w:tr>
      <w:tr>
        <w:trPr>
          <w:trHeight w:val="336"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140" w:right="0" w:firstLine="0"/>
              <w:jc w:val="left"/>
              <w:rPr>
                <w:sz w:val="14"/>
                <w:szCs w:val="14"/>
              </w:rPr>
            </w:pPr>
            <w:r>
              <w:rPr>
                <w:rFonts w:ascii="SimHei" w:eastAsia="SimHei" w:hAnsi="SimHei" w:cs="SimHei"/>
                <w:color w:val="000000"/>
                <w:spacing w:val="0"/>
                <w:w w:val="100"/>
                <w:position w:val="0"/>
                <w:sz w:val="14"/>
                <w:szCs w:val="14"/>
              </w:rPr>
              <w:t>滨州广电同方数字电视有限公司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90. 20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49.00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4"/>
                <w:szCs w:val="14"/>
              </w:rPr>
            </w:pPr>
            <w:r>
              <w:rPr>
                <w:rFonts w:ascii="SimHei" w:eastAsia="SimHei" w:hAnsi="SimHei" w:cs="SimHei"/>
                <w:color w:val="000000"/>
                <w:spacing w:val="0"/>
                <w:w w:val="100"/>
                <w:position w:val="0"/>
                <w:sz w:val="14"/>
                <w:szCs w:val="14"/>
              </w:rPr>
              <w:t>山东滨州</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无线数字地面广播体系建设和管理</w:t>
            </w:r>
          </w:p>
        </w:tc>
      </w:tr>
      <w:tr>
        <w:trPr>
          <w:trHeight w:val="30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140" w:right="0" w:firstLine="0"/>
              <w:jc w:val="left"/>
              <w:rPr>
                <w:sz w:val="14"/>
                <w:szCs w:val="14"/>
              </w:rPr>
            </w:pPr>
            <w:r>
              <w:rPr>
                <w:rFonts w:ascii="SimHei" w:eastAsia="SimHei" w:hAnsi="SimHei" w:cs="SimHei"/>
                <w:color w:val="000000"/>
                <w:spacing w:val="0"/>
                <w:w w:val="100"/>
                <w:position w:val="0"/>
                <w:sz w:val="14"/>
                <w:szCs w:val="14"/>
              </w:rPr>
              <w:t>天门广电同方数字电视有限公司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98.59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49.00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4"/>
                <w:szCs w:val="14"/>
              </w:rPr>
            </w:pPr>
            <w:r>
              <w:rPr>
                <w:rFonts w:ascii="SimHei" w:eastAsia="SimHei" w:hAnsi="SimHei" w:cs="SimHei"/>
                <w:color w:val="000000"/>
                <w:spacing w:val="0"/>
                <w:w w:val="100"/>
                <w:position w:val="0"/>
                <w:sz w:val="14"/>
                <w:szCs w:val="14"/>
              </w:rPr>
              <w:t>湖北天门</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无线数字地面广播体系建设和管理</w:t>
            </w:r>
          </w:p>
        </w:tc>
      </w:tr>
      <w:tr>
        <w:trPr>
          <w:trHeight w:val="31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140" w:right="0" w:firstLine="0"/>
              <w:jc w:val="left"/>
              <w:rPr>
                <w:sz w:val="14"/>
                <w:szCs w:val="14"/>
              </w:rPr>
            </w:pPr>
            <w:r>
              <w:rPr>
                <w:rFonts w:ascii="SimHei" w:eastAsia="SimHei" w:hAnsi="SimHei" w:cs="SimHei"/>
                <w:color w:val="000000"/>
                <w:spacing w:val="0"/>
                <w:w w:val="100"/>
                <w:position w:val="0"/>
                <w:sz w:val="14"/>
                <w:szCs w:val="14"/>
              </w:rPr>
              <w:t>南阳广电同方数字电视有限责任公司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97. 56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49.00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4"/>
                <w:szCs w:val="14"/>
              </w:rPr>
            </w:pPr>
            <w:r>
              <w:rPr>
                <w:rFonts w:ascii="SimHei" w:eastAsia="SimHei" w:hAnsi="SimHei" w:cs="SimHei"/>
                <w:color w:val="000000"/>
                <w:spacing w:val="0"/>
                <w:w w:val="100"/>
                <w:position w:val="0"/>
                <w:sz w:val="14"/>
                <w:szCs w:val="14"/>
              </w:rPr>
              <w:t>河南南阳</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无线数字地面广播体系建设和管理</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140" w:right="0" w:firstLine="0"/>
              <w:jc w:val="left"/>
              <w:rPr>
                <w:sz w:val="14"/>
                <w:szCs w:val="14"/>
              </w:rPr>
            </w:pPr>
            <w:r>
              <w:rPr>
                <w:rFonts w:ascii="SimHei" w:eastAsia="SimHei" w:hAnsi="SimHei" w:cs="SimHei"/>
                <w:color w:val="000000"/>
                <w:spacing w:val="0"/>
                <w:w w:val="100"/>
                <w:position w:val="0"/>
                <w:sz w:val="14"/>
                <w:szCs w:val="14"/>
              </w:rPr>
              <w:t>同方川崎节能设备有限公司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50.00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50.00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4"/>
                <w:szCs w:val="14"/>
              </w:rPr>
            </w:pPr>
            <w:r>
              <w:rPr>
                <w:rFonts w:ascii="SimHei" w:eastAsia="SimHei" w:hAnsi="SimHei" w:cs="SimHei"/>
                <w:color w:val="000000"/>
                <w:spacing w:val="0"/>
                <w:w w:val="100"/>
                <w:position w:val="0"/>
                <w:sz w:val="14"/>
                <w:szCs w:val="14"/>
              </w:rPr>
              <w:t>河北廊坊</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吸收式冷冻机系列产品</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140" w:right="0" w:firstLine="0"/>
              <w:jc w:val="left"/>
              <w:rPr>
                <w:sz w:val="14"/>
                <w:szCs w:val="14"/>
              </w:rPr>
            </w:pPr>
            <w:r>
              <w:rPr>
                <w:rFonts w:ascii="SimHei" w:eastAsia="SimHei" w:hAnsi="SimHei" w:cs="SimHei"/>
                <w:color w:val="000000"/>
                <w:spacing w:val="0"/>
                <w:w w:val="100"/>
                <w:position w:val="0"/>
                <w:sz w:val="14"/>
                <w:szCs w:val="14"/>
              </w:rPr>
              <w:t>重庆国信投资控股有限公司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38.412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38.412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4"/>
                <w:szCs w:val="14"/>
              </w:rPr>
            </w:pPr>
            <w:r>
              <w:rPr>
                <w:rFonts w:ascii="SimHei" w:eastAsia="SimHei" w:hAnsi="SimHei" w:cs="SimHei"/>
                <w:color w:val="000000"/>
                <w:spacing w:val="0"/>
                <w:w w:val="100"/>
                <w:position w:val="0"/>
                <w:sz w:val="14"/>
                <w:szCs w:val="14"/>
              </w:rPr>
              <w:t>重庆渝北</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投资并向其所投资企业提供相关服务</w:t>
            </w:r>
          </w:p>
        </w:tc>
      </w:tr>
      <w:tr>
        <w:trPr>
          <w:trHeight w:val="30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140" w:right="0" w:firstLine="0"/>
              <w:jc w:val="left"/>
              <w:rPr>
                <w:sz w:val="13"/>
                <w:szCs w:val="13"/>
              </w:rPr>
            </w:pPr>
            <w:r>
              <w:rPr>
                <w:color w:val="000000"/>
                <w:spacing w:val="0"/>
                <w:w w:val="100"/>
                <w:position w:val="0"/>
                <w:sz w:val="13"/>
                <w:szCs w:val="13"/>
              </w:rPr>
              <w:t>Technovator Qatar</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49.00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49.00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卡塔尔</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智能建筑控制产品及相关服务</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140" w:right="0" w:firstLine="0"/>
              <w:jc w:val="left"/>
              <w:rPr>
                <w:sz w:val="14"/>
                <w:szCs w:val="14"/>
              </w:rPr>
            </w:pPr>
            <w:r>
              <w:rPr>
                <w:rFonts w:ascii="SimHei" w:eastAsia="SimHei" w:hAnsi="SimHei" w:cs="SimHei"/>
                <w:color w:val="000000"/>
                <w:spacing w:val="0"/>
                <w:w w:val="100"/>
                <w:position w:val="0"/>
                <w:sz w:val="14"/>
                <w:szCs w:val="14"/>
              </w:rPr>
              <w:t>北京京科兴技术咨询有限公司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11.11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20.00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4"/>
                <w:szCs w:val="14"/>
              </w:rPr>
            </w:pPr>
            <w:r>
              <w:rPr>
                <w:rFonts w:ascii="SimHei" w:eastAsia="SimHei" w:hAnsi="SimHei" w:cs="SimHei"/>
                <w:color w:val="000000"/>
                <w:spacing w:val="0"/>
                <w:w w:val="100"/>
                <w:position w:val="0"/>
                <w:sz w:val="14"/>
                <w:szCs w:val="14"/>
              </w:rPr>
              <w:t>北京海淀</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CH-DVD</w:t>
            </w:r>
            <w:r>
              <w:rPr>
                <w:rFonts w:ascii="SimHei" w:eastAsia="SimHei" w:hAnsi="SimHei" w:cs="SimHei"/>
                <w:color w:val="000000"/>
                <w:spacing w:val="0"/>
                <w:w w:val="100"/>
                <w:position w:val="0"/>
                <w:sz w:val="14"/>
                <w:szCs w:val="14"/>
              </w:rPr>
              <w:t>产业化开发、管理及许可授权</w:t>
            </w:r>
          </w:p>
        </w:tc>
      </w:tr>
      <w:tr>
        <w:trPr>
          <w:trHeight w:val="31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140" w:right="0" w:firstLine="0"/>
              <w:jc w:val="left"/>
              <w:rPr>
                <w:sz w:val="14"/>
                <w:szCs w:val="14"/>
              </w:rPr>
            </w:pPr>
            <w:r>
              <w:rPr>
                <w:rFonts w:ascii="SimHei" w:eastAsia="SimHei" w:hAnsi="SimHei" w:cs="SimHei"/>
                <w:color w:val="000000"/>
                <w:spacing w:val="0"/>
                <w:w w:val="100"/>
                <w:position w:val="0"/>
                <w:sz w:val="14"/>
                <w:szCs w:val="14"/>
              </w:rPr>
              <w:t>广州同艺照明有限公司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39.00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39.00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4"/>
                <w:szCs w:val="14"/>
              </w:rPr>
            </w:pPr>
            <w:r>
              <w:rPr>
                <w:rFonts w:ascii="SimHei" w:eastAsia="SimHei" w:hAnsi="SimHei" w:cs="SimHei"/>
                <w:color w:val="000000"/>
                <w:spacing w:val="0"/>
                <w:w w:val="100"/>
                <w:position w:val="0"/>
                <w:sz w:val="14"/>
                <w:szCs w:val="14"/>
              </w:rPr>
              <w:t>广东广州</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照明器具的研发、生产和销售</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140" w:right="0" w:firstLine="0"/>
              <w:jc w:val="left"/>
              <w:rPr>
                <w:sz w:val="14"/>
                <w:szCs w:val="14"/>
              </w:rPr>
            </w:pPr>
            <w:r>
              <w:rPr>
                <w:rFonts w:ascii="SimHei" w:eastAsia="SimHei" w:hAnsi="SimHei" w:cs="SimHei"/>
                <w:color w:val="000000"/>
                <w:spacing w:val="0"/>
                <w:w w:val="100"/>
                <w:position w:val="0"/>
                <w:sz w:val="14"/>
                <w:szCs w:val="14"/>
              </w:rPr>
              <w:t>九江佳华压电晶体材料有限公司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30.00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30.00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4"/>
                <w:szCs w:val="14"/>
              </w:rPr>
            </w:pPr>
            <w:r>
              <w:rPr>
                <w:rFonts w:ascii="SimHei" w:eastAsia="SimHei" w:hAnsi="SimHei" w:cs="SimHei"/>
                <w:color w:val="000000"/>
                <w:spacing w:val="0"/>
                <w:w w:val="100"/>
                <w:position w:val="0"/>
                <w:sz w:val="14"/>
                <w:szCs w:val="14"/>
              </w:rPr>
              <w:t>江西九江</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压电晶体材料及相关制品生产、加工、销售</w:t>
            </w:r>
          </w:p>
        </w:tc>
      </w:tr>
      <w:tr>
        <w:trPr>
          <w:trHeight w:val="456" w:hRule="exact"/>
        </w:trPr>
        <w:tc>
          <w:tcPr>
            <w:tcBorders>
              <w:bottom w:val="single" w:sz="4"/>
            </w:tcBorders>
            <w:shd w:val="clear" w:color="auto" w:fill="FFFFFF"/>
            <w:vAlign w:val="center"/>
          </w:tcPr>
          <w:p>
            <w:pPr>
              <w:pStyle w:val="Style32"/>
              <w:keepNext w:val="0"/>
              <w:keepLines w:val="0"/>
              <w:widowControl w:val="0"/>
              <w:shd w:val="clear" w:color="auto" w:fill="auto"/>
              <w:tabs>
                <w:tab w:pos="846" w:val="left"/>
                <w:tab w:pos="1882" w:val="left"/>
              </w:tabs>
              <w:bidi w:val="0"/>
              <w:spacing w:before="0" w:after="40" w:line="240" w:lineRule="auto"/>
              <w:ind w:left="140" w:right="0" w:firstLine="0"/>
              <w:jc w:val="left"/>
              <w:rPr>
                <w:sz w:val="13"/>
                <w:szCs w:val="13"/>
              </w:rPr>
            </w:pPr>
            <w:r>
              <w:rPr>
                <w:color w:val="000000"/>
                <w:spacing w:val="0"/>
                <w:w w:val="100"/>
                <w:position w:val="0"/>
                <w:sz w:val="13"/>
                <w:szCs w:val="13"/>
              </w:rPr>
              <w:t>LimePC</w:t>
              <w:tab/>
              <w:t>Multimedia</w:t>
              <w:tab/>
              <w:t>Technologies</w:t>
            </w:r>
          </w:p>
          <w:p>
            <w:pPr>
              <w:pStyle w:val="Style32"/>
              <w:keepNext w:val="0"/>
              <w:keepLines w:val="0"/>
              <w:widowControl w:val="0"/>
              <w:shd w:val="clear" w:color="auto" w:fill="auto"/>
              <w:bidi w:val="0"/>
              <w:spacing w:before="0" w:after="0" w:line="240" w:lineRule="auto"/>
              <w:ind w:left="140" w:right="0" w:firstLine="0"/>
              <w:jc w:val="left"/>
              <w:rPr>
                <w:sz w:val="13"/>
                <w:szCs w:val="13"/>
              </w:rPr>
            </w:pPr>
            <w:r>
              <w:rPr>
                <w:color w:val="000000"/>
                <w:spacing w:val="0"/>
                <w:w w:val="100"/>
                <w:position w:val="0"/>
                <w:sz w:val="13"/>
                <w:szCs w:val="13"/>
              </w:rPr>
              <w:t>Co. , Limited</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50.00</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50.00</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4"/>
                <w:szCs w:val="14"/>
              </w:rPr>
            </w:pPr>
            <w:r>
              <w:rPr>
                <w:rFonts w:ascii="SimHei" w:eastAsia="SimHei" w:hAnsi="SimHei" w:cs="SimHei"/>
                <w:color w:val="000000"/>
                <w:spacing w:val="0"/>
                <w:w w:val="100"/>
                <w:position w:val="0"/>
                <w:sz w:val="14"/>
                <w:szCs w:val="14"/>
              </w:rPr>
              <w:t>中国香港</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消费类电子产品产销</w:t>
            </w:r>
          </w:p>
        </w:tc>
      </w:tr>
    </w:tbl>
    <w:p>
      <w:pPr>
        <w:widowControl w:val="0"/>
        <w:spacing w:after="79" w:line="1" w:lineRule="exact"/>
      </w:pPr>
    </w:p>
    <w:p>
      <w:pPr>
        <w:pStyle w:val="Style52"/>
        <w:keepNext/>
        <w:keepLines/>
        <w:widowControl w:val="0"/>
        <w:numPr>
          <w:ilvl w:val="0"/>
          <w:numId w:val="77"/>
        </w:numPr>
        <w:shd w:val="clear" w:color="auto" w:fill="auto"/>
        <w:bidi w:val="0"/>
        <w:spacing w:before="0" w:after="140" w:line="240" w:lineRule="auto"/>
        <w:ind w:left="0" w:right="0" w:firstLine="920"/>
        <w:jc w:val="left"/>
      </w:pPr>
      <w:bookmarkStart w:id="1009" w:name="bookmark1009"/>
      <w:bookmarkStart w:id="1010" w:name="bookmark1010"/>
      <w:bookmarkStart w:id="1011" w:name="bookmark1011"/>
      <w:bookmarkStart w:id="1012" w:name="bookmark1012"/>
      <w:bookmarkEnd w:id="1011"/>
      <w:r>
        <w:rPr>
          <w:color w:val="000000"/>
          <w:spacing w:val="0"/>
          <w:w w:val="100"/>
          <w:position w:val="0"/>
        </w:rPr>
        <w:t>长期股权投资减值准备</w:t>
      </w:r>
      <w:bookmarkEnd w:id="1009"/>
      <w:bookmarkEnd w:id="1010"/>
      <w:bookmarkEnd w:id="1012"/>
    </w:p>
    <w:tbl>
      <w:tblPr>
        <w:tblOverlap w:val="never"/>
        <w:jc w:val="center"/>
        <w:tblLayout w:type="fixed"/>
      </w:tblPr>
      <w:tblGrid>
        <w:gridCol w:w="3365"/>
        <w:gridCol w:w="1306"/>
        <w:gridCol w:w="1114"/>
        <w:gridCol w:w="653"/>
        <w:gridCol w:w="1574"/>
        <w:gridCol w:w="1483"/>
      </w:tblGrid>
      <w:tr>
        <w:trPr>
          <w:trHeight w:val="55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被投资单位名称</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rPr>
              <w:t>本年增加-</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转回</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60" w:line="240" w:lineRule="auto"/>
              <w:ind w:left="0" w:right="0" w:firstLine="0"/>
              <w:jc w:val="left"/>
              <w:rPr>
                <w:sz w:val="18"/>
                <w:szCs w:val="18"/>
              </w:rPr>
            </w:pPr>
            <w:r>
              <w:rPr>
                <w:b/>
                <w:bCs/>
                <w:color w:val="000000"/>
                <w:spacing w:val="0"/>
                <w:w w:val="100"/>
                <w:position w:val="0"/>
                <w:sz w:val="18"/>
                <w:szCs w:val="18"/>
              </w:rPr>
              <w:t>本年减少</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其他转出</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年末金额</w:t>
            </w:r>
          </w:p>
        </w:tc>
      </w:tr>
      <w:tr>
        <w:trPr>
          <w:trHeight w:val="29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江西万德福磁带有限公司</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2,741,550.00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2,741,550.00</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太原五一百货大楼</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30,000.00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瑞思文化传播有限公司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24,910,000.00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24,910,000.00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山西左云晋能新能源发电有限公司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21,153,563.00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21,153,563.00</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Technovator Qatar</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184,361.40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184,361.40</w:t>
            </w:r>
          </w:p>
        </w:tc>
      </w:tr>
      <w:tr>
        <w:trPr>
          <w:trHeight w:val="30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49,019,</w:t>
            </w:r>
            <w:r>
              <w:rPr>
                <w:b/>
                <w:bCs/>
                <w:color w:val="000000"/>
                <w:spacing w:val="0"/>
                <w:w w:val="100"/>
                <w:position w:val="0"/>
                <w:sz w:val="16"/>
                <w:szCs w:val="16"/>
              </w:rPr>
              <w:t xml:space="preserve">474. </w:t>
            </w:r>
            <w:r>
              <w:rPr>
                <w:b/>
                <w:bCs/>
                <w:color w:val="000000"/>
                <w:spacing w:val="0"/>
                <w:w w:val="100"/>
                <w:position w:val="0"/>
                <w:sz w:val="16"/>
                <w:szCs w:val="16"/>
              </w:rPr>
              <w:t>40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6"/>
                <w:szCs w:val="16"/>
              </w:rPr>
            </w:pPr>
            <w:r>
              <w:rPr>
                <w:b/>
                <w:bCs/>
                <w:color w:val="000000"/>
                <w:spacing w:val="0"/>
                <w:w w:val="100"/>
                <w:position w:val="0"/>
                <w:sz w:val="16"/>
                <w:szCs w:val="16"/>
              </w:rPr>
              <w:t xml:space="preserve">0. </w:t>
            </w:r>
            <w:r>
              <w:rPr>
                <w:b/>
                <w:bCs/>
                <w:color w:val="000000"/>
                <w:spacing w:val="0"/>
                <w:w w:val="100"/>
                <w:position w:val="0"/>
                <w:sz w:val="16"/>
                <w:szCs w:val="16"/>
              </w:rPr>
              <w:t>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 xml:space="preserve">0. </w:t>
            </w:r>
            <w:r>
              <w:rPr>
                <w:b/>
                <w:bCs/>
                <w:color w:val="000000"/>
                <w:spacing w:val="0"/>
                <w:w w:val="100"/>
                <w:position w:val="0"/>
                <w:sz w:val="16"/>
                <w:szCs w:val="16"/>
              </w:rPr>
              <w:t>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rPr>
              <w:t xml:space="preserve">24,910, </w:t>
            </w:r>
            <w:r>
              <w:rPr>
                <w:b/>
                <w:bCs/>
                <w:color w:val="000000"/>
                <w:spacing w:val="0"/>
                <w:w w:val="100"/>
                <w:position w:val="0"/>
                <w:sz w:val="16"/>
                <w:szCs w:val="16"/>
              </w:rPr>
              <w:t xml:space="preserve">000. </w:t>
            </w:r>
            <w:r>
              <w:rPr>
                <w:b/>
                <w:bCs/>
                <w:color w:val="000000"/>
                <w:spacing w:val="0"/>
                <w:w w:val="100"/>
                <w:position w:val="0"/>
                <w:sz w:val="16"/>
                <w:szCs w:val="16"/>
              </w:rPr>
              <w:t>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24,109,</w:t>
            </w:r>
            <w:r>
              <w:rPr>
                <w:b/>
                <w:bCs/>
                <w:color w:val="000000"/>
                <w:spacing w:val="0"/>
                <w:w w:val="100"/>
                <w:position w:val="0"/>
                <w:sz w:val="16"/>
                <w:szCs w:val="16"/>
              </w:rPr>
              <w:t>474.40</w:t>
            </w:r>
          </w:p>
        </w:tc>
      </w:tr>
      <w:tr>
        <w:trPr>
          <w:trHeight w:val="42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12.</w:t>
            </w:r>
            <w:r>
              <w:rPr>
                <w:color w:val="000000"/>
                <w:spacing w:val="0"/>
                <w:w w:val="100"/>
                <w:position w:val="0"/>
                <w:sz w:val="20"/>
                <w:szCs w:val="20"/>
              </w:rPr>
              <w:t>固定资产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3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(1)</w:t>
            </w:r>
            <w:r>
              <w:rPr>
                <w:color w:val="000000"/>
                <w:spacing w:val="0"/>
                <w:w w:val="100"/>
                <w:position w:val="0"/>
                <w:sz w:val="20"/>
                <w:szCs w:val="20"/>
              </w:rPr>
              <w:t>固定资产明细表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6" w:hRule="exact"/>
        </w:trPr>
        <w:tc>
          <w:tcPr>
            <w:gridSpan w:val="2"/>
            <w:tcBorders>
              <w:top w:val="single" w:sz="4"/>
              <w:bottom w:val="single" w:sz="4"/>
            </w:tcBorders>
            <w:shd w:val="clear" w:color="auto" w:fill="FFFFFF"/>
            <w:vAlign w:val="center"/>
          </w:tcPr>
          <w:p>
            <w:pPr>
              <w:pStyle w:val="Style32"/>
              <w:keepNext w:val="0"/>
              <w:keepLines w:val="0"/>
              <w:widowControl w:val="0"/>
              <w:shd w:val="clear" w:color="auto" w:fill="auto"/>
              <w:tabs>
                <w:tab w:pos="2626" w:val="left"/>
              </w:tabs>
              <w:bidi w:val="0"/>
              <w:spacing w:before="0" w:after="0" w:line="240" w:lineRule="auto"/>
              <w:ind w:left="0" w:right="0" w:firstLine="140"/>
              <w:jc w:val="left"/>
              <w:rPr>
                <w:sz w:val="18"/>
                <w:szCs w:val="18"/>
              </w:rPr>
            </w:pPr>
            <w:r>
              <w:rPr>
                <w:b/>
                <w:bCs/>
                <w:color w:val="000000"/>
                <w:spacing w:val="0"/>
                <w:w w:val="100"/>
                <w:position w:val="0"/>
                <w:sz w:val="18"/>
                <w:szCs w:val="18"/>
              </w:rPr>
              <w:t>项目</w:t>
              <w:tab/>
              <w:t>年初金额</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本年增加</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本年减少</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8"/>
                <w:szCs w:val="18"/>
              </w:rPr>
            </w:pPr>
            <w:r>
              <w:rPr>
                <w:b/>
                <w:bCs/>
                <w:color w:val="000000"/>
                <w:spacing w:val="0"/>
                <w:w w:val="100"/>
                <w:position w:val="0"/>
                <w:sz w:val="18"/>
                <w:szCs w:val="18"/>
              </w:rPr>
              <w:t>年末金额</w:t>
            </w:r>
          </w:p>
        </w:tc>
      </w:tr>
    </w:tbl>
    <w:p>
      <w:pPr>
        <w:widowControl w:val="0"/>
        <w:spacing w:line="1" w:lineRule="exact"/>
      </w:pPr>
    </w:p>
    <w:tbl>
      <w:tblPr>
        <w:tblOverlap w:val="never"/>
        <w:jc w:val="center"/>
        <w:tblLayout w:type="fixed"/>
      </w:tblPr>
      <w:tblGrid>
        <w:gridCol w:w="1488"/>
        <w:gridCol w:w="2011"/>
        <w:gridCol w:w="1387"/>
        <w:gridCol w:w="1411"/>
        <w:gridCol w:w="1498"/>
        <w:gridCol w:w="1699"/>
      </w:tblGrid>
      <w:tr>
        <w:trPr>
          <w:trHeight w:val="350"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原价</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6"/>
                <w:szCs w:val="16"/>
              </w:rPr>
            </w:pPr>
            <w:r>
              <w:rPr>
                <w:b/>
                <w:bCs/>
                <w:color w:val="000000"/>
                <w:spacing w:val="0"/>
                <w:w w:val="100"/>
                <w:position w:val="0"/>
                <w:sz w:val="16"/>
                <w:szCs w:val="16"/>
              </w:rPr>
              <w:t xml:space="preserve">5, 787, </w:t>
            </w:r>
            <w:r>
              <w:rPr>
                <w:b/>
                <w:bCs/>
                <w:color w:val="000000"/>
                <w:spacing w:val="0"/>
                <w:w w:val="100"/>
                <w:position w:val="0"/>
                <w:sz w:val="16"/>
                <w:szCs w:val="16"/>
              </w:rPr>
              <w:t xml:space="preserve">902,710. </w:t>
            </w:r>
            <w:r>
              <w:rPr>
                <w:b/>
                <w:bCs/>
                <w:color w:val="000000"/>
                <w:spacing w:val="0"/>
                <w:w w:val="100"/>
                <w:position w:val="0"/>
                <w:sz w:val="16"/>
                <w:szCs w:val="16"/>
              </w:rPr>
              <w:t>90</w:t>
            </w:r>
          </w:p>
        </w:tc>
        <w:tc>
          <w:tcPr>
            <w:gridSpan w:val="2"/>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6"/>
                <w:szCs w:val="16"/>
              </w:rPr>
            </w:pPr>
            <w:r>
              <w:rPr>
                <w:b/>
                <w:bCs/>
                <w:color w:val="000000"/>
                <w:spacing w:val="0"/>
                <w:w w:val="100"/>
                <w:position w:val="0"/>
                <w:sz w:val="16"/>
                <w:szCs w:val="16"/>
              </w:rPr>
              <w:t xml:space="preserve">1, 869, </w:t>
            </w:r>
            <w:r>
              <w:rPr>
                <w:b/>
                <w:bCs/>
                <w:color w:val="000000"/>
                <w:spacing w:val="0"/>
                <w:w w:val="100"/>
                <w:position w:val="0"/>
                <w:sz w:val="16"/>
                <w:szCs w:val="16"/>
              </w:rPr>
              <w:t xml:space="preserve">385,313. </w:t>
            </w:r>
            <w:r>
              <w:rPr>
                <w:b/>
                <w:bCs/>
                <w:color w:val="000000"/>
                <w:spacing w:val="0"/>
                <w:w w:val="100"/>
                <w:position w:val="0"/>
                <w:sz w:val="16"/>
                <w:szCs w:val="16"/>
              </w:rPr>
              <w:t>20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 xml:space="preserve">301, </w:t>
            </w:r>
            <w:r>
              <w:rPr>
                <w:b/>
                <w:bCs/>
                <w:color w:val="000000"/>
                <w:spacing w:val="0"/>
                <w:w w:val="100"/>
                <w:position w:val="0"/>
                <w:sz w:val="16"/>
                <w:szCs w:val="16"/>
              </w:rPr>
              <w:t xml:space="preserve">136,759. </w:t>
            </w:r>
            <w:r>
              <w:rPr>
                <w:b/>
                <w:bCs/>
                <w:color w:val="000000"/>
                <w:spacing w:val="0"/>
                <w:w w:val="100"/>
                <w:position w:val="0"/>
                <w:sz w:val="16"/>
                <w:szCs w:val="16"/>
              </w:rPr>
              <w:t>72</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 xml:space="preserve">7, 356, </w:t>
            </w:r>
            <w:r>
              <w:rPr>
                <w:b/>
                <w:bCs/>
                <w:color w:val="000000"/>
                <w:spacing w:val="0"/>
                <w:w w:val="100"/>
                <w:position w:val="0"/>
                <w:sz w:val="16"/>
                <w:szCs w:val="16"/>
              </w:rPr>
              <w:t xml:space="preserve">151,264. </w:t>
            </w:r>
            <w:r>
              <w:rPr>
                <w:b/>
                <w:bCs/>
                <w:color w:val="000000"/>
                <w:spacing w:val="0"/>
                <w:w w:val="100"/>
                <w:position w:val="0"/>
                <w:sz w:val="16"/>
                <w:szCs w:val="16"/>
              </w:rPr>
              <w:t>38</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房屋建筑物</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2,393,717,660.37</w:t>
            </w:r>
          </w:p>
        </w:tc>
        <w:tc>
          <w:tcPr>
            <w:gridSpan w:val="2"/>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279,247,446.53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8,371,881.46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2,664,593,225.44</w:t>
            </w:r>
          </w:p>
        </w:tc>
      </w:tr>
      <w:tr>
        <w:trPr>
          <w:trHeight w:val="30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电子设备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727,748,352.92</w:t>
            </w:r>
          </w:p>
        </w:tc>
        <w:tc>
          <w:tcPr>
            <w:gridSpan w:val="2"/>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58,495,338.38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17,021,889.47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769,221,801.83</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专用设备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1,809,121,312.07</w:t>
            </w:r>
          </w:p>
        </w:tc>
        <w:tc>
          <w:tcPr>
            <w:gridSpan w:val="2"/>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1,476,576,441.54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253,227,086.46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3,032,470,667.15</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通用设备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728,672,168.73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32,504,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252.96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13,061,414.14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748,115,007.55</w:t>
            </w:r>
          </w:p>
        </w:tc>
      </w:tr>
      <w:tr>
        <w:trPr>
          <w:trHeight w:val="29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运输设备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128,643,216.81</w:t>
            </w:r>
          </w:p>
        </w:tc>
        <w:tc>
          <w:tcPr>
            <w:gridSpan w:val="2"/>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22,561,833.79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9,454,488.19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141,750,562.41</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本年新增</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本年计提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累计折旧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6"/>
                <w:szCs w:val="16"/>
              </w:rPr>
            </w:pPr>
            <w:r>
              <w:rPr>
                <w:b/>
                <w:bCs/>
                <w:color w:val="000000"/>
                <w:spacing w:val="0"/>
                <w:w w:val="100"/>
                <w:position w:val="0"/>
                <w:sz w:val="16"/>
                <w:szCs w:val="16"/>
              </w:rPr>
              <w:t>1,761,324,142.62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 xml:space="preserve">7, 589, </w:t>
            </w:r>
            <w:r>
              <w:rPr>
                <w:b/>
                <w:bCs/>
                <w:color w:val="000000"/>
                <w:spacing w:val="0"/>
                <w:w w:val="100"/>
                <w:position w:val="0"/>
                <w:sz w:val="16"/>
                <w:szCs w:val="16"/>
              </w:rPr>
              <w:t>274.41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 xml:space="preserve">447, </w:t>
            </w:r>
            <w:r>
              <w:rPr>
                <w:b/>
                <w:bCs/>
                <w:color w:val="000000"/>
                <w:spacing w:val="0"/>
                <w:w w:val="100"/>
                <w:position w:val="0"/>
                <w:sz w:val="16"/>
                <w:szCs w:val="16"/>
              </w:rPr>
              <w:t xml:space="preserve">229, 125. </w:t>
            </w:r>
            <w:r>
              <w:rPr>
                <w:b/>
                <w:bCs/>
                <w:color w:val="000000"/>
                <w:spacing w:val="0"/>
                <w:w w:val="100"/>
                <w:position w:val="0"/>
                <w:sz w:val="16"/>
                <w:szCs w:val="16"/>
              </w:rPr>
              <w:t>31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 xml:space="preserve">106, </w:t>
            </w:r>
            <w:r>
              <w:rPr>
                <w:b/>
                <w:bCs/>
                <w:color w:val="000000"/>
                <w:spacing w:val="0"/>
                <w:w w:val="100"/>
                <w:position w:val="0"/>
                <w:sz w:val="16"/>
                <w:szCs w:val="16"/>
              </w:rPr>
              <w:t xml:space="preserve">873,032. </w:t>
            </w:r>
            <w:r>
              <w:rPr>
                <w:b/>
                <w:bCs/>
                <w:color w:val="000000"/>
                <w:spacing w:val="0"/>
                <w:w w:val="100"/>
                <w:position w:val="0"/>
                <w:sz w:val="16"/>
                <w:szCs w:val="16"/>
              </w:rPr>
              <w:t>36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 xml:space="preserve">2, 109, </w:t>
            </w:r>
            <w:r>
              <w:rPr>
                <w:b/>
                <w:bCs/>
                <w:color w:val="000000"/>
                <w:spacing w:val="0"/>
                <w:w w:val="100"/>
                <w:position w:val="0"/>
                <w:sz w:val="16"/>
                <w:szCs w:val="16"/>
              </w:rPr>
              <w:t xml:space="preserve">269,509. </w:t>
            </w:r>
            <w:r>
              <w:rPr>
                <w:b/>
                <w:bCs/>
                <w:color w:val="000000"/>
                <w:spacing w:val="0"/>
                <w:w w:val="100"/>
                <w:position w:val="0"/>
                <w:sz w:val="16"/>
                <w:szCs w:val="16"/>
              </w:rPr>
              <w:t>98</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房屋建筑物</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390,638,654.80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71,641,592.29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5,864,699.57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456,415,547.52</w:t>
            </w:r>
          </w:p>
        </w:tc>
      </w:tr>
      <w:tr>
        <w:trPr>
          <w:trHeight w:val="29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电子设备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467,648,748.10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5,683,077.70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70,340,872.22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15,382,823.67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528,289,874.35</w:t>
            </w:r>
          </w:p>
        </w:tc>
      </w:tr>
      <w:tr>
        <w:trPr>
          <w:trHeight w:val="30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专用设备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476,833,879.04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830,786.34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236,414,384.69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68,416,055.41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645,662,994.66</w:t>
            </w:r>
          </w:p>
        </w:tc>
      </w:tr>
      <w:tr>
        <w:trPr>
          <w:trHeight w:val="29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通用设备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357,307,258.31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4,650.65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56,321,965.11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10,617,169.14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403,016,704.93</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运输设备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68,895,602.37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1,070,759.72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12,510,311.00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6,592,284.57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75,884,388.52</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账面净值</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 xml:space="preserve">4, 026, </w:t>
            </w:r>
            <w:r>
              <w:rPr>
                <w:b/>
                <w:bCs/>
                <w:color w:val="000000"/>
                <w:spacing w:val="0"/>
                <w:w w:val="100"/>
                <w:position w:val="0"/>
                <w:sz w:val="16"/>
                <w:szCs w:val="16"/>
              </w:rPr>
              <w:t xml:space="preserve">578,568. </w:t>
            </w:r>
            <w:r>
              <w:rPr>
                <w:b/>
                <w:bCs/>
                <w:color w:val="000000"/>
                <w:spacing w:val="0"/>
                <w:w w:val="100"/>
                <w:position w:val="0"/>
                <w:sz w:val="16"/>
                <w:szCs w:val="16"/>
              </w:rPr>
              <w:t>28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 xml:space="preserve">5, 246, </w:t>
            </w:r>
            <w:r>
              <w:rPr>
                <w:b/>
                <w:bCs/>
                <w:color w:val="000000"/>
                <w:spacing w:val="0"/>
                <w:w w:val="100"/>
                <w:position w:val="0"/>
                <w:sz w:val="16"/>
                <w:szCs w:val="16"/>
              </w:rPr>
              <w:t xml:space="preserve">881,754. </w:t>
            </w:r>
            <w:r>
              <w:rPr>
                <w:b/>
                <w:bCs/>
                <w:color w:val="000000"/>
                <w:spacing w:val="0"/>
                <w:w w:val="100"/>
                <w:position w:val="0"/>
                <w:sz w:val="16"/>
                <w:szCs w:val="16"/>
              </w:rPr>
              <w:t>40</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房屋建筑物</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2,003,079,005.57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2,208,177,677.92</w:t>
            </w:r>
          </w:p>
        </w:tc>
      </w:tr>
      <w:tr>
        <w:trPr>
          <w:trHeight w:val="293" w:hRule="exact"/>
        </w:trPr>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电子设备</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260,099,604.82</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240,931,927.48</w:t>
            </w:r>
          </w:p>
        </w:tc>
      </w:tr>
    </w:tbl>
    <w:p>
      <w:pPr>
        <w:widowControl w:val="0"/>
        <w:spacing w:line="1" w:lineRule="exact"/>
      </w:pPr>
      <w:r>
        <w:br w:type="page"/>
      </w:r>
    </w:p>
    <w:tbl>
      <w:tblPr>
        <w:tblOverlap w:val="never"/>
        <w:jc w:val="center"/>
        <w:tblLayout w:type="fixed"/>
      </w:tblPr>
      <w:tblGrid>
        <w:gridCol w:w="1493"/>
        <w:gridCol w:w="2587"/>
        <w:gridCol w:w="2093"/>
        <w:gridCol w:w="1622"/>
        <w:gridCol w:w="1699"/>
      </w:tblGrid>
      <w:tr>
        <w:trPr>
          <w:trHeight w:val="341"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本年增加</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本年减少</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年末金额</w:t>
            </w:r>
          </w:p>
        </w:tc>
      </w:tr>
      <w:tr>
        <w:trPr>
          <w:trHeight w:val="336"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专用设备</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1,332,287,433.03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2,386,807,672.49</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通用设备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371,364,910.42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345,098,302.62</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运输设备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59,747,614.44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65,866,173.89</w:t>
            </w:r>
          </w:p>
        </w:tc>
      </w:tr>
      <w:tr>
        <w:trPr>
          <w:trHeight w:val="30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减值准备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 xml:space="preserve">26,149, </w:t>
            </w:r>
            <w:r>
              <w:rPr>
                <w:b/>
                <w:bCs/>
                <w:color w:val="000000"/>
                <w:spacing w:val="0"/>
                <w:w w:val="100"/>
                <w:position w:val="0"/>
                <w:sz w:val="16"/>
                <w:szCs w:val="16"/>
              </w:rPr>
              <w:t xml:space="preserve">005. </w:t>
            </w:r>
            <w:r>
              <w:rPr>
                <w:b/>
                <w:bCs/>
                <w:color w:val="000000"/>
                <w:spacing w:val="0"/>
                <w:w w:val="100"/>
                <w:position w:val="0"/>
                <w:sz w:val="16"/>
                <w:szCs w:val="16"/>
              </w:rPr>
              <w:t>30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 xml:space="preserve">0. </w:t>
            </w:r>
            <w:r>
              <w:rPr>
                <w:b/>
                <w:bCs/>
                <w:color w:val="000000"/>
                <w:spacing w:val="0"/>
                <w:w w:val="100"/>
                <w:position w:val="0"/>
                <w:sz w:val="16"/>
                <w:szCs w:val="16"/>
              </w:rPr>
              <w:t>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b/>
                <w:bCs/>
                <w:color w:val="000000"/>
                <w:spacing w:val="0"/>
                <w:w w:val="100"/>
                <w:position w:val="0"/>
                <w:sz w:val="16"/>
                <w:szCs w:val="16"/>
              </w:rPr>
              <w:t xml:space="preserve">37,566. </w:t>
            </w:r>
            <w:r>
              <w:rPr>
                <w:b/>
                <w:bCs/>
                <w:color w:val="000000"/>
                <w:spacing w:val="0"/>
                <w:w w:val="100"/>
                <w:position w:val="0"/>
                <w:sz w:val="16"/>
                <w:szCs w:val="16"/>
              </w:rPr>
              <w:t>25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6"/>
                <w:szCs w:val="16"/>
              </w:rPr>
            </w:pPr>
            <w:r>
              <w:rPr>
                <w:b/>
                <w:bCs/>
                <w:color w:val="000000"/>
                <w:spacing w:val="0"/>
                <w:w w:val="100"/>
                <w:position w:val="0"/>
                <w:sz w:val="16"/>
                <w:szCs w:val="16"/>
              </w:rPr>
              <w:t xml:space="preserve">26,111,439. </w:t>
            </w:r>
            <w:r>
              <w:rPr>
                <w:b/>
                <w:bCs/>
                <w:color w:val="000000"/>
                <w:spacing w:val="0"/>
                <w:w w:val="100"/>
                <w:position w:val="0"/>
                <w:sz w:val="16"/>
                <w:szCs w:val="16"/>
              </w:rPr>
              <w:t>05</w:t>
            </w:r>
          </w:p>
        </w:tc>
      </w:tr>
      <w:tr>
        <w:trPr>
          <w:trHeight w:val="29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房屋建筑物</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85,923.00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85,923.00</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电子设备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1,977,612.11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28,896.68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1,948,715.43</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专用设备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18,566,260.14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8,669.57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18,557,590.57</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通用设备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5,348,755.62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5,348,755.62</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运输设备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170,454.43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170,454.43</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账面价值</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 xml:space="preserve">4, 000, </w:t>
            </w:r>
            <w:r>
              <w:rPr>
                <w:b/>
                <w:bCs/>
                <w:color w:val="000000"/>
                <w:spacing w:val="0"/>
                <w:w w:val="100"/>
                <w:position w:val="0"/>
                <w:sz w:val="16"/>
                <w:szCs w:val="16"/>
              </w:rPr>
              <w:t xml:space="preserve">429,562. </w:t>
            </w:r>
            <w:r>
              <w:rPr>
                <w:b/>
                <w:bCs/>
                <w:color w:val="000000"/>
                <w:spacing w:val="0"/>
                <w:w w:val="100"/>
                <w:position w:val="0"/>
                <w:sz w:val="16"/>
                <w:szCs w:val="16"/>
              </w:rPr>
              <w:t>98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 xml:space="preserve">5, 220, </w:t>
            </w:r>
            <w:r>
              <w:rPr>
                <w:b/>
                <w:bCs/>
                <w:color w:val="000000"/>
                <w:spacing w:val="0"/>
                <w:w w:val="100"/>
                <w:position w:val="0"/>
                <w:sz w:val="16"/>
                <w:szCs w:val="16"/>
              </w:rPr>
              <w:t>770,315.35</w:t>
            </w:r>
          </w:p>
        </w:tc>
      </w:tr>
      <w:tr>
        <w:trPr>
          <w:trHeight w:val="29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房屋建筑物</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2,002,993,082.57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2,208,091,754.92</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电子设备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258,121,992.71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238,983,212.05</w:t>
            </w:r>
          </w:p>
        </w:tc>
      </w:tr>
      <w:tr>
        <w:trPr>
          <w:trHeight w:val="29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专用设备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1,313,721,172.89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2,368,250,081.92</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通用设备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366,016,154.80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339,749,547.00</w:t>
            </w:r>
          </w:p>
        </w:tc>
      </w:tr>
      <w:tr>
        <w:trPr>
          <w:trHeight w:val="302" w:hRule="exact"/>
        </w:trPr>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运输设备</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59,577,160.01</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65,695,719.46</w:t>
            </w:r>
          </w:p>
        </w:tc>
      </w:tr>
    </w:tbl>
    <w:p>
      <w:pPr>
        <w:pStyle w:val="Style25"/>
        <w:keepNext w:val="0"/>
        <w:keepLines w:val="0"/>
        <w:widowControl w:val="0"/>
        <w:shd w:val="clear" w:color="auto" w:fill="auto"/>
        <w:bidi w:val="0"/>
        <w:spacing w:before="0" w:after="200" w:line="353" w:lineRule="exact"/>
        <w:ind w:left="460" w:right="0" w:firstLine="440"/>
        <w:jc w:val="left"/>
        <w:rPr>
          <w:sz w:val="20"/>
          <w:szCs w:val="20"/>
        </w:rPr>
      </w:pPr>
      <w:r>
        <w:rPr>
          <w:color w:val="000000"/>
          <w:spacing w:val="0"/>
          <w:w w:val="100"/>
          <w:position w:val="0"/>
          <w:sz w:val="20"/>
          <w:szCs w:val="20"/>
        </w:rPr>
        <w:t>本年增加的固定资产中，由在建工程转入的金额为</w:t>
      </w:r>
      <w:r>
        <w:rPr>
          <w:color w:val="000000"/>
          <w:spacing w:val="0"/>
          <w:w w:val="100"/>
          <w:position w:val="0"/>
          <w:sz w:val="22"/>
          <w:szCs w:val="22"/>
        </w:rPr>
        <w:t xml:space="preserve">1, </w:t>
      </w:r>
      <w:r>
        <w:rPr>
          <w:color w:val="000000"/>
          <w:spacing w:val="0"/>
          <w:w w:val="100"/>
          <w:position w:val="0"/>
          <w:sz w:val="22"/>
          <w:szCs w:val="22"/>
        </w:rPr>
        <w:t>420,499,054.43</w:t>
      </w:r>
      <w:r>
        <w:rPr>
          <w:color w:val="000000"/>
          <w:spacing w:val="0"/>
          <w:w w:val="100"/>
          <w:position w:val="0"/>
          <w:sz w:val="20"/>
          <w:szCs w:val="20"/>
        </w:rPr>
        <w:t>元，主要为子公司南 通同方半导体有限公司和南通同方科技园有限公司生产设备和厂房竣工转固引起。本年增加的累 计折旧中，本年计提</w:t>
      </w:r>
      <w:r>
        <w:rPr>
          <w:color w:val="000000"/>
          <w:spacing w:val="0"/>
          <w:w w:val="100"/>
          <w:position w:val="0"/>
          <w:sz w:val="22"/>
          <w:szCs w:val="22"/>
        </w:rPr>
        <w:t xml:space="preserve">447, 229, </w:t>
      </w:r>
      <w:r>
        <w:rPr>
          <w:color w:val="000000"/>
          <w:spacing w:val="0"/>
          <w:w w:val="100"/>
          <w:position w:val="0"/>
          <w:sz w:val="22"/>
          <w:szCs w:val="22"/>
        </w:rPr>
        <w:t>125.31</w:t>
      </w:r>
      <w:r>
        <w:rPr>
          <w:color w:val="000000"/>
          <w:spacing w:val="0"/>
          <w:w w:val="100"/>
          <w:position w:val="0"/>
          <w:sz w:val="20"/>
          <w:szCs w:val="20"/>
        </w:rPr>
        <w:t>元。</w:t>
      </w:r>
    </w:p>
    <w:p>
      <w:pPr>
        <w:pStyle w:val="Style25"/>
        <w:keepNext w:val="0"/>
        <w:keepLines w:val="0"/>
        <w:widowControl w:val="0"/>
        <w:shd w:val="clear" w:color="auto" w:fill="auto"/>
        <w:bidi w:val="0"/>
        <w:spacing w:before="0" w:after="140" w:line="240" w:lineRule="auto"/>
        <w:ind w:left="0" w:right="0" w:firstLine="900"/>
        <w:jc w:val="left"/>
        <w:rPr>
          <w:sz w:val="20"/>
          <w:szCs w:val="20"/>
        </w:rPr>
      </w:pPr>
      <w:r>
        <w:rPr>
          <w:color w:val="000000"/>
          <w:spacing w:val="0"/>
          <w:w w:val="100"/>
          <w:position w:val="0"/>
          <w:sz w:val="20"/>
          <w:szCs w:val="20"/>
        </w:rPr>
        <w:t>本年新增累计折旧系非同一控制下企业合并北京壹人壹本信息科技有限公司所致。</w:t>
      </w:r>
    </w:p>
    <w:p>
      <w:pPr>
        <w:pStyle w:val="Style25"/>
        <w:keepNext w:val="0"/>
        <w:keepLines w:val="0"/>
        <w:widowControl w:val="0"/>
        <w:shd w:val="clear" w:color="auto" w:fill="auto"/>
        <w:bidi w:val="0"/>
        <w:spacing w:before="0" w:after="200" w:line="240" w:lineRule="auto"/>
        <w:ind w:left="0" w:right="0" w:firstLine="900"/>
        <w:jc w:val="left"/>
        <w:rPr>
          <w:sz w:val="20"/>
          <w:szCs w:val="20"/>
        </w:rPr>
      </w:pPr>
      <w:r>
        <w:rPr>
          <w:b/>
          <w:bCs/>
          <w:color w:val="000000"/>
          <w:spacing w:val="0"/>
          <w:w w:val="100"/>
          <w:position w:val="0"/>
          <w:sz w:val="20"/>
          <w:szCs w:val="20"/>
        </w:rPr>
        <w:t>13.</w:t>
      </w:r>
      <w:r>
        <w:rPr>
          <w:color w:val="000000"/>
          <w:spacing w:val="0"/>
          <w:w w:val="100"/>
          <w:position w:val="0"/>
          <w:sz w:val="20"/>
          <w:szCs w:val="20"/>
        </w:rPr>
        <w:t>在建工程</w:t>
      </w:r>
    </w:p>
    <w:p>
      <w:pPr>
        <w:pStyle w:val="Style25"/>
        <w:keepNext w:val="0"/>
        <w:keepLines w:val="0"/>
        <w:widowControl w:val="0"/>
        <w:shd w:val="clear" w:color="auto" w:fill="auto"/>
        <w:bidi w:val="0"/>
        <w:spacing w:before="0" w:after="140" w:line="240" w:lineRule="auto"/>
        <w:ind w:left="0" w:right="0" w:firstLine="900"/>
        <w:jc w:val="left"/>
        <w:rPr>
          <w:sz w:val="20"/>
          <w:szCs w:val="20"/>
        </w:rPr>
      </w:pPr>
      <w:r>
        <w:rPr>
          <w:b/>
          <w:bCs/>
          <w:color w:val="000000"/>
          <w:spacing w:val="0"/>
          <w:w w:val="100"/>
          <w:position w:val="0"/>
          <w:sz w:val="20"/>
          <w:szCs w:val="20"/>
        </w:rPr>
        <w:t>(1)</w:t>
      </w:r>
      <w:r>
        <w:rPr>
          <w:color w:val="000000"/>
          <w:spacing w:val="0"/>
          <w:w w:val="100"/>
          <w:position w:val="0"/>
          <w:sz w:val="20"/>
          <w:szCs w:val="20"/>
        </w:rPr>
        <w:t>在建工程明细表</w:t>
      </w:r>
    </w:p>
    <w:tbl>
      <w:tblPr>
        <w:tblOverlap w:val="never"/>
        <w:jc w:val="center"/>
        <w:tblLayout w:type="fixed"/>
      </w:tblPr>
      <w:tblGrid>
        <w:gridCol w:w="2549"/>
        <w:gridCol w:w="1435"/>
        <w:gridCol w:w="1099"/>
        <w:gridCol w:w="1435"/>
        <w:gridCol w:w="1502"/>
        <w:gridCol w:w="1027"/>
        <w:gridCol w:w="1498"/>
      </w:tblGrid>
      <w:tr>
        <w:trPr>
          <w:trHeight w:val="317" w:hRule="exact"/>
        </w:trPr>
        <w:tc>
          <w:tcPr>
            <w:vMerge w:val="restart"/>
            <w:tcBorders>
              <w:top w:val="single" w:sz="4"/>
            </w:tcBorders>
            <w:shd w:val="clear" w:color="auto" w:fill="FFFFFF"/>
            <w:vAlign w:val="center"/>
          </w:tcPr>
          <w:p>
            <w:pPr>
              <w:pStyle w:val="Style32"/>
              <w:keepNext w:val="0"/>
              <w:keepLines w:val="0"/>
              <w:widowControl w:val="0"/>
              <w:shd w:val="clear" w:color="auto" w:fill="auto"/>
              <w:tabs>
                <w:tab w:pos="2444" w:val="left"/>
              </w:tabs>
              <w:bidi w:val="0"/>
              <w:spacing w:before="0" w:after="0" w:line="240" w:lineRule="auto"/>
              <w:ind w:left="0" w:right="0" w:firstLine="140"/>
              <w:jc w:val="left"/>
              <w:rPr>
                <w:sz w:val="13"/>
                <w:szCs w:val="13"/>
              </w:rPr>
            </w:pPr>
            <w:r>
              <w:rPr>
                <w:b/>
                <w:bCs/>
                <w:color w:val="000000"/>
                <w:spacing w:val="0"/>
                <w:w w:val="100"/>
                <w:position w:val="0"/>
                <w:sz w:val="13"/>
                <w:szCs w:val="13"/>
              </w:rPr>
              <w:t>项目</w:t>
              <w:tab/>
              <w:t>-</w:t>
            </w:r>
          </w:p>
        </w:tc>
        <w:tc>
          <w:tcPr>
            <w:gridSpan w:val="3"/>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年末数</w:t>
            </w:r>
          </w:p>
        </w:tc>
        <w:tc>
          <w:tcPr>
            <w:gridSpan w:val="3"/>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年初数</w:t>
            </w:r>
          </w:p>
        </w:tc>
      </w:tr>
      <w:tr>
        <w:trPr>
          <w:trHeight w:val="298" w:hRule="exact"/>
        </w:trPr>
        <w:tc>
          <w:tcPr>
            <w:vMerge/>
            <w:tcBorders/>
            <w:shd w:val="clear" w:color="auto" w:fill="FFFFFF"/>
            <w:vAlign w:val="center"/>
          </w:tcPr>
          <w:p>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3"/>
                <w:szCs w:val="13"/>
              </w:rPr>
            </w:pPr>
            <w:r>
              <w:rPr>
                <w:b/>
                <w:bCs/>
                <w:color w:val="000000"/>
                <w:spacing w:val="0"/>
                <w:w w:val="100"/>
                <w:position w:val="0"/>
                <w:sz w:val="13"/>
                <w:szCs w:val="13"/>
              </w:rPr>
              <w:t>账面余额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3"/>
                <w:szCs w:val="13"/>
              </w:rPr>
            </w:pPr>
            <w:r>
              <w:rPr>
                <w:b/>
                <w:bCs/>
                <w:color w:val="000000"/>
                <w:spacing w:val="0"/>
                <w:w w:val="100"/>
                <w:position w:val="0"/>
                <w:sz w:val="13"/>
                <w:szCs w:val="13"/>
              </w:rPr>
              <w:t>减值准备</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3"/>
                <w:szCs w:val="13"/>
              </w:rPr>
            </w:pPr>
            <w:r>
              <w:rPr>
                <w:b/>
                <w:bCs/>
                <w:color w:val="000000"/>
                <w:spacing w:val="0"/>
                <w:w w:val="100"/>
                <w:position w:val="0"/>
                <w:sz w:val="13"/>
                <w:szCs w:val="13"/>
              </w:rPr>
              <w:t>账面净值</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3"/>
                <w:szCs w:val="13"/>
              </w:rPr>
            </w:pPr>
            <w:r>
              <w:rPr>
                <w:b/>
                <w:bCs/>
                <w:color w:val="000000"/>
                <w:spacing w:val="0"/>
                <w:w w:val="100"/>
                <w:position w:val="0"/>
                <w:sz w:val="13"/>
                <w:szCs w:val="13"/>
              </w:rPr>
              <w:t>账面余额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3"/>
                <w:szCs w:val="13"/>
              </w:rPr>
            </w:pPr>
            <w:r>
              <w:rPr>
                <w:b/>
                <w:bCs/>
                <w:color w:val="000000"/>
                <w:spacing w:val="0"/>
                <w:w w:val="100"/>
                <w:position w:val="0"/>
                <w:sz w:val="13"/>
                <w:szCs w:val="13"/>
              </w:rPr>
              <w:t>减值准备</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3"/>
                <w:szCs w:val="13"/>
              </w:rPr>
            </w:pPr>
            <w:r>
              <w:rPr>
                <w:b/>
                <w:bCs/>
                <w:color w:val="000000"/>
                <w:spacing w:val="0"/>
                <w:w w:val="100"/>
                <w:position w:val="0"/>
                <w:sz w:val="13"/>
                <w:szCs w:val="13"/>
              </w:rPr>
              <w:t>账面净值</w:t>
            </w:r>
          </w:p>
        </w:tc>
      </w:tr>
      <w:tr>
        <w:trPr>
          <w:trHeight w:val="293"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山东鲁颖新生产楼</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3"/>
                <w:szCs w:val="13"/>
              </w:rPr>
            </w:pPr>
            <w:r>
              <w:rPr>
                <w:color w:val="000000"/>
                <w:spacing w:val="0"/>
                <w:w w:val="100"/>
                <w:position w:val="0"/>
                <w:sz w:val="13"/>
                <w:szCs w:val="13"/>
              </w:rPr>
              <w:t xml:space="preserve">185, </w:t>
            </w:r>
            <w:r>
              <w:rPr>
                <w:color w:val="000000"/>
                <w:spacing w:val="0"/>
                <w:w w:val="100"/>
                <w:position w:val="0"/>
                <w:sz w:val="13"/>
                <w:szCs w:val="13"/>
              </w:rPr>
              <w:t xml:space="preserve">520. </w:t>
            </w:r>
            <w:r>
              <w:rPr>
                <w:color w:val="000000"/>
                <w:spacing w:val="0"/>
                <w:w w:val="100"/>
                <w:position w:val="0"/>
                <w:sz w:val="13"/>
                <w:szCs w:val="13"/>
              </w:rPr>
              <w:t>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3"/>
                <w:szCs w:val="13"/>
              </w:rPr>
            </w:pPr>
            <w:r>
              <w:rPr>
                <w:color w:val="000000"/>
                <w:spacing w:val="0"/>
                <w:w w:val="100"/>
                <w:position w:val="0"/>
                <w:sz w:val="13"/>
                <w:szCs w:val="13"/>
              </w:rPr>
              <w:t xml:space="preserve">185, </w:t>
            </w:r>
            <w:r>
              <w:rPr>
                <w:color w:val="000000"/>
                <w:spacing w:val="0"/>
                <w:w w:val="100"/>
                <w:position w:val="0"/>
                <w:sz w:val="13"/>
                <w:szCs w:val="13"/>
              </w:rPr>
              <w:t xml:space="preserve">520. </w:t>
            </w:r>
            <w:r>
              <w:rPr>
                <w:color w:val="000000"/>
                <w:spacing w:val="0"/>
                <w:w w:val="100"/>
                <w:position w:val="0"/>
                <w:sz w:val="13"/>
                <w:szCs w:val="13"/>
              </w:rPr>
              <w:t>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3"/>
                <w:szCs w:val="13"/>
              </w:rPr>
              <w:t>Distech</w:t>
            </w:r>
            <w:r>
              <w:rPr>
                <w:rFonts w:ascii="SimHei" w:eastAsia="SimHei" w:hAnsi="SimHei" w:cs="SimHei"/>
                <w:color w:val="000000"/>
                <w:spacing w:val="0"/>
                <w:w w:val="100"/>
                <w:position w:val="0"/>
                <w:sz w:val="14"/>
                <w:szCs w:val="14"/>
              </w:rPr>
              <w:t>办公楼</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3"/>
                <w:szCs w:val="13"/>
              </w:rPr>
            </w:pPr>
            <w:r>
              <w:rPr>
                <w:color w:val="000000"/>
                <w:spacing w:val="0"/>
                <w:w w:val="100"/>
                <w:position w:val="0"/>
                <w:sz w:val="13"/>
                <w:szCs w:val="13"/>
              </w:rPr>
              <w:t>15,702,557.22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3"/>
                <w:szCs w:val="13"/>
              </w:rPr>
            </w:pPr>
            <w:r>
              <w:rPr>
                <w:color w:val="000000"/>
                <w:spacing w:val="0"/>
                <w:w w:val="100"/>
                <w:position w:val="0"/>
                <w:sz w:val="13"/>
                <w:szCs w:val="13"/>
              </w:rPr>
              <w:t>15,702,557.22</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桂林炭素厂房工程</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 xml:space="preserve">2, 535, </w:t>
            </w:r>
            <w:r>
              <w:rPr>
                <w:color w:val="000000"/>
                <w:spacing w:val="0"/>
                <w:w w:val="100"/>
                <w:position w:val="0"/>
                <w:sz w:val="13"/>
                <w:szCs w:val="13"/>
              </w:rPr>
              <w:t xml:space="preserve">751. </w:t>
            </w:r>
            <w:r>
              <w:rPr>
                <w:color w:val="000000"/>
                <w:spacing w:val="0"/>
                <w:w w:val="100"/>
                <w:position w:val="0"/>
                <w:sz w:val="13"/>
                <w:szCs w:val="13"/>
              </w:rPr>
              <w:t>72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2,535,751.72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both"/>
              <w:rPr>
                <w:sz w:val="13"/>
                <w:szCs w:val="13"/>
              </w:rPr>
            </w:pPr>
            <w:r>
              <w:rPr>
                <w:color w:val="000000"/>
                <w:spacing w:val="0"/>
                <w:w w:val="100"/>
                <w:position w:val="0"/>
                <w:sz w:val="13"/>
                <w:szCs w:val="13"/>
              </w:rPr>
              <w:t>2,535,751.72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both"/>
              <w:rPr>
                <w:sz w:val="13"/>
                <w:szCs w:val="13"/>
              </w:rPr>
            </w:pPr>
            <w:r>
              <w:rPr>
                <w:color w:val="000000"/>
                <w:spacing w:val="0"/>
                <w:w w:val="100"/>
                <w:position w:val="0"/>
                <w:sz w:val="13"/>
                <w:szCs w:val="13"/>
              </w:rPr>
              <w:t>2,535,751.72</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同方炭素一期项目工程</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 xml:space="preserve">19, </w:t>
            </w:r>
            <w:r>
              <w:rPr>
                <w:color w:val="000000"/>
                <w:spacing w:val="0"/>
                <w:w w:val="100"/>
                <w:position w:val="0"/>
                <w:sz w:val="13"/>
                <w:szCs w:val="13"/>
              </w:rPr>
              <w:t xml:space="preserve">561,832. </w:t>
            </w:r>
            <w:r>
              <w:rPr>
                <w:color w:val="000000"/>
                <w:spacing w:val="0"/>
                <w:w w:val="100"/>
                <w:position w:val="0"/>
                <w:sz w:val="13"/>
                <w:szCs w:val="13"/>
              </w:rPr>
              <w:t>71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835,406.07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18,726,426.64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3"/>
                <w:szCs w:val="13"/>
              </w:rPr>
            </w:pPr>
            <w:r>
              <w:rPr>
                <w:color w:val="000000"/>
                <w:spacing w:val="0"/>
                <w:w w:val="100"/>
                <w:position w:val="0"/>
                <w:sz w:val="13"/>
                <w:szCs w:val="13"/>
              </w:rPr>
              <w:t>18,838,963.02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835,406.07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3"/>
                <w:szCs w:val="13"/>
              </w:rPr>
            </w:pPr>
            <w:r>
              <w:rPr>
                <w:color w:val="000000"/>
                <w:spacing w:val="0"/>
                <w:w w:val="100"/>
                <w:position w:val="0"/>
                <w:sz w:val="13"/>
                <w:szCs w:val="13"/>
              </w:rPr>
              <w:t>18,003,556.95</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同方沈阳科技园区建设</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67,782,527.93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67,782,527.93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3"/>
                <w:szCs w:val="13"/>
              </w:rPr>
            </w:pPr>
            <w:r>
              <w:rPr>
                <w:color w:val="000000"/>
                <w:spacing w:val="0"/>
                <w:w w:val="100"/>
                <w:position w:val="0"/>
                <w:sz w:val="13"/>
                <w:szCs w:val="13"/>
              </w:rPr>
              <w:t>67,152,525.99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3"/>
                <w:szCs w:val="13"/>
              </w:rPr>
            </w:pPr>
            <w:r>
              <w:rPr>
                <w:color w:val="000000"/>
                <w:spacing w:val="0"/>
                <w:w w:val="100"/>
                <w:position w:val="0"/>
                <w:sz w:val="13"/>
                <w:szCs w:val="13"/>
              </w:rPr>
              <w:t>67,152,525.99</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南通科技园</w:t>
            </w:r>
            <w:r>
              <w:rPr>
                <w:color w:val="000000"/>
                <w:spacing w:val="0"/>
                <w:w w:val="100"/>
                <w:position w:val="0"/>
                <w:sz w:val="13"/>
                <w:szCs w:val="13"/>
              </w:rPr>
              <w:t>LED</w:t>
            </w:r>
            <w:r>
              <w:rPr>
                <w:rFonts w:ascii="SimHei" w:eastAsia="SimHei" w:hAnsi="SimHei" w:cs="SimHei"/>
                <w:color w:val="000000"/>
                <w:spacing w:val="0"/>
                <w:w w:val="100"/>
                <w:position w:val="0"/>
                <w:sz w:val="14"/>
                <w:szCs w:val="14"/>
              </w:rPr>
              <w:t>厂房建设</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179,459,721.60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179,459,721.60</w:t>
            </w:r>
          </w:p>
        </w:tc>
      </w:tr>
      <w:tr>
        <w:trPr>
          <w:trHeight w:val="29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南通科技园研发孵化中心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488,749,460.83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488,749,460.83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481,436,864.98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481,436,864.98</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高亮度发光二极管项目</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3"/>
                <w:szCs w:val="13"/>
              </w:rPr>
            </w:pPr>
            <w:r>
              <w:rPr>
                <w:color w:val="000000"/>
                <w:spacing w:val="0"/>
                <w:w w:val="100"/>
                <w:position w:val="0"/>
                <w:sz w:val="13"/>
                <w:szCs w:val="13"/>
              </w:rPr>
              <w:t>119,659.41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3"/>
                <w:szCs w:val="13"/>
              </w:rPr>
            </w:pPr>
            <w:r>
              <w:rPr>
                <w:color w:val="000000"/>
                <w:spacing w:val="0"/>
                <w:w w:val="100"/>
                <w:position w:val="0"/>
                <w:sz w:val="13"/>
                <w:szCs w:val="13"/>
              </w:rPr>
              <w:t>119,659.41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both"/>
              <w:rPr>
                <w:sz w:val="13"/>
                <w:szCs w:val="13"/>
              </w:rPr>
            </w:pPr>
            <w:r>
              <w:rPr>
                <w:color w:val="000000"/>
                <w:spacing w:val="0"/>
                <w:w w:val="100"/>
                <w:position w:val="0"/>
                <w:sz w:val="13"/>
                <w:szCs w:val="13"/>
              </w:rPr>
              <w:t>6,694,035.30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both"/>
              <w:rPr>
                <w:sz w:val="13"/>
                <w:szCs w:val="13"/>
              </w:rPr>
            </w:pPr>
            <w:r>
              <w:rPr>
                <w:color w:val="000000"/>
                <w:spacing w:val="0"/>
                <w:w w:val="100"/>
                <w:position w:val="0"/>
                <w:sz w:val="13"/>
                <w:szCs w:val="13"/>
              </w:rPr>
              <w:t>6,694,035.30</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光电科技</w:t>
            </w:r>
            <w:r>
              <w:rPr>
                <w:color w:val="000000"/>
                <w:spacing w:val="0"/>
                <w:w w:val="100"/>
                <w:position w:val="0"/>
                <w:sz w:val="13"/>
                <w:szCs w:val="13"/>
              </w:rPr>
              <w:t>LED</w:t>
            </w:r>
            <w:r>
              <w:rPr>
                <w:rFonts w:ascii="SimHei" w:eastAsia="SimHei" w:hAnsi="SimHei" w:cs="SimHei"/>
                <w:color w:val="000000"/>
                <w:spacing w:val="0"/>
                <w:w w:val="100"/>
                <w:position w:val="0"/>
                <w:sz w:val="14"/>
                <w:szCs w:val="14"/>
              </w:rPr>
              <w:t>芯片产业化项目</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3"/>
                <w:szCs w:val="13"/>
              </w:rPr>
            </w:pPr>
            <w:r>
              <w:rPr>
                <w:color w:val="000000"/>
                <w:spacing w:val="0"/>
                <w:w w:val="100"/>
                <w:position w:val="0"/>
                <w:sz w:val="13"/>
                <w:szCs w:val="13"/>
              </w:rPr>
              <w:t>338,821.40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3"/>
                <w:szCs w:val="13"/>
              </w:rPr>
            </w:pPr>
            <w:r>
              <w:rPr>
                <w:color w:val="000000"/>
                <w:spacing w:val="0"/>
                <w:w w:val="100"/>
                <w:position w:val="0"/>
                <w:sz w:val="13"/>
                <w:szCs w:val="13"/>
              </w:rPr>
              <w:t>338,821.40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3"/>
                <w:szCs w:val="13"/>
              </w:rPr>
            </w:pPr>
            <w:r>
              <w:rPr>
                <w:color w:val="000000"/>
                <w:spacing w:val="0"/>
                <w:w w:val="100"/>
                <w:position w:val="0"/>
                <w:sz w:val="13"/>
                <w:szCs w:val="13"/>
              </w:rPr>
              <w:t>22,205,650.63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3"/>
                <w:szCs w:val="13"/>
              </w:rPr>
            </w:pPr>
            <w:r>
              <w:rPr>
                <w:color w:val="000000"/>
                <w:spacing w:val="0"/>
                <w:w w:val="100"/>
                <w:position w:val="0"/>
                <w:sz w:val="13"/>
                <w:szCs w:val="13"/>
              </w:rPr>
              <w:t>22,205,650.63</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南通半导体设备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189,624,683.29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189,624,683.29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1,047,374,672.14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1,047,374,672.14</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同方国芯电子元器件设备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38,703,701.39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38,703,701.39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3"/>
                <w:szCs w:val="13"/>
              </w:rPr>
            </w:pPr>
            <w:r>
              <w:rPr>
                <w:color w:val="000000"/>
                <w:spacing w:val="0"/>
                <w:w w:val="100"/>
                <w:position w:val="0"/>
                <w:sz w:val="13"/>
                <w:szCs w:val="13"/>
              </w:rPr>
              <w:t>35,683,804.11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3"/>
                <w:szCs w:val="13"/>
              </w:rPr>
            </w:pPr>
            <w:r>
              <w:rPr>
                <w:color w:val="000000"/>
                <w:spacing w:val="0"/>
                <w:w w:val="100"/>
                <w:position w:val="0"/>
                <w:sz w:val="13"/>
                <w:szCs w:val="13"/>
              </w:rPr>
              <w:t>35,683,804.11</w:t>
            </w:r>
          </w:p>
        </w:tc>
      </w:tr>
      <w:tr>
        <w:trPr>
          <w:trHeight w:val="25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同方国芯振荡器扩产项目</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6,224,893.50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6,224,893.50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r>
      <w:tr>
        <w:trPr>
          <w:trHeight w:val="408" w:hRule="exact"/>
        </w:trPr>
        <w:tc>
          <w:tcPr>
            <w:tcBorders/>
            <w:shd w:val="clear" w:color="auto" w:fill="FFFFFF"/>
            <w:vAlign w:val="bottom"/>
          </w:tcPr>
          <w:p>
            <w:pPr>
              <w:pStyle w:val="Style32"/>
              <w:keepNext w:val="0"/>
              <w:keepLines w:val="0"/>
              <w:widowControl w:val="0"/>
              <w:shd w:val="clear" w:color="auto" w:fill="auto"/>
              <w:bidi w:val="0"/>
              <w:spacing w:before="0" w:after="0" w:line="211" w:lineRule="exact"/>
              <w:ind w:left="140" w:right="0" w:firstLine="0"/>
              <w:jc w:val="left"/>
              <w:rPr>
                <w:sz w:val="14"/>
                <w:szCs w:val="14"/>
              </w:rPr>
            </w:pPr>
            <w:r>
              <w:rPr>
                <w:rFonts w:ascii="SimHei" w:eastAsia="SimHei" w:hAnsi="SimHei" w:cs="SimHei"/>
                <w:color w:val="000000"/>
                <w:spacing w:val="0"/>
                <w:w w:val="100"/>
                <w:position w:val="0"/>
                <w:sz w:val="14"/>
                <w:szCs w:val="14"/>
              </w:rPr>
              <w:t>南京工业园(北斗卫星导航项 目)</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138,232,439.66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138,232,439.66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3"/>
                <w:szCs w:val="13"/>
              </w:rPr>
            </w:pPr>
            <w:r>
              <w:rPr>
                <w:color w:val="000000"/>
                <w:spacing w:val="0"/>
                <w:w w:val="100"/>
                <w:position w:val="0"/>
                <w:sz w:val="13"/>
                <w:szCs w:val="13"/>
              </w:rPr>
              <w:t>82,351,049.82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3"/>
                <w:szCs w:val="13"/>
              </w:rPr>
            </w:pPr>
            <w:r>
              <w:rPr>
                <w:color w:val="000000"/>
                <w:spacing w:val="0"/>
                <w:w w:val="100"/>
                <w:position w:val="0"/>
                <w:sz w:val="13"/>
                <w:szCs w:val="13"/>
              </w:rPr>
              <w:t>82,351,049.82</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同方工业船厂</w:t>
            </w:r>
            <w:r>
              <w:rPr>
                <w:color w:val="000000"/>
                <w:spacing w:val="0"/>
                <w:w w:val="100"/>
                <w:position w:val="0"/>
                <w:sz w:val="13"/>
                <w:szCs w:val="13"/>
              </w:rPr>
              <w:t>90M</w:t>
            </w:r>
            <w:r>
              <w:rPr>
                <w:rFonts w:ascii="SimHei" w:eastAsia="SimHei" w:hAnsi="SimHei" w:cs="SimHei"/>
                <w:color w:val="000000"/>
                <w:spacing w:val="0"/>
                <w:w w:val="100"/>
                <w:position w:val="0"/>
                <w:sz w:val="14"/>
                <w:szCs w:val="14"/>
              </w:rPr>
              <w:t>泵船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both"/>
              <w:rPr>
                <w:sz w:val="13"/>
                <w:szCs w:val="13"/>
              </w:rPr>
            </w:pPr>
            <w:r>
              <w:rPr>
                <w:color w:val="000000"/>
                <w:spacing w:val="0"/>
                <w:w w:val="100"/>
                <w:position w:val="0"/>
                <w:sz w:val="13"/>
                <w:szCs w:val="13"/>
              </w:rPr>
              <w:t>9,795,067.12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both"/>
              <w:rPr>
                <w:sz w:val="13"/>
                <w:szCs w:val="13"/>
              </w:rPr>
            </w:pPr>
            <w:r>
              <w:rPr>
                <w:color w:val="000000"/>
                <w:spacing w:val="0"/>
                <w:w w:val="100"/>
                <w:position w:val="0"/>
                <w:sz w:val="13"/>
                <w:szCs w:val="13"/>
              </w:rPr>
              <w:t>9,795,067.12</w:t>
            </w:r>
          </w:p>
        </w:tc>
      </w:tr>
      <w:tr>
        <w:trPr>
          <w:trHeight w:val="427" w:hRule="exact"/>
        </w:trPr>
        <w:tc>
          <w:tcPr>
            <w:tcBorders/>
            <w:shd w:val="clear" w:color="auto" w:fill="FFFFFF"/>
            <w:vAlign w:val="bottom"/>
          </w:tcPr>
          <w:p>
            <w:pPr>
              <w:pStyle w:val="Style32"/>
              <w:keepNext w:val="0"/>
              <w:keepLines w:val="0"/>
              <w:widowControl w:val="0"/>
              <w:shd w:val="clear" w:color="auto" w:fill="auto"/>
              <w:bidi w:val="0"/>
              <w:spacing w:before="0" w:after="0" w:line="206" w:lineRule="exact"/>
              <w:ind w:left="140" w:right="0" w:firstLine="0"/>
              <w:jc w:val="left"/>
              <w:rPr>
                <w:sz w:val="14"/>
                <w:szCs w:val="14"/>
              </w:rPr>
            </w:pPr>
            <w:r>
              <w:rPr>
                <w:rFonts w:ascii="SimHei" w:eastAsia="SimHei" w:hAnsi="SimHei" w:cs="SimHei"/>
                <w:color w:val="000000"/>
                <w:spacing w:val="0"/>
                <w:w w:val="100"/>
                <w:position w:val="0"/>
                <w:sz w:val="14"/>
                <w:szCs w:val="14"/>
              </w:rPr>
              <w:t>“中国知网”数字出版与数字 图书馆项目</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3"/>
                <w:szCs w:val="13"/>
              </w:rPr>
            </w:pPr>
            <w:r>
              <w:rPr>
                <w:color w:val="000000"/>
                <w:spacing w:val="0"/>
                <w:w w:val="100"/>
                <w:position w:val="0"/>
                <w:sz w:val="13"/>
                <w:szCs w:val="13"/>
              </w:rPr>
              <w:t>394,360.65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3"/>
                <w:szCs w:val="13"/>
              </w:rPr>
            </w:pPr>
            <w:r>
              <w:rPr>
                <w:color w:val="000000"/>
                <w:spacing w:val="0"/>
                <w:w w:val="100"/>
                <w:position w:val="0"/>
                <w:sz w:val="13"/>
                <w:szCs w:val="13"/>
              </w:rPr>
              <w:t>394,360.65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r>
      <w:tr>
        <w:trPr>
          <w:trHeight w:val="374" w:hRule="exact"/>
        </w:trPr>
        <w:tc>
          <w:tcPr>
            <w:tcBorders/>
            <w:shd w:val="clear" w:color="auto" w:fill="FFFFFF"/>
            <w:vAlign w:val="bottom"/>
          </w:tcPr>
          <w:p>
            <w:pPr>
              <w:pStyle w:val="Style32"/>
              <w:keepNext w:val="0"/>
              <w:keepLines w:val="0"/>
              <w:widowControl w:val="0"/>
              <w:shd w:val="clear" w:color="auto" w:fill="auto"/>
              <w:bidi w:val="0"/>
              <w:spacing w:before="0" w:after="0" w:line="187" w:lineRule="exact"/>
              <w:ind w:left="140" w:right="0" w:firstLine="0"/>
              <w:jc w:val="left"/>
              <w:rPr>
                <w:sz w:val="14"/>
                <w:szCs w:val="14"/>
              </w:rPr>
            </w:pPr>
            <w:r>
              <w:rPr>
                <w:rFonts w:ascii="SimHei" w:eastAsia="SimHei" w:hAnsi="SimHei" w:cs="SimHei"/>
                <w:color w:val="000000"/>
                <w:spacing w:val="0"/>
                <w:w w:val="100"/>
                <w:position w:val="0"/>
                <w:sz w:val="14"/>
                <w:szCs w:val="14"/>
              </w:rPr>
              <w:t>龙江环保鸡西全天供水改造工 程</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280,563,069.59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280,563,069.59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267,210,760.08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267,210,760.08</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龙江环保污泥处置工程</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255,455,669.96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255,455,669.96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3"/>
                <w:szCs w:val="13"/>
              </w:rPr>
            </w:pPr>
            <w:r>
              <w:rPr>
                <w:color w:val="000000"/>
                <w:spacing w:val="0"/>
                <w:w w:val="100"/>
                <w:position w:val="0"/>
                <w:sz w:val="13"/>
                <w:szCs w:val="13"/>
              </w:rPr>
              <w:t>74,055,426.06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3"/>
                <w:szCs w:val="13"/>
              </w:rPr>
            </w:pPr>
            <w:r>
              <w:rPr>
                <w:color w:val="000000"/>
                <w:spacing w:val="0"/>
                <w:w w:val="100"/>
                <w:position w:val="0"/>
                <w:sz w:val="13"/>
                <w:szCs w:val="13"/>
              </w:rPr>
              <w:t>74,055,426.06</w:t>
            </w:r>
          </w:p>
        </w:tc>
      </w:tr>
      <w:tr>
        <w:trPr>
          <w:trHeight w:val="456" w:hRule="exact"/>
        </w:trPr>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02" w:lineRule="exact"/>
              <w:ind w:left="140" w:right="0" w:firstLine="0"/>
              <w:jc w:val="left"/>
              <w:rPr>
                <w:sz w:val="14"/>
                <w:szCs w:val="14"/>
              </w:rPr>
            </w:pPr>
            <w:r>
              <w:rPr>
                <w:rFonts w:ascii="SimHei" w:eastAsia="SimHei" w:hAnsi="SimHei" w:cs="SimHei"/>
                <w:color w:val="000000"/>
                <w:spacing w:val="0"/>
                <w:w w:val="100"/>
                <w:position w:val="0"/>
                <w:sz w:val="14"/>
                <w:szCs w:val="14"/>
              </w:rPr>
              <w:t>龙江环保一水厂净化系统改造 工程</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left"/>
              <w:rPr>
                <w:sz w:val="13"/>
                <w:szCs w:val="13"/>
              </w:rPr>
            </w:pPr>
            <w:r>
              <w:rPr>
                <w:color w:val="000000"/>
                <w:spacing w:val="0"/>
                <w:w w:val="100"/>
                <w:position w:val="0"/>
                <w:sz w:val="13"/>
                <w:szCs w:val="13"/>
              </w:rPr>
              <w:t>0.00</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0.00</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left"/>
              <w:rPr>
                <w:sz w:val="13"/>
                <w:szCs w:val="13"/>
              </w:rPr>
            </w:pPr>
            <w:r>
              <w:rPr>
                <w:color w:val="000000"/>
                <w:spacing w:val="0"/>
                <w:w w:val="100"/>
                <w:position w:val="0"/>
                <w:sz w:val="13"/>
                <w:szCs w:val="13"/>
              </w:rPr>
              <w:t>0.00</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both"/>
              <w:rPr>
                <w:sz w:val="13"/>
                <w:szCs w:val="13"/>
              </w:rPr>
            </w:pPr>
            <w:r>
              <w:rPr>
                <w:color w:val="000000"/>
                <w:spacing w:val="0"/>
                <w:w w:val="100"/>
                <w:position w:val="0"/>
                <w:sz w:val="13"/>
                <w:szCs w:val="13"/>
              </w:rPr>
              <w:t>6,765,517.89</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0.00</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both"/>
              <w:rPr>
                <w:sz w:val="13"/>
                <w:szCs w:val="13"/>
              </w:rPr>
            </w:pPr>
            <w:r>
              <w:rPr>
                <w:color w:val="000000"/>
                <w:spacing w:val="0"/>
                <w:w w:val="100"/>
                <w:position w:val="0"/>
                <w:sz w:val="13"/>
                <w:szCs w:val="13"/>
              </w:rPr>
              <w:t>6,765,517.89</w:t>
            </w:r>
          </w:p>
        </w:tc>
      </w:tr>
    </w:tbl>
    <w:p>
      <w:pPr>
        <w:widowControl w:val="0"/>
        <w:spacing w:line="1" w:lineRule="exact"/>
      </w:pPr>
      <w:r>
        <w:br w:type="page"/>
      </w:r>
    </w:p>
    <w:tbl>
      <w:tblPr>
        <w:tblOverlap w:val="never"/>
        <w:jc w:val="center"/>
        <w:tblLayout w:type="fixed"/>
      </w:tblPr>
      <w:tblGrid>
        <w:gridCol w:w="2242"/>
        <w:gridCol w:w="1733"/>
        <w:gridCol w:w="1027"/>
        <w:gridCol w:w="1502"/>
        <w:gridCol w:w="1507"/>
        <w:gridCol w:w="1027"/>
        <w:gridCol w:w="1507"/>
      </w:tblGrid>
      <w:tr>
        <w:trPr>
          <w:trHeight w:val="317" w:hRule="exact"/>
        </w:trPr>
        <w:tc>
          <w:tcPr>
            <w:vMerge w:val="restart"/>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rPr>
              <w:t>项目</w:t>
            </w:r>
          </w:p>
        </w:tc>
        <w:tc>
          <w:tcPr>
            <w:gridSpan w:val="3"/>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年末数</w:t>
            </w:r>
          </w:p>
        </w:tc>
        <w:tc>
          <w:tcPr>
            <w:gridSpan w:val="3"/>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年初数</w:t>
            </w:r>
          </w:p>
        </w:tc>
      </w:tr>
      <w:tr>
        <w:trPr>
          <w:trHeight w:val="298" w:hRule="exact"/>
        </w:trPr>
        <w:tc>
          <w:tcPr>
            <w:vMerge/>
            <w:tcBorders/>
            <w:shd w:val="clear" w:color="auto" w:fill="FFFFFF"/>
            <w:vAlign w:val="center"/>
          </w:tcPr>
          <w:p>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rPr>
                <w:sz w:val="13"/>
                <w:szCs w:val="13"/>
              </w:rPr>
            </w:pPr>
            <w:r>
              <w:rPr>
                <w:b/>
                <w:bCs/>
                <w:color w:val="000000"/>
                <w:spacing w:val="0"/>
                <w:w w:val="100"/>
                <w:position w:val="0"/>
                <w:sz w:val="13"/>
                <w:szCs w:val="13"/>
              </w:rPr>
              <w:t>账面余额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减值准备</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3"/>
                <w:szCs w:val="13"/>
              </w:rPr>
            </w:pPr>
            <w:r>
              <w:rPr>
                <w:b/>
                <w:bCs/>
                <w:color w:val="000000"/>
                <w:spacing w:val="0"/>
                <w:w w:val="100"/>
                <w:position w:val="0"/>
                <w:sz w:val="13"/>
                <w:szCs w:val="13"/>
              </w:rPr>
              <w:t>账面净值</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账面余额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3"/>
                <w:szCs w:val="13"/>
              </w:rPr>
            </w:pPr>
            <w:r>
              <w:rPr>
                <w:b/>
                <w:bCs/>
                <w:color w:val="000000"/>
                <w:spacing w:val="0"/>
                <w:w w:val="100"/>
                <w:position w:val="0"/>
                <w:sz w:val="13"/>
                <w:szCs w:val="13"/>
              </w:rPr>
              <w:t>减值准备</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3"/>
                <w:szCs w:val="13"/>
              </w:rPr>
            </w:pPr>
            <w:r>
              <w:rPr>
                <w:b/>
                <w:bCs/>
                <w:color w:val="000000"/>
                <w:spacing w:val="0"/>
                <w:w w:val="100"/>
                <w:position w:val="0"/>
                <w:sz w:val="13"/>
                <w:szCs w:val="13"/>
              </w:rPr>
              <w:t>账面净值</w:t>
            </w:r>
          </w:p>
        </w:tc>
      </w:tr>
      <w:tr>
        <w:trPr>
          <w:trHeight w:val="293"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龙江环保一水厂地面工程</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rPr>
                <w:sz w:val="13"/>
                <w:szCs w:val="13"/>
              </w:rPr>
            </w:pPr>
            <w:r>
              <w:rPr>
                <w:color w:val="000000"/>
                <w:spacing w:val="0"/>
                <w:w w:val="100"/>
                <w:position w:val="0"/>
                <w:sz w:val="13"/>
                <w:szCs w:val="13"/>
              </w:rPr>
              <w:t xml:space="preserve">1, 933, </w:t>
            </w:r>
            <w:r>
              <w:rPr>
                <w:color w:val="000000"/>
                <w:spacing w:val="0"/>
                <w:w w:val="100"/>
                <w:position w:val="0"/>
                <w:sz w:val="13"/>
                <w:szCs w:val="13"/>
              </w:rPr>
              <w:t xml:space="preserve">152. </w:t>
            </w:r>
            <w:r>
              <w:rPr>
                <w:color w:val="000000"/>
                <w:spacing w:val="0"/>
                <w:w w:val="100"/>
                <w:position w:val="0"/>
                <w:sz w:val="13"/>
                <w:szCs w:val="13"/>
              </w:rPr>
              <w:t>80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3"/>
                <w:szCs w:val="13"/>
              </w:rPr>
            </w:pPr>
            <w:r>
              <w:rPr>
                <w:color w:val="000000"/>
                <w:spacing w:val="0"/>
                <w:w w:val="100"/>
                <w:position w:val="0"/>
                <w:sz w:val="13"/>
                <w:szCs w:val="13"/>
              </w:rPr>
              <w:t>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3"/>
                <w:szCs w:val="13"/>
              </w:rPr>
            </w:pPr>
            <w:r>
              <w:rPr>
                <w:color w:val="000000"/>
                <w:spacing w:val="0"/>
                <w:w w:val="100"/>
                <w:position w:val="0"/>
                <w:sz w:val="13"/>
                <w:szCs w:val="13"/>
              </w:rPr>
              <w:t xml:space="preserve">1, 933, </w:t>
            </w:r>
            <w:r>
              <w:rPr>
                <w:color w:val="000000"/>
                <w:spacing w:val="0"/>
                <w:w w:val="100"/>
                <w:position w:val="0"/>
                <w:sz w:val="13"/>
                <w:szCs w:val="13"/>
              </w:rPr>
              <w:t xml:space="preserve">152. </w:t>
            </w:r>
            <w:r>
              <w:rPr>
                <w:color w:val="000000"/>
                <w:spacing w:val="0"/>
                <w:w w:val="100"/>
                <w:position w:val="0"/>
                <w:sz w:val="13"/>
                <w:szCs w:val="13"/>
              </w:rPr>
              <w:t>80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人环节能项目</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3"/>
                <w:szCs w:val="13"/>
              </w:rPr>
            </w:pPr>
            <w:r>
              <w:rPr>
                <w:color w:val="000000"/>
                <w:spacing w:val="0"/>
                <w:w w:val="100"/>
                <w:position w:val="0"/>
                <w:sz w:val="13"/>
                <w:szCs w:val="13"/>
              </w:rPr>
              <w:t xml:space="preserve">94, 276, </w:t>
            </w:r>
            <w:r>
              <w:rPr>
                <w:color w:val="000000"/>
                <w:spacing w:val="0"/>
                <w:w w:val="100"/>
                <w:position w:val="0"/>
                <w:sz w:val="13"/>
                <w:szCs w:val="13"/>
              </w:rPr>
              <w:t xml:space="preserve">557. </w:t>
            </w:r>
            <w:r>
              <w:rPr>
                <w:color w:val="000000"/>
                <w:spacing w:val="0"/>
                <w:w w:val="100"/>
                <w:position w:val="0"/>
                <w:sz w:val="13"/>
                <w:szCs w:val="13"/>
              </w:rPr>
              <w:t>49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 xml:space="preserve">94, 276, </w:t>
            </w:r>
            <w:r>
              <w:rPr>
                <w:color w:val="000000"/>
                <w:spacing w:val="0"/>
                <w:w w:val="100"/>
                <w:position w:val="0"/>
                <w:sz w:val="13"/>
                <w:szCs w:val="13"/>
              </w:rPr>
              <w:t xml:space="preserve">557. </w:t>
            </w:r>
            <w:r>
              <w:rPr>
                <w:color w:val="000000"/>
                <w:spacing w:val="0"/>
                <w:w w:val="100"/>
                <w:position w:val="0"/>
                <w:sz w:val="13"/>
                <w:szCs w:val="13"/>
              </w:rPr>
              <w:t>49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零星工程</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3"/>
                <w:szCs w:val="13"/>
              </w:rPr>
            </w:pPr>
            <w:r>
              <w:rPr>
                <w:color w:val="000000"/>
                <w:spacing w:val="0"/>
                <w:w w:val="100"/>
                <w:position w:val="0"/>
                <w:sz w:val="13"/>
                <w:szCs w:val="13"/>
              </w:rPr>
              <w:t xml:space="preserve">20, 254, </w:t>
            </w:r>
            <w:r>
              <w:rPr>
                <w:color w:val="000000"/>
                <w:spacing w:val="0"/>
                <w:w w:val="100"/>
                <w:position w:val="0"/>
                <w:sz w:val="13"/>
                <w:szCs w:val="13"/>
              </w:rPr>
              <w:t xml:space="preserve">884. </w:t>
            </w:r>
            <w:r>
              <w:rPr>
                <w:color w:val="000000"/>
                <w:spacing w:val="0"/>
                <w:w w:val="100"/>
                <w:position w:val="0"/>
                <w:sz w:val="13"/>
                <w:szCs w:val="13"/>
              </w:rPr>
              <w:t>88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37,595.23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 xml:space="preserve">20, 217, </w:t>
            </w:r>
            <w:r>
              <w:rPr>
                <w:color w:val="000000"/>
                <w:spacing w:val="0"/>
                <w:w w:val="100"/>
                <w:position w:val="0"/>
                <w:sz w:val="13"/>
                <w:szCs w:val="13"/>
              </w:rPr>
              <w:t xml:space="preserve">289. </w:t>
            </w:r>
            <w:r>
              <w:rPr>
                <w:color w:val="000000"/>
                <w:spacing w:val="0"/>
                <w:w w:val="100"/>
                <w:position w:val="0"/>
                <w:sz w:val="13"/>
                <w:szCs w:val="13"/>
              </w:rPr>
              <w:t>65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11,933,376.48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37,595.23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11,895, </w:t>
            </w:r>
            <w:r>
              <w:rPr>
                <w:color w:val="000000"/>
                <w:spacing w:val="0"/>
                <w:w w:val="100"/>
                <w:position w:val="0"/>
                <w:sz w:val="13"/>
                <w:szCs w:val="13"/>
              </w:rPr>
              <w:t xml:space="preserve">781. </w:t>
            </w:r>
            <w:r>
              <w:rPr>
                <w:color w:val="000000"/>
                <w:spacing w:val="0"/>
                <w:w w:val="100"/>
                <w:position w:val="0"/>
                <w:sz w:val="13"/>
                <w:szCs w:val="13"/>
              </w:rPr>
              <w:t>25</w:t>
            </w:r>
          </w:p>
        </w:tc>
      </w:tr>
      <w:tr>
        <w:trPr>
          <w:trHeight w:val="326"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rPr>
              <w:t>合计</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3"/>
                <w:szCs w:val="13"/>
              </w:rPr>
            </w:pPr>
            <w:r>
              <w:rPr>
                <w:b/>
                <w:bCs/>
                <w:color w:val="000000"/>
                <w:spacing w:val="0"/>
                <w:w w:val="100"/>
                <w:position w:val="0"/>
                <w:sz w:val="13"/>
                <w:szCs w:val="13"/>
              </w:rPr>
              <w:t xml:space="preserve">1, 604, 936, </w:t>
            </w:r>
            <w:r>
              <w:rPr>
                <w:b/>
                <w:bCs/>
                <w:color w:val="000000"/>
                <w:spacing w:val="0"/>
                <w:w w:val="100"/>
                <w:position w:val="0"/>
                <w:sz w:val="13"/>
                <w:szCs w:val="13"/>
              </w:rPr>
              <w:t xml:space="preserve">987. </w:t>
            </w:r>
            <w:r>
              <w:rPr>
                <w:b/>
                <w:bCs/>
                <w:color w:val="000000"/>
                <w:spacing w:val="0"/>
                <w:w w:val="100"/>
                <w:position w:val="0"/>
                <w:sz w:val="13"/>
                <w:szCs w:val="13"/>
              </w:rPr>
              <w:t>21</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 xml:space="preserve">873, </w:t>
            </w:r>
            <w:r>
              <w:rPr>
                <w:b/>
                <w:bCs/>
                <w:color w:val="000000"/>
                <w:spacing w:val="0"/>
                <w:w w:val="100"/>
                <w:position w:val="0"/>
                <w:sz w:val="13"/>
                <w:szCs w:val="13"/>
              </w:rPr>
              <w:t xml:space="preserve">001. </w:t>
            </w:r>
            <w:r>
              <w:rPr>
                <w:b/>
                <w:bCs/>
                <w:color w:val="000000"/>
                <w:spacing w:val="0"/>
                <w:w w:val="100"/>
                <w:position w:val="0"/>
                <w:sz w:val="13"/>
                <w:szCs w:val="13"/>
              </w:rPr>
              <w:t>30</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 xml:space="preserve">1, 604, 063, </w:t>
            </w:r>
            <w:r>
              <w:rPr>
                <w:b/>
                <w:bCs/>
                <w:color w:val="000000"/>
                <w:spacing w:val="0"/>
                <w:w w:val="100"/>
                <w:position w:val="0"/>
                <w:sz w:val="13"/>
                <w:szCs w:val="13"/>
              </w:rPr>
              <w:t xml:space="preserve">985. </w:t>
            </w:r>
            <w:r>
              <w:rPr>
                <w:b/>
                <w:bCs/>
                <w:color w:val="000000"/>
                <w:spacing w:val="0"/>
                <w:w w:val="100"/>
                <w:position w:val="0"/>
                <w:sz w:val="13"/>
                <w:szCs w:val="13"/>
              </w:rPr>
              <w:t>91</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 xml:space="preserve">2, 329,195, </w:t>
            </w:r>
            <w:r>
              <w:rPr>
                <w:b/>
                <w:bCs/>
                <w:color w:val="000000"/>
                <w:spacing w:val="0"/>
                <w:w w:val="100"/>
                <w:position w:val="0"/>
                <w:sz w:val="13"/>
                <w:szCs w:val="13"/>
              </w:rPr>
              <w:t xml:space="preserve">744. </w:t>
            </w:r>
            <w:r>
              <w:rPr>
                <w:b/>
                <w:bCs/>
                <w:color w:val="000000"/>
                <w:spacing w:val="0"/>
                <w:w w:val="100"/>
                <w:position w:val="0"/>
                <w:sz w:val="13"/>
                <w:szCs w:val="13"/>
              </w:rPr>
              <w:t>16</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 xml:space="preserve">873, </w:t>
            </w:r>
            <w:r>
              <w:rPr>
                <w:b/>
                <w:bCs/>
                <w:color w:val="000000"/>
                <w:spacing w:val="0"/>
                <w:w w:val="100"/>
                <w:position w:val="0"/>
                <w:sz w:val="13"/>
                <w:szCs w:val="13"/>
              </w:rPr>
              <w:t xml:space="preserve">001. </w:t>
            </w:r>
            <w:r>
              <w:rPr>
                <w:b/>
                <w:bCs/>
                <w:color w:val="000000"/>
                <w:spacing w:val="0"/>
                <w:w w:val="100"/>
                <w:position w:val="0"/>
                <w:sz w:val="13"/>
                <w:szCs w:val="13"/>
              </w:rPr>
              <w:t>30</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 xml:space="preserve">2, 328, 322, </w:t>
            </w:r>
            <w:r>
              <w:rPr>
                <w:b/>
                <w:bCs/>
                <w:color w:val="000000"/>
                <w:spacing w:val="0"/>
                <w:w w:val="100"/>
                <w:position w:val="0"/>
                <w:sz w:val="13"/>
                <w:szCs w:val="13"/>
              </w:rPr>
              <w:t xml:space="preserve">742. </w:t>
            </w:r>
            <w:r>
              <w:rPr>
                <w:b/>
                <w:bCs/>
                <w:color w:val="000000"/>
                <w:spacing w:val="0"/>
                <w:w w:val="100"/>
                <w:position w:val="0"/>
                <w:sz w:val="13"/>
                <w:szCs w:val="13"/>
              </w:rPr>
              <w:t>86</w:t>
            </w:r>
          </w:p>
        </w:tc>
      </w:tr>
    </w:tbl>
    <w:p>
      <w:pPr>
        <w:widowControl w:val="0"/>
        <w:spacing w:after="79" w:line="1" w:lineRule="exact"/>
      </w:pPr>
    </w:p>
    <w:p>
      <w:pPr>
        <w:pStyle w:val="Style52"/>
        <w:keepNext/>
        <w:keepLines/>
        <w:widowControl w:val="0"/>
        <w:shd w:val="clear" w:color="auto" w:fill="auto"/>
        <w:bidi w:val="0"/>
        <w:spacing w:before="0" w:after="140" w:line="240" w:lineRule="auto"/>
        <w:ind w:left="0" w:right="0" w:firstLine="920"/>
        <w:jc w:val="left"/>
      </w:pPr>
      <w:bookmarkStart w:id="1013" w:name="bookmark1013"/>
      <w:bookmarkStart w:id="1014" w:name="bookmark1014"/>
      <w:bookmarkStart w:id="1015" w:name="bookmark1015"/>
      <w:r>
        <w:rPr>
          <w:b/>
          <w:bCs/>
          <w:color w:val="000000"/>
          <w:spacing w:val="0"/>
          <w:w w:val="100"/>
          <w:position w:val="0"/>
        </w:rPr>
        <w:t>（2）</w:t>
      </w:r>
      <w:r>
        <w:rPr>
          <w:color w:val="000000"/>
          <w:spacing w:val="0"/>
          <w:w w:val="100"/>
          <w:position w:val="0"/>
        </w:rPr>
        <w:t>重大在建工程项目变动情况</w:t>
      </w:r>
      <w:bookmarkEnd w:id="1013"/>
      <w:bookmarkEnd w:id="1014"/>
      <w:bookmarkEnd w:id="1015"/>
    </w:p>
    <w:tbl>
      <w:tblPr>
        <w:tblOverlap w:val="never"/>
        <w:jc w:val="center"/>
        <w:tblLayout w:type="fixed"/>
      </w:tblPr>
      <w:tblGrid>
        <w:gridCol w:w="1819"/>
        <w:gridCol w:w="854"/>
        <w:gridCol w:w="1162"/>
        <w:gridCol w:w="1142"/>
        <w:gridCol w:w="1190"/>
        <w:gridCol w:w="1114"/>
        <w:gridCol w:w="1162"/>
        <w:gridCol w:w="509"/>
        <w:gridCol w:w="754"/>
      </w:tblGrid>
      <w:tr>
        <w:trPr>
          <w:trHeight w:val="240" w:hRule="exact"/>
        </w:trPr>
        <w:tc>
          <w:tcPr>
            <w:vMerge w:val="restart"/>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工程名称</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工程预算</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5"/>
                <w:szCs w:val="15"/>
              </w:rPr>
            </w:pPr>
            <w:r>
              <w:rPr>
                <w:rFonts w:ascii="SimHei" w:eastAsia="SimHei" w:hAnsi="SimHei" w:cs="SimHei"/>
                <w:color w:val="000000"/>
                <w:spacing w:val="0"/>
                <w:w w:val="100"/>
                <w:position w:val="0"/>
                <w:sz w:val="15"/>
                <w:szCs w:val="15"/>
              </w:rPr>
              <w:t>年初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5"/>
                <w:szCs w:val="15"/>
              </w:rPr>
            </w:pPr>
            <w:r>
              <w:rPr>
                <w:rFonts w:ascii="SimHei" w:eastAsia="SimHei" w:hAnsi="SimHei" w:cs="SimHei"/>
                <w:color w:val="000000"/>
                <w:spacing w:val="0"/>
                <w:w w:val="100"/>
                <w:position w:val="0"/>
                <w:sz w:val="15"/>
                <w:szCs w:val="15"/>
              </w:rPr>
              <w:t>本年</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5"/>
                <w:szCs w:val="15"/>
              </w:rPr>
            </w:pPr>
            <w:r>
              <w:rPr>
                <w:rFonts w:ascii="SimHei" w:eastAsia="SimHei" w:hAnsi="SimHei" w:cs="SimHei"/>
                <w:color w:val="000000"/>
                <w:spacing w:val="0"/>
                <w:w w:val="100"/>
                <w:position w:val="0"/>
                <w:sz w:val="15"/>
                <w:szCs w:val="15"/>
              </w:rPr>
              <w:t>本年</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rPr>
                <w:sz w:val="15"/>
                <w:szCs w:val="15"/>
              </w:rPr>
            </w:pPr>
            <w:r>
              <w:rPr>
                <w:rFonts w:ascii="SimHei" w:eastAsia="SimHei" w:hAnsi="SimHei" w:cs="SimHei"/>
                <w:color w:val="000000"/>
                <w:spacing w:val="0"/>
                <w:w w:val="100"/>
                <w:position w:val="0"/>
                <w:sz w:val="15"/>
                <w:szCs w:val="15"/>
              </w:rPr>
              <w:t>其他</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5"/>
                <w:szCs w:val="15"/>
              </w:rPr>
            </w:pPr>
            <w:r>
              <w:rPr>
                <w:rFonts w:ascii="SimHei" w:eastAsia="SimHei" w:hAnsi="SimHei" w:cs="SimHei"/>
                <w:color w:val="000000"/>
                <w:spacing w:val="0"/>
                <w:w w:val="100"/>
                <w:position w:val="0"/>
                <w:sz w:val="15"/>
                <w:szCs w:val="15"/>
              </w:rPr>
              <w:t>年末</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资金</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SimHei" w:eastAsia="SimHei" w:hAnsi="SimHei" w:cs="SimHei"/>
                <w:color w:val="000000"/>
                <w:spacing w:val="0"/>
                <w:w w:val="100"/>
                <w:position w:val="0"/>
                <w:sz w:val="15"/>
                <w:szCs w:val="15"/>
              </w:rPr>
              <w:t>投入占预</w:t>
            </w:r>
          </w:p>
        </w:tc>
      </w:tr>
      <w:tr>
        <w:trPr>
          <w:trHeight w:val="197" w:hRule="exact"/>
        </w:trPr>
        <w:tc>
          <w:tcPr>
            <w:vMerge/>
            <w:tcBorders/>
            <w:shd w:val="clear" w:color="auto" w:fill="FFFFFF"/>
            <w:vAlign w:val="center"/>
          </w:tcPr>
          <w:p>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60"/>
              <w:jc w:val="left"/>
              <w:rPr>
                <w:sz w:val="15"/>
                <w:szCs w:val="15"/>
              </w:rPr>
            </w:pPr>
            <w:r>
              <w:rPr>
                <w:rFonts w:ascii="SimHei" w:eastAsia="SimHei" w:hAnsi="SimHei" w:cs="SimHei"/>
                <w:color w:val="000000"/>
                <w:spacing w:val="0"/>
                <w:w w:val="100"/>
                <w:position w:val="0"/>
                <w:sz w:val="15"/>
                <w:szCs w:val="15"/>
              </w:rPr>
              <w:t>（万元）</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15"/>
                <w:szCs w:val="15"/>
              </w:rPr>
            </w:pPr>
            <w:r>
              <w:rPr>
                <w:rFonts w:ascii="SimHei" w:eastAsia="SimHei" w:hAnsi="SimHei" w:cs="SimHei"/>
                <w:color w:val="000000"/>
                <w:spacing w:val="0"/>
                <w:w w:val="100"/>
                <w:position w:val="0"/>
                <w:sz w:val="15"/>
                <w:szCs w:val="15"/>
              </w:rPr>
              <w:t>金额</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rPr>
                <w:sz w:val="15"/>
                <w:szCs w:val="15"/>
              </w:rPr>
            </w:pPr>
            <w:r>
              <w:rPr>
                <w:rFonts w:ascii="SimHei" w:eastAsia="SimHei" w:hAnsi="SimHei" w:cs="SimHei"/>
                <w:color w:val="000000"/>
                <w:spacing w:val="0"/>
                <w:w w:val="100"/>
                <w:position w:val="0"/>
                <w:sz w:val="15"/>
                <w:szCs w:val="15"/>
              </w:rPr>
              <w:t>增加</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15"/>
                <w:szCs w:val="15"/>
              </w:rPr>
            </w:pPr>
            <w:r>
              <w:rPr>
                <w:rFonts w:ascii="SimHei" w:eastAsia="SimHei" w:hAnsi="SimHei" w:cs="SimHei"/>
                <w:color w:val="000000"/>
                <w:spacing w:val="0"/>
                <w:w w:val="100"/>
                <w:position w:val="0"/>
                <w:sz w:val="15"/>
                <w:szCs w:val="15"/>
              </w:rPr>
              <w:t>转固</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left"/>
              <w:rPr>
                <w:sz w:val="15"/>
                <w:szCs w:val="15"/>
              </w:rPr>
            </w:pPr>
            <w:r>
              <w:rPr>
                <w:rFonts w:ascii="SimHei" w:eastAsia="SimHei" w:hAnsi="SimHei" w:cs="SimHei"/>
                <w:color w:val="000000"/>
                <w:spacing w:val="0"/>
                <w:w w:val="100"/>
                <w:position w:val="0"/>
                <w:sz w:val="15"/>
                <w:szCs w:val="15"/>
              </w:rPr>
              <w:t>减少</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15"/>
                <w:szCs w:val="15"/>
              </w:rPr>
            </w:pPr>
            <w:r>
              <w:rPr>
                <w:rFonts w:ascii="SimHei" w:eastAsia="SimHei" w:hAnsi="SimHei" w:cs="SimHei"/>
                <w:color w:val="000000"/>
                <w:spacing w:val="0"/>
                <w:w w:val="100"/>
                <w:position w:val="0"/>
                <w:sz w:val="15"/>
                <w:szCs w:val="15"/>
              </w:rPr>
              <w:t>金额</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来源</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SimHei" w:eastAsia="SimHei" w:hAnsi="SimHei" w:cs="SimHei"/>
                <w:color w:val="000000"/>
                <w:spacing w:val="0"/>
                <w:w w:val="100"/>
                <w:position w:val="0"/>
                <w:sz w:val="15"/>
                <w:szCs w:val="15"/>
              </w:rPr>
              <w:t>算比例</w:t>
            </w:r>
          </w:p>
        </w:tc>
      </w:tr>
      <w:tr>
        <w:trPr>
          <w:trHeight w:val="394"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山东鲁颖新生产楼</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 xml:space="preserve">3, </w:t>
            </w:r>
            <w:r>
              <w:rPr>
                <w:color w:val="000000"/>
                <w:spacing w:val="0"/>
                <w:w w:val="100"/>
                <w:position w:val="0"/>
                <w:sz w:val="13"/>
                <w:szCs w:val="13"/>
              </w:rPr>
              <w:t xml:space="preserve">408,341. </w:t>
            </w:r>
            <w:r>
              <w:rPr>
                <w:color w:val="000000"/>
                <w:spacing w:val="0"/>
                <w:w w:val="100"/>
                <w:position w:val="0"/>
                <w:sz w:val="13"/>
                <w:szCs w:val="13"/>
              </w:rPr>
              <w:t>56</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3,222,821.56</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3"/>
                <w:szCs w:val="13"/>
              </w:rPr>
            </w:pPr>
            <w:r>
              <w:rPr>
                <w:color w:val="000000"/>
                <w:spacing w:val="0"/>
                <w:w w:val="100"/>
                <w:position w:val="0"/>
                <w:sz w:val="13"/>
                <w:szCs w:val="13"/>
              </w:rPr>
              <w:t>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185,520.00</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02" w:lineRule="exact"/>
              <w:ind w:left="0" w:right="0" w:firstLine="0"/>
              <w:jc w:val="left"/>
              <w:rPr>
                <w:sz w:val="14"/>
                <w:szCs w:val="14"/>
              </w:rPr>
            </w:pPr>
            <w:r>
              <w:rPr>
                <w:rFonts w:ascii="SimHei" w:eastAsia="SimHei" w:hAnsi="SimHei" w:cs="SimHei"/>
                <w:color w:val="000000"/>
                <w:spacing w:val="0"/>
                <w:w w:val="100"/>
                <w:position w:val="0"/>
                <w:sz w:val="14"/>
                <w:szCs w:val="14"/>
              </w:rPr>
              <w:t>自筹、 贷款</w:t>
            </w:r>
          </w:p>
        </w:tc>
        <w:tc>
          <w:tcPr>
            <w:tcBorders>
              <w:top w:val="single" w:sz="4"/>
            </w:tcBorders>
            <w:shd w:val="clear" w:color="auto" w:fill="FFFFFF"/>
            <w:vAlign w:val="top"/>
          </w:tcPr>
          <w:p>
            <w:pPr>
              <w:widowControl w:val="0"/>
              <w:rPr>
                <w:sz w:val="10"/>
                <w:szCs w:val="10"/>
              </w:rPr>
            </w:pP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Distech</w:t>
            </w:r>
            <w:r>
              <w:rPr>
                <w:rFonts w:ascii="SimHei" w:eastAsia="SimHei" w:hAnsi="SimHei" w:cs="SimHei"/>
                <w:color w:val="000000"/>
                <w:spacing w:val="0"/>
                <w:w w:val="100"/>
                <w:position w:val="0"/>
                <w:sz w:val="14"/>
                <w:szCs w:val="14"/>
              </w:rPr>
              <w:t>办公楼</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 xml:space="preserve">15, 702, </w:t>
            </w:r>
            <w:r>
              <w:rPr>
                <w:color w:val="000000"/>
                <w:spacing w:val="0"/>
                <w:w w:val="100"/>
                <w:position w:val="0"/>
                <w:sz w:val="13"/>
                <w:szCs w:val="13"/>
              </w:rPr>
              <w:t xml:space="preserve">557. </w:t>
            </w:r>
            <w:r>
              <w:rPr>
                <w:color w:val="000000"/>
                <w:spacing w:val="0"/>
                <w:w w:val="100"/>
                <w:position w:val="0"/>
                <w:sz w:val="13"/>
                <w:szCs w:val="13"/>
              </w:rPr>
              <w:t>22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15,872,151.50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31,574,708.72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贷款</w:t>
            </w: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桂林炭素厂房工程</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 xml:space="preserve">2,535, </w:t>
            </w:r>
            <w:r>
              <w:rPr>
                <w:color w:val="000000"/>
                <w:spacing w:val="0"/>
                <w:w w:val="100"/>
                <w:position w:val="0"/>
                <w:sz w:val="13"/>
                <w:szCs w:val="13"/>
              </w:rPr>
              <w:t>751.72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2,535,751.72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自筹</w:t>
            </w: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同方炭素一期项目工程</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1,978.47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 xml:space="preserve">18,838, </w:t>
            </w:r>
            <w:r>
              <w:rPr>
                <w:color w:val="000000"/>
                <w:spacing w:val="0"/>
                <w:w w:val="100"/>
                <w:position w:val="0"/>
                <w:sz w:val="13"/>
                <w:szCs w:val="13"/>
              </w:rPr>
              <w:t>963.02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722,869.69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19,561,832.71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自筹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98.87%</w:t>
            </w:r>
          </w:p>
        </w:tc>
      </w:tr>
      <w:tr>
        <w:trPr>
          <w:trHeight w:val="336"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同方沈阳科技园区建设</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 xml:space="preserve">67,152, </w:t>
            </w:r>
            <w:r>
              <w:rPr>
                <w:color w:val="000000"/>
                <w:spacing w:val="0"/>
                <w:w w:val="100"/>
                <w:position w:val="0"/>
                <w:sz w:val="13"/>
                <w:szCs w:val="13"/>
              </w:rPr>
              <w:t>525.99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 xml:space="preserve">14, 531, </w:t>
            </w:r>
            <w:r>
              <w:rPr>
                <w:color w:val="000000"/>
                <w:spacing w:val="0"/>
                <w:w w:val="100"/>
                <w:position w:val="0"/>
                <w:sz w:val="13"/>
                <w:szCs w:val="13"/>
              </w:rPr>
              <w:t xml:space="preserve">924. </w:t>
            </w:r>
            <w:r>
              <w:rPr>
                <w:color w:val="000000"/>
                <w:spacing w:val="0"/>
                <w:w w:val="100"/>
                <w:position w:val="0"/>
                <w:sz w:val="13"/>
                <w:szCs w:val="13"/>
              </w:rPr>
              <w:t>54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13,901,922.60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67,782,527.93</w:t>
            </w:r>
          </w:p>
        </w:tc>
        <w:tc>
          <w:tcPr>
            <w:tcBorders/>
            <w:shd w:val="clear" w:color="auto" w:fill="FFFFFF"/>
            <w:vAlign w:val="bottom"/>
          </w:tcPr>
          <w:p>
            <w:pPr>
              <w:pStyle w:val="Style32"/>
              <w:keepNext w:val="0"/>
              <w:keepLines w:val="0"/>
              <w:widowControl w:val="0"/>
              <w:shd w:val="clear" w:color="auto" w:fill="auto"/>
              <w:bidi w:val="0"/>
              <w:spacing w:before="0" w:after="0" w:line="202" w:lineRule="exact"/>
              <w:ind w:left="0" w:right="0" w:firstLine="0"/>
              <w:jc w:val="left"/>
              <w:rPr>
                <w:sz w:val="14"/>
                <w:szCs w:val="14"/>
              </w:rPr>
            </w:pPr>
            <w:r>
              <w:rPr>
                <w:rFonts w:ascii="SimHei" w:eastAsia="SimHei" w:hAnsi="SimHei" w:cs="SimHei"/>
                <w:color w:val="000000"/>
                <w:spacing w:val="0"/>
                <w:w w:val="100"/>
                <w:position w:val="0"/>
                <w:sz w:val="14"/>
                <w:szCs w:val="14"/>
              </w:rPr>
              <w:t>自筹、 贷款</w:t>
            </w:r>
          </w:p>
        </w:tc>
        <w:tc>
          <w:tcPr>
            <w:tcBorders/>
            <w:shd w:val="clear" w:color="auto" w:fill="FFFFFF"/>
            <w:vAlign w:val="top"/>
          </w:tcPr>
          <w:p>
            <w:pPr>
              <w:widowControl w:val="0"/>
              <w:rPr>
                <w:sz w:val="10"/>
                <w:szCs w:val="10"/>
              </w:rPr>
            </w:pPr>
          </w:p>
        </w:tc>
      </w:tr>
      <w:tr>
        <w:trPr>
          <w:trHeight w:val="384" w:hRule="exact"/>
        </w:trPr>
        <w:tc>
          <w:tcPr>
            <w:tcBorders/>
            <w:shd w:val="clear" w:color="auto" w:fill="FFFFFF"/>
            <w:vAlign w:val="bottom"/>
          </w:tcPr>
          <w:p>
            <w:pPr>
              <w:pStyle w:val="Style32"/>
              <w:keepNext w:val="0"/>
              <w:keepLines w:val="0"/>
              <w:widowControl w:val="0"/>
              <w:shd w:val="clear" w:color="auto" w:fill="auto"/>
              <w:bidi w:val="0"/>
              <w:spacing w:before="0" w:after="0" w:line="197" w:lineRule="exact"/>
              <w:ind w:left="0" w:right="0" w:firstLine="0"/>
              <w:jc w:val="left"/>
              <w:rPr>
                <w:sz w:val="14"/>
                <w:szCs w:val="14"/>
              </w:rPr>
            </w:pPr>
            <w:r>
              <w:rPr>
                <w:rFonts w:ascii="SimHei" w:eastAsia="SimHei" w:hAnsi="SimHei" w:cs="SimHei"/>
                <w:color w:val="000000"/>
                <w:spacing w:val="0"/>
                <w:w w:val="100"/>
                <w:position w:val="0"/>
                <w:sz w:val="14"/>
                <w:szCs w:val="14"/>
              </w:rPr>
              <w:t>南通科技园</w:t>
            </w:r>
            <w:r>
              <w:rPr>
                <w:color w:val="000000"/>
                <w:spacing w:val="0"/>
                <w:w w:val="100"/>
                <w:position w:val="0"/>
                <w:sz w:val="13"/>
                <w:szCs w:val="13"/>
              </w:rPr>
              <w:t>LED</w:t>
            </w:r>
            <w:r>
              <w:rPr>
                <w:rFonts w:ascii="SimHei" w:eastAsia="SimHei" w:hAnsi="SimHei" w:cs="SimHei"/>
                <w:color w:val="000000"/>
                <w:spacing w:val="0"/>
                <w:w w:val="100"/>
                <w:position w:val="0"/>
                <w:sz w:val="14"/>
                <w:szCs w:val="14"/>
              </w:rPr>
              <w:t>厂房建 设</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50, </w:t>
            </w:r>
            <w:r>
              <w:rPr>
                <w:color w:val="000000"/>
                <w:spacing w:val="0"/>
                <w:w w:val="100"/>
                <w:position w:val="0"/>
                <w:sz w:val="13"/>
                <w:szCs w:val="13"/>
              </w:rPr>
              <w:t xml:space="preserve">000. </w:t>
            </w:r>
            <w:r>
              <w:rPr>
                <w:color w:val="000000"/>
                <w:spacing w:val="0"/>
                <w:w w:val="100"/>
                <w:position w:val="0"/>
                <w:sz w:val="13"/>
                <w:szCs w:val="13"/>
              </w:rPr>
              <w:t>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179,459, </w:t>
            </w:r>
            <w:r>
              <w:rPr>
                <w:color w:val="000000"/>
                <w:spacing w:val="0"/>
                <w:w w:val="100"/>
                <w:position w:val="0"/>
                <w:sz w:val="13"/>
                <w:szCs w:val="13"/>
              </w:rPr>
              <w:t>721.60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179,459,721.60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13"/>
                <w:szCs w:val="13"/>
              </w:rPr>
            </w:pPr>
            <w:r>
              <w:rPr>
                <w:color w:val="000000"/>
                <w:spacing w:val="0"/>
                <w:w w:val="100"/>
                <w:position w:val="0"/>
                <w:sz w:val="13"/>
                <w:szCs w:val="13"/>
              </w:rPr>
              <w:t>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bottom"/>
          </w:tcPr>
          <w:p>
            <w:pPr>
              <w:pStyle w:val="Style32"/>
              <w:keepNext w:val="0"/>
              <w:keepLines w:val="0"/>
              <w:widowControl w:val="0"/>
              <w:shd w:val="clear" w:color="auto" w:fill="auto"/>
              <w:bidi w:val="0"/>
              <w:spacing w:before="0" w:after="0" w:line="197" w:lineRule="exact"/>
              <w:ind w:left="0" w:right="0" w:firstLine="0"/>
              <w:jc w:val="left"/>
              <w:rPr>
                <w:sz w:val="14"/>
                <w:szCs w:val="14"/>
              </w:rPr>
            </w:pPr>
            <w:r>
              <w:rPr>
                <w:rFonts w:ascii="SimHei" w:eastAsia="SimHei" w:hAnsi="SimHei" w:cs="SimHei"/>
                <w:color w:val="000000"/>
                <w:spacing w:val="0"/>
                <w:w w:val="100"/>
                <w:position w:val="0"/>
                <w:sz w:val="14"/>
                <w:szCs w:val="14"/>
              </w:rPr>
              <w:t>自筹、 贷款</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84.80%</w:t>
            </w:r>
          </w:p>
        </w:tc>
      </w:tr>
      <w:tr>
        <w:trPr>
          <w:trHeight w:val="437" w:hRule="exact"/>
        </w:trPr>
        <w:tc>
          <w:tcPr>
            <w:tcBorders/>
            <w:shd w:val="clear" w:color="auto" w:fill="FFFFFF"/>
            <w:vAlign w:val="bottom"/>
          </w:tcPr>
          <w:p>
            <w:pPr>
              <w:pStyle w:val="Style32"/>
              <w:keepNext w:val="0"/>
              <w:keepLines w:val="0"/>
              <w:widowControl w:val="0"/>
              <w:shd w:val="clear" w:color="auto" w:fill="auto"/>
              <w:bidi w:val="0"/>
              <w:spacing w:before="0" w:after="0" w:line="197" w:lineRule="exact"/>
              <w:ind w:left="0" w:right="0" w:firstLine="0"/>
              <w:jc w:val="left"/>
              <w:rPr>
                <w:sz w:val="14"/>
                <w:szCs w:val="14"/>
              </w:rPr>
            </w:pPr>
            <w:r>
              <w:rPr>
                <w:rFonts w:ascii="SimHei" w:eastAsia="SimHei" w:hAnsi="SimHei" w:cs="SimHei"/>
                <w:color w:val="000000"/>
                <w:spacing w:val="0"/>
                <w:w w:val="100"/>
                <w:position w:val="0"/>
                <w:sz w:val="14"/>
                <w:szCs w:val="14"/>
              </w:rPr>
              <w:t>南通科技园研发孵化中 心</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481,436,864.98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7,312,595.85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488,749,460.83</w:t>
            </w:r>
          </w:p>
        </w:tc>
        <w:tc>
          <w:tcPr>
            <w:tcBorders/>
            <w:shd w:val="clear" w:color="auto" w:fill="FFFFFF"/>
            <w:vAlign w:val="bottom"/>
          </w:tcPr>
          <w:p>
            <w:pPr>
              <w:pStyle w:val="Style32"/>
              <w:keepNext w:val="0"/>
              <w:keepLines w:val="0"/>
              <w:widowControl w:val="0"/>
              <w:shd w:val="clear" w:color="auto" w:fill="auto"/>
              <w:bidi w:val="0"/>
              <w:spacing w:before="0" w:after="0" w:line="202" w:lineRule="exact"/>
              <w:ind w:left="0" w:right="0" w:firstLine="0"/>
              <w:jc w:val="left"/>
              <w:rPr>
                <w:sz w:val="14"/>
                <w:szCs w:val="14"/>
              </w:rPr>
            </w:pPr>
            <w:r>
              <w:rPr>
                <w:rFonts w:ascii="SimHei" w:eastAsia="SimHei" w:hAnsi="SimHei" w:cs="SimHei"/>
                <w:color w:val="000000"/>
                <w:spacing w:val="0"/>
                <w:w w:val="100"/>
                <w:position w:val="0"/>
                <w:sz w:val="14"/>
                <w:szCs w:val="14"/>
              </w:rPr>
              <w:t>自筹、 贷款</w:t>
            </w: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高亮度发光二极管项目</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6,694,035.30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979,692.97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7,554,068.86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119,659.41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自筹</w:t>
            </w: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32"/>
              <w:keepNext w:val="0"/>
              <w:keepLines w:val="0"/>
              <w:widowControl w:val="0"/>
              <w:shd w:val="clear" w:color="auto" w:fill="auto"/>
              <w:bidi w:val="0"/>
              <w:spacing w:before="0" w:after="0" w:line="202" w:lineRule="exact"/>
              <w:ind w:left="0" w:right="0" w:firstLine="0"/>
              <w:jc w:val="left"/>
              <w:rPr>
                <w:sz w:val="14"/>
                <w:szCs w:val="14"/>
              </w:rPr>
            </w:pPr>
            <w:r>
              <w:rPr>
                <w:rFonts w:ascii="SimHei" w:eastAsia="SimHei" w:hAnsi="SimHei" w:cs="SimHei"/>
                <w:color w:val="000000"/>
                <w:spacing w:val="0"/>
                <w:w w:val="100"/>
                <w:position w:val="0"/>
                <w:sz w:val="14"/>
                <w:szCs w:val="14"/>
              </w:rPr>
              <w:t>光电科技</w:t>
            </w:r>
            <w:r>
              <w:rPr>
                <w:color w:val="000000"/>
                <w:spacing w:val="0"/>
                <w:w w:val="100"/>
                <w:position w:val="0"/>
                <w:sz w:val="13"/>
                <w:szCs w:val="13"/>
              </w:rPr>
              <w:t>LED</w:t>
            </w:r>
            <w:r>
              <w:rPr>
                <w:rFonts w:ascii="SimHei" w:eastAsia="SimHei" w:hAnsi="SimHei" w:cs="SimHei"/>
                <w:color w:val="000000"/>
                <w:spacing w:val="0"/>
                <w:w w:val="100"/>
                <w:position w:val="0"/>
                <w:sz w:val="14"/>
                <w:szCs w:val="14"/>
              </w:rPr>
              <w:t>芯片产业 化项目</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22,205,650.63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70,841,632.81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92,708,462.04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338,821.40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自筹</w:t>
            </w: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南通半导体设备</w:t>
            </w:r>
          </w:p>
        </w:tc>
        <w:tc>
          <w:tcPr>
            <w:gridSpan w:val="2"/>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260,965.001,047,374,672. </w:t>
            </w:r>
            <w:r>
              <w:rPr>
                <w:color w:val="000000"/>
                <w:spacing w:val="0"/>
                <w:w w:val="100"/>
                <w:position w:val="0"/>
                <w:sz w:val="13"/>
                <w:szCs w:val="13"/>
              </w:rPr>
              <w:t>14</w:t>
            </w:r>
          </w:p>
        </w:tc>
        <w:tc>
          <w:tcPr>
            <w:gridSpan w:val="2"/>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328,555,855.091,168,778,777.72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17,527,066.22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189,624,683.29</w:t>
            </w:r>
          </w:p>
        </w:tc>
        <w:tc>
          <w:tcPr>
            <w:tcBorders/>
            <w:shd w:val="clear" w:color="auto" w:fill="FFFFFF"/>
            <w:vAlign w:val="bottom"/>
          </w:tcPr>
          <w:p>
            <w:pPr>
              <w:pStyle w:val="Style32"/>
              <w:keepNext w:val="0"/>
              <w:keepLines w:val="0"/>
              <w:widowControl w:val="0"/>
              <w:shd w:val="clear" w:color="auto" w:fill="auto"/>
              <w:bidi w:val="0"/>
              <w:spacing w:before="0" w:after="0" w:line="211" w:lineRule="exact"/>
              <w:ind w:left="0" w:right="0" w:firstLine="0"/>
              <w:jc w:val="left"/>
              <w:rPr>
                <w:sz w:val="14"/>
                <w:szCs w:val="14"/>
              </w:rPr>
            </w:pPr>
            <w:r>
              <w:rPr>
                <w:rFonts w:ascii="SimHei" w:eastAsia="SimHei" w:hAnsi="SimHei" w:cs="SimHei"/>
                <w:color w:val="000000"/>
                <w:spacing w:val="0"/>
                <w:w w:val="100"/>
                <w:position w:val="0"/>
                <w:sz w:val="14"/>
                <w:szCs w:val="14"/>
              </w:rPr>
              <w:t>贷款、 募股</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78.71%</w:t>
            </w:r>
          </w:p>
        </w:tc>
      </w:tr>
      <w:tr>
        <w:trPr>
          <w:trHeight w:val="427" w:hRule="exact"/>
        </w:trPr>
        <w:tc>
          <w:tcPr>
            <w:tcBorders/>
            <w:shd w:val="clear" w:color="auto" w:fill="FFFFFF"/>
            <w:vAlign w:val="bottom"/>
          </w:tcPr>
          <w:p>
            <w:pPr>
              <w:pStyle w:val="Style32"/>
              <w:keepNext w:val="0"/>
              <w:keepLines w:val="0"/>
              <w:widowControl w:val="0"/>
              <w:shd w:val="clear" w:color="auto" w:fill="auto"/>
              <w:bidi w:val="0"/>
              <w:spacing w:before="0" w:after="0" w:line="206" w:lineRule="exact"/>
              <w:ind w:left="0" w:right="0" w:firstLine="0"/>
              <w:jc w:val="left"/>
              <w:rPr>
                <w:sz w:val="14"/>
                <w:szCs w:val="14"/>
              </w:rPr>
            </w:pPr>
            <w:r>
              <w:rPr>
                <w:rFonts w:ascii="SimHei" w:eastAsia="SimHei" w:hAnsi="SimHei" w:cs="SimHei"/>
                <w:color w:val="000000"/>
                <w:spacing w:val="0"/>
                <w:w w:val="100"/>
                <w:position w:val="0"/>
                <w:sz w:val="14"/>
                <w:szCs w:val="14"/>
              </w:rPr>
              <w:t>同方国芯电子元器件设 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4,580.00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 xml:space="preserve">35, 683, </w:t>
            </w:r>
            <w:r>
              <w:rPr>
                <w:color w:val="000000"/>
                <w:spacing w:val="0"/>
                <w:w w:val="100"/>
                <w:position w:val="0"/>
                <w:sz w:val="13"/>
                <w:szCs w:val="13"/>
              </w:rPr>
              <w:t xml:space="preserve">804. </w:t>
            </w:r>
            <w:r>
              <w:rPr>
                <w:color w:val="000000"/>
                <w:spacing w:val="0"/>
                <w:w w:val="100"/>
                <w:position w:val="0"/>
                <w:sz w:val="13"/>
                <w:szCs w:val="13"/>
              </w:rPr>
              <w:t>11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3,087,864.68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67,967.40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38,703,701.39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自筹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84.65%</w:t>
            </w:r>
          </w:p>
        </w:tc>
      </w:tr>
      <w:tr>
        <w:trPr>
          <w:trHeight w:val="298"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国芯振荡器扩产项目</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6,224,893.50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6,224,893.50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自筹</w:t>
            </w:r>
          </w:p>
        </w:tc>
        <w:tc>
          <w:tcPr>
            <w:tcBorders/>
            <w:shd w:val="clear" w:color="auto" w:fill="FFFFFF"/>
            <w:vAlign w:val="top"/>
          </w:tcPr>
          <w:p>
            <w:pPr>
              <w:widowControl w:val="0"/>
              <w:rPr>
                <w:sz w:val="10"/>
                <w:szCs w:val="10"/>
              </w:rPr>
            </w:pPr>
          </w:p>
        </w:tc>
      </w:tr>
      <w:tr>
        <w:trPr>
          <w:trHeight w:val="384"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南京工业园（北斗卫星</w:t>
            </w:r>
          </w:p>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导航项目）</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36,550.00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 xml:space="preserve">82, 351, </w:t>
            </w:r>
            <w:r>
              <w:rPr>
                <w:color w:val="000000"/>
                <w:spacing w:val="0"/>
                <w:w w:val="100"/>
                <w:position w:val="0"/>
                <w:sz w:val="13"/>
                <w:szCs w:val="13"/>
              </w:rPr>
              <w:t>049.82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55,881,389.84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138,232,439.66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自筹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37.82%</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同方工业船厂</w:t>
            </w:r>
            <w:r>
              <w:rPr>
                <w:color w:val="000000"/>
                <w:spacing w:val="0"/>
                <w:w w:val="100"/>
                <w:position w:val="0"/>
                <w:sz w:val="13"/>
                <w:szCs w:val="13"/>
              </w:rPr>
              <w:t>90M</w:t>
            </w:r>
            <w:r>
              <w:rPr>
                <w:rFonts w:ascii="SimHei" w:eastAsia="SimHei" w:hAnsi="SimHei" w:cs="SimHei"/>
                <w:color w:val="000000"/>
                <w:spacing w:val="0"/>
                <w:w w:val="100"/>
                <w:position w:val="0"/>
                <w:sz w:val="14"/>
                <w:szCs w:val="14"/>
              </w:rPr>
              <w:t>泵船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900.00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9,795,067.12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1,358,646.00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11,153,713.12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自筹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123.93%</w:t>
            </w:r>
          </w:p>
        </w:tc>
      </w:tr>
      <w:tr>
        <w:trPr>
          <w:trHeight w:val="422" w:hRule="exact"/>
        </w:trPr>
        <w:tc>
          <w:tcPr>
            <w:tcBorders/>
            <w:shd w:val="clear" w:color="auto" w:fill="FFFFFF"/>
            <w:vAlign w:val="bottom"/>
          </w:tcPr>
          <w:p>
            <w:pPr>
              <w:pStyle w:val="Style32"/>
              <w:keepNext w:val="0"/>
              <w:keepLines w:val="0"/>
              <w:widowControl w:val="0"/>
              <w:shd w:val="clear" w:color="auto" w:fill="auto"/>
              <w:bidi w:val="0"/>
              <w:spacing w:before="0" w:after="0" w:line="206" w:lineRule="exact"/>
              <w:ind w:left="0" w:right="0" w:firstLine="0"/>
              <w:jc w:val="left"/>
              <w:rPr>
                <w:sz w:val="14"/>
                <w:szCs w:val="14"/>
              </w:rPr>
            </w:pPr>
            <w:r>
              <w:rPr>
                <w:rFonts w:ascii="SimHei" w:eastAsia="SimHei" w:hAnsi="SimHei" w:cs="SimHei"/>
                <w:color w:val="000000"/>
                <w:spacing w:val="0"/>
                <w:w w:val="100"/>
                <w:position w:val="0"/>
                <w:sz w:val="14"/>
                <w:szCs w:val="14"/>
              </w:rPr>
              <w:t>“中国知网”数字出版 与数字图书馆项目</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29,756.00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394,360.65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394,360.65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自筹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0.13%</w:t>
            </w:r>
          </w:p>
        </w:tc>
      </w:tr>
      <w:tr>
        <w:trPr>
          <w:trHeight w:val="384" w:hRule="exact"/>
        </w:trPr>
        <w:tc>
          <w:tcPr>
            <w:tcBorders/>
            <w:shd w:val="clear" w:color="auto" w:fill="FFFFFF"/>
            <w:vAlign w:val="bottom"/>
          </w:tcPr>
          <w:p>
            <w:pPr>
              <w:pStyle w:val="Style32"/>
              <w:keepNext w:val="0"/>
              <w:keepLines w:val="0"/>
              <w:widowControl w:val="0"/>
              <w:shd w:val="clear" w:color="auto" w:fill="auto"/>
              <w:bidi w:val="0"/>
              <w:spacing w:before="0" w:after="0" w:line="202" w:lineRule="exact"/>
              <w:ind w:left="0" w:right="0" w:firstLine="0"/>
              <w:jc w:val="left"/>
              <w:rPr>
                <w:sz w:val="14"/>
                <w:szCs w:val="14"/>
              </w:rPr>
            </w:pPr>
            <w:r>
              <w:rPr>
                <w:rFonts w:ascii="SimHei" w:eastAsia="SimHei" w:hAnsi="SimHei" w:cs="SimHei"/>
                <w:color w:val="000000"/>
                <w:spacing w:val="0"/>
                <w:w w:val="100"/>
                <w:position w:val="0"/>
                <w:sz w:val="14"/>
                <w:szCs w:val="14"/>
              </w:rPr>
              <w:t>龙江环保鸡西全天供水 改造工程</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29,000.00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267,210,760.08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13,352,309.51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280,563,069.59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自筹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96.75%</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龙江环保污泥处置工程</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32,992.07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 xml:space="preserve">74, 055, </w:t>
            </w:r>
            <w:r>
              <w:rPr>
                <w:color w:val="000000"/>
                <w:spacing w:val="0"/>
                <w:w w:val="100"/>
                <w:position w:val="0"/>
                <w:sz w:val="13"/>
                <w:szCs w:val="13"/>
              </w:rPr>
              <w:t>426.06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181,400,243.90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255,455,669.96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自筹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77.43%</w:t>
            </w:r>
          </w:p>
        </w:tc>
      </w:tr>
      <w:tr>
        <w:trPr>
          <w:trHeight w:val="374" w:hRule="exact"/>
        </w:trPr>
        <w:tc>
          <w:tcPr>
            <w:tcBorders/>
            <w:shd w:val="clear" w:color="auto" w:fill="FFFFFF"/>
            <w:vAlign w:val="bottom"/>
          </w:tcPr>
          <w:p>
            <w:pPr>
              <w:pStyle w:val="Style32"/>
              <w:keepNext w:val="0"/>
              <w:keepLines w:val="0"/>
              <w:widowControl w:val="0"/>
              <w:shd w:val="clear" w:color="auto" w:fill="auto"/>
              <w:bidi w:val="0"/>
              <w:spacing w:before="0" w:after="0" w:line="202" w:lineRule="exact"/>
              <w:ind w:left="0" w:right="0" w:firstLine="0"/>
              <w:jc w:val="left"/>
              <w:rPr>
                <w:sz w:val="14"/>
                <w:szCs w:val="14"/>
              </w:rPr>
            </w:pPr>
            <w:r>
              <w:rPr>
                <w:rFonts w:ascii="SimHei" w:eastAsia="SimHei" w:hAnsi="SimHei" w:cs="SimHei"/>
                <w:color w:val="000000"/>
                <w:spacing w:val="0"/>
                <w:w w:val="100"/>
                <w:position w:val="0"/>
                <w:sz w:val="14"/>
                <w:szCs w:val="14"/>
              </w:rPr>
              <w:t>龙江环保一水厂净化系 统改造工程</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1,100.00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6,765,517.89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2,982,646.50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9,748,164.39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自筹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88.62%</w:t>
            </w:r>
          </w:p>
        </w:tc>
      </w:tr>
      <w:tr>
        <w:trPr>
          <w:trHeight w:val="442" w:hRule="exact"/>
        </w:trPr>
        <w:tc>
          <w:tcPr>
            <w:tcBorders/>
            <w:shd w:val="clear" w:color="auto" w:fill="FFFFFF"/>
            <w:vAlign w:val="bottom"/>
          </w:tcPr>
          <w:p>
            <w:pPr>
              <w:pStyle w:val="Style32"/>
              <w:keepNext w:val="0"/>
              <w:keepLines w:val="0"/>
              <w:widowControl w:val="0"/>
              <w:shd w:val="clear" w:color="auto" w:fill="auto"/>
              <w:bidi w:val="0"/>
              <w:spacing w:before="0" w:after="0" w:line="192" w:lineRule="exact"/>
              <w:ind w:left="0" w:right="0" w:firstLine="0"/>
              <w:jc w:val="left"/>
              <w:rPr>
                <w:sz w:val="14"/>
                <w:szCs w:val="14"/>
              </w:rPr>
            </w:pPr>
            <w:r>
              <w:rPr>
                <w:rFonts w:ascii="SimHei" w:eastAsia="SimHei" w:hAnsi="SimHei" w:cs="SimHei"/>
                <w:color w:val="000000"/>
                <w:spacing w:val="0"/>
                <w:w w:val="100"/>
                <w:position w:val="0"/>
                <w:sz w:val="14"/>
                <w:szCs w:val="14"/>
              </w:rPr>
              <w:t>龙江环保一水厂地面工 程</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270.17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1,933,152.80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1,933,152.80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自筹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71.55%</w:t>
            </w:r>
          </w:p>
        </w:tc>
      </w:tr>
      <w:tr>
        <w:trPr>
          <w:trHeight w:val="389"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人环节能项目</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13,060.71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94,276,557.49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94,276,557.49</w:t>
            </w:r>
          </w:p>
        </w:tc>
        <w:tc>
          <w:tcPr>
            <w:tcBorders/>
            <w:shd w:val="clear" w:color="auto" w:fill="FFFFFF"/>
            <w:vAlign w:val="bottom"/>
          </w:tcPr>
          <w:p>
            <w:pPr>
              <w:pStyle w:val="Style32"/>
              <w:keepNext w:val="0"/>
              <w:keepLines w:val="0"/>
              <w:widowControl w:val="0"/>
              <w:shd w:val="clear" w:color="auto" w:fill="auto"/>
              <w:bidi w:val="0"/>
              <w:spacing w:before="0" w:after="0" w:line="197" w:lineRule="exact"/>
              <w:ind w:left="0" w:right="0" w:firstLine="0"/>
              <w:jc w:val="left"/>
              <w:rPr>
                <w:sz w:val="14"/>
                <w:szCs w:val="14"/>
              </w:rPr>
            </w:pPr>
            <w:r>
              <w:rPr>
                <w:rFonts w:ascii="SimHei" w:eastAsia="SimHei" w:hAnsi="SimHei" w:cs="SimHei"/>
                <w:color w:val="000000"/>
                <w:spacing w:val="0"/>
                <w:w w:val="100"/>
                <w:position w:val="0"/>
                <w:sz w:val="14"/>
                <w:szCs w:val="14"/>
              </w:rPr>
              <w:t>自筹、 贷款</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72.18%</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零星工程</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 xml:space="preserve">11,933, </w:t>
            </w:r>
            <w:r>
              <w:rPr>
                <w:color w:val="000000"/>
                <w:spacing w:val="0"/>
                <w:w w:val="100"/>
                <w:position w:val="0"/>
                <w:sz w:val="13"/>
                <w:szCs w:val="13"/>
              </w:rPr>
              <w:t>376.48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15,816,759.99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2,591,257.32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4,903,994.27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20,254,884.88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自筹</w:t>
            </w:r>
          </w:p>
        </w:tc>
        <w:tc>
          <w:tcPr>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合计</w:t>
            </w:r>
          </w:p>
        </w:tc>
        <w:tc>
          <w:tcPr>
            <w:gridSpan w:val="6"/>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rPr>
              <w:t>2, 329, 195, 744.16 818,933,888.871,420,499,054.43 122,693,591.391,604,936,987.21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32" w:hRule="exact"/>
        </w:trPr>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其中利息资本化金额</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3"/>
                <w:szCs w:val="13"/>
              </w:rPr>
            </w:pPr>
            <w:r>
              <w:rPr>
                <w:color w:val="000000"/>
                <w:spacing w:val="0"/>
                <w:w w:val="100"/>
                <w:position w:val="0"/>
                <w:sz w:val="13"/>
                <w:szCs w:val="13"/>
              </w:rPr>
              <w:t>106,999,926.9</w:t>
            </w:r>
          </w:p>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3"/>
                <w:szCs w:val="13"/>
              </w:rPr>
            </w:pPr>
            <w:r>
              <w:rPr>
                <w:color w:val="000000"/>
                <w:spacing w:val="0"/>
                <w:w w:val="100"/>
                <w:position w:val="0"/>
                <w:sz w:val="13"/>
                <w:szCs w:val="13"/>
              </w:rPr>
              <w:t>42,266,037.4</w:t>
            </w:r>
          </w:p>
          <w:p>
            <w:pPr>
              <w:pStyle w:val="Style32"/>
              <w:keepNext w:val="0"/>
              <w:keepLines w:val="0"/>
              <w:widowControl w:val="0"/>
              <w:shd w:val="clear" w:color="auto" w:fill="auto"/>
              <w:bidi w:val="0"/>
              <w:spacing w:before="0" w:after="0" w:line="240" w:lineRule="auto"/>
              <w:ind w:left="0" w:right="0" w:firstLine="900"/>
              <w:jc w:val="left"/>
              <w:rPr>
                <w:sz w:val="13"/>
                <w:szCs w:val="13"/>
              </w:rPr>
            </w:pPr>
            <w:r>
              <w:rPr>
                <w:color w:val="000000"/>
                <w:spacing w:val="0"/>
                <w:w w:val="100"/>
                <w:position w:val="0"/>
                <w:sz w:val="13"/>
                <w:szCs w:val="13"/>
              </w:rPr>
              <w:t>4</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22,218,954.77</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0.00</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3"/>
                <w:szCs w:val="13"/>
              </w:rPr>
            </w:pPr>
            <w:r>
              <w:rPr>
                <w:color w:val="000000"/>
                <w:spacing w:val="0"/>
                <w:w w:val="100"/>
                <w:position w:val="0"/>
                <w:sz w:val="13"/>
                <w:szCs w:val="13"/>
              </w:rPr>
              <w:t>127,047,009.5</w:t>
            </w:r>
          </w:p>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9</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78"/>
        <w:gridCol w:w="1906"/>
        <w:gridCol w:w="1776"/>
        <w:gridCol w:w="1838"/>
        <w:gridCol w:w="1997"/>
      </w:tblGrid>
      <w:tr>
        <w:trPr>
          <w:trHeight w:val="1114" w:hRule="exact"/>
        </w:trPr>
        <w:tc>
          <w:tcPr>
            <w:gridSpan w:val="5"/>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(3)</w:t>
            </w:r>
            <w:r>
              <w:rPr>
                <w:color w:val="000000"/>
                <w:spacing w:val="0"/>
                <w:w w:val="100"/>
                <w:position w:val="0"/>
                <w:sz w:val="20"/>
                <w:szCs w:val="20"/>
              </w:rPr>
              <w:t>在建工程减值准备</w:t>
            </w:r>
          </w:p>
        </w:tc>
      </w:tr>
      <w:tr>
        <w:trPr>
          <w:trHeight w:val="413"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left"/>
              <w:rPr>
                <w:sz w:val="18"/>
                <w:szCs w:val="18"/>
              </w:rPr>
            </w:pPr>
            <w:r>
              <w:rPr>
                <w:b/>
                <w:bCs/>
                <w:color w:val="000000"/>
                <w:spacing w:val="0"/>
                <w:w w:val="100"/>
                <w:position w:val="0"/>
                <w:sz w:val="18"/>
                <w:szCs w:val="18"/>
              </w:rPr>
              <w:t>年初金额</w:t>
            </w:r>
          </w:p>
        </w:tc>
        <w:tc>
          <w:tcPr>
            <w:tcBorders>
              <w:top w:val="single" w:sz="4"/>
            </w:tcBorders>
            <w:shd w:val="clear" w:color="auto" w:fill="FFFFFF"/>
            <w:vAlign w:val="bottom"/>
          </w:tcPr>
          <w:p>
            <w:pPr>
              <w:pStyle w:val="Style32"/>
              <w:keepNext w:val="0"/>
              <w:keepLines w:val="0"/>
              <w:widowControl w:val="0"/>
              <w:shd w:val="clear" w:color="auto" w:fill="auto"/>
              <w:tabs>
                <w:tab w:pos="1166" w:val="left"/>
              </w:tabs>
              <w:bidi w:val="0"/>
              <w:spacing w:before="0" w:after="0" w:line="240" w:lineRule="auto"/>
              <w:ind w:left="0" w:right="0" w:firstLine="0"/>
              <w:jc w:val="center"/>
              <w:rPr>
                <w:sz w:val="18"/>
                <w:szCs w:val="18"/>
              </w:rPr>
            </w:pPr>
            <w:r>
              <w:rPr>
                <w:b/>
                <w:bCs/>
                <w:color w:val="000000"/>
                <w:spacing w:val="0"/>
                <w:w w:val="100"/>
                <w:position w:val="0"/>
                <w:sz w:val="18"/>
                <w:szCs w:val="18"/>
              </w:rPr>
              <w:t>本年增加</w:t>
              <w:tab/>
              <w:t>一</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本年减少</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rPr>
                <w:sz w:val="18"/>
                <w:szCs w:val="18"/>
              </w:rPr>
            </w:pPr>
            <w:r>
              <w:rPr>
                <w:b/>
                <w:bCs/>
                <w:color w:val="000000"/>
                <w:spacing w:val="0"/>
                <w:w w:val="100"/>
                <w:position w:val="0"/>
                <w:sz w:val="18"/>
                <w:szCs w:val="18"/>
              </w:rPr>
              <w:t>年末金额</w:t>
            </w: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top"/>
          </w:tcPr>
          <w:p>
            <w:pPr>
              <w:pStyle w:val="Style32"/>
              <w:keepNext w:val="0"/>
              <w:keepLines w:val="0"/>
              <w:widowControl w:val="0"/>
              <w:shd w:val="clear" w:color="auto" w:fill="auto"/>
              <w:tabs>
                <w:tab w:pos="1446" w:val="left"/>
              </w:tabs>
              <w:bidi w:val="0"/>
              <w:spacing w:before="0" w:after="0" w:line="240" w:lineRule="auto"/>
              <w:ind w:left="0" w:right="0" w:firstLine="260"/>
              <w:jc w:val="left"/>
              <w:rPr>
                <w:sz w:val="18"/>
                <w:szCs w:val="18"/>
              </w:rPr>
            </w:pPr>
            <w:r>
              <w:rPr>
                <w:b/>
                <w:bCs/>
                <w:color w:val="000000"/>
                <w:spacing w:val="0"/>
                <w:w w:val="100"/>
                <w:position w:val="0"/>
                <w:sz w:val="18"/>
                <w:szCs w:val="18"/>
              </w:rPr>
              <w:t>转回</w:t>
              <w:tab/>
              <w:t>其他转出</w:t>
            </w:r>
          </w:p>
        </w:tc>
      </w:tr>
      <w:tr>
        <w:trPr>
          <w:trHeight w:val="31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同方炭素一期项目工程</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835,406.07</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0.00</w:t>
            </w:r>
          </w:p>
        </w:tc>
        <w:tc>
          <w:tcPr>
            <w:tcBorders>
              <w:top w:val="single" w:sz="4"/>
            </w:tcBorders>
            <w:shd w:val="clear" w:color="auto" w:fill="FFFFFF"/>
            <w:vAlign w:val="center"/>
          </w:tcPr>
          <w:p>
            <w:pPr>
              <w:pStyle w:val="Style32"/>
              <w:keepNext w:val="0"/>
              <w:keepLines w:val="0"/>
              <w:widowControl w:val="0"/>
              <w:shd w:val="clear" w:color="auto" w:fill="auto"/>
              <w:tabs>
                <w:tab w:pos="934" w:val="left"/>
              </w:tabs>
              <w:bidi w:val="0"/>
              <w:spacing w:before="0" w:after="0" w:line="240" w:lineRule="auto"/>
              <w:ind w:left="0" w:right="0" w:firstLine="200"/>
              <w:jc w:val="both"/>
              <w:rPr>
                <w:sz w:val="16"/>
                <w:szCs w:val="16"/>
              </w:rPr>
            </w:pPr>
            <w:r>
              <w:rPr>
                <w:color w:val="000000"/>
                <w:spacing w:val="0"/>
                <w:w w:val="100"/>
                <w:position w:val="0"/>
                <w:sz w:val="16"/>
                <w:szCs w:val="16"/>
              </w:rPr>
              <w:t>0.00</w:t>
              <w:tab/>
              <w:t>835,406.07</w:t>
            </w:r>
          </w:p>
        </w:tc>
      </w:tr>
      <w:tr>
        <w:trPr>
          <w:trHeight w:val="30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零星工程</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37,595.23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tabs>
                <w:tab w:pos="1026" w:val="left"/>
              </w:tabs>
              <w:bidi w:val="0"/>
              <w:spacing w:before="0" w:after="0" w:line="240" w:lineRule="auto"/>
              <w:ind w:left="0" w:right="0" w:firstLine="200"/>
              <w:jc w:val="both"/>
              <w:rPr>
                <w:sz w:val="16"/>
                <w:szCs w:val="16"/>
              </w:rPr>
            </w:pPr>
            <w:r>
              <w:rPr>
                <w:color w:val="000000"/>
                <w:spacing w:val="0"/>
                <w:w w:val="100"/>
                <w:position w:val="0"/>
                <w:sz w:val="16"/>
                <w:szCs w:val="16"/>
              </w:rPr>
              <w:t>0.00</w:t>
              <w:tab/>
              <w:t>37,595.23</w:t>
            </w:r>
          </w:p>
        </w:tc>
      </w:tr>
      <w:tr>
        <w:trPr>
          <w:trHeight w:val="326"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6"/>
                <w:szCs w:val="16"/>
              </w:rPr>
            </w:pPr>
            <w:r>
              <w:rPr>
                <w:b/>
                <w:bCs/>
                <w:color w:val="000000"/>
                <w:spacing w:val="0"/>
                <w:w w:val="100"/>
                <w:position w:val="0"/>
                <w:sz w:val="16"/>
                <w:szCs w:val="16"/>
              </w:rPr>
              <w:t xml:space="preserve">873, </w:t>
            </w:r>
            <w:r>
              <w:rPr>
                <w:b/>
                <w:bCs/>
                <w:color w:val="000000"/>
                <w:spacing w:val="0"/>
                <w:w w:val="100"/>
                <w:position w:val="0"/>
                <w:sz w:val="16"/>
                <w:szCs w:val="16"/>
              </w:rPr>
              <w:t>001.30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left"/>
              <w:rPr>
                <w:sz w:val="16"/>
                <w:szCs w:val="16"/>
              </w:rPr>
            </w:pPr>
            <w:r>
              <w:rPr>
                <w:b/>
                <w:bCs/>
                <w:color w:val="000000"/>
                <w:spacing w:val="0"/>
                <w:w w:val="100"/>
                <w:position w:val="0"/>
                <w:sz w:val="16"/>
                <w:szCs w:val="16"/>
              </w:rPr>
              <w:t xml:space="preserve">0. </w:t>
            </w:r>
            <w:r>
              <w:rPr>
                <w:b/>
                <w:bCs/>
                <w:color w:val="000000"/>
                <w:spacing w:val="0"/>
                <w:w w:val="100"/>
                <w:position w:val="0"/>
                <w:sz w:val="16"/>
                <w:szCs w:val="16"/>
              </w:rPr>
              <w:t>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rPr>
                <w:sz w:val="16"/>
                <w:szCs w:val="16"/>
              </w:rPr>
            </w:pPr>
            <w:r>
              <w:rPr>
                <w:b/>
                <w:bCs/>
                <w:color w:val="000000"/>
                <w:spacing w:val="0"/>
                <w:w w:val="100"/>
                <w:position w:val="0"/>
                <w:sz w:val="16"/>
                <w:szCs w:val="16"/>
              </w:rPr>
              <w:t xml:space="preserve">0. </w:t>
            </w:r>
            <w:r>
              <w:rPr>
                <w:b/>
                <w:bCs/>
                <w:color w:val="000000"/>
                <w:spacing w:val="0"/>
                <w:w w:val="100"/>
                <w:position w:val="0"/>
                <w:sz w:val="16"/>
                <w:szCs w:val="16"/>
              </w:rPr>
              <w:t>00</w:t>
            </w:r>
          </w:p>
        </w:tc>
        <w:tc>
          <w:tcPr>
            <w:tcBorders>
              <w:top w:val="single" w:sz="4"/>
            </w:tcBorders>
            <w:shd w:val="clear" w:color="auto" w:fill="FFFFFF"/>
            <w:vAlign w:val="center"/>
          </w:tcPr>
          <w:p>
            <w:pPr>
              <w:pStyle w:val="Style32"/>
              <w:keepNext w:val="0"/>
              <w:keepLines w:val="0"/>
              <w:widowControl w:val="0"/>
              <w:shd w:val="clear" w:color="auto" w:fill="auto"/>
              <w:tabs>
                <w:tab w:pos="930" w:val="left"/>
              </w:tabs>
              <w:bidi w:val="0"/>
              <w:spacing w:before="0" w:after="0" w:line="240" w:lineRule="auto"/>
              <w:ind w:left="0" w:right="0" w:firstLine="200"/>
              <w:jc w:val="both"/>
              <w:rPr>
                <w:sz w:val="16"/>
                <w:szCs w:val="16"/>
              </w:rPr>
            </w:pPr>
            <w:r>
              <w:rPr>
                <w:b/>
                <w:bCs/>
                <w:color w:val="000000"/>
                <w:spacing w:val="0"/>
                <w:w w:val="100"/>
                <w:position w:val="0"/>
                <w:sz w:val="16"/>
                <w:szCs w:val="16"/>
              </w:rPr>
              <w:t xml:space="preserve">0. </w:t>
            </w:r>
            <w:r>
              <w:rPr>
                <w:b/>
                <w:bCs/>
                <w:color w:val="000000"/>
                <w:spacing w:val="0"/>
                <w:w w:val="100"/>
                <w:position w:val="0"/>
                <w:sz w:val="16"/>
                <w:szCs w:val="16"/>
              </w:rPr>
              <w:t>00</w:t>
              <w:tab/>
              <w:t xml:space="preserve">873, </w:t>
            </w:r>
            <w:r>
              <w:rPr>
                <w:b/>
                <w:bCs/>
                <w:color w:val="000000"/>
                <w:spacing w:val="0"/>
                <w:w w:val="100"/>
                <w:position w:val="0"/>
                <w:sz w:val="16"/>
                <w:szCs w:val="16"/>
              </w:rPr>
              <w:t>001.30</w:t>
            </w:r>
          </w:p>
        </w:tc>
      </w:tr>
      <w:tr>
        <w:trPr>
          <w:trHeight w:val="427" w:hRule="exact"/>
        </w:trPr>
        <w:tc>
          <w:tcPr>
            <w:gridSpan w:val="2"/>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14.</w:t>
            </w:r>
            <w:r>
              <w:rPr>
                <w:color w:val="000000"/>
                <w:spacing w:val="0"/>
                <w:w w:val="100"/>
                <w:position w:val="0"/>
                <w:sz w:val="20"/>
                <w:szCs w:val="20"/>
              </w:rPr>
              <w:t>无形资产及开发支出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9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(1)</w:t>
            </w:r>
            <w:r>
              <w:rPr>
                <w:color w:val="000000"/>
                <w:spacing w:val="0"/>
                <w:w w:val="100"/>
                <w:position w:val="0"/>
                <w:sz w:val="20"/>
                <w:szCs w:val="20"/>
              </w:rPr>
              <w:t>无形资产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9"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年初金额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本年增加</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b/>
                <w:bCs/>
                <w:color w:val="000000"/>
                <w:spacing w:val="0"/>
                <w:w w:val="100"/>
                <w:position w:val="0"/>
                <w:sz w:val="18"/>
                <w:szCs w:val="18"/>
              </w:rPr>
              <w:t>本年减少</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rPr>
                <w:sz w:val="18"/>
                <w:szCs w:val="18"/>
              </w:rPr>
            </w:pPr>
            <w:r>
              <w:rPr>
                <w:b/>
                <w:bCs/>
                <w:color w:val="000000"/>
                <w:spacing w:val="0"/>
                <w:w w:val="100"/>
                <w:position w:val="0"/>
                <w:sz w:val="18"/>
                <w:szCs w:val="18"/>
              </w:rPr>
              <w:t>年末金额</w:t>
            </w:r>
          </w:p>
        </w:tc>
      </w:tr>
      <w:tr>
        <w:trPr>
          <w:trHeight w:val="250"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原价</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 xml:space="preserve">2, </w:t>
            </w:r>
            <w:r>
              <w:rPr>
                <w:b/>
                <w:bCs/>
                <w:color w:val="000000"/>
                <w:spacing w:val="0"/>
                <w:w w:val="100"/>
                <w:position w:val="0"/>
                <w:sz w:val="16"/>
                <w:szCs w:val="16"/>
              </w:rPr>
              <w:t xml:space="preserve">487,463,312. </w:t>
            </w:r>
            <w:r>
              <w:rPr>
                <w:b/>
                <w:bCs/>
                <w:color w:val="000000"/>
                <w:spacing w:val="0"/>
                <w:w w:val="100"/>
                <w:position w:val="0"/>
                <w:sz w:val="16"/>
                <w:szCs w:val="16"/>
              </w:rPr>
              <w:t>13</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rPr>
                <w:sz w:val="16"/>
                <w:szCs w:val="16"/>
              </w:rPr>
            </w:pPr>
            <w:r>
              <w:rPr>
                <w:b/>
                <w:bCs/>
                <w:color w:val="000000"/>
                <w:spacing w:val="0"/>
                <w:w w:val="100"/>
                <w:position w:val="0"/>
                <w:sz w:val="16"/>
                <w:szCs w:val="16"/>
              </w:rPr>
              <w:t xml:space="preserve">656, </w:t>
            </w:r>
            <w:r>
              <w:rPr>
                <w:b/>
                <w:bCs/>
                <w:color w:val="000000"/>
                <w:spacing w:val="0"/>
                <w:w w:val="100"/>
                <w:position w:val="0"/>
                <w:sz w:val="16"/>
                <w:szCs w:val="16"/>
              </w:rPr>
              <w:t xml:space="preserve">583,257. </w:t>
            </w:r>
            <w:r>
              <w:rPr>
                <w:b/>
                <w:bCs/>
                <w:color w:val="000000"/>
                <w:spacing w:val="0"/>
                <w:w w:val="100"/>
                <w:position w:val="0"/>
                <w:sz w:val="16"/>
                <w:szCs w:val="16"/>
              </w:rPr>
              <w:t>53</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6"/>
                <w:szCs w:val="16"/>
              </w:rPr>
            </w:pPr>
            <w:r>
              <w:rPr>
                <w:b/>
                <w:bCs/>
                <w:color w:val="000000"/>
                <w:spacing w:val="0"/>
                <w:w w:val="100"/>
                <w:position w:val="0"/>
                <w:sz w:val="16"/>
                <w:szCs w:val="16"/>
              </w:rPr>
              <w:t xml:space="preserve">253,212,733. </w:t>
            </w:r>
            <w:r>
              <w:rPr>
                <w:b/>
                <w:bCs/>
                <w:color w:val="000000"/>
                <w:spacing w:val="0"/>
                <w:w w:val="100"/>
                <w:position w:val="0"/>
                <w:sz w:val="16"/>
                <w:szCs w:val="16"/>
              </w:rPr>
              <w:t>40</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00"/>
              <w:jc w:val="both"/>
              <w:rPr>
                <w:sz w:val="16"/>
                <w:szCs w:val="16"/>
              </w:rPr>
            </w:pPr>
            <w:r>
              <w:rPr>
                <w:b/>
                <w:bCs/>
                <w:color w:val="000000"/>
                <w:spacing w:val="0"/>
                <w:w w:val="100"/>
                <w:position w:val="0"/>
                <w:sz w:val="16"/>
                <w:szCs w:val="16"/>
              </w:rPr>
              <w:t xml:space="preserve">2, 890, </w:t>
            </w:r>
            <w:r>
              <w:rPr>
                <w:b/>
                <w:bCs/>
                <w:color w:val="000000"/>
                <w:spacing w:val="0"/>
                <w:w w:val="100"/>
                <w:position w:val="0"/>
                <w:sz w:val="16"/>
                <w:szCs w:val="16"/>
              </w:rPr>
              <w:t xml:space="preserve">833,836. </w:t>
            </w:r>
            <w:r>
              <w:rPr>
                <w:b/>
                <w:bCs/>
                <w:color w:val="000000"/>
                <w:spacing w:val="0"/>
                <w:w w:val="100"/>
                <w:position w:val="0"/>
                <w:sz w:val="16"/>
                <w:szCs w:val="16"/>
              </w:rPr>
              <w:t>26</w:t>
            </w:r>
          </w:p>
        </w:tc>
      </w:tr>
      <w:tr>
        <w:trPr>
          <w:trHeight w:val="226"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土地使用权</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407,823,764.85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92,435,217.83</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2,128,104.35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498,130,878.33</w:t>
            </w:r>
          </w:p>
        </w:tc>
      </w:tr>
      <w:tr>
        <w:trPr>
          <w:trHeight w:val="230"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房屋使用权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1,321,428.54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1,321,428.54</w:t>
            </w:r>
          </w:p>
        </w:tc>
      </w:tr>
      <w:tr>
        <w:trPr>
          <w:trHeight w:val="240"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专利权</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147,821,814.45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245,160,515.91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10,409,465.54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382,572,864.82</w:t>
            </w:r>
          </w:p>
        </w:tc>
      </w:tr>
      <w:tr>
        <w:trPr>
          <w:trHeight w:val="230"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非专利技术</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562,409,401.05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150,734,889.00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130,925,701.34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582,218,588.71</w:t>
            </w:r>
          </w:p>
        </w:tc>
      </w:tr>
      <w:tr>
        <w:trPr>
          <w:trHeight w:val="230"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专用软件</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296,345,626.71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97,789,944.94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108,252,090.24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285,883,481.41</w:t>
            </w:r>
          </w:p>
        </w:tc>
      </w:tr>
      <w:tr>
        <w:trPr>
          <w:trHeight w:val="240"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特许经营权</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1,038,483,281.53</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9,393,514.03</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1,047,876,795.56</w:t>
            </w:r>
          </w:p>
        </w:tc>
      </w:tr>
      <w:tr>
        <w:trPr>
          <w:trHeight w:val="235"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商标权</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17,202,211.71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61,000,000.00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910,660.83</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77,291,550.88</w:t>
            </w:r>
          </w:p>
        </w:tc>
      </w:tr>
      <w:tr>
        <w:trPr>
          <w:trHeight w:val="226"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16,055,783.29</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69,175.82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586,711.10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15,538,248.01</w:t>
            </w:r>
          </w:p>
        </w:tc>
      </w:tr>
      <w:tr>
        <w:trPr>
          <w:trHeight w:val="240"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累计摊销</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rPr>
                <w:sz w:val="16"/>
                <w:szCs w:val="16"/>
              </w:rPr>
            </w:pPr>
            <w:r>
              <w:rPr>
                <w:b/>
                <w:bCs/>
                <w:color w:val="000000"/>
                <w:spacing w:val="0"/>
                <w:w w:val="100"/>
                <w:position w:val="0"/>
                <w:sz w:val="16"/>
                <w:szCs w:val="16"/>
              </w:rPr>
              <w:t>587,414,697.73</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rPr>
                <w:sz w:val="16"/>
                <w:szCs w:val="16"/>
              </w:rPr>
            </w:pPr>
            <w:r>
              <w:rPr>
                <w:b/>
                <w:bCs/>
                <w:color w:val="000000"/>
                <w:spacing w:val="0"/>
                <w:w w:val="100"/>
                <w:position w:val="0"/>
                <w:sz w:val="16"/>
                <w:szCs w:val="16"/>
              </w:rPr>
              <w:t xml:space="preserve">200, </w:t>
            </w:r>
            <w:r>
              <w:rPr>
                <w:b/>
                <w:bCs/>
                <w:color w:val="000000"/>
                <w:spacing w:val="0"/>
                <w:w w:val="100"/>
                <w:position w:val="0"/>
                <w:sz w:val="16"/>
                <w:szCs w:val="16"/>
              </w:rPr>
              <w:t>768,441.64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00"/>
              <w:jc w:val="both"/>
              <w:rPr>
                <w:sz w:val="16"/>
                <w:szCs w:val="16"/>
              </w:rPr>
            </w:pPr>
            <w:r>
              <w:rPr>
                <w:b/>
                <w:bCs/>
                <w:color w:val="000000"/>
                <w:spacing w:val="0"/>
                <w:w w:val="100"/>
                <w:position w:val="0"/>
                <w:sz w:val="16"/>
                <w:szCs w:val="16"/>
              </w:rPr>
              <w:t>93,290,</w:t>
            </w:r>
            <w:r>
              <w:rPr>
                <w:b/>
                <w:bCs/>
                <w:color w:val="000000"/>
                <w:spacing w:val="0"/>
                <w:w w:val="100"/>
                <w:position w:val="0"/>
                <w:sz w:val="16"/>
                <w:szCs w:val="16"/>
              </w:rPr>
              <w:t xml:space="preserve">180. </w:t>
            </w:r>
            <w:r>
              <w:rPr>
                <w:b/>
                <w:bCs/>
                <w:color w:val="000000"/>
                <w:spacing w:val="0"/>
                <w:w w:val="100"/>
                <w:position w:val="0"/>
                <w:sz w:val="16"/>
                <w:szCs w:val="16"/>
              </w:rPr>
              <w:t>96</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b/>
                <w:bCs/>
                <w:color w:val="000000"/>
                <w:spacing w:val="0"/>
                <w:w w:val="100"/>
                <w:position w:val="0"/>
                <w:sz w:val="16"/>
                <w:szCs w:val="16"/>
              </w:rPr>
              <w:t xml:space="preserve">694, </w:t>
            </w:r>
            <w:r>
              <w:rPr>
                <w:b/>
                <w:bCs/>
                <w:color w:val="000000"/>
                <w:spacing w:val="0"/>
                <w:w w:val="100"/>
                <w:position w:val="0"/>
                <w:sz w:val="16"/>
                <w:szCs w:val="16"/>
              </w:rPr>
              <w:t xml:space="preserve">892,958. </w:t>
            </w:r>
            <w:r>
              <w:rPr>
                <w:b/>
                <w:bCs/>
                <w:color w:val="000000"/>
                <w:spacing w:val="0"/>
                <w:w w:val="100"/>
                <w:position w:val="0"/>
                <w:sz w:val="16"/>
                <w:szCs w:val="16"/>
              </w:rPr>
              <w:t>41</w:t>
            </w:r>
          </w:p>
        </w:tc>
      </w:tr>
      <w:tr>
        <w:trPr>
          <w:trHeight w:val="230"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土地使用权</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36,412,148.33</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8,419,306.94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44,831,455.27</w:t>
            </w:r>
          </w:p>
        </w:tc>
      </w:tr>
      <w:tr>
        <w:trPr>
          <w:trHeight w:val="230"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房屋使用权</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182,967.60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30,494.52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213,462.12</w:t>
            </w:r>
          </w:p>
        </w:tc>
      </w:tr>
      <w:tr>
        <w:trPr>
          <w:trHeight w:val="230"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专利权</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49,065,414.83</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36,496,013.72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331,236.51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85,230,192.04</w:t>
            </w:r>
          </w:p>
        </w:tc>
      </w:tr>
      <w:tr>
        <w:trPr>
          <w:trHeight w:val="240"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非专利技术</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305,088,372.46</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73,809,036.74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51,372,806.14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327,524,603.06</w:t>
            </w:r>
          </w:p>
        </w:tc>
      </w:tr>
      <w:tr>
        <w:trPr>
          <w:trHeight w:val="230"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专用软件</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134,461,964.06</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46,459,731.53</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41,586,138.31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139,335,557.28</w:t>
            </w:r>
          </w:p>
        </w:tc>
      </w:tr>
      <w:tr>
        <w:trPr>
          <w:trHeight w:val="230"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特许经营权</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54,674,244.89</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34,903,233.00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89,577,477.89</w:t>
            </w:r>
          </w:p>
        </w:tc>
      </w:tr>
      <w:tr>
        <w:trPr>
          <w:trHeight w:val="235"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商标权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0.00</w:t>
            </w:r>
          </w:p>
        </w:tc>
      </w:tr>
      <w:tr>
        <w:trPr>
          <w:trHeight w:val="230"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7,529,585.56</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650,625.19</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8,180,210.75</w:t>
            </w:r>
          </w:p>
        </w:tc>
      </w:tr>
      <w:tr>
        <w:trPr>
          <w:trHeight w:val="245"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账面净值</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 xml:space="preserve">1, 900, </w:t>
            </w:r>
            <w:r>
              <w:rPr>
                <w:b/>
                <w:bCs/>
                <w:color w:val="000000"/>
                <w:spacing w:val="0"/>
                <w:w w:val="100"/>
                <w:position w:val="0"/>
                <w:sz w:val="16"/>
                <w:szCs w:val="16"/>
              </w:rPr>
              <w:t xml:space="preserve">048,614. </w:t>
            </w:r>
            <w:r>
              <w:rPr>
                <w:b/>
                <w:bCs/>
                <w:color w:val="000000"/>
                <w:spacing w:val="0"/>
                <w:w w:val="100"/>
                <w:position w:val="0"/>
                <w:sz w:val="16"/>
                <w:szCs w:val="16"/>
              </w:rPr>
              <w:t>40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00"/>
              <w:jc w:val="both"/>
              <w:rPr>
                <w:sz w:val="16"/>
                <w:szCs w:val="16"/>
              </w:rPr>
            </w:pPr>
            <w:r>
              <w:rPr>
                <w:b/>
                <w:bCs/>
                <w:color w:val="000000"/>
                <w:spacing w:val="0"/>
                <w:w w:val="100"/>
                <w:position w:val="0"/>
                <w:sz w:val="16"/>
                <w:szCs w:val="16"/>
              </w:rPr>
              <w:t xml:space="preserve">2,195, </w:t>
            </w:r>
            <w:r>
              <w:rPr>
                <w:b/>
                <w:bCs/>
                <w:color w:val="000000"/>
                <w:spacing w:val="0"/>
                <w:w w:val="100"/>
                <w:position w:val="0"/>
                <w:sz w:val="16"/>
                <w:szCs w:val="16"/>
              </w:rPr>
              <w:t xml:space="preserve">940,877. </w:t>
            </w:r>
            <w:r>
              <w:rPr>
                <w:b/>
                <w:bCs/>
                <w:color w:val="000000"/>
                <w:spacing w:val="0"/>
                <w:w w:val="100"/>
                <w:position w:val="0"/>
                <w:sz w:val="16"/>
                <w:szCs w:val="16"/>
              </w:rPr>
              <w:t>85</w:t>
            </w:r>
          </w:p>
        </w:tc>
      </w:tr>
      <w:tr>
        <w:trPr>
          <w:trHeight w:val="230"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土地使用权</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371,411,616.52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453,299,423.06</w:t>
            </w:r>
          </w:p>
        </w:tc>
      </w:tr>
      <w:tr>
        <w:trPr>
          <w:trHeight w:val="230"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房屋使用权</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1,138,460.94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1,107,966.42</w:t>
            </w:r>
          </w:p>
        </w:tc>
      </w:tr>
      <w:tr>
        <w:trPr>
          <w:trHeight w:val="230"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专利权</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98,756,399.62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297,342,672.78</w:t>
            </w:r>
          </w:p>
        </w:tc>
      </w:tr>
      <w:tr>
        <w:trPr>
          <w:trHeight w:val="235"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非专利技术</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257,321,028.59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254,693,985.65</w:t>
            </w:r>
          </w:p>
        </w:tc>
      </w:tr>
      <w:tr>
        <w:trPr>
          <w:trHeight w:val="230"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专用软件</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161,883,662.65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146,547,924.13</w:t>
            </w:r>
          </w:p>
        </w:tc>
      </w:tr>
      <w:tr>
        <w:trPr>
          <w:trHeight w:val="240"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特许经营权</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983,809,036.64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958,299,317.67</w:t>
            </w:r>
          </w:p>
        </w:tc>
      </w:tr>
      <w:tr>
        <w:trPr>
          <w:trHeight w:val="226"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商标权</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17,202,211.71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77,291,550.88</w:t>
            </w:r>
          </w:p>
        </w:tc>
      </w:tr>
      <w:tr>
        <w:trPr>
          <w:trHeight w:val="235"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8,526,197.73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7,358,037.26</w:t>
            </w:r>
          </w:p>
        </w:tc>
      </w:tr>
      <w:tr>
        <w:trPr>
          <w:trHeight w:val="240"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减值准备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both"/>
              <w:rPr>
                <w:sz w:val="16"/>
                <w:szCs w:val="16"/>
              </w:rPr>
            </w:pPr>
            <w:r>
              <w:rPr>
                <w:b/>
                <w:bCs/>
                <w:color w:val="000000"/>
                <w:spacing w:val="0"/>
                <w:w w:val="100"/>
                <w:position w:val="0"/>
                <w:sz w:val="16"/>
                <w:szCs w:val="16"/>
              </w:rPr>
              <w:t xml:space="preserve">1, 750, </w:t>
            </w:r>
            <w:r>
              <w:rPr>
                <w:b/>
                <w:bCs/>
                <w:color w:val="000000"/>
                <w:spacing w:val="0"/>
                <w:w w:val="100"/>
                <w:position w:val="0"/>
                <w:sz w:val="16"/>
                <w:szCs w:val="16"/>
              </w:rPr>
              <w:t>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6"/>
                <w:szCs w:val="16"/>
              </w:rPr>
            </w:pPr>
            <w:r>
              <w:rPr>
                <w:b/>
                <w:bCs/>
                <w:color w:val="000000"/>
                <w:spacing w:val="0"/>
                <w:w w:val="100"/>
                <w:position w:val="0"/>
                <w:sz w:val="16"/>
                <w:szCs w:val="16"/>
              </w:rPr>
              <w:t xml:space="preserve">0. </w:t>
            </w:r>
            <w:r>
              <w:rPr>
                <w:b/>
                <w:bCs/>
                <w:color w:val="000000"/>
                <w:spacing w:val="0"/>
                <w:w w:val="100"/>
                <w:position w:val="0"/>
                <w:sz w:val="16"/>
                <w:szCs w:val="16"/>
              </w:rPr>
              <w:t>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both"/>
              <w:rPr>
                <w:sz w:val="16"/>
                <w:szCs w:val="16"/>
              </w:rPr>
            </w:pPr>
            <w:r>
              <w:rPr>
                <w:b/>
                <w:bCs/>
                <w:color w:val="000000"/>
                <w:spacing w:val="0"/>
                <w:w w:val="100"/>
                <w:position w:val="0"/>
                <w:sz w:val="16"/>
                <w:szCs w:val="16"/>
              </w:rPr>
              <w:t xml:space="preserve">0. </w:t>
            </w:r>
            <w:r>
              <w:rPr>
                <w:b/>
                <w:bCs/>
                <w:color w:val="000000"/>
                <w:spacing w:val="0"/>
                <w:w w:val="100"/>
                <w:position w:val="0"/>
                <w:sz w:val="16"/>
                <w:szCs w:val="16"/>
              </w:rPr>
              <w:t>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both"/>
              <w:rPr>
                <w:sz w:val="16"/>
                <w:szCs w:val="16"/>
              </w:rPr>
            </w:pPr>
            <w:r>
              <w:rPr>
                <w:b/>
                <w:bCs/>
                <w:color w:val="000000"/>
                <w:spacing w:val="0"/>
                <w:w w:val="100"/>
                <w:position w:val="0"/>
                <w:sz w:val="16"/>
                <w:szCs w:val="16"/>
              </w:rPr>
              <w:t xml:space="preserve">1, 750, </w:t>
            </w:r>
            <w:r>
              <w:rPr>
                <w:b/>
                <w:bCs/>
                <w:color w:val="000000"/>
                <w:spacing w:val="0"/>
                <w:w w:val="100"/>
                <w:position w:val="0"/>
                <w:sz w:val="16"/>
                <w:szCs w:val="16"/>
              </w:rPr>
              <w:t>000.00</w:t>
            </w:r>
          </w:p>
        </w:tc>
      </w:tr>
      <w:tr>
        <w:trPr>
          <w:trHeight w:val="226"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土地使用权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0.00</w:t>
            </w:r>
          </w:p>
        </w:tc>
      </w:tr>
      <w:tr>
        <w:trPr>
          <w:trHeight w:val="240"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房屋使用权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0.00</w:t>
            </w:r>
          </w:p>
        </w:tc>
      </w:tr>
      <w:tr>
        <w:trPr>
          <w:trHeight w:val="226"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专利权</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1,750,000.00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1,750,000.00</w:t>
            </w:r>
          </w:p>
        </w:tc>
      </w:tr>
      <w:tr>
        <w:trPr>
          <w:trHeight w:val="240"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非专利技术</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0.00</w:t>
            </w:r>
          </w:p>
        </w:tc>
      </w:tr>
      <w:tr>
        <w:trPr>
          <w:trHeight w:val="226"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专用软件</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0.00</w:t>
            </w:r>
          </w:p>
        </w:tc>
      </w:tr>
      <w:tr>
        <w:trPr>
          <w:trHeight w:val="245"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特许经营权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0.00</w:t>
            </w:r>
          </w:p>
        </w:tc>
      </w:tr>
      <w:tr>
        <w:trPr>
          <w:trHeight w:val="226"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商标权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0.00</w:t>
            </w:r>
          </w:p>
        </w:tc>
      </w:tr>
      <w:tr>
        <w:trPr>
          <w:trHeight w:val="230"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0.00</w:t>
            </w:r>
          </w:p>
        </w:tc>
      </w:tr>
      <w:tr>
        <w:trPr>
          <w:trHeight w:val="245"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账面价值</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 xml:space="preserve">1, 898, </w:t>
            </w:r>
            <w:r>
              <w:rPr>
                <w:b/>
                <w:bCs/>
                <w:color w:val="000000"/>
                <w:spacing w:val="0"/>
                <w:w w:val="100"/>
                <w:position w:val="0"/>
                <w:sz w:val="16"/>
                <w:szCs w:val="16"/>
              </w:rPr>
              <w:t xml:space="preserve">298,614. </w:t>
            </w:r>
            <w:r>
              <w:rPr>
                <w:b/>
                <w:bCs/>
                <w:color w:val="000000"/>
                <w:spacing w:val="0"/>
                <w:w w:val="100"/>
                <w:position w:val="0"/>
                <w:sz w:val="16"/>
                <w:szCs w:val="16"/>
              </w:rPr>
              <w:t>40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00"/>
              <w:jc w:val="both"/>
              <w:rPr>
                <w:sz w:val="16"/>
                <w:szCs w:val="16"/>
              </w:rPr>
            </w:pPr>
            <w:r>
              <w:rPr>
                <w:b/>
                <w:bCs/>
                <w:color w:val="000000"/>
                <w:spacing w:val="0"/>
                <w:w w:val="100"/>
                <w:position w:val="0"/>
                <w:sz w:val="16"/>
                <w:szCs w:val="16"/>
              </w:rPr>
              <w:t>2,194,190,877.85</w:t>
            </w:r>
          </w:p>
        </w:tc>
      </w:tr>
      <w:tr>
        <w:trPr>
          <w:trHeight w:val="230"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土地使用权</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371,411,616.52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453,299,423.06</w:t>
            </w:r>
          </w:p>
        </w:tc>
      </w:tr>
      <w:tr>
        <w:trPr>
          <w:trHeight w:val="230"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房屋使用权</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1,138,460.94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1,107,966.42</w:t>
            </w:r>
          </w:p>
        </w:tc>
      </w:tr>
      <w:tr>
        <w:trPr>
          <w:trHeight w:val="235"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专利权</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97,006,399.62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295,592,672.78</w:t>
            </w:r>
          </w:p>
        </w:tc>
      </w:tr>
      <w:tr>
        <w:trPr>
          <w:trHeight w:val="235"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非专利技术</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257,321,028.59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254,693,985.65</w:t>
            </w:r>
          </w:p>
        </w:tc>
      </w:tr>
      <w:tr>
        <w:trPr>
          <w:trHeight w:val="230"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专用软件</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161,883,662.65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146,547,924.13</w:t>
            </w:r>
          </w:p>
        </w:tc>
      </w:tr>
      <w:tr>
        <w:trPr>
          <w:trHeight w:val="235"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特许经营权</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983,809,036.64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958,299,317.67</w:t>
            </w:r>
          </w:p>
        </w:tc>
      </w:tr>
      <w:tr>
        <w:trPr>
          <w:trHeight w:val="264" w:hRule="exact"/>
        </w:trPr>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商标权</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17,202,211.71</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77,291,550.88</w:t>
            </w:r>
          </w:p>
        </w:tc>
      </w:tr>
    </w:tbl>
    <w:p>
      <w:pPr>
        <w:widowControl w:val="0"/>
        <w:spacing w:line="1" w:lineRule="exact"/>
      </w:pPr>
      <w:r>
        <w:br w:type="page"/>
      </w:r>
    </w:p>
    <w:tbl>
      <w:tblPr>
        <w:tblOverlap w:val="never"/>
        <w:jc w:val="center"/>
        <w:tblLayout w:type="fixed"/>
      </w:tblPr>
      <w:tblGrid>
        <w:gridCol w:w="600"/>
        <w:gridCol w:w="1488"/>
        <w:gridCol w:w="1570"/>
        <w:gridCol w:w="1483"/>
        <w:gridCol w:w="1579"/>
        <w:gridCol w:w="1238"/>
        <w:gridCol w:w="1522"/>
      </w:tblGrid>
      <w:tr>
        <w:trPr>
          <w:trHeight w:val="274"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项目</w:t>
            </w:r>
          </w:p>
        </w:tc>
        <w:tc>
          <w:tcPr>
            <w:gridSpan w:val="2"/>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本年增加</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本年减少</w:t>
            </w:r>
          </w:p>
        </w:tc>
        <w:tc>
          <w:tcPr>
            <w:gridSpan w:val="2"/>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年末金额</w:t>
            </w:r>
          </w:p>
        </w:tc>
      </w:tr>
      <w:tr>
        <w:trPr>
          <w:trHeight w:val="254"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8,526,197.73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7,358,037.26</w:t>
            </w:r>
          </w:p>
        </w:tc>
      </w:tr>
      <w:tr>
        <w:trPr>
          <w:trHeight w:val="504" w:hRule="exact"/>
        </w:trPr>
        <w:tc>
          <w:tcPr>
            <w:gridSpan w:val="7"/>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（2）</w:t>
            </w:r>
            <w:r>
              <w:rPr>
                <w:color w:val="000000"/>
                <w:spacing w:val="0"/>
                <w:w w:val="100"/>
                <w:position w:val="0"/>
                <w:sz w:val="20"/>
                <w:szCs w:val="20"/>
              </w:rPr>
              <w:t>研究开发支出</w:t>
            </w:r>
          </w:p>
        </w:tc>
      </w:tr>
      <w:tr>
        <w:trPr>
          <w:trHeight w:val="336"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年初金额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本年增加</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转入损益</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转入无形资产</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其他转出</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b/>
                <w:bCs/>
                <w:color w:val="000000"/>
                <w:spacing w:val="0"/>
                <w:w w:val="100"/>
                <w:position w:val="0"/>
                <w:sz w:val="18"/>
                <w:szCs w:val="18"/>
              </w:rPr>
              <w:t>年末金额</w:t>
            </w:r>
          </w:p>
        </w:tc>
      </w:tr>
      <w:tr>
        <w:trPr>
          <w:trHeight w:val="254"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研究</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21"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支出</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375,221,589.06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375,221,589.06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200" w:firstLine="0"/>
              <w:jc w:val="righ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250"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支出</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585,381,879.17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600,364,552.83</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104,189,909.11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417,921,396.57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28,528,772.91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635,106,353.41</w:t>
            </w:r>
          </w:p>
        </w:tc>
      </w:tr>
      <w:tr>
        <w:trPr>
          <w:trHeight w:val="360" w:hRule="exact"/>
        </w:trPr>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 xml:space="preserve">585, </w:t>
            </w:r>
            <w:r>
              <w:rPr>
                <w:b/>
                <w:bCs/>
                <w:color w:val="000000"/>
                <w:spacing w:val="0"/>
                <w:w w:val="100"/>
                <w:position w:val="0"/>
                <w:sz w:val="16"/>
                <w:szCs w:val="16"/>
              </w:rPr>
              <w:t xml:space="preserve">381,879. </w:t>
            </w:r>
            <w:r>
              <w:rPr>
                <w:b/>
                <w:bCs/>
                <w:color w:val="000000"/>
                <w:spacing w:val="0"/>
                <w:w w:val="100"/>
                <w:position w:val="0"/>
                <w:sz w:val="16"/>
                <w:szCs w:val="16"/>
              </w:rPr>
              <w:t>17</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 xml:space="preserve">975, </w:t>
            </w:r>
            <w:r>
              <w:rPr>
                <w:b/>
                <w:bCs/>
                <w:color w:val="000000"/>
                <w:spacing w:val="0"/>
                <w:w w:val="100"/>
                <w:position w:val="0"/>
                <w:sz w:val="16"/>
                <w:szCs w:val="16"/>
              </w:rPr>
              <w:t xml:space="preserve">586,141. </w:t>
            </w:r>
            <w:r>
              <w:rPr>
                <w:b/>
                <w:bCs/>
                <w:color w:val="000000"/>
                <w:spacing w:val="0"/>
                <w:w w:val="100"/>
                <w:position w:val="0"/>
                <w:sz w:val="16"/>
                <w:szCs w:val="16"/>
              </w:rPr>
              <w:t>89</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 xml:space="preserve">479,411,498. </w:t>
            </w:r>
            <w:r>
              <w:rPr>
                <w:b/>
                <w:bCs/>
                <w:color w:val="000000"/>
                <w:spacing w:val="0"/>
                <w:w w:val="100"/>
                <w:position w:val="0"/>
                <w:sz w:val="16"/>
                <w:szCs w:val="16"/>
              </w:rPr>
              <w:t>17</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 xml:space="preserve">417, </w:t>
            </w:r>
            <w:r>
              <w:rPr>
                <w:b/>
                <w:bCs/>
                <w:color w:val="000000"/>
                <w:spacing w:val="0"/>
                <w:w w:val="100"/>
                <w:position w:val="0"/>
                <w:sz w:val="16"/>
                <w:szCs w:val="16"/>
              </w:rPr>
              <w:t xml:space="preserve">921,396. </w:t>
            </w:r>
            <w:r>
              <w:rPr>
                <w:b/>
                <w:bCs/>
                <w:color w:val="000000"/>
                <w:spacing w:val="0"/>
                <w:w w:val="100"/>
                <w:position w:val="0"/>
                <w:sz w:val="16"/>
                <w:szCs w:val="16"/>
              </w:rPr>
              <w:t>57</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 xml:space="preserve">28,528, </w:t>
            </w:r>
            <w:r>
              <w:rPr>
                <w:b/>
                <w:bCs/>
                <w:color w:val="000000"/>
                <w:spacing w:val="0"/>
                <w:w w:val="100"/>
                <w:position w:val="0"/>
                <w:sz w:val="16"/>
                <w:szCs w:val="16"/>
              </w:rPr>
              <w:t xml:space="preserve">772. </w:t>
            </w:r>
            <w:r>
              <w:rPr>
                <w:b/>
                <w:bCs/>
                <w:color w:val="000000"/>
                <w:spacing w:val="0"/>
                <w:w w:val="100"/>
                <w:position w:val="0"/>
                <w:sz w:val="16"/>
                <w:szCs w:val="16"/>
              </w:rPr>
              <w:t>91</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 xml:space="preserve">635, </w:t>
            </w:r>
            <w:r>
              <w:rPr>
                <w:b/>
                <w:bCs/>
                <w:color w:val="000000"/>
                <w:spacing w:val="0"/>
                <w:w w:val="100"/>
                <w:position w:val="0"/>
                <w:sz w:val="16"/>
                <w:szCs w:val="16"/>
              </w:rPr>
              <w:t xml:space="preserve">106,353. </w:t>
            </w:r>
            <w:r>
              <w:rPr>
                <w:b/>
                <w:bCs/>
                <w:color w:val="000000"/>
                <w:spacing w:val="0"/>
                <w:w w:val="100"/>
                <w:position w:val="0"/>
                <w:sz w:val="16"/>
                <w:szCs w:val="16"/>
              </w:rPr>
              <w:t>41</w:t>
            </w:r>
          </w:p>
        </w:tc>
      </w:tr>
    </w:tbl>
    <w:p>
      <w:pPr>
        <w:widowControl w:val="0"/>
        <w:spacing w:after="79" w:line="1" w:lineRule="exact"/>
      </w:pPr>
    </w:p>
    <w:p>
      <w:pPr>
        <w:pStyle w:val="Style25"/>
        <w:keepNext w:val="0"/>
        <w:keepLines w:val="0"/>
        <w:widowControl w:val="0"/>
        <w:pBdr>
          <w:top w:val="single" w:sz="4" w:space="0" w:color="auto"/>
        </w:pBdr>
        <w:shd w:val="clear" w:color="auto" w:fill="auto"/>
        <w:bidi w:val="0"/>
        <w:spacing w:before="0" w:after="160" w:line="240" w:lineRule="auto"/>
        <w:ind w:left="0" w:right="0" w:firstLine="580"/>
        <w:jc w:val="left"/>
        <w:rPr>
          <w:sz w:val="20"/>
          <w:szCs w:val="20"/>
        </w:rPr>
      </w:pPr>
      <w:r>
        <w:rPr>
          <w:b/>
          <w:bCs/>
          <w:color w:val="000000"/>
          <w:spacing w:val="0"/>
          <w:w w:val="100"/>
          <w:position w:val="0"/>
          <w:sz w:val="20"/>
          <w:szCs w:val="20"/>
        </w:rPr>
        <w:t>15.</w:t>
      </w:r>
      <w:r>
        <w:rPr>
          <w:color w:val="000000"/>
          <w:spacing w:val="0"/>
          <w:w w:val="100"/>
          <w:position w:val="0"/>
          <w:sz w:val="20"/>
          <w:szCs w:val="20"/>
        </w:rPr>
        <w:t>商誉</w:t>
      </w:r>
    </w:p>
    <w:tbl>
      <w:tblPr>
        <w:tblOverlap w:val="never"/>
        <w:jc w:val="center"/>
        <w:tblLayout w:type="fixed"/>
      </w:tblPr>
      <w:tblGrid>
        <w:gridCol w:w="3058"/>
        <w:gridCol w:w="1512"/>
        <w:gridCol w:w="1349"/>
        <w:gridCol w:w="1186"/>
        <w:gridCol w:w="1502"/>
        <w:gridCol w:w="1210"/>
      </w:tblGrid>
      <w:tr>
        <w:trPr>
          <w:trHeight w:val="293"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rPr>
              <w:t>被投资单位名称</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rPr>
                <w:sz w:val="13"/>
                <w:szCs w:val="13"/>
              </w:rPr>
            </w:pPr>
            <w:r>
              <w:rPr>
                <w:b/>
                <w:bCs/>
                <w:color w:val="000000"/>
                <w:spacing w:val="0"/>
                <w:w w:val="100"/>
                <w:position w:val="0"/>
                <w:sz w:val="13"/>
                <w:szCs w:val="13"/>
              </w:rPr>
              <w:t>年初金额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13"/>
                <w:szCs w:val="13"/>
              </w:rPr>
            </w:pPr>
            <w:r>
              <w:rPr>
                <w:b/>
                <w:bCs/>
                <w:color w:val="000000"/>
                <w:spacing w:val="0"/>
                <w:w w:val="100"/>
                <w:position w:val="0"/>
                <w:sz w:val="13"/>
                <w:szCs w:val="13"/>
              </w:rPr>
              <w:t>本年增加</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rPr>
              <w:t>本年减少</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rPr>
              <w:t>年末金额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rPr>
              <w:t>减值准备</w:t>
            </w:r>
          </w:p>
        </w:tc>
      </w:tr>
      <w:tr>
        <w:trPr>
          <w:trHeight w:val="29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江西同方昌明消防车辆有限公司</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3"/>
                <w:szCs w:val="13"/>
              </w:rPr>
            </w:pPr>
            <w:r>
              <w:rPr>
                <w:color w:val="000000"/>
                <w:spacing w:val="0"/>
                <w:w w:val="100"/>
                <w:position w:val="0"/>
                <w:sz w:val="13"/>
                <w:szCs w:val="13"/>
              </w:rPr>
              <w:t xml:space="preserve">52, </w:t>
            </w:r>
            <w:r>
              <w:rPr>
                <w:color w:val="000000"/>
                <w:spacing w:val="0"/>
                <w:w w:val="100"/>
                <w:position w:val="0"/>
                <w:sz w:val="13"/>
                <w:szCs w:val="13"/>
              </w:rPr>
              <w:t>740.49</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both"/>
              <w:rPr>
                <w:sz w:val="13"/>
                <w:szCs w:val="13"/>
              </w:rPr>
            </w:pPr>
            <w:r>
              <w:rPr>
                <w:color w:val="000000"/>
                <w:spacing w:val="0"/>
                <w:w w:val="100"/>
                <w:position w:val="0"/>
                <w:sz w:val="13"/>
                <w:szCs w:val="13"/>
              </w:rPr>
              <w:t>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3"/>
                <w:szCs w:val="13"/>
              </w:rPr>
            </w:pPr>
            <w:r>
              <w:rPr>
                <w:color w:val="000000"/>
                <w:spacing w:val="0"/>
                <w:w w:val="100"/>
                <w:position w:val="0"/>
                <w:sz w:val="13"/>
                <w:szCs w:val="13"/>
              </w:rPr>
              <w:t>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52,740.49</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3"/>
                <w:szCs w:val="13"/>
              </w:rPr>
            </w:pPr>
            <w:r>
              <w:rPr>
                <w:color w:val="000000"/>
                <w:spacing w:val="0"/>
                <w:w w:val="100"/>
                <w:position w:val="0"/>
                <w:sz w:val="13"/>
                <w:szCs w:val="13"/>
              </w:rPr>
              <w:t>52,740.49</w:t>
            </w:r>
          </w:p>
        </w:tc>
      </w:tr>
      <w:tr>
        <w:trPr>
          <w:trHeight w:val="250"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Distech Controls Inc.</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 xml:space="preserve">52, </w:t>
            </w:r>
            <w:r>
              <w:rPr>
                <w:color w:val="000000"/>
                <w:spacing w:val="0"/>
                <w:w w:val="100"/>
                <w:position w:val="0"/>
                <w:sz w:val="13"/>
                <w:szCs w:val="13"/>
              </w:rPr>
              <w:t xml:space="preserve">961,930. </w:t>
            </w:r>
            <w:r>
              <w:rPr>
                <w:color w:val="000000"/>
                <w:spacing w:val="0"/>
                <w:w w:val="100"/>
                <w:position w:val="0"/>
                <w:sz w:val="13"/>
                <w:szCs w:val="13"/>
              </w:rPr>
              <w:t>99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 xml:space="preserve">4, 942, </w:t>
            </w:r>
            <w:r>
              <w:rPr>
                <w:color w:val="000000"/>
                <w:spacing w:val="0"/>
                <w:w w:val="100"/>
                <w:position w:val="0"/>
                <w:sz w:val="13"/>
                <w:szCs w:val="13"/>
              </w:rPr>
              <w:t xml:space="preserve">447. </w:t>
            </w:r>
            <w:r>
              <w:rPr>
                <w:color w:val="000000"/>
                <w:spacing w:val="0"/>
                <w:w w:val="100"/>
                <w:position w:val="0"/>
                <w:sz w:val="13"/>
                <w:szCs w:val="13"/>
              </w:rPr>
              <w:t>84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3"/>
                <w:szCs w:val="13"/>
              </w:rPr>
            </w:pPr>
            <w:r>
              <w:rPr>
                <w:color w:val="000000"/>
                <w:spacing w:val="0"/>
                <w:w w:val="100"/>
                <w:position w:val="0"/>
                <w:sz w:val="13"/>
                <w:szCs w:val="13"/>
              </w:rPr>
              <w:t>48,019,483.15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3"/>
                <w:szCs w:val="13"/>
              </w:rPr>
            </w:pPr>
            <w:r>
              <w:rPr>
                <w:color w:val="000000"/>
                <w:spacing w:val="0"/>
                <w:w w:val="100"/>
                <w:position w:val="0"/>
                <w:sz w:val="13"/>
                <w:szCs w:val="13"/>
              </w:rPr>
              <w:t>0.00</w:t>
            </w:r>
          </w:p>
        </w:tc>
      </w:tr>
      <w:tr>
        <w:trPr>
          <w:trHeight w:val="25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Distech France Holding S.A. S.</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 xml:space="preserve">45, 529, </w:t>
            </w:r>
            <w:r>
              <w:rPr>
                <w:color w:val="000000"/>
                <w:spacing w:val="0"/>
                <w:w w:val="100"/>
                <w:position w:val="0"/>
                <w:sz w:val="13"/>
                <w:szCs w:val="13"/>
              </w:rPr>
              <w:t xml:space="preserve">081. </w:t>
            </w:r>
            <w:r>
              <w:rPr>
                <w:color w:val="000000"/>
                <w:spacing w:val="0"/>
                <w:w w:val="100"/>
                <w:position w:val="0"/>
                <w:sz w:val="13"/>
                <w:szCs w:val="13"/>
              </w:rPr>
              <w:t>73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3"/>
                <w:szCs w:val="13"/>
              </w:rPr>
            </w:pPr>
            <w:r>
              <w:rPr>
                <w:color w:val="000000"/>
                <w:spacing w:val="0"/>
                <w:w w:val="100"/>
                <w:position w:val="0"/>
                <w:sz w:val="13"/>
                <w:szCs w:val="13"/>
              </w:rPr>
              <w:t>888,928.77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3"/>
                <w:szCs w:val="13"/>
              </w:rPr>
            </w:pPr>
            <w:r>
              <w:rPr>
                <w:color w:val="000000"/>
                <w:spacing w:val="0"/>
                <w:w w:val="100"/>
                <w:position w:val="0"/>
                <w:sz w:val="13"/>
                <w:szCs w:val="13"/>
              </w:rPr>
              <w:t>46,418,010.50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3"/>
                <w:szCs w:val="13"/>
              </w:rPr>
            </w:pPr>
            <w:r>
              <w:rPr>
                <w:color w:val="000000"/>
                <w:spacing w:val="0"/>
                <w:w w:val="100"/>
                <w:position w:val="0"/>
                <w:sz w:val="13"/>
                <w:szCs w:val="13"/>
              </w:rPr>
              <w:t>0.00</w:t>
            </w:r>
          </w:p>
        </w:tc>
      </w:tr>
      <w:tr>
        <w:trPr>
          <w:trHeight w:val="25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E2Solution Int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3"/>
                <w:szCs w:val="13"/>
              </w:rPr>
            </w:pPr>
            <w:r>
              <w:rPr>
                <w:color w:val="000000"/>
                <w:spacing w:val="0"/>
                <w:w w:val="100"/>
                <w:position w:val="0"/>
                <w:sz w:val="13"/>
                <w:szCs w:val="13"/>
              </w:rPr>
              <w:t>3,695,268.12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495,645.34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3"/>
                <w:szCs w:val="13"/>
              </w:rPr>
            </w:pPr>
            <w:r>
              <w:rPr>
                <w:color w:val="000000"/>
                <w:spacing w:val="0"/>
                <w:w w:val="100"/>
                <w:position w:val="0"/>
                <w:sz w:val="13"/>
                <w:szCs w:val="13"/>
              </w:rPr>
              <w:t>3,199,622.78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2,851,618.91</w:t>
            </w:r>
          </w:p>
        </w:tc>
      </w:tr>
      <w:tr>
        <w:trPr>
          <w:trHeight w:val="25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Tinggi Technologies Private Limited</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rPr>
              <w:t>650,965.10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19,532.58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631,432.52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3"/>
                <w:szCs w:val="13"/>
              </w:rPr>
            </w:pPr>
            <w:r>
              <w:rPr>
                <w:color w:val="000000"/>
                <w:spacing w:val="0"/>
                <w:w w:val="100"/>
                <w:position w:val="0"/>
                <w:sz w:val="13"/>
                <w:szCs w:val="13"/>
              </w:rPr>
              <w:t>0.00</w:t>
            </w:r>
          </w:p>
        </w:tc>
      </w:tr>
      <w:tr>
        <w:trPr>
          <w:trHeight w:val="259"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同方国芯电子股份有限公司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 xml:space="preserve">197,863, </w:t>
            </w:r>
            <w:r>
              <w:rPr>
                <w:color w:val="000000"/>
                <w:spacing w:val="0"/>
                <w:w w:val="100"/>
                <w:position w:val="0"/>
                <w:sz w:val="13"/>
                <w:szCs w:val="13"/>
              </w:rPr>
              <w:t xml:space="preserve">279. </w:t>
            </w:r>
            <w:r>
              <w:rPr>
                <w:color w:val="000000"/>
                <w:spacing w:val="0"/>
                <w:w w:val="100"/>
                <w:position w:val="0"/>
                <w:sz w:val="13"/>
                <w:szCs w:val="13"/>
              </w:rPr>
              <w:t>07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197,863,279.07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3"/>
                <w:szCs w:val="13"/>
              </w:rPr>
            </w:pPr>
            <w:r>
              <w:rPr>
                <w:color w:val="000000"/>
                <w:spacing w:val="0"/>
                <w:w w:val="100"/>
                <w:position w:val="0"/>
                <w:sz w:val="13"/>
                <w:szCs w:val="13"/>
              </w:rPr>
              <w:t>0.00</w:t>
            </w:r>
          </w:p>
        </w:tc>
      </w:tr>
      <w:tr>
        <w:trPr>
          <w:trHeight w:val="25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北京同方吉兆科技有限公司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3"/>
                <w:szCs w:val="13"/>
              </w:rPr>
            </w:pPr>
            <w:r>
              <w:rPr>
                <w:color w:val="000000"/>
                <w:spacing w:val="0"/>
                <w:w w:val="100"/>
                <w:position w:val="0"/>
                <w:sz w:val="13"/>
                <w:szCs w:val="13"/>
              </w:rPr>
              <w:t>1,286,280.05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3"/>
                <w:szCs w:val="13"/>
              </w:rPr>
            </w:pPr>
            <w:r>
              <w:rPr>
                <w:color w:val="000000"/>
                <w:spacing w:val="0"/>
                <w:w w:val="100"/>
                <w:position w:val="0"/>
                <w:sz w:val="13"/>
                <w:szCs w:val="13"/>
              </w:rPr>
              <w:t>1,286,280.05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3"/>
                <w:szCs w:val="13"/>
              </w:rPr>
            </w:pPr>
            <w:r>
              <w:rPr>
                <w:color w:val="000000"/>
                <w:spacing w:val="0"/>
                <w:w w:val="100"/>
                <w:position w:val="0"/>
                <w:sz w:val="13"/>
                <w:szCs w:val="13"/>
              </w:rPr>
              <w:t>0.00</w:t>
            </w:r>
          </w:p>
        </w:tc>
      </w:tr>
      <w:tr>
        <w:trPr>
          <w:trHeight w:val="250"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同方光盘股份有限公司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rPr>
              <w:t xml:space="preserve">110, </w:t>
            </w:r>
            <w:r>
              <w:rPr>
                <w:color w:val="000000"/>
                <w:spacing w:val="0"/>
                <w:w w:val="100"/>
                <w:position w:val="0"/>
                <w:sz w:val="13"/>
                <w:szCs w:val="13"/>
              </w:rPr>
              <w:t xml:space="preserve">441. </w:t>
            </w:r>
            <w:r>
              <w:rPr>
                <w:color w:val="000000"/>
                <w:spacing w:val="0"/>
                <w:w w:val="100"/>
                <w:position w:val="0"/>
                <w:sz w:val="13"/>
                <w:szCs w:val="13"/>
              </w:rPr>
              <w:t>27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110,441.27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3"/>
                <w:szCs w:val="13"/>
              </w:rPr>
            </w:pPr>
            <w:r>
              <w:rPr>
                <w:color w:val="000000"/>
                <w:spacing w:val="0"/>
                <w:w w:val="100"/>
                <w:position w:val="0"/>
                <w:sz w:val="13"/>
                <w:szCs w:val="13"/>
              </w:rPr>
              <w:t>0.00</w:t>
            </w:r>
          </w:p>
        </w:tc>
      </w:tr>
      <w:tr>
        <w:trPr>
          <w:trHeight w:val="259"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北京同方软件股份有限公司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3"/>
                <w:szCs w:val="13"/>
              </w:rPr>
            </w:pPr>
            <w:r>
              <w:rPr>
                <w:color w:val="000000"/>
                <w:spacing w:val="0"/>
                <w:w w:val="100"/>
                <w:position w:val="0"/>
                <w:sz w:val="13"/>
                <w:szCs w:val="13"/>
              </w:rPr>
              <w:t xml:space="preserve">1, 993, </w:t>
            </w:r>
            <w:r>
              <w:rPr>
                <w:color w:val="000000"/>
                <w:spacing w:val="0"/>
                <w:w w:val="100"/>
                <w:position w:val="0"/>
                <w:sz w:val="13"/>
                <w:szCs w:val="13"/>
              </w:rPr>
              <w:t xml:space="preserve">272. </w:t>
            </w:r>
            <w:r>
              <w:rPr>
                <w:color w:val="000000"/>
                <w:spacing w:val="0"/>
                <w:w w:val="100"/>
                <w:position w:val="0"/>
                <w:sz w:val="13"/>
                <w:szCs w:val="13"/>
              </w:rPr>
              <w:t>21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3"/>
                <w:szCs w:val="13"/>
              </w:rPr>
            </w:pPr>
            <w:r>
              <w:rPr>
                <w:color w:val="000000"/>
                <w:spacing w:val="0"/>
                <w:w w:val="100"/>
                <w:position w:val="0"/>
                <w:sz w:val="13"/>
                <w:szCs w:val="13"/>
              </w:rPr>
              <w:t>1,993,272.21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3"/>
                <w:szCs w:val="13"/>
              </w:rPr>
            </w:pPr>
            <w:r>
              <w:rPr>
                <w:color w:val="000000"/>
                <w:spacing w:val="0"/>
                <w:w w:val="100"/>
                <w:position w:val="0"/>
                <w:sz w:val="13"/>
                <w:szCs w:val="13"/>
              </w:rPr>
              <w:t>0.00</w:t>
            </w:r>
          </w:p>
        </w:tc>
      </w:tr>
      <w:tr>
        <w:trPr>
          <w:trHeight w:val="25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北京同方微电子有限公司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3"/>
                <w:szCs w:val="13"/>
              </w:rPr>
            </w:pPr>
            <w:r>
              <w:rPr>
                <w:color w:val="000000"/>
                <w:spacing w:val="0"/>
                <w:w w:val="100"/>
                <w:position w:val="0"/>
                <w:sz w:val="13"/>
                <w:szCs w:val="13"/>
              </w:rPr>
              <w:t>8,621,695.31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3"/>
                <w:szCs w:val="13"/>
              </w:rPr>
            </w:pPr>
            <w:r>
              <w:rPr>
                <w:color w:val="000000"/>
                <w:spacing w:val="0"/>
                <w:w w:val="100"/>
                <w:position w:val="0"/>
                <w:sz w:val="13"/>
                <w:szCs w:val="13"/>
              </w:rPr>
              <w:t>8,621,695.31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3"/>
                <w:szCs w:val="13"/>
              </w:rPr>
            </w:pPr>
            <w:r>
              <w:rPr>
                <w:color w:val="000000"/>
                <w:spacing w:val="0"/>
                <w:w w:val="100"/>
                <w:position w:val="0"/>
                <w:sz w:val="13"/>
                <w:szCs w:val="13"/>
              </w:rPr>
              <w:t>0.00</w:t>
            </w:r>
          </w:p>
        </w:tc>
      </w:tr>
      <w:tr>
        <w:trPr>
          <w:trHeight w:val="25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北京同方凌讯科技有限公司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3"/>
                <w:szCs w:val="13"/>
              </w:rPr>
            </w:pPr>
            <w:r>
              <w:rPr>
                <w:color w:val="000000"/>
                <w:spacing w:val="0"/>
                <w:w w:val="100"/>
                <w:position w:val="0"/>
                <w:sz w:val="13"/>
                <w:szCs w:val="13"/>
              </w:rPr>
              <w:t>5,040,000.00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3"/>
                <w:szCs w:val="13"/>
              </w:rPr>
            </w:pPr>
            <w:r>
              <w:rPr>
                <w:color w:val="000000"/>
                <w:spacing w:val="0"/>
                <w:w w:val="100"/>
                <w:position w:val="0"/>
                <w:sz w:val="13"/>
                <w:szCs w:val="13"/>
              </w:rPr>
              <w:t>5,040,000.00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3"/>
                <w:szCs w:val="13"/>
              </w:rPr>
            </w:pPr>
            <w:r>
              <w:rPr>
                <w:color w:val="000000"/>
                <w:spacing w:val="0"/>
                <w:w w:val="100"/>
                <w:position w:val="0"/>
                <w:sz w:val="13"/>
                <w:szCs w:val="13"/>
              </w:rPr>
              <w:t>0.00</w:t>
            </w:r>
          </w:p>
        </w:tc>
      </w:tr>
      <w:tr>
        <w:trPr>
          <w:trHeight w:val="259"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同方健康科技（北京）有限公司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3"/>
                <w:szCs w:val="13"/>
              </w:rPr>
            </w:pPr>
            <w:r>
              <w:rPr>
                <w:color w:val="000000"/>
                <w:spacing w:val="0"/>
                <w:w w:val="100"/>
                <w:position w:val="0"/>
                <w:sz w:val="13"/>
                <w:szCs w:val="13"/>
              </w:rPr>
              <w:t>1,891,614.86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3"/>
                <w:szCs w:val="13"/>
              </w:rPr>
            </w:pPr>
            <w:r>
              <w:rPr>
                <w:color w:val="000000"/>
                <w:spacing w:val="0"/>
                <w:w w:val="100"/>
                <w:position w:val="0"/>
                <w:sz w:val="13"/>
                <w:szCs w:val="13"/>
              </w:rPr>
              <w:t>1,891,614.86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3"/>
                <w:szCs w:val="13"/>
              </w:rPr>
            </w:pPr>
            <w:r>
              <w:rPr>
                <w:color w:val="000000"/>
                <w:spacing w:val="0"/>
                <w:w w:val="100"/>
                <w:position w:val="0"/>
                <w:sz w:val="13"/>
                <w:szCs w:val="13"/>
              </w:rPr>
              <w:t>0.00</w:t>
            </w:r>
          </w:p>
        </w:tc>
      </w:tr>
      <w:tr>
        <w:trPr>
          <w:trHeight w:val="250"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Technovator International Limited</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rPr>
              <w:t>663,112.00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663,112.00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3"/>
                <w:szCs w:val="13"/>
              </w:rPr>
            </w:pPr>
            <w:r>
              <w:rPr>
                <w:color w:val="000000"/>
                <w:spacing w:val="0"/>
                <w:w w:val="100"/>
                <w:position w:val="0"/>
                <w:sz w:val="13"/>
                <w:szCs w:val="13"/>
              </w:rPr>
              <w:t>0.00</w:t>
            </w:r>
          </w:p>
        </w:tc>
      </w:tr>
      <w:tr>
        <w:trPr>
          <w:trHeight w:val="259"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清芯光电有限公司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3"/>
                <w:szCs w:val="13"/>
              </w:rPr>
            </w:pPr>
            <w:r>
              <w:rPr>
                <w:color w:val="000000"/>
                <w:spacing w:val="0"/>
                <w:w w:val="100"/>
                <w:position w:val="0"/>
                <w:sz w:val="13"/>
                <w:szCs w:val="13"/>
              </w:rPr>
              <w:t xml:space="preserve">4, 041, </w:t>
            </w:r>
            <w:r>
              <w:rPr>
                <w:color w:val="000000"/>
                <w:spacing w:val="0"/>
                <w:w w:val="100"/>
                <w:position w:val="0"/>
                <w:sz w:val="13"/>
                <w:szCs w:val="13"/>
              </w:rPr>
              <w:t>174.42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3"/>
                <w:szCs w:val="13"/>
              </w:rPr>
            </w:pPr>
            <w:r>
              <w:rPr>
                <w:color w:val="000000"/>
                <w:spacing w:val="0"/>
                <w:w w:val="100"/>
                <w:position w:val="0"/>
                <w:sz w:val="13"/>
                <w:szCs w:val="13"/>
              </w:rPr>
              <w:t>4,041,174.42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4,041,174.42</w:t>
            </w:r>
          </w:p>
        </w:tc>
      </w:tr>
      <w:tr>
        <w:trPr>
          <w:trHeight w:val="25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同方人工环境有限公司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rPr>
              <w:t xml:space="preserve">375, </w:t>
            </w:r>
            <w:r>
              <w:rPr>
                <w:color w:val="000000"/>
                <w:spacing w:val="0"/>
                <w:w w:val="100"/>
                <w:position w:val="0"/>
                <w:sz w:val="13"/>
                <w:szCs w:val="13"/>
              </w:rPr>
              <w:t xml:space="preserve">077. </w:t>
            </w:r>
            <w:r>
              <w:rPr>
                <w:color w:val="000000"/>
                <w:spacing w:val="0"/>
                <w:w w:val="100"/>
                <w:position w:val="0"/>
                <w:sz w:val="13"/>
                <w:szCs w:val="13"/>
              </w:rPr>
              <w:t>30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375,077.30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3"/>
                <w:szCs w:val="13"/>
              </w:rPr>
            </w:pPr>
            <w:r>
              <w:rPr>
                <w:color w:val="000000"/>
                <w:spacing w:val="0"/>
                <w:w w:val="100"/>
                <w:position w:val="0"/>
                <w:sz w:val="13"/>
                <w:szCs w:val="13"/>
              </w:rPr>
              <w:t>0.00</w:t>
            </w:r>
          </w:p>
        </w:tc>
      </w:tr>
      <w:tr>
        <w:trPr>
          <w:trHeight w:val="25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广东同方照明有限公司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3"/>
                <w:szCs w:val="13"/>
              </w:rPr>
            </w:pPr>
            <w:r>
              <w:rPr>
                <w:color w:val="000000"/>
                <w:spacing w:val="0"/>
                <w:w w:val="100"/>
                <w:position w:val="0"/>
                <w:sz w:val="13"/>
                <w:szCs w:val="13"/>
              </w:rPr>
              <w:t xml:space="preserve">4, 079, </w:t>
            </w:r>
            <w:r>
              <w:rPr>
                <w:color w:val="000000"/>
                <w:spacing w:val="0"/>
                <w:w w:val="100"/>
                <w:position w:val="0"/>
                <w:sz w:val="13"/>
                <w:szCs w:val="13"/>
              </w:rPr>
              <w:t>128.94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3"/>
                <w:szCs w:val="13"/>
              </w:rPr>
            </w:pPr>
            <w:r>
              <w:rPr>
                <w:color w:val="000000"/>
                <w:spacing w:val="0"/>
                <w:w w:val="100"/>
                <w:position w:val="0"/>
                <w:sz w:val="13"/>
                <w:szCs w:val="13"/>
              </w:rPr>
              <w:t>4,079,128.94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3"/>
                <w:szCs w:val="13"/>
              </w:rPr>
            </w:pPr>
            <w:r>
              <w:rPr>
                <w:color w:val="000000"/>
                <w:spacing w:val="0"/>
                <w:w w:val="100"/>
                <w:position w:val="0"/>
                <w:sz w:val="13"/>
                <w:szCs w:val="13"/>
              </w:rPr>
              <w:t>0.00</w:t>
            </w:r>
          </w:p>
        </w:tc>
      </w:tr>
      <w:tr>
        <w:trPr>
          <w:trHeight w:val="25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深圳市国微电子股份有限公司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685,676,016.95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685,676,016.95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3"/>
                <w:szCs w:val="13"/>
              </w:rPr>
            </w:pPr>
            <w:r>
              <w:rPr>
                <w:color w:val="000000"/>
                <w:spacing w:val="0"/>
                <w:w w:val="100"/>
                <w:position w:val="0"/>
                <w:sz w:val="13"/>
                <w:szCs w:val="13"/>
              </w:rPr>
              <w:t>0.00</w:t>
            </w:r>
          </w:p>
        </w:tc>
      </w:tr>
      <w:tr>
        <w:trPr>
          <w:trHeight w:val="25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北京壹人壹本信息科技有限公司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902,329,518.71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902,329,518.71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3"/>
                <w:szCs w:val="13"/>
              </w:rPr>
            </w:pPr>
            <w:r>
              <w:rPr>
                <w:color w:val="000000"/>
                <w:spacing w:val="0"/>
                <w:w w:val="100"/>
                <w:position w:val="0"/>
                <w:sz w:val="13"/>
                <w:szCs w:val="13"/>
              </w:rPr>
              <w:t>0.00</w:t>
            </w:r>
          </w:p>
        </w:tc>
      </w:tr>
      <w:tr>
        <w:trPr>
          <w:trHeight w:val="240"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广州清芬挺秀信息科技有限公司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3"/>
                <w:szCs w:val="13"/>
              </w:rPr>
            </w:pPr>
            <w:r>
              <w:rPr>
                <w:color w:val="000000"/>
                <w:spacing w:val="0"/>
                <w:w w:val="100"/>
                <w:position w:val="0"/>
                <w:sz w:val="13"/>
                <w:szCs w:val="13"/>
              </w:rPr>
              <w:t xml:space="preserve">580, </w:t>
            </w:r>
            <w:r>
              <w:rPr>
                <w:color w:val="000000"/>
                <w:spacing w:val="0"/>
                <w:w w:val="100"/>
                <w:position w:val="0"/>
                <w:sz w:val="13"/>
                <w:szCs w:val="13"/>
              </w:rPr>
              <w:t xml:space="preserve">062. </w:t>
            </w:r>
            <w:r>
              <w:rPr>
                <w:color w:val="000000"/>
                <w:spacing w:val="0"/>
                <w:w w:val="100"/>
                <w:position w:val="0"/>
                <w:sz w:val="13"/>
                <w:szCs w:val="13"/>
              </w:rPr>
              <w:t>21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 xml:space="preserve">580, </w:t>
            </w:r>
            <w:r>
              <w:rPr>
                <w:color w:val="000000"/>
                <w:spacing w:val="0"/>
                <w:w w:val="100"/>
                <w:position w:val="0"/>
                <w:sz w:val="13"/>
                <w:szCs w:val="13"/>
              </w:rPr>
              <w:t xml:space="preserve">062. </w:t>
            </w:r>
            <w:r>
              <w:rPr>
                <w:color w:val="000000"/>
                <w:spacing w:val="0"/>
                <w:w w:val="100"/>
                <w:position w:val="0"/>
                <w:sz w:val="13"/>
                <w:szCs w:val="13"/>
              </w:rPr>
              <w:t>21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3"/>
                <w:szCs w:val="13"/>
              </w:rPr>
            </w:pPr>
            <w:r>
              <w:rPr>
                <w:color w:val="000000"/>
                <w:spacing w:val="0"/>
                <w:w w:val="100"/>
                <w:position w:val="0"/>
                <w:sz w:val="13"/>
                <w:szCs w:val="13"/>
              </w:rPr>
              <w:t>0.00</w:t>
            </w:r>
          </w:p>
        </w:tc>
      </w:tr>
      <w:tr>
        <w:trPr>
          <w:trHeight w:val="298"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rPr>
              <w:t>合计</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b/>
                <w:bCs/>
                <w:color w:val="000000"/>
                <w:spacing w:val="0"/>
                <w:w w:val="100"/>
                <w:position w:val="0"/>
                <w:sz w:val="13"/>
                <w:szCs w:val="13"/>
              </w:rPr>
              <w:t xml:space="preserve">1, 014, 531, </w:t>
            </w:r>
            <w:r>
              <w:rPr>
                <w:b/>
                <w:bCs/>
                <w:color w:val="000000"/>
                <w:spacing w:val="0"/>
                <w:w w:val="100"/>
                <w:position w:val="0"/>
                <w:sz w:val="13"/>
                <w:szCs w:val="13"/>
              </w:rPr>
              <w:t xml:space="preserve">078. </w:t>
            </w:r>
            <w:r>
              <w:rPr>
                <w:b/>
                <w:bCs/>
                <w:color w:val="000000"/>
                <w:spacing w:val="0"/>
                <w:w w:val="100"/>
                <w:position w:val="0"/>
                <w:sz w:val="13"/>
                <w:szCs w:val="13"/>
              </w:rPr>
              <w:t>81</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b/>
                <w:bCs/>
                <w:color w:val="000000"/>
                <w:spacing w:val="0"/>
                <w:w w:val="100"/>
                <w:position w:val="0"/>
                <w:sz w:val="13"/>
                <w:szCs w:val="13"/>
              </w:rPr>
              <w:t xml:space="preserve">903, 798, </w:t>
            </w:r>
            <w:r>
              <w:rPr>
                <w:b/>
                <w:bCs/>
                <w:color w:val="000000"/>
                <w:spacing w:val="0"/>
                <w:w w:val="100"/>
                <w:position w:val="0"/>
                <w:sz w:val="13"/>
                <w:szCs w:val="13"/>
              </w:rPr>
              <w:t>509.69</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b/>
                <w:bCs/>
                <w:color w:val="000000"/>
                <w:spacing w:val="0"/>
                <w:w w:val="100"/>
                <w:position w:val="0"/>
                <w:sz w:val="13"/>
                <w:szCs w:val="13"/>
              </w:rPr>
              <w:t xml:space="preserve">5, 457, </w:t>
            </w:r>
            <w:r>
              <w:rPr>
                <w:b/>
                <w:bCs/>
                <w:color w:val="000000"/>
                <w:spacing w:val="0"/>
                <w:w w:val="100"/>
                <w:position w:val="0"/>
                <w:sz w:val="13"/>
                <w:szCs w:val="13"/>
              </w:rPr>
              <w:t xml:space="preserve">625. </w:t>
            </w:r>
            <w:r>
              <w:rPr>
                <w:b/>
                <w:bCs/>
                <w:color w:val="000000"/>
                <w:spacing w:val="0"/>
                <w:w w:val="100"/>
                <w:position w:val="0"/>
                <w:sz w:val="13"/>
                <w:szCs w:val="13"/>
              </w:rPr>
              <w:t>76</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b/>
                <w:bCs/>
                <w:color w:val="000000"/>
                <w:spacing w:val="0"/>
                <w:w w:val="100"/>
                <w:position w:val="0"/>
                <w:sz w:val="13"/>
                <w:szCs w:val="13"/>
              </w:rPr>
              <w:t xml:space="preserve">1,912, </w:t>
            </w:r>
            <w:r>
              <w:rPr>
                <w:b/>
                <w:bCs/>
                <w:color w:val="000000"/>
                <w:spacing w:val="0"/>
                <w:w w:val="100"/>
                <w:position w:val="0"/>
                <w:sz w:val="13"/>
                <w:szCs w:val="13"/>
              </w:rPr>
              <w:t>871,962.74</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b/>
                <w:bCs/>
                <w:color w:val="000000"/>
                <w:spacing w:val="0"/>
                <w:w w:val="100"/>
                <w:position w:val="0"/>
                <w:sz w:val="13"/>
                <w:szCs w:val="13"/>
              </w:rPr>
              <w:t xml:space="preserve">6, 945, </w:t>
            </w:r>
            <w:r>
              <w:rPr>
                <w:b/>
                <w:bCs/>
                <w:color w:val="000000"/>
                <w:spacing w:val="0"/>
                <w:w w:val="100"/>
                <w:position w:val="0"/>
                <w:sz w:val="13"/>
                <w:szCs w:val="13"/>
              </w:rPr>
              <w:t xml:space="preserve">533. </w:t>
            </w:r>
            <w:r>
              <w:rPr>
                <w:b/>
                <w:bCs/>
                <w:color w:val="000000"/>
                <w:spacing w:val="0"/>
                <w:w w:val="100"/>
                <w:position w:val="0"/>
                <w:sz w:val="13"/>
                <w:szCs w:val="13"/>
              </w:rPr>
              <w:t>82</w:t>
            </w:r>
          </w:p>
        </w:tc>
      </w:tr>
    </w:tbl>
    <w:p>
      <w:pPr>
        <w:widowControl w:val="0"/>
        <w:spacing w:after="79" w:line="1" w:lineRule="exact"/>
      </w:pPr>
    </w:p>
    <w:p>
      <w:pPr>
        <w:pStyle w:val="Style52"/>
        <w:keepNext/>
        <w:keepLines/>
        <w:widowControl w:val="0"/>
        <w:shd w:val="clear" w:color="auto" w:fill="auto"/>
        <w:bidi w:val="0"/>
        <w:spacing w:before="0" w:after="80" w:line="240" w:lineRule="auto"/>
        <w:ind w:left="0" w:right="0" w:firstLine="580"/>
        <w:jc w:val="left"/>
      </w:pPr>
      <w:bookmarkStart w:id="1016" w:name="bookmark1016"/>
      <w:bookmarkStart w:id="1017" w:name="bookmark1017"/>
      <w:bookmarkStart w:id="1018" w:name="bookmark1018"/>
      <w:r>
        <w:rPr>
          <w:color w:val="000000"/>
          <w:spacing w:val="0"/>
          <w:w w:val="100"/>
          <w:position w:val="0"/>
        </w:rPr>
        <w:t>商誉增加系本公司对北京壹人壹本信息科技有限公司非同一控制下企业合并形成的商誉详</w:t>
      </w:r>
      <w:bookmarkEnd w:id="1016"/>
      <w:bookmarkEnd w:id="1017"/>
      <w:bookmarkEnd w:id="1018"/>
    </w:p>
    <w:p>
      <w:pPr>
        <w:pStyle w:val="Style52"/>
        <w:keepNext/>
        <w:keepLines/>
        <w:widowControl w:val="0"/>
        <w:shd w:val="clear" w:color="auto" w:fill="auto"/>
        <w:bidi w:val="0"/>
        <w:spacing w:before="0" w:after="160" w:line="240" w:lineRule="auto"/>
        <w:ind w:left="0" w:right="0" w:firstLine="0"/>
        <w:jc w:val="left"/>
      </w:pPr>
      <w:bookmarkStart w:id="1016" w:name="bookmark1016"/>
      <w:bookmarkStart w:id="1017" w:name="bookmark1017"/>
      <w:bookmarkStart w:id="1019" w:name="bookmark1019"/>
      <w:r>
        <w:rPr>
          <w:color w:val="000000"/>
          <w:spacing w:val="0"/>
          <w:w w:val="100"/>
          <w:position w:val="0"/>
        </w:rPr>
        <w:t>见附注五、（三）、</w:t>
      </w:r>
      <w:r>
        <w:rPr>
          <w:color w:val="000000"/>
          <w:spacing w:val="0"/>
          <w:w w:val="100"/>
          <w:position w:val="0"/>
          <w:sz w:val="22"/>
          <w:szCs w:val="22"/>
        </w:rPr>
        <w:t>2</w:t>
      </w:r>
      <w:r>
        <w:rPr>
          <w:color w:val="000000"/>
          <w:spacing w:val="0"/>
          <w:w w:val="100"/>
          <w:position w:val="0"/>
        </w:rPr>
        <w:t>。</w:t>
      </w:r>
      <w:bookmarkEnd w:id="1016"/>
      <w:bookmarkEnd w:id="1017"/>
      <w:bookmarkEnd w:id="1019"/>
    </w:p>
    <w:p>
      <w:pPr>
        <w:pStyle w:val="Style52"/>
        <w:keepNext/>
        <w:keepLines/>
        <w:widowControl w:val="0"/>
        <w:pBdr>
          <w:bottom w:val="single" w:sz="4" w:space="0" w:color="auto"/>
        </w:pBdr>
        <w:shd w:val="clear" w:color="auto" w:fill="auto"/>
        <w:bidi w:val="0"/>
        <w:spacing w:before="0" w:after="240" w:line="240" w:lineRule="auto"/>
        <w:ind w:left="0" w:right="0" w:firstLine="580"/>
        <w:jc w:val="left"/>
      </w:pPr>
      <w:bookmarkStart w:id="1016" w:name="bookmark1016"/>
      <w:bookmarkStart w:id="1017" w:name="bookmark1017"/>
      <w:bookmarkStart w:id="1020" w:name="bookmark1020"/>
      <w:r>
        <w:rPr>
          <w:b/>
          <w:bCs/>
          <w:color w:val="000000"/>
          <w:spacing w:val="0"/>
          <w:w w:val="100"/>
          <w:position w:val="0"/>
        </w:rPr>
        <w:t>16.</w:t>
      </w:r>
      <w:r>
        <w:rPr>
          <w:color w:val="000000"/>
          <w:spacing w:val="0"/>
          <w:w w:val="100"/>
          <w:position w:val="0"/>
        </w:rPr>
        <w:t>长期待摊费用</w:t>
      </w:r>
      <w:bookmarkEnd w:id="1016"/>
      <w:bookmarkEnd w:id="1017"/>
      <w:bookmarkEnd w:id="1020"/>
    </w:p>
    <w:tbl>
      <w:tblPr>
        <w:tblOverlap w:val="never"/>
        <w:jc w:val="center"/>
        <w:tblLayout w:type="fixed"/>
      </w:tblPr>
      <w:tblGrid>
        <w:gridCol w:w="2064"/>
        <w:gridCol w:w="1627"/>
        <w:gridCol w:w="1493"/>
        <w:gridCol w:w="1430"/>
        <w:gridCol w:w="1234"/>
        <w:gridCol w:w="1402"/>
      </w:tblGrid>
      <w:tr>
        <w:trPr>
          <w:trHeight w:val="240" w:hRule="exact"/>
        </w:trPr>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年初金额</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本年增加</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本年摊销</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其他减少额</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300" w:firstLine="0"/>
              <w:jc w:val="right"/>
              <w:rPr>
                <w:sz w:val="18"/>
                <w:szCs w:val="18"/>
              </w:rPr>
            </w:pPr>
            <w:r>
              <w:rPr>
                <w:b/>
                <w:bCs/>
                <w:color w:val="000000"/>
                <w:spacing w:val="0"/>
                <w:w w:val="100"/>
                <w:position w:val="0"/>
                <w:sz w:val="18"/>
                <w:szCs w:val="18"/>
              </w:rPr>
              <w:t>年末金额</w:t>
            </w:r>
          </w:p>
        </w:tc>
      </w:tr>
      <w:tr>
        <w:trPr>
          <w:trHeight w:val="326"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土地租赁费</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11,156,342.90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366,889.20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10,789,453.70</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装修改造费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77,169,959.21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36,993,474.31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19,763,470.22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94,399,963.30</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超低能耗示范楼使用权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1,019,975.68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1,019,975.68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29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版权费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25,495,972.43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81,279,327.11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59,641,116.92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47,134,182.62</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房租费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1,768,556.32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11,013,803.26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10,661,945.98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2,120,413.60</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广告代言费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13,447,916.60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3,364,583.26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10,083,333.34</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2,970,529.03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4,744,329.10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2,399,039.45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5,315,818.68</w:t>
            </w:r>
          </w:p>
        </w:tc>
      </w:tr>
      <w:tr>
        <w:trPr>
          <w:trHeight w:val="317" w:hRule="exact"/>
        </w:trPr>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both"/>
              <w:rPr>
                <w:sz w:val="16"/>
                <w:szCs w:val="16"/>
              </w:rPr>
            </w:pPr>
            <w:r>
              <w:rPr>
                <w:b/>
                <w:bCs/>
                <w:color w:val="000000"/>
                <w:spacing w:val="0"/>
                <w:w w:val="100"/>
                <w:position w:val="0"/>
                <w:sz w:val="16"/>
                <w:szCs w:val="16"/>
              </w:rPr>
              <w:t xml:space="preserve">119, </w:t>
            </w:r>
            <w:r>
              <w:rPr>
                <w:b/>
                <w:bCs/>
                <w:color w:val="000000"/>
                <w:spacing w:val="0"/>
                <w:w w:val="100"/>
                <w:position w:val="0"/>
                <w:sz w:val="16"/>
                <w:szCs w:val="16"/>
              </w:rPr>
              <w:t>581,335.57</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 xml:space="preserve">147,478,850. </w:t>
            </w:r>
            <w:r>
              <w:rPr>
                <w:b/>
                <w:bCs/>
                <w:color w:val="000000"/>
                <w:spacing w:val="0"/>
                <w:w w:val="100"/>
                <w:position w:val="0"/>
                <w:sz w:val="16"/>
                <w:szCs w:val="16"/>
              </w:rPr>
              <w:t>38</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 xml:space="preserve">97,217, </w:t>
            </w:r>
            <w:r>
              <w:rPr>
                <w:b/>
                <w:bCs/>
                <w:color w:val="000000"/>
                <w:spacing w:val="0"/>
                <w:w w:val="100"/>
                <w:position w:val="0"/>
                <w:sz w:val="16"/>
                <w:szCs w:val="16"/>
              </w:rPr>
              <w:t>020.71</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rPr>
                <w:sz w:val="16"/>
                <w:szCs w:val="16"/>
              </w:rPr>
            </w:pPr>
            <w:r>
              <w:rPr>
                <w:b/>
                <w:bCs/>
                <w:color w:val="000000"/>
                <w:spacing w:val="0"/>
                <w:w w:val="100"/>
                <w:position w:val="0"/>
                <w:sz w:val="16"/>
                <w:szCs w:val="16"/>
              </w:rPr>
              <w:t xml:space="preserve">0. </w:t>
            </w:r>
            <w:r>
              <w:rPr>
                <w:b/>
                <w:bCs/>
                <w:color w:val="000000"/>
                <w:spacing w:val="0"/>
                <w:w w:val="100"/>
                <w:position w:val="0"/>
                <w:sz w:val="16"/>
                <w:szCs w:val="16"/>
              </w:rPr>
              <w:t>00</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 xml:space="preserve">169, </w:t>
            </w:r>
            <w:r>
              <w:rPr>
                <w:b/>
                <w:bCs/>
                <w:color w:val="000000"/>
                <w:spacing w:val="0"/>
                <w:w w:val="100"/>
                <w:position w:val="0"/>
                <w:sz w:val="16"/>
                <w:szCs w:val="16"/>
              </w:rPr>
              <w:t xml:space="preserve">843,165. </w:t>
            </w:r>
            <w:r>
              <w:rPr>
                <w:b/>
                <w:bCs/>
                <w:color w:val="000000"/>
                <w:spacing w:val="0"/>
                <w:w w:val="100"/>
                <w:position w:val="0"/>
                <w:sz w:val="16"/>
                <w:szCs w:val="16"/>
              </w:rPr>
              <w:t>24</w:t>
            </w:r>
          </w:p>
        </w:tc>
      </w:tr>
    </w:tbl>
    <w:p>
      <w:pPr>
        <w:spacing w:lineRule="exact" w:line="1"/>
        <w:rPr>
          <w:sz w:val="2"/>
          <w:szCs w:val="2"/>
        </w:rPr>
      </w:pPr>
      <w:r>
        <w:br w:type="page"/>
      </w:r>
    </w:p>
    <w:p>
      <w:pPr>
        <w:pStyle w:val="Style52"/>
        <w:keepNext/>
        <w:keepLines/>
        <w:widowControl w:val="0"/>
        <w:numPr>
          <w:ilvl w:val="0"/>
          <w:numId w:val="79"/>
        </w:numPr>
        <w:shd w:val="clear" w:color="auto" w:fill="auto"/>
        <w:bidi w:val="0"/>
        <w:spacing w:before="0" w:after="180" w:line="240" w:lineRule="auto"/>
        <w:ind w:left="0" w:right="0" w:firstLine="700"/>
        <w:jc w:val="left"/>
      </w:pPr>
      <w:bookmarkStart w:id="1021" w:name="bookmark1021"/>
      <w:bookmarkStart w:id="1022" w:name="bookmark1022"/>
      <w:bookmarkStart w:id="1023" w:name="bookmark1023"/>
      <w:bookmarkStart w:id="1024" w:name="bookmark1024"/>
      <w:bookmarkEnd w:id="1023"/>
      <w:r>
        <w:rPr>
          <w:color w:val="000000"/>
          <w:spacing w:val="0"/>
          <w:w w:val="100"/>
          <w:position w:val="0"/>
        </w:rPr>
        <w:t>递延所得税资产和递延所得税负债</w:t>
      </w:r>
      <w:bookmarkEnd w:id="1021"/>
      <w:bookmarkEnd w:id="1022"/>
      <w:bookmarkEnd w:id="1024"/>
    </w:p>
    <w:p>
      <w:pPr>
        <w:pStyle w:val="Style52"/>
        <w:keepNext/>
        <w:keepLines/>
        <w:widowControl w:val="0"/>
        <w:shd w:val="clear" w:color="auto" w:fill="auto"/>
        <w:bidi w:val="0"/>
        <w:spacing w:before="0" w:after="140" w:line="240" w:lineRule="auto"/>
        <w:ind w:left="0" w:right="0" w:firstLine="700"/>
        <w:jc w:val="left"/>
      </w:pPr>
      <w:bookmarkStart w:id="1021" w:name="bookmark1021"/>
      <w:bookmarkStart w:id="1022" w:name="bookmark1022"/>
      <w:bookmarkStart w:id="1025" w:name="bookmark1025"/>
      <w:r>
        <w:rPr>
          <w:b/>
          <w:bCs/>
          <w:color w:val="000000"/>
          <w:spacing w:val="0"/>
          <w:w w:val="100"/>
          <w:position w:val="0"/>
        </w:rPr>
        <w:t>(1)</w:t>
      </w:r>
      <w:r>
        <w:rPr>
          <w:color w:val="000000"/>
          <w:spacing w:val="0"/>
          <w:w w:val="100"/>
          <w:position w:val="0"/>
        </w:rPr>
        <w:t>已确认递延所得税资产和递延所得税负债</w:t>
      </w:r>
      <w:bookmarkEnd w:id="1021"/>
      <w:bookmarkEnd w:id="1022"/>
      <w:bookmarkEnd w:id="1025"/>
    </w:p>
    <w:tbl>
      <w:tblPr>
        <w:tblOverlap w:val="never"/>
        <w:jc w:val="center"/>
        <w:tblLayout w:type="fixed"/>
      </w:tblPr>
      <w:tblGrid>
        <w:gridCol w:w="4656"/>
        <w:gridCol w:w="2616"/>
        <w:gridCol w:w="2222"/>
      </w:tblGrid>
      <w:tr>
        <w:trPr>
          <w:trHeight w:val="31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b/>
                <w:bCs/>
                <w:color w:val="000000"/>
                <w:spacing w:val="0"/>
                <w:w w:val="100"/>
                <w:position w:val="0"/>
                <w:sz w:val="18"/>
                <w:szCs w:val="18"/>
              </w:rPr>
              <w:t>年末金额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b/>
                <w:bCs/>
                <w:color w:val="000000"/>
                <w:spacing w:val="0"/>
                <w:w w:val="100"/>
                <w:position w:val="0"/>
                <w:sz w:val="18"/>
                <w:szCs w:val="18"/>
              </w:rPr>
              <w:t>年初金额</w:t>
            </w:r>
          </w:p>
        </w:tc>
      </w:tr>
      <w:tr>
        <w:trPr>
          <w:trHeight w:val="28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一、递延所得税资产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非特殊项目暂时性差异之所得税资产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256,565,613.66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202,431,203.89</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特殊项目暂时性差异之所得税资产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28,434,243.98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7,967,093.96</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rPr>
              <w:t xml:space="preserve">284, </w:t>
            </w:r>
            <w:r>
              <w:rPr>
                <w:b/>
                <w:bCs/>
                <w:color w:val="000000"/>
                <w:spacing w:val="0"/>
                <w:w w:val="100"/>
                <w:position w:val="0"/>
                <w:sz w:val="16"/>
                <w:szCs w:val="16"/>
              </w:rPr>
              <w:t xml:space="preserve">999,857. </w:t>
            </w:r>
            <w:r>
              <w:rPr>
                <w:b/>
                <w:bCs/>
                <w:color w:val="000000"/>
                <w:spacing w:val="0"/>
                <w:w w:val="100"/>
                <w:position w:val="0"/>
                <w:sz w:val="16"/>
                <w:szCs w:val="16"/>
              </w:rPr>
              <w:t>64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6"/>
                <w:szCs w:val="16"/>
              </w:rPr>
            </w:pPr>
            <w:r>
              <w:rPr>
                <w:b/>
                <w:bCs/>
                <w:color w:val="000000"/>
                <w:spacing w:val="0"/>
                <w:w w:val="100"/>
                <w:position w:val="0"/>
                <w:sz w:val="16"/>
                <w:szCs w:val="16"/>
              </w:rPr>
              <w:t xml:space="preserve">210, </w:t>
            </w:r>
            <w:r>
              <w:rPr>
                <w:b/>
                <w:bCs/>
                <w:color w:val="000000"/>
                <w:spacing w:val="0"/>
                <w:w w:val="100"/>
                <w:position w:val="0"/>
                <w:sz w:val="16"/>
                <w:szCs w:val="16"/>
              </w:rPr>
              <w:t xml:space="preserve">398,297. </w:t>
            </w:r>
            <w:r>
              <w:rPr>
                <w:b/>
                <w:bCs/>
                <w:color w:val="000000"/>
                <w:spacing w:val="0"/>
                <w:w w:val="100"/>
                <w:position w:val="0"/>
                <w:sz w:val="16"/>
                <w:szCs w:val="16"/>
              </w:rPr>
              <w:t>85</w:t>
            </w:r>
          </w:p>
        </w:tc>
      </w:tr>
      <w:tr>
        <w:trPr>
          <w:trHeight w:val="28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二、递延所得税负债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递延所得税负债</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208,551,514.50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134,662,505.91</w:t>
            </w:r>
          </w:p>
        </w:tc>
      </w:tr>
      <w:tr>
        <w:trPr>
          <w:trHeight w:val="30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rPr>
              <w:t xml:space="preserve">208, </w:t>
            </w:r>
            <w:r>
              <w:rPr>
                <w:b/>
                <w:bCs/>
                <w:color w:val="000000"/>
                <w:spacing w:val="0"/>
                <w:w w:val="100"/>
                <w:position w:val="0"/>
                <w:sz w:val="16"/>
                <w:szCs w:val="16"/>
              </w:rPr>
              <w:t xml:space="preserve">551,514. </w:t>
            </w:r>
            <w:r>
              <w:rPr>
                <w:b/>
                <w:bCs/>
                <w:color w:val="000000"/>
                <w:spacing w:val="0"/>
                <w:w w:val="100"/>
                <w:position w:val="0"/>
                <w:sz w:val="16"/>
                <w:szCs w:val="16"/>
              </w:rPr>
              <w:t>50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6"/>
                <w:szCs w:val="16"/>
              </w:rPr>
            </w:pPr>
            <w:r>
              <w:rPr>
                <w:b/>
                <w:bCs/>
                <w:color w:val="000000"/>
                <w:spacing w:val="0"/>
                <w:w w:val="100"/>
                <w:position w:val="0"/>
                <w:sz w:val="16"/>
                <w:szCs w:val="16"/>
              </w:rPr>
              <w:t xml:space="preserve">134, </w:t>
            </w:r>
            <w:r>
              <w:rPr>
                <w:b/>
                <w:bCs/>
                <w:color w:val="000000"/>
                <w:spacing w:val="0"/>
                <w:w w:val="100"/>
                <w:position w:val="0"/>
                <w:sz w:val="16"/>
                <w:szCs w:val="16"/>
              </w:rPr>
              <w:t>662,505.91</w:t>
            </w:r>
          </w:p>
        </w:tc>
      </w:tr>
      <w:tr>
        <w:trPr>
          <w:trHeight w:val="509" w:hRule="exact"/>
        </w:trPr>
        <w:tc>
          <w:tcPr>
            <w:gridSpan w:val="3"/>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(2)</w:t>
            </w:r>
            <w:r>
              <w:rPr>
                <w:color w:val="000000"/>
                <w:spacing w:val="0"/>
                <w:w w:val="100"/>
                <w:position w:val="0"/>
                <w:sz w:val="20"/>
                <w:szCs w:val="20"/>
              </w:rPr>
              <w:t>应纳税差异和可抵扣差异项目明细</w:t>
            </w:r>
          </w:p>
        </w:tc>
      </w:tr>
      <w:tr>
        <w:trPr>
          <w:trHeight w:val="30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b/>
                <w:bCs/>
                <w:color w:val="000000"/>
                <w:spacing w:val="0"/>
                <w:w w:val="100"/>
                <w:position w:val="0"/>
                <w:sz w:val="18"/>
                <w:szCs w:val="18"/>
              </w:rPr>
              <w:t>年末金额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b/>
                <w:bCs/>
                <w:color w:val="000000"/>
                <w:spacing w:val="0"/>
                <w:w w:val="100"/>
                <w:position w:val="0"/>
                <w:sz w:val="18"/>
                <w:szCs w:val="18"/>
              </w:rPr>
              <w:t>年初金额</w:t>
            </w:r>
          </w:p>
        </w:tc>
      </w:tr>
      <w:tr>
        <w:trPr>
          <w:trHeight w:val="293"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一、可抵扣暂时性差异项目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坏账准备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819,749,253.10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707,701,150.48</w:t>
            </w:r>
          </w:p>
        </w:tc>
      </w:tr>
      <w:tr>
        <w:trPr>
          <w:trHeight w:val="27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存货跌价准备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234,103,884.26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231,045,030.45</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长期股权投资减值准备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23,925,113.00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48,835,113.00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固定资产折旧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740" w:firstLine="0"/>
              <w:jc w:val="righ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46,666.72</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固定资产减值准备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4,172,078.27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3,499,612.86</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在建工程减值准备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37,595.23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预提费用</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15,637,745.80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11,693,953.48</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已计提未发放应付职工薪酬</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228,764,983.72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135,763,711.39</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未实现销售损益</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80,614,834.40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28,192,359.62</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受让资产评估增值</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10,877,661.87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11,357,546.93</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无形资产摊销</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66,406,288.21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966,105.09</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递延收益和专项应付款</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113,399,587.40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96,694,589.13</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小计</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both"/>
              <w:rPr>
                <w:sz w:val="16"/>
                <w:szCs w:val="16"/>
              </w:rPr>
            </w:pPr>
            <w:r>
              <w:rPr>
                <w:b/>
                <w:bCs/>
                <w:color w:val="000000"/>
                <w:spacing w:val="0"/>
                <w:w w:val="100"/>
                <w:position w:val="0"/>
                <w:sz w:val="16"/>
                <w:szCs w:val="16"/>
              </w:rPr>
              <w:t xml:space="preserve">1, 597, </w:t>
            </w:r>
            <w:r>
              <w:rPr>
                <w:b/>
                <w:bCs/>
                <w:color w:val="000000"/>
                <w:spacing w:val="0"/>
                <w:w w:val="100"/>
                <w:position w:val="0"/>
                <w:sz w:val="16"/>
                <w:szCs w:val="16"/>
              </w:rPr>
              <w:t xml:space="preserve">689,025. </w:t>
            </w:r>
            <w:r>
              <w:rPr>
                <w:b/>
                <w:bCs/>
                <w:color w:val="000000"/>
                <w:spacing w:val="0"/>
                <w:w w:val="100"/>
                <w:position w:val="0"/>
                <w:sz w:val="16"/>
                <w:szCs w:val="16"/>
              </w:rPr>
              <w:t>26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 xml:space="preserve">1,275, </w:t>
            </w:r>
            <w:r>
              <w:rPr>
                <w:b/>
                <w:bCs/>
                <w:color w:val="000000"/>
                <w:spacing w:val="0"/>
                <w:w w:val="100"/>
                <w:position w:val="0"/>
                <w:sz w:val="16"/>
                <w:szCs w:val="16"/>
              </w:rPr>
              <w:t xml:space="preserve">795,839. </w:t>
            </w:r>
            <w:r>
              <w:rPr>
                <w:b/>
                <w:bCs/>
                <w:color w:val="000000"/>
                <w:spacing w:val="0"/>
                <w:w w:val="100"/>
                <w:position w:val="0"/>
                <w:sz w:val="16"/>
                <w:szCs w:val="16"/>
              </w:rPr>
              <w:t>15</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二、应纳税暂时性差异项目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资产评估增值</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11,182,087.58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12,689,784.73</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开发支出</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740" w:firstLine="0"/>
              <w:jc w:val="righ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8,306,649.93</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长期应收款</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163,158,866.48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117,222,342.24</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公允价值变动损益</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973,012,922.55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569,224,717.37</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直接计入权益的利得和损失</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42,210,423.85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48,862,953.70</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小计</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both"/>
              <w:rPr>
                <w:sz w:val="16"/>
                <w:szCs w:val="16"/>
              </w:rPr>
            </w:pPr>
            <w:r>
              <w:rPr>
                <w:b/>
                <w:bCs/>
                <w:color w:val="000000"/>
                <w:spacing w:val="0"/>
                <w:w w:val="100"/>
                <w:position w:val="0"/>
                <w:sz w:val="16"/>
                <w:szCs w:val="16"/>
              </w:rPr>
              <w:t xml:space="preserve">1,189, </w:t>
            </w:r>
            <w:r>
              <w:rPr>
                <w:b/>
                <w:bCs/>
                <w:color w:val="000000"/>
                <w:spacing w:val="0"/>
                <w:w w:val="100"/>
                <w:position w:val="0"/>
                <w:sz w:val="16"/>
                <w:szCs w:val="16"/>
              </w:rPr>
              <w:t>564,300.46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both"/>
              <w:rPr>
                <w:sz w:val="16"/>
                <w:szCs w:val="16"/>
              </w:rPr>
            </w:pPr>
            <w:r>
              <w:rPr>
                <w:b/>
                <w:bCs/>
                <w:color w:val="000000"/>
                <w:spacing w:val="0"/>
                <w:w w:val="100"/>
                <w:position w:val="0"/>
                <w:sz w:val="16"/>
                <w:szCs w:val="16"/>
              </w:rPr>
              <w:t xml:space="preserve">756, </w:t>
            </w:r>
            <w:r>
              <w:rPr>
                <w:b/>
                <w:bCs/>
                <w:color w:val="000000"/>
                <w:spacing w:val="0"/>
                <w:w w:val="100"/>
                <w:position w:val="0"/>
                <w:sz w:val="16"/>
                <w:szCs w:val="16"/>
              </w:rPr>
              <w:t xml:space="preserve">306,447. </w:t>
            </w:r>
            <w:r>
              <w:rPr>
                <w:b/>
                <w:bCs/>
                <w:color w:val="000000"/>
                <w:spacing w:val="0"/>
                <w:w w:val="100"/>
                <w:position w:val="0"/>
                <w:sz w:val="16"/>
                <w:szCs w:val="16"/>
              </w:rPr>
              <w:t>97</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三、特殊暂时性差异项目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可抵扣亏损</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167,409,749.72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42,336,650.52</w:t>
            </w:r>
          </w:p>
        </w:tc>
      </w:tr>
      <w:tr>
        <w:trPr>
          <w:trHeight w:val="317" w:hRule="exact"/>
        </w:trPr>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小计</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6"/>
                <w:szCs w:val="16"/>
              </w:rPr>
            </w:pPr>
            <w:r>
              <w:rPr>
                <w:b/>
                <w:bCs/>
                <w:color w:val="000000"/>
                <w:spacing w:val="0"/>
                <w:w w:val="100"/>
                <w:position w:val="0"/>
                <w:sz w:val="16"/>
                <w:szCs w:val="16"/>
              </w:rPr>
              <w:t xml:space="preserve">167, </w:t>
            </w:r>
            <w:r>
              <w:rPr>
                <w:b/>
                <w:bCs/>
                <w:color w:val="000000"/>
                <w:spacing w:val="0"/>
                <w:w w:val="100"/>
                <w:position w:val="0"/>
                <w:sz w:val="16"/>
                <w:szCs w:val="16"/>
              </w:rPr>
              <w:t xml:space="preserve">409,749. </w:t>
            </w:r>
            <w:r>
              <w:rPr>
                <w:b/>
                <w:bCs/>
                <w:color w:val="000000"/>
                <w:spacing w:val="0"/>
                <w:w w:val="100"/>
                <w:position w:val="0"/>
                <w:sz w:val="16"/>
                <w:szCs w:val="16"/>
              </w:rPr>
              <w:t>72</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both"/>
              <w:rPr>
                <w:sz w:val="16"/>
                <w:szCs w:val="16"/>
              </w:rPr>
            </w:pPr>
            <w:r>
              <w:rPr>
                <w:b/>
                <w:bCs/>
                <w:color w:val="000000"/>
                <w:spacing w:val="0"/>
                <w:w w:val="100"/>
                <w:position w:val="0"/>
                <w:sz w:val="16"/>
                <w:szCs w:val="16"/>
              </w:rPr>
              <w:t xml:space="preserve">42,336, </w:t>
            </w:r>
            <w:r>
              <w:rPr>
                <w:b/>
                <w:bCs/>
                <w:color w:val="000000"/>
                <w:spacing w:val="0"/>
                <w:w w:val="100"/>
                <w:position w:val="0"/>
                <w:sz w:val="16"/>
                <w:szCs w:val="16"/>
              </w:rPr>
              <w:t xml:space="preserve">650. </w:t>
            </w:r>
            <w:r>
              <w:rPr>
                <w:b/>
                <w:bCs/>
                <w:color w:val="000000"/>
                <w:spacing w:val="0"/>
                <w:w w:val="100"/>
                <w:position w:val="0"/>
                <w:sz w:val="16"/>
                <w:szCs w:val="16"/>
              </w:rPr>
              <w:t>52</w:t>
            </w:r>
          </w:p>
        </w:tc>
      </w:tr>
    </w:tbl>
    <w:p>
      <w:pPr>
        <w:widowControl w:val="0"/>
        <w:spacing w:after="79" w:line="1" w:lineRule="exact"/>
      </w:pPr>
    </w:p>
    <w:p>
      <w:pPr>
        <w:pStyle w:val="Style52"/>
        <w:keepNext/>
        <w:keepLines/>
        <w:widowControl w:val="0"/>
        <w:numPr>
          <w:ilvl w:val="0"/>
          <w:numId w:val="79"/>
        </w:numPr>
        <w:pBdr>
          <w:bottom w:val="single" w:sz="4" w:space="0" w:color="auto"/>
        </w:pBdr>
        <w:shd w:val="clear" w:color="auto" w:fill="auto"/>
        <w:bidi w:val="0"/>
        <w:spacing w:before="0" w:after="400" w:line="240" w:lineRule="auto"/>
        <w:ind w:left="0" w:right="0" w:firstLine="700"/>
        <w:jc w:val="left"/>
      </w:pPr>
      <w:r>
        <mc:AlternateContent>
          <mc:Choice Requires="wps">
            <w:drawing>
              <wp:anchor distT="0" distB="0" distL="0" distR="0" simplePos="0" relativeHeight="125829411" behindDoc="0" locked="0" layoutInCell="1" allowOverlap="1">
                <wp:simplePos x="0" y="0"/>
                <wp:positionH relativeFrom="page">
                  <wp:posOffset>3205480</wp:posOffset>
                </wp:positionH>
                <wp:positionV relativeFrom="paragraph">
                  <wp:posOffset>304800</wp:posOffset>
                </wp:positionV>
                <wp:extent cx="487680" cy="155575"/>
                <wp:wrapSquare wrapText="bothSides"/>
                <wp:docPr id="218" name="Shape 218"/>
                <a:graphic xmlns:a="http://schemas.openxmlformats.org/drawingml/2006/main">
                  <a:graphicData uri="http://schemas.microsoft.com/office/word/2010/wordprocessingShape">
                    <wps:wsp>
                      <wps:cNvSpPr txBox="1"/>
                      <wps:spPr>
                        <a:xfrm>
                          <a:ext cx="487680" cy="15557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本年增加</w:t>
                            </w:r>
                          </w:p>
                        </w:txbxContent>
                      </wps:txbx>
                      <wps:bodyPr wrap="none" lIns="0" tIns="0" rIns="0" bIns="0">
                        <a:noAutoFit/>
                      </wps:bodyPr>
                    </wps:wsp>
                  </a:graphicData>
                </a:graphic>
              </wp:anchor>
            </w:drawing>
          </mc:Choice>
          <mc:Fallback>
            <w:pict>
              <v:shape id="_x0000_s1244" type="#_x0000_t202" style="position:absolute;margin-left:252.40000000000001pt;margin-top:24.pt;width:38.399999999999999pt;height:12.25pt;z-index:-125829342;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本年增加</w:t>
                      </w:r>
                    </w:p>
                  </w:txbxContent>
                </v:textbox>
                <w10:wrap type="square" anchorx="page"/>
              </v:shape>
            </w:pict>
          </mc:Fallback>
        </mc:AlternateContent>
      </w:r>
      <w:r>
        <mc:AlternateContent>
          <mc:Choice Requires="wps">
            <w:drawing>
              <wp:anchor distT="0" distB="0" distL="0" distR="0" simplePos="0" relativeHeight="125829413" behindDoc="0" locked="0" layoutInCell="1" allowOverlap="1">
                <wp:simplePos x="0" y="0"/>
                <wp:positionH relativeFrom="page">
                  <wp:posOffset>4878705</wp:posOffset>
                </wp:positionH>
                <wp:positionV relativeFrom="paragraph">
                  <wp:posOffset>304800</wp:posOffset>
                </wp:positionV>
                <wp:extent cx="484505" cy="155575"/>
                <wp:wrapSquare wrapText="bothSides"/>
                <wp:docPr id="220" name="Shape 220"/>
                <a:graphic xmlns:a="http://schemas.openxmlformats.org/drawingml/2006/main">
                  <a:graphicData uri="http://schemas.microsoft.com/office/word/2010/wordprocessingShape">
                    <wps:wsp>
                      <wps:cNvSpPr txBox="1"/>
                      <wps:spPr>
                        <a:xfrm>
                          <a:ext cx="484505" cy="15557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本年减少</w:t>
                            </w:r>
                          </w:p>
                        </w:txbxContent>
                      </wps:txbx>
                      <wps:bodyPr wrap="none" lIns="0" tIns="0" rIns="0" bIns="0">
                        <a:noAutoFit/>
                      </wps:bodyPr>
                    </wps:wsp>
                  </a:graphicData>
                </a:graphic>
              </wp:anchor>
            </w:drawing>
          </mc:Choice>
          <mc:Fallback>
            <w:pict>
              <v:shape id="_x0000_s1246" type="#_x0000_t202" style="position:absolute;margin-left:384.15000000000003pt;margin-top:24.pt;width:38.149999999999999pt;height:12.25pt;z-index:-125829340;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本年减少</w:t>
                      </w:r>
                    </w:p>
                  </w:txbxContent>
                </v:textbox>
                <w10:wrap type="square" anchorx="page"/>
              </v:shape>
            </w:pict>
          </mc:Fallback>
        </mc:AlternateContent>
      </w:r>
      <w:bookmarkStart w:id="1026" w:name="bookmark1026"/>
      <w:bookmarkStart w:id="1027" w:name="bookmark1027"/>
      <w:bookmarkStart w:id="1028" w:name="bookmark1028"/>
      <w:bookmarkStart w:id="1029" w:name="bookmark1029"/>
      <w:bookmarkEnd w:id="1028"/>
      <w:r>
        <w:rPr>
          <w:color w:val="000000"/>
          <w:spacing w:val="0"/>
          <w:w w:val="100"/>
          <w:position w:val="0"/>
        </w:rPr>
        <w:t>资产减值准备明细表</w:t>
      </w:r>
      <w:bookmarkEnd w:id="1026"/>
      <w:bookmarkEnd w:id="1027"/>
      <w:bookmarkEnd w:id="1029"/>
    </w:p>
    <w:tbl>
      <w:tblPr>
        <w:tblOverlap w:val="never"/>
        <w:jc w:val="left"/>
        <w:tblLayout w:type="fixed"/>
      </w:tblPr>
      <w:tblGrid>
        <w:gridCol w:w="1358"/>
        <w:gridCol w:w="1483"/>
        <w:gridCol w:w="1421"/>
        <w:gridCol w:w="1258"/>
        <w:gridCol w:w="1291"/>
        <w:gridCol w:w="1382"/>
        <w:gridCol w:w="1498"/>
      </w:tblGrid>
      <w:tr>
        <w:trPr>
          <w:trHeight w:val="355" w:hRule="exact"/>
        </w:trPr>
        <w:tc>
          <w:tcPr>
            <w:tcBorders>
              <w:top w:val="single" w:sz="4"/>
            </w:tcBorders>
            <w:shd w:val="clear" w:color="auto" w:fill="FFFFFF"/>
            <w:vAlign w:val="center"/>
          </w:tcPr>
          <w:p>
            <w:pPr>
              <w:pStyle w:val="Style32"/>
              <w:keepNext w:val="0"/>
              <w:keepLines w:val="0"/>
              <w:framePr w:w="9691" w:h="1526" w:vSpace="461" w:wrap="notBeside" w:vAnchor="text" w:hAnchor="text" w:x="428" w:y="46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坏账减值准备</w:t>
            </w:r>
          </w:p>
        </w:tc>
        <w:tc>
          <w:tcPr>
            <w:tcBorders>
              <w:top w:val="single" w:sz="4"/>
            </w:tcBorders>
            <w:shd w:val="clear" w:color="auto" w:fill="FFFFFF"/>
            <w:vAlign w:val="center"/>
          </w:tcPr>
          <w:p>
            <w:pPr>
              <w:pStyle w:val="Style32"/>
              <w:keepNext w:val="0"/>
              <w:keepLines w:val="0"/>
              <w:framePr w:w="9691" w:h="1526" w:vSpace="461" w:wrap="notBeside" w:vAnchor="text" w:hAnchor="text" w:x="428" w:y="462"/>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809, 470, </w:t>
            </w:r>
            <w:r>
              <w:rPr>
                <w:color w:val="000000"/>
                <w:spacing w:val="0"/>
                <w:w w:val="100"/>
                <w:position w:val="0"/>
                <w:sz w:val="16"/>
                <w:szCs w:val="16"/>
              </w:rPr>
              <w:t>205.38</w:t>
            </w:r>
          </w:p>
        </w:tc>
        <w:tc>
          <w:tcPr>
            <w:tcBorders>
              <w:top w:val="single" w:sz="4"/>
            </w:tcBorders>
            <w:shd w:val="clear" w:color="auto" w:fill="FFFFFF"/>
            <w:vAlign w:val="center"/>
          </w:tcPr>
          <w:p>
            <w:pPr>
              <w:pStyle w:val="Style32"/>
              <w:keepNext w:val="0"/>
              <w:keepLines w:val="0"/>
              <w:framePr w:w="9691" w:h="1526" w:vSpace="461" w:wrap="notBeside" w:vAnchor="text" w:hAnchor="text" w:x="428" w:y="462"/>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157,619,902.72</w:t>
            </w:r>
          </w:p>
        </w:tc>
        <w:tc>
          <w:tcPr>
            <w:tcBorders>
              <w:top w:val="single" w:sz="4"/>
            </w:tcBorders>
            <w:shd w:val="clear" w:color="auto" w:fill="FFFFFF"/>
            <w:vAlign w:val="center"/>
          </w:tcPr>
          <w:p>
            <w:pPr>
              <w:pStyle w:val="Style32"/>
              <w:keepNext w:val="0"/>
              <w:keepLines w:val="0"/>
              <w:framePr w:w="9691" w:h="1526" w:vSpace="461" w:wrap="notBeside" w:vAnchor="text" w:hAnchor="text" w:x="428" w:y="462"/>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6,699,329.87</w:t>
            </w:r>
          </w:p>
        </w:tc>
        <w:tc>
          <w:tcPr>
            <w:tcBorders>
              <w:top w:val="single" w:sz="4"/>
            </w:tcBorders>
            <w:shd w:val="clear" w:color="auto" w:fill="FFFFFF"/>
            <w:vAlign w:val="center"/>
          </w:tcPr>
          <w:p>
            <w:pPr>
              <w:pStyle w:val="Style32"/>
              <w:keepNext w:val="0"/>
              <w:keepLines w:val="0"/>
              <w:framePr w:w="9691" w:h="1526" w:vSpace="461" w:wrap="notBeside" w:vAnchor="text" w:hAnchor="text" w:x="428" w:y="462"/>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15,532,043.11</w:t>
            </w:r>
          </w:p>
        </w:tc>
        <w:tc>
          <w:tcPr>
            <w:tcBorders>
              <w:top w:val="single" w:sz="4"/>
            </w:tcBorders>
            <w:shd w:val="clear" w:color="auto" w:fill="FFFFFF"/>
            <w:vAlign w:val="center"/>
          </w:tcPr>
          <w:p>
            <w:pPr>
              <w:pStyle w:val="Style32"/>
              <w:keepNext w:val="0"/>
              <w:keepLines w:val="0"/>
              <w:framePr w:w="9691" w:h="1526" w:vSpace="461" w:wrap="notBeside" w:vAnchor="text" w:hAnchor="text" w:x="428" w:y="462"/>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701,352.34</w:t>
            </w:r>
          </w:p>
        </w:tc>
        <w:tc>
          <w:tcPr>
            <w:tcBorders>
              <w:top w:val="single" w:sz="4"/>
            </w:tcBorders>
            <w:shd w:val="clear" w:color="auto" w:fill="FFFFFF"/>
            <w:vAlign w:val="center"/>
          </w:tcPr>
          <w:p>
            <w:pPr>
              <w:pStyle w:val="Style32"/>
              <w:keepNext w:val="0"/>
              <w:keepLines w:val="0"/>
              <w:framePr w:w="9691" w:h="1526" w:vSpace="461" w:wrap="notBeside" w:vAnchor="text" w:hAnchor="text" w:x="428" w:y="462"/>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957,556,042.52</w:t>
            </w:r>
          </w:p>
        </w:tc>
      </w:tr>
      <w:tr>
        <w:trPr>
          <w:trHeight w:val="350" w:hRule="exact"/>
        </w:trPr>
        <w:tc>
          <w:tcPr>
            <w:tcBorders/>
            <w:shd w:val="clear" w:color="auto" w:fill="FFFFFF"/>
            <w:vAlign w:val="center"/>
          </w:tcPr>
          <w:p>
            <w:pPr>
              <w:pStyle w:val="Style32"/>
              <w:keepNext w:val="0"/>
              <w:keepLines w:val="0"/>
              <w:framePr w:w="9691" w:h="1526" w:vSpace="461" w:wrap="notBeside" w:vAnchor="text" w:hAnchor="text" w:x="428" w:y="46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存货跌价准备</w:t>
            </w:r>
          </w:p>
        </w:tc>
        <w:tc>
          <w:tcPr>
            <w:tcBorders/>
            <w:shd w:val="clear" w:color="auto" w:fill="FFFFFF"/>
            <w:vAlign w:val="center"/>
          </w:tcPr>
          <w:p>
            <w:pPr>
              <w:pStyle w:val="Style32"/>
              <w:keepNext w:val="0"/>
              <w:keepLines w:val="0"/>
              <w:framePr w:w="9691" w:h="1526" w:vSpace="461" w:wrap="notBeside" w:vAnchor="text" w:hAnchor="text" w:x="428" w:y="462"/>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272,743,678.79</w:t>
            </w:r>
          </w:p>
        </w:tc>
        <w:tc>
          <w:tcPr>
            <w:tcBorders/>
            <w:shd w:val="clear" w:color="auto" w:fill="FFFFFF"/>
            <w:vAlign w:val="center"/>
          </w:tcPr>
          <w:p>
            <w:pPr>
              <w:pStyle w:val="Style32"/>
              <w:keepNext w:val="0"/>
              <w:keepLines w:val="0"/>
              <w:framePr w:w="9691" w:h="1526" w:vSpace="461" w:wrap="notBeside" w:vAnchor="text" w:hAnchor="text" w:x="428" w:y="462"/>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79,110,483.30</w:t>
            </w:r>
          </w:p>
        </w:tc>
        <w:tc>
          <w:tcPr>
            <w:tcBorders/>
            <w:shd w:val="clear" w:color="auto" w:fill="FFFFFF"/>
            <w:vAlign w:val="center"/>
          </w:tcPr>
          <w:p>
            <w:pPr>
              <w:pStyle w:val="Style32"/>
              <w:keepNext w:val="0"/>
              <w:keepLines w:val="0"/>
              <w:framePr w:w="9691" w:h="1526" w:vSpace="461" w:wrap="notBeside" w:vAnchor="text" w:hAnchor="text" w:x="428" w:y="462"/>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6,920,569.02</w:t>
            </w:r>
          </w:p>
        </w:tc>
        <w:tc>
          <w:tcPr>
            <w:tcBorders/>
            <w:shd w:val="clear" w:color="auto" w:fill="FFFFFF"/>
            <w:vAlign w:val="center"/>
          </w:tcPr>
          <w:p>
            <w:pPr>
              <w:pStyle w:val="Style32"/>
              <w:keepNext w:val="0"/>
              <w:keepLines w:val="0"/>
              <w:framePr w:w="9691" w:h="1526" w:vSpace="461" w:wrap="notBeside" w:vAnchor="text" w:hAnchor="text" w:x="428" w:y="462"/>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9,779,772.65</w:t>
            </w:r>
          </w:p>
        </w:tc>
        <w:tc>
          <w:tcPr>
            <w:tcBorders/>
            <w:shd w:val="clear" w:color="auto" w:fill="FFFFFF"/>
            <w:vAlign w:val="center"/>
          </w:tcPr>
          <w:p>
            <w:pPr>
              <w:pStyle w:val="Style32"/>
              <w:keepNext w:val="0"/>
              <w:keepLines w:val="0"/>
              <w:framePr w:w="9691" w:h="1526" w:vSpace="461" w:wrap="notBeside" w:vAnchor="text" w:hAnchor="text" w:x="428" w:y="462"/>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16,463,552.69</w:t>
            </w:r>
          </w:p>
        </w:tc>
        <w:tc>
          <w:tcPr>
            <w:tcBorders/>
            <w:shd w:val="clear" w:color="auto" w:fill="FFFFFF"/>
            <w:vAlign w:val="center"/>
          </w:tcPr>
          <w:p>
            <w:pPr>
              <w:pStyle w:val="Style32"/>
              <w:keepNext w:val="0"/>
              <w:keepLines w:val="0"/>
              <w:framePr w:w="9691" w:h="1526" w:vSpace="461" w:wrap="notBeside" w:vAnchor="text" w:hAnchor="text" w:x="428" w:y="462"/>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332,531,405.77</w:t>
            </w:r>
          </w:p>
        </w:tc>
      </w:tr>
      <w:tr>
        <w:trPr>
          <w:trHeight w:val="341" w:hRule="exact"/>
        </w:trPr>
        <w:tc>
          <w:tcPr>
            <w:tcBorders/>
            <w:shd w:val="clear" w:color="auto" w:fill="FFFFFF"/>
            <w:vAlign w:val="bottom"/>
          </w:tcPr>
          <w:p>
            <w:pPr>
              <w:pStyle w:val="Style32"/>
              <w:keepNext w:val="0"/>
              <w:keepLines w:val="0"/>
              <w:framePr w:w="9691" w:h="1526" w:vSpace="461" w:wrap="notBeside" w:vAnchor="text" w:hAnchor="text" w:x="428" w:y="462"/>
              <w:widowControl w:val="0"/>
              <w:shd w:val="clear" w:color="auto" w:fill="auto"/>
              <w:bidi w:val="0"/>
              <w:spacing w:before="0" w:after="0" w:line="202" w:lineRule="exact"/>
              <w:ind w:left="0" w:right="0" w:firstLine="0"/>
              <w:jc w:val="left"/>
              <w:rPr>
                <w:sz w:val="18"/>
                <w:szCs w:val="18"/>
              </w:rPr>
            </w:pPr>
            <w:r>
              <w:rPr>
                <w:color w:val="000000"/>
                <w:spacing w:val="0"/>
                <w:w w:val="100"/>
                <w:position w:val="0"/>
                <w:sz w:val="18"/>
                <w:szCs w:val="18"/>
              </w:rPr>
              <w:t>长期股权投资 减值准备</w:t>
            </w:r>
          </w:p>
        </w:tc>
        <w:tc>
          <w:tcPr>
            <w:tcBorders/>
            <w:shd w:val="clear" w:color="auto" w:fill="FFFFFF"/>
            <w:vAlign w:val="center"/>
          </w:tcPr>
          <w:p>
            <w:pPr>
              <w:pStyle w:val="Style32"/>
              <w:keepNext w:val="0"/>
              <w:keepLines w:val="0"/>
              <w:framePr w:w="9691" w:h="1526" w:vSpace="461" w:wrap="notBeside" w:vAnchor="text" w:hAnchor="text" w:x="428" w:y="462"/>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49,019,474.40</w:t>
            </w:r>
          </w:p>
        </w:tc>
        <w:tc>
          <w:tcPr>
            <w:tcBorders/>
            <w:shd w:val="clear" w:color="auto" w:fill="FFFFFF"/>
            <w:vAlign w:val="center"/>
          </w:tcPr>
          <w:p>
            <w:pPr>
              <w:pStyle w:val="Style32"/>
              <w:keepNext w:val="0"/>
              <w:keepLines w:val="0"/>
              <w:framePr w:w="9691" w:h="1526" w:vSpace="461" w:wrap="notBeside" w:vAnchor="text" w:hAnchor="text" w:x="428" w:y="462"/>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framePr w:w="9691" w:h="1526" w:vSpace="461" w:wrap="notBeside" w:vAnchor="text" w:hAnchor="text" w:x="428" w:y="462"/>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framePr w:w="9691" w:h="1526" w:vSpace="461" w:wrap="notBeside" w:vAnchor="text" w:hAnchor="text" w:x="428" w:y="462"/>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framePr w:w="9691" w:h="1526" w:vSpace="461" w:wrap="notBeside" w:vAnchor="text" w:hAnchor="text" w:x="428" w:y="462"/>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24,910,000.00</w:t>
            </w:r>
          </w:p>
        </w:tc>
        <w:tc>
          <w:tcPr>
            <w:tcBorders/>
            <w:shd w:val="clear" w:color="auto" w:fill="FFFFFF"/>
            <w:vAlign w:val="center"/>
          </w:tcPr>
          <w:p>
            <w:pPr>
              <w:pStyle w:val="Style32"/>
              <w:keepNext w:val="0"/>
              <w:keepLines w:val="0"/>
              <w:framePr w:w="9691" w:h="1526" w:vSpace="461" w:wrap="notBeside" w:vAnchor="text" w:hAnchor="text" w:x="428" w:y="462"/>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24,109,474.40</w:t>
            </w:r>
          </w:p>
        </w:tc>
      </w:tr>
      <w:tr>
        <w:trPr>
          <w:trHeight w:val="480" w:hRule="exact"/>
        </w:trPr>
        <w:tc>
          <w:tcPr>
            <w:tcBorders>
              <w:bottom w:val="single" w:sz="4"/>
            </w:tcBorders>
            <w:shd w:val="clear" w:color="auto" w:fill="FFFFFF"/>
            <w:vAlign w:val="center"/>
          </w:tcPr>
          <w:p>
            <w:pPr>
              <w:pStyle w:val="Style32"/>
              <w:keepNext w:val="0"/>
              <w:keepLines w:val="0"/>
              <w:framePr w:w="9691" w:h="1526" w:vSpace="461" w:wrap="notBeside" w:vAnchor="text" w:hAnchor="text" w:x="428" w:y="462"/>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固定资产减值 准备</w:t>
            </w:r>
          </w:p>
        </w:tc>
        <w:tc>
          <w:tcPr>
            <w:tcBorders>
              <w:bottom w:val="single" w:sz="4"/>
            </w:tcBorders>
            <w:shd w:val="clear" w:color="auto" w:fill="FFFFFF"/>
            <w:vAlign w:val="center"/>
          </w:tcPr>
          <w:p>
            <w:pPr>
              <w:pStyle w:val="Style32"/>
              <w:keepNext w:val="0"/>
              <w:keepLines w:val="0"/>
              <w:framePr w:w="9691" w:h="1526" w:vSpace="461" w:wrap="notBeside" w:vAnchor="text" w:hAnchor="text" w:x="428" w:y="462"/>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26,149,005.30</w:t>
            </w:r>
          </w:p>
        </w:tc>
        <w:tc>
          <w:tcPr>
            <w:tcBorders>
              <w:bottom w:val="single" w:sz="4"/>
            </w:tcBorders>
            <w:shd w:val="clear" w:color="auto" w:fill="FFFFFF"/>
            <w:vAlign w:val="center"/>
          </w:tcPr>
          <w:p>
            <w:pPr>
              <w:pStyle w:val="Style32"/>
              <w:keepNext w:val="0"/>
              <w:keepLines w:val="0"/>
              <w:framePr w:w="9691" w:h="1526" w:vSpace="461" w:wrap="notBeside" w:vAnchor="text" w:hAnchor="text" w:x="428" w:y="462"/>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bottom w:val="single" w:sz="4"/>
            </w:tcBorders>
            <w:shd w:val="clear" w:color="auto" w:fill="FFFFFF"/>
            <w:vAlign w:val="center"/>
          </w:tcPr>
          <w:p>
            <w:pPr>
              <w:pStyle w:val="Style32"/>
              <w:keepNext w:val="0"/>
              <w:keepLines w:val="0"/>
              <w:framePr w:w="9691" w:h="1526" w:vSpace="461" w:wrap="notBeside" w:vAnchor="text" w:hAnchor="text" w:x="428" w:y="462"/>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bottom w:val="single" w:sz="4"/>
            </w:tcBorders>
            <w:shd w:val="clear" w:color="auto" w:fill="FFFFFF"/>
            <w:vAlign w:val="center"/>
          </w:tcPr>
          <w:p>
            <w:pPr>
              <w:pStyle w:val="Style32"/>
              <w:keepNext w:val="0"/>
              <w:keepLines w:val="0"/>
              <w:framePr w:w="9691" w:h="1526" w:vSpace="461" w:wrap="notBeside" w:vAnchor="text" w:hAnchor="text" w:x="428" w:y="462"/>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bottom w:val="single" w:sz="4"/>
            </w:tcBorders>
            <w:shd w:val="clear" w:color="auto" w:fill="FFFFFF"/>
            <w:vAlign w:val="center"/>
          </w:tcPr>
          <w:p>
            <w:pPr>
              <w:pStyle w:val="Style32"/>
              <w:keepNext w:val="0"/>
              <w:keepLines w:val="0"/>
              <w:framePr w:w="9691" w:h="1526" w:vSpace="461" w:wrap="notBeside" w:vAnchor="text" w:hAnchor="text" w:x="428" w:y="462"/>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37,566.25</w:t>
            </w:r>
          </w:p>
        </w:tc>
        <w:tc>
          <w:tcPr>
            <w:tcBorders>
              <w:bottom w:val="single" w:sz="4"/>
            </w:tcBorders>
            <w:shd w:val="clear" w:color="auto" w:fill="FFFFFF"/>
            <w:vAlign w:val="center"/>
          </w:tcPr>
          <w:p>
            <w:pPr>
              <w:pStyle w:val="Style32"/>
              <w:keepNext w:val="0"/>
              <w:keepLines w:val="0"/>
              <w:framePr w:w="9691" w:h="1526" w:vSpace="461" w:wrap="notBeside" w:vAnchor="text" w:hAnchor="text" w:x="428" w:y="462"/>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26,111,439.05</w:t>
            </w:r>
          </w:p>
        </w:tc>
      </w:tr>
    </w:tbl>
    <w:p>
      <w:pPr>
        <w:pStyle w:val="Style35"/>
        <w:keepNext w:val="0"/>
        <w:keepLines w:val="0"/>
        <w:framePr w:w="403" w:h="240" w:hSpace="427" w:wrap="notBeside" w:vAnchor="text" w:hAnchor="text" w:x="505"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项目</w:t>
      </w:r>
    </w:p>
    <w:p>
      <w:pPr>
        <w:pStyle w:val="Style35"/>
        <w:keepNext w:val="0"/>
        <w:keepLines w:val="0"/>
        <w:framePr w:w="773" w:h="240" w:hSpace="427" w:wrap="notBeside" w:vAnchor="text" w:hAnchor="text" w:x="2089"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年初金额</w:t>
      </w:r>
    </w:p>
    <w:p>
      <w:pPr>
        <w:pStyle w:val="Style35"/>
        <w:keepNext w:val="0"/>
        <w:keepLines w:val="0"/>
        <w:framePr w:w="768" w:h="235" w:hSpace="427" w:wrap="notBeside" w:vAnchor="text" w:hAnchor="text" w:x="8924" w:y="1"/>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年末金额</w:t>
      </w:r>
    </w:p>
    <w:p>
      <w:pPr>
        <w:pStyle w:val="Style35"/>
        <w:keepNext w:val="0"/>
        <w:keepLines w:val="0"/>
        <w:framePr w:w="773" w:h="245" w:hSpace="427" w:wrap="notBeside" w:vAnchor="text" w:hAnchor="text" w:x="3836" w:y="174"/>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本年计提</w:t>
      </w:r>
    </w:p>
    <w:p>
      <w:pPr>
        <w:pStyle w:val="Style35"/>
        <w:keepNext w:val="0"/>
        <w:keepLines w:val="0"/>
        <w:framePr w:w="773" w:h="245" w:hSpace="427" w:wrap="notBeside" w:vAnchor="text" w:hAnchor="text" w:x="5132" w:y="174"/>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其他转入</w:t>
      </w:r>
    </w:p>
    <w:p>
      <w:pPr>
        <w:pStyle w:val="Style35"/>
        <w:keepNext w:val="0"/>
        <w:keepLines w:val="0"/>
        <w:framePr w:w="403" w:h="245" w:hSpace="427" w:wrap="notBeside" w:vAnchor="text" w:hAnchor="text" w:x="6380" w:y="174"/>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转回</w:t>
      </w:r>
    </w:p>
    <w:p>
      <w:pPr>
        <w:pStyle w:val="Style35"/>
        <w:keepNext w:val="0"/>
        <w:keepLines w:val="0"/>
        <w:framePr w:w="768" w:h="245" w:hSpace="427" w:wrap="notBeside" w:vAnchor="text" w:hAnchor="text" w:x="7489" w:y="174"/>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其他转出</w:t>
      </w:r>
    </w:p>
    <w:p>
      <w:pPr>
        <w:widowControl w:val="0"/>
        <w:spacing w:line="1" w:lineRule="exact"/>
      </w:pPr>
      <w:r>
        <w:br w:type="page"/>
      </w:r>
    </w:p>
    <w:tbl>
      <w:tblPr>
        <w:tblOverlap w:val="never"/>
        <w:jc w:val="center"/>
        <w:tblLayout w:type="fixed"/>
      </w:tblPr>
      <w:tblGrid>
        <w:gridCol w:w="1272"/>
        <w:gridCol w:w="1560"/>
        <w:gridCol w:w="1795"/>
        <w:gridCol w:w="888"/>
        <w:gridCol w:w="1286"/>
        <w:gridCol w:w="1301"/>
        <w:gridCol w:w="1589"/>
      </w:tblGrid>
      <w:tr>
        <w:trPr>
          <w:trHeight w:val="374" w:hRule="exact"/>
        </w:trPr>
        <w:tc>
          <w:tcPr>
            <w:vMerge w:val="restart"/>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项目</w:t>
            </w:r>
          </w:p>
        </w:tc>
        <w:tc>
          <w:tcPr>
            <w:vMerge w:val="restart"/>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b/>
                <w:bCs/>
                <w:color w:val="000000"/>
                <w:spacing w:val="0"/>
                <w:w w:val="100"/>
                <w:position w:val="0"/>
                <w:sz w:val="18"/>
                <w:szCs w:val="18"/>
              </w:rPr>
              <w:t>年初金额</w:t>
            </w:r>
          </w:p>
        </w:tc>
        <w:tc>
          <w:tcPr>
            <w:gridSpan w:val="2"/>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本年增加</w:t>
            </w:r>
          </w:p>
        </w:tc>
        <w:tc>
          <w:tcPr>
            <w:gridSpan w:val="2"/>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本年减少</w:t>
            </w:r>
          </w:p>
        </w:tc>
        <w:tc>
          <w:tcPr>
            <w:vMerge w:val="restart"/>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b/>
                <w:bCs/>
                <w:color w:val="000000"/>
                <w:spacing w:val="0"/>
                <w:w w:val="100"/>
                <w:position w:val="0"/>
                <w:sz w:val="18"/>
                <w:szCs w:val="18"/>
              </w:rPr>
              <w:t>年末金额</w:t>
            </w:r>
          </w:p>
        </w:tc>
      </w:tr>
      <w:tr>
        <w:trPr>
          <w:trHeight w:val="350" w:hRule="exact"/>
        </w:trPr>
        <w:tc>
          <w:tcPr>
            <w:vMerge/>
            <w:tcBorders/>
            <w:shd w:val="clear" w:color="auto" w:fill="FFFFFF"/>
            <w:vAlign w:val="center"/>
          </w:tcPr>
          <w:p>
            <w:pPr/>
          </w:p>
        </w:tc>
        <w:tc>
          <w:tcPr>
            <w:vMerge/>
            <w:tcBorders/>
            <w:shd w:val="clear" w:color="auto" w:fill="FFFFFF"/>
            <w:vAlign w:val="center"/>
          </w:tcPr>
          <w:p>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8"/>
                <w:szCs w:val="18"/>
              </w:rPr>
            </w:pPr>
            <w:r>
              <w:rPr>
                <w:b/>
                <w:bCs/>
                <w:color w:val="000000"/>
                <w:spacing w:val="0"/>
                <w:w w:val="100"/>
                <w:position w:val="0"/>
                <w:sz w:val="18"/>
                <w:szCs w:val="18"/>
              </w:rPr>
              <w:t>本年计提</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其他转入</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转回</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其他转出</w:t>
            </w:r>
          </w:p>
        </w:tc>
        <w:tc>
          <w:tcPr>
            <w:vMerge/>
            <w:tcBorders/>
            <w:shd w:val="clear" w:color="auto" w:fill="FFFFFF"/>
            <w:vAlign w:val="center"/>
          </w:tcPr>
          <w:p>
            <w:pPr/>
          </w:p>
        </w:tc>
      </w:tr>
      <w:tr>
        <w:trPr>
          <w:trHeight w:val="360"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02" w:lineRule="exact"/>
              <w:ind w:left="0" w:right="0" w:firstLine="0"/>
              <w:jc w:val="left"/>
              <w:rPr>
                <w:sz w:val="18"/>
                <w:szCs w:val="18"/>
              </w:rPr>
            </w:pPr>
            <w:r>
              <w:rPr>
                <w:color w:val="000000"/>
                <w:spacing w:val="0"/>
                <w:w w:val="100"/>
                <w:position w:val="0"/>
                <w:sz w:val="18"/>
                <w:szCs w:val="18"/>
              </w:rPr>
              <w:t>在建工程减值 准备</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873,001.30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873,001.30</w:t>
            </w:r>
          </w:p>
        </w:tc>
      </w:tr>
      <w:tr>
        <w:trPr>
          <w:trHeight w:val="427" w:hRule="exact"/>
        </w:trPr>
        <w:tc>
          <w:tcPr>
            <w:tcBorders/>
            <w:shd w:val="clear" w:color="auto" w:fill="FFFFFF"/>
            <w:vAlign w:val="bottom"/>
          </w:tcPr>
          <w:p>
            <w:pPr>
              <w:pStyle w:val="Style32"/>
              <w:keepNext w:val="0"/>
              <w:keepLines w:val="0"/>
              <w:widowControl w:val="0"/>
              <w:shd w:val="clear" w:color="auto" w:fill="auto"/>
              <w:bidi w:val="0"/>
              <w:spacing w:before="0" w:after="0" w:line="197" w:lineRule="exact"/>
              <w:ind w:left="0" w:right="0" w:firstLine="0"/>
              <w:jc w:val="left"/>
              <w:rPr>
                <w:sz w:val="18"/>
                <w:szCs w:val="18"/>
              </w:rPr>
            </w:pPr>
            <w:r>
              <w:rPr>
                <w:color w:val="000000"/>
                <w:spacing w:val="0"/>
                <w:w w:val="100"/>
                <w:position w:val="0"/>
                <w:sz w:val="18"/>
                <w:szCs w:val="18"/>
              </w:rPr>
              <w:t>无形资产减值 准备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1,750,000.00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1,750,000.00</w:t>
            </w:r>
          </w:p>
        </w:tc>
      </w:tr>
      <w:tr>
        <w:trPr>
          <w:trHeight w:val="365"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商誉减值准备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4,093,914.91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2,851,618.91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6,945,533.82</w:t>
            </w:r>
          </w:p>
        </w:tc>
      </w:tr>
      <w:tr>
        <w:trPr>
          <w:trHeight w:val="365"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 xml:space="preserve">1,164, 099, </w:t>
            </w:r>
            <w:r>
              <w:rPr>
                <w:b/>
                <w:bCs/>
                <w:color w:val="000000"/>
                <w:spacing w:val="0"/>
                <w:w w:val="100"/>
                <w:position w:val="0"/>
                <w:sz w:val="16"/>
                <w:szCs w:val="16"/>
              </w:rPr>
              <w:t xml:space="preserve">280. </w:t>
            </w:r>
            <w:r>
              <w:rPr>
                <w:b/>
                <w:bCs/>
                <w:color w:val="000000"/>
                <w:spacing w:val="0"/>
                <w:w w:val="100"/>
                <w:position w:val="0"/>
                <w:sz w:val="16"/>
                <w:szCs w:val="16"/>
              </w:rPr>
              <w:t>08</w:t>
            </w:r>
          </w:p>
        </w:tc>
        <w:tc>
          <w:tcPr>
            <w:gridSpan w:val="2"/>
            <w:tcBorders>
              <w:top w:val="single" w:sz="4"/>
              <w:bottom w:val="single" w:sz="4"/>
            </w:tcBorders>
            <w:shd w:val="clear" w:color="auto" w:fill="FFFFFF"/>
            <w:vAlign w:val="center"/>
          </w:tcPr>
          <w:p>
            <w:pPr>
              <w:pStyle w:val="Style32"/>
              <w:keepNext w:val="0"/>
              <w:keepLines w:val="0"/>
              <w:widowControl w:val="0"/>
              <w:shd w:val="clear" w:color="auto" w:fill="auto"/>
              <w:tabs>
                <w:tab w:pos="1387" w:val="left"/>
              </w:tabs>
              <w:bidi w:val="0"/>
              <w:spacing w:before="0" w:after="0" w:line="240" w:lineRule="auto"/>
              <w:ind w:left="0" w:right="0" w:firstLine="0"/>
              <w:jc w:val="center"/>
              <w:rPr>
                <w:sz w:val="16"/>
                <w:szCs w:val="16"/>
              </w:rPr>
            </w:pPr>
            <w:r>
              <w:rPr>
                <w:b/>
                <w:bCs/>
                <w:color w:val="000000"/>
                <w:spacing w:val="0"/>
                <w:w w:val="100"/>
                <w:position w:val="0"/>
                <w:sz w:val="16"/>
                <w:szCs w:val="16"/>
              </w:rPr>
              <w:t xml:space="preserve">239, </w:t>
            </w:r>
            <w:r>
              <w:rPr>
                <w:b/>
                <w:bCs/>
                <w:color w:val="000000"/>
                <w:spacing w:val="0"/>
                <w:w w:val="100"/>
                <w:position w:val="0"/>
                <w:sz w:val="16"/>
                <w:szCs w:val="16"/>
              </w:rPr>
              <w:t xml:space="preserve">582,004. </w:t>
            </w:r>
            <w:r>
              <w:rPr>
                <w:b/>
                <w:bCs/>
                <w:color w:val="000000"/>
                <w:spacing w:val="0"/>
                <w:w w:val="100"/>
                <w:position w:val="0"/>
                <w:sz w:val="16"/>
                <w:szCs w:val="16"/>
              </w:rPr>
              <w:t>93</w:t>
              <w:tab/>
              <w:t xml:space="preserve">13,619, </w:t>
            </w:r>
            <w:r>
              <w:rPr>
                <w:b/>
                <w:bCs/>
                <w:color w:val="000000"/>
                <w:spacing w:val="0"/>
                <w:w w:val="100"/>
                <w:position w:val="0"/>
                <w:sz w:val="16"/>
                <w:szCs w:val="16"/>
              </w:rPr>
              <w:t xml:space="preserve">898. </w:t>
            </w:r>
            <w:r>
              <w:rPr>
                <w:b/>
                <w:bCs/>
                <w:color w:val="000000"/>
                <w:spacing w:val="0"/>
                <w:w w:val="100"/>
                <w:position w:val="0"/>
                <w:sz w:val="16"/>
                <w:szCs w:val="16"/>
              </w:rPr>
              <w:t>89</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25,311,815.76</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42, 112,471.28</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 xml:space="preserve">1, 349, </w:t>
            </w:r>
            <w:r>
              <w:rPr>
                <w:b/>
                <w:bCs/>
                <w:color w:val="000000"/>
                <w:spacing w:val="0"/>
                <w:w w:val="100"/>
                <w:position w:val="0"/>
                <w:sz w:val="16"/>
                <w:szCs w:val="16"/>
              </w:rPr>
              <w:t xml:space="preserve">876,896. </w:t>
            </w:r>
            <w:r>
              <w:rPr>
                <w:b/>
                <w:bCs/>
                <w:color w:val="000000"/>
                <w:spacing w:val="0"/>
                <w:w w:val="100"/>
                <w:position w:val="0"/>
                <w:sz w:val="16"/>
                <w:szCs w:val="16"/>
              </w:rPr>
              <w:t>86</w:t>
            </w:r>
          </w:p>
        </w:tc>
      </w:tr>
    </w:tbl>
    <w:p>
      <w:pPr>
        <w:widowControl w:val="0"/>
        <w:spacing w:after="59" w:line="1" w:lineRule="exact"/>
      </w:pPr>
    </w:p>
    <w:p>
      <w:pPr>
        <w:pStyle w:val="Style25"/>
        <w:keepNext w:val="0"/>
        <w:keepLines w:val="0"/>
        <w:widowControl w:val="0"/>
        <w:shd w:val="clear" w:color="auto" w:fill="auto"/>
        <w:bidi w:val="0"/>
        <w:spacing w:before="0" w:after="160" w:line="240" w:lineRule="auto"/>
        <w:ind w:left="0" w:right="0" w:firstLine="680"/>
        <w:jc w:val="both"/>
        <w:rPr>
          <w:sz w:val="20"/>
          <w:szCs w:val="20"/>
        </w:rPr>
      </w:pPr>
      <w:r>
        <w:rPr>
          <w:b/>
          <w:bCs/>
          <w:color w:val="000000"/>
          <w:spacing w:val="0"/>
          <w:w w:val="100"/>
          <w:position w:val="0"/>
          <w:sz w:val="20"/>
          <w:szCs w:val="20"/>
        </w:rPr>
        <w:t>19.</w:t>
      </w:r>
      <w:r>
        <w:rPr>
          <w:color w:val="000000"/>
          <w:spacing w:val="0"/>
          <w:w w:val="100"/>
          <w:position w:val="0"/>
          <w:sz w:val="20"/>
          <w:szCs w:val="20"/>
        </w:rPr>
        <w:t>短期借款</w:t>
      </w:r>
    </w:p>
    <w:p>
      <w:pPr>
        <w:pStyle w:val="Style25"/>
        <w:keepNext w:val="0"/>
        <w:keepLines w:val="0"/>
        <w:widowControl w:val="0"/>
        <w:shd w:val="clear" w:color="auto" w:fill="auto"/>
        <w:bidi w:val="0"/>
        <w:spacing w:before="0" w:after="160" w:line="240" w:lineRule="auto"/>
        <w:ind w:left="0" w:right="0" w:firstLine="680"/>
        <w:jc w:val="both"/>
        <w:rPr>
          <w:sz w:val="20"/>
          <w:szCs w:val="20"/>
        </w:rPr>
      </w:pPr>
      <w:r>
        <w:rPr>
          <w:b/>
          <w:bCs/>
          <w:color w:val="000000"/>
          <w:spacing w:val="0"/>
          <w:w w:val="100"/>
          <w:position w:val="0"/>
          <w:sz w:val="20"/>
          <w:szCs w:val="20"/>
        </w:rPr>
        <w:t>(1)</w:t>
      </w:r>
      <w:r>
        <w:rPr>
          <w:color w:val="000000"/>
          <w:spacing w:val="0"/>
          <w:w w:val="100"/>
          <w:position w:val="0"/>
          <w:sz w:val="20"/>
          <w:szCs w:val="20"/>
        </w:rPr>
        <w:t>按币种列示</w:t>
      </w:r>
    </w:p>
    <w:tbl>
      <w:tblPr>
        <w:tblOverlap w:val="never"/>
        <w:jc w:val="center"/>
        <w:tblLayout w:type="fixed"/>
      </w:tblPr>
      <w:tblGrid>
        <w:gridCol w:w="2789"/>
        <w:gridCol w:w="4243"/>
        <w:gridCol w:w="2462"/>
      </w:tblGrid>
      <w:tr>
        <w:trPr>
          <w:trHeight w:val="30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币种</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left"/>
              <w:rPr>
                <w:sz w:val="18"/>
                <w:szCs w:val="18"/>
              </w:rPr>
            </w:pPr>
            <w:r>
              <w:rPr>
                <w:b/>
                <w:bCs/>
                <w:color w:val="000000"/>
                <w:spacing w:val="0"/>
                <w:w w:val="100"/>
                <w:position w:val="0"/>
                <w:sz w:val="18"/>
                <w:szCs w:val="18"/>
              </w:rPr>
              <w:t>年初金额</w:t>
            </w:r>
          </w:p>
        </w:tc>
      </w:tr>
      <w:tr>
        <w:trPr>
          <w:trHeight w:val="28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人民币</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8,137,774,017.15</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7,558,550,000.00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美元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1,283,567,496.87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1,180,419,093.65</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日元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860" w:firstLine="0"/>
              <w:jc w:val="righ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960" w:right="0" w:firstLine="0"/>
              <w:jc w:val="left"/>
              <w:rPr>
                <w:sz w:val="16"/>
                <w:szCs w:val="16"/>
              </w:rPr>
            </w:pPr>
            <w:r>
              <w:rPr>
                <w:color w:val="000000"/>
                <w:spacing w:val="0"/>
                <w:w w:val="100"/>
                <w:position w:val="0"/>
                <w:sz w:val="16"/>
                <w:szCs w:val="16"/>
              </w:rPr>
              <w:t>0.00</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欧元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2160" w:right="0" w:firstLine="0"/>
              <w:jc w:val="left"/>
              <w:rPr>
                <w:sz w:val="16"/>
                <w:szCs w:val="16"/>
              </w:rPr>
            </w:pPr>
            <w:r>
              <w:rPr>
                <w:color w:val="000000"/>
                <w:spacing w:val="0"/>
                <w:w w:val="100"/>
                <w:position w:val="0"/>
                <w:sz w:val="16"/>
                <w:szCs w:val="16"/>
              </w:rPr>
              <w:t>84,407,727.17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960" w:right="0" w:firstLine="0"/>
              <w:jc w:val="left"/>
              <w:rPr>
                <w:sz w:val="16"/>
                <w:szCs w:val="16"/>
              </w:rPr>
            </w:pPr>
            <w:r>
              <w:rPr>
                <w:color w:val="000000"/>
                <w:spacing w:val="0"/>
                <w:w w:val="100"/>
                <w:position w:val="0"/>
                <w:sz w:val="16"/>
                <w:szCs w:val="16"/>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加拿大元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2460" w:right="0" w:firstLine="0"/>
              <w:jc w:val="left"/>
              <w:rPr>
                <w:sz w:val="16"/>
                <w:szCs w:val="16"/>
              </w:rPr>
            </w:pPr>
            <w:r>
              <w:rPr>
                <w:color w:val="000000"/>
                <w:spacing w:val="0"/>
                <w:w w:val="100"/>
                <w:position w:val="0"/>
                <w:sz w:val="16"/>
                <w:szCs w:val="16"/>
              </w:rPr>
              <w:t>444,103.78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960" w:right="0" w:firstLine="0"/>
              <w:jc w:val="left"/>
              <w:rPr>
                <w:sz w:val="16"/>
                <w:szCs w:val="16"/>
              </w:rPr>
            </w:pPr>
            <w:r>
              <w:rPr>
                <w:color w:val="000000"/>
                <w:spacing w:val="0"/>
                <w:w w:val="100"/>
                <w:position w:val="0"/>
                <w:sz w:val="16"/>
                <w:szCs w:val="16"/>
              </w:rPr>
              <w:t>0.00</w:t>
            </w:r>
          </w:p>
        </w:tc>
      </w:tr>
      <w:tr>
        <w:trPr>
          <w:trHeight w:val="322"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20" w:right="0" w:firstLine="0"/>
              <w:jc w:val="left"/>
              <w:rPr>
                <w:sz w:val="16"/>
                <w:szCs w:val="16"/>
              </w:rPr>
            </w:pPr>
            <w:r>
              <w:rPr>
                <w:b/>
                <w:bCs/>
                <w:color w:val="000000"/>
                <w:spacing w:val="0"/>
                <w:w w:val="100"/>
                <w:position w:val="0"/>
                <w:sz w:val="16"/>
                <w:szCs w:val="16"/>
              </w:rPr>
              <w:t>9, 506,</w:t>
            </w:r>
            <w:r>
              <w:rPr>
                <w:b/>
                <w:bCs/>
                <w:color w:val="000000"/>
                <w:spacing w:val="0"/>
                <w:w w:val="100"/>
                <w:position w:val="0"/>
                <w:sz w:val="16"/>
                <w:szCs w:val="16"/>
              </w:rPr>
              <w:t xml:space="preserve">193,344. </w:t>
            </w:r>
            <w:r>
              <w:rPr>
                <w:b/>
                <w:bCs/>
                <w:color w:val="000000"/>
                <w:spacing w:val="0"/>
                <w:w w:val="100"/>
                <w:position w:val="0"/>
                <w:sz w:val="16"/>
                <w:szCs w:val="16"/>
              </w:rPr>
              <w:t>97</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6"/>
                <w:szCs w:val="16"/>
              </w:rPr>
            </w:pPr>
            <w:r>
              <w:rPr>
                <w:b/>
                <w:bCs/>
                <w:color w:val="000000"/>
                <w:spacing w:val="0"/>
                <w:w w:val="100"/>
                <w:position w:val="0"/>
                <w:sz w:val="16"/>
                <w:szCs w:val="16"/>
              </w:rPr>
              <w:t xml:space="preserve">8, 738, </w:t>
            </w:r>
            <w:r>
              <w:rPr>
                <w:b/>
                <w:bCs/>
                <w:color w:val="000000"/>
                <w:spacing w:val="0"/>
                <w:w w:val="100"/>
                <w:position w:val="0"/>
                <w:sz w:val="16"/>
                <w:szCs w:val="16"/>
              </w:rPr>
              <w:t xml:space="preserve">969,093. </w:t>
            </w:r>
            <w:r>
              <w:rPr>
                <w:b/>
                <w:bCs/>
                <w:color w:val="000000"/>
                <w:spacing w:val="0"/>
                <w:w w:val="100"/>
                <w:position w:val="0"/>
                <w:sz w:val="16"/>
                <w:szCs w:val="16"/>
              </w:rPr>
              <w:t>65</w:t>
            </w:r>
          </w:p>
        </w:tc>
      </w:tr>
    </w:tbl>
    <w:p>
      <w:pPr>
        <w:widowControl w:val="0"/>
        <w:spacing w:after="59" w:line="1" w:lineRule="exact"/>
      </w:pPr>
    </w:p>
    <w:p>
      <w:pPr>
        <w:pStyle w:val="Style25"/>
        <w:keepNext w:val="0"/>
        <w:keepLines w:val="0"/>
        <w:widowControl w:val="0"/>
        <w:pBdr>
          <w:bottom w:val="single" w:sz="4" w:space="0" w:color="auto"/>
        </w:pBdr>
        <w:shd w:val="clear" w:color="auto" w:fill="auto"/>
        <w:bidi w:val="0"/>
        <w:spacing w:before="0" w:after="280" w:line="240" w:lineRule="auto"/>
        <w:ind w:left="0" w:right="0" w:firstLine="680"/>
        <w:jc w:val="both"/>
        <w:rPr>
          <w:sz w:val="20"/>
          <w:szCs w:val="20"/>
        </w:rPr>
      </w:pPr>
      <w:r>
        <w:rPr>
          <w:b/>
          <w:bCs/>
          <w:color w:val="000000"/>
          <w:spacing w:val="0"/>
          <w:w w:val="100"/>
          <w:position w:val="0"/>
          <w:sz w:val="20"/>
          <w:szCs w:val="20"/>
        </w:rPr>
        <w:t>(2)</w:t>
      </w:r>
      <w:r>
        <w:rPr>
          <w:color w:val="000000"/>
          <w:spacing w:val="0"/>
          <w:w w:val="100"/>
          <w:position w:val="0"/>
          <w:sz w:val="20"/>
          <w:szCs w:val="20"/>
        </w:rPr>
        <w:t>按借款条件列示</w:t>
      </w:r>
    </w:p>
    <w:tbl>
      <w:tblPr>
        <w:tblOverlap w:val="never"/>
        <w:jc w:val="center"/>
        <w:tblLayout w:type="fixed"/>
      </w:tblPr>
      <w:tblGrid>
        <w:gridCol w:w="3154"/>
        <w:gridCol w:w="3264"/>
        <w:gridCol w:w="3077"/>
      </w:tblGrid>
      <w:tr>
        <w:trPr>
          <w:trHeight w:val="245"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借款类别</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200" w:firstLine="0"/>
              <w:jc w:val="right"/>
              <w:rPr>
                <w:sz w:val="18"/>
                <w:szCs w:val="18"/>
              </w:rPr>
            </w:pPr>
            <w:r>
              <w:rPr>
                <w:b/>
                <w:bCs/>
                <w:color w:val="000000"/>
                <w:spacing w:val="0"/>
                <w:w w:val="100"/>
                <w:position w:val="0"/>
                <w:sz w:val="18"/>
                <w:szCs w:val="18"/>
              </w:rPr>
              <w:t>年末金额</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年初金额</w:t>
            </w:r>
          </w:p>
        </w:tc>
      </w:tr>
      <w:tr>
        <w:trPr>
          <w:trHeight w:val="389"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信用借款</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6,862,980,057.07</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5,920,632,517.28</w:t>
            </w:r>
          </w:p>
        </w:tc>
      </w:tr>
      <w:tr>
        <w:trPr>
          <w:trHeight w:val="341"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抵押借款</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200" w:firstLine="0"/>
              <w:jc w:val="right"/>
              <w:rPr>
                <w:sz w:val="16"/>
                <w:szCs w:val="16"/>
              </w:rPr>
            </w:pPr>
            <w:r>
              <w:rPr>
                <w:color w:val="000000"/>
                <w:spacing w:val="0"/>
                <w:w w:val="100"/>
                <w:position w:val="0"/>
                <w:sz w:val="16"/>
                <w:szCs w:val="16"/>
              </w:rPr>
              <w:t>444,103.78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529,502.53</w:t>
            </w:r>
          </w:p>
        </w:tc>
      </w:tr>
      <w:tr>
        <w:trPr>
          <w:trHeight w:val="336"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保证借款</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2,471,569,184.12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2,417,947,826.47</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质押借款</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200" w:firstLine="0"/>
              <w:jc w:val="right"/>
              <w:rPr>
                <w:sz w:val="16"/>
                <w:szCs w:val="16"/>
              </w:rPr>
            </w:pPr>
            <w:r>
              <w:rPr>
                <w:color w:val="000000"/>
                <w:spacing w:val="0"/>
                <w:w w:val="100"/>
                <w:position w:val="0"/>
                <w:sz w:val="16"/>
                <w:szCs w:val="16"/>
              </w:rPr>
              <w:t>171,200,000.00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399,859,247.37</w:t>
            </w:r>
          </w:p>
        </w:tc>
      </w:tr>
      <w:tr>
        <w:trPr>
          <w:trHeight w:val="365"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left"/>
              <w:rPr>
                <w:sz w:val="16"/>
                <w:szCs w:val="16"/>
              </w:rPr>
            </w:pPr>
            <w:r>
              <w:rPr>
                <w:b/>
                <w:bCs/>
                <w:color w:val="000000"/>
                <w:spacing w:val="0"/>
                <w:w w:val="100"/>
                <w:position w:val="0"/>
                <w:sz w:val="16"/>
                <w:szCs w:val="16"/>
              </w:rPr>
              <w:t>9, 506,</w:t>
            </w:r>
            <w:r>
              <w:rPr>
                <w:b/>
                <w:bCs/>
                <w:color w:val="000000"/>
                <w:spacing w:val="0"/>
                <w:w w:val="100"/>
                <w:position w:val="0"/>
                <w:sz w:val="16"/>
                <w:szCs w:val="16"/>
              </w:rPr>
              <w:t xml:space="preserve">193,344. </w:t>
            </w:r>
            <w:r>
              <w:rPr>
                <w:b/>
                <w:bCs/>
                <w:color w:val="000000"/>
                <w:spacing w:val="0"/>
                <w:w w:val="100"/>
                <w:position w:val="0"/>
                <w:sz w:val="16"/>
                <w:szCs w:val="16"/>
              </w:rPr>
              <w:t>97</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left"/>
              <w:rPr>
                <w:sz w:val="16"/>
                <w:szCs w:val="16"/>
              </w:rPr>
            </w:pPr>
            <w:r>
              <w:rPr>
                <w:b/>
                <w:bCs/>
                <w:color w:val="000000"/>
                <w:spacing w:val="0"/>
                <w:w w:val="100"/>
                <w:position w:val="0"/>
                <w:sz w:val="16"/>
                <w:szCs w:val="16"/>
              </w:rPr>
              <w:t xml:space="preserve">8, 738, </w:t>
            </w:r>
            <w:r>
              <w:rPr>
                <w:b/>
                <w:bCs/>
                <w:color w:val="000000"/>
                <w:spacing w:val="0"/>
                <w:w w:val="100"/>
                <w:position w:val="0"/>
                <w:sz w:val="16"/>
                <w:szCs w:val="16"/>
              </w:rPr>
              <w:t xml:space="preserve">969,093. </w:t>
            </w:r>
            <w:r>
              <w:rPr>
                <w:b/>
                <w:bCs/>
                <w:color w:val="000000"/>
                <w:spacing w:val="0"/>
                <w:w w:val="100"/>
                <w:position w:val="0"/>
                <w:sz w:val="16"/>
                <w:szCs w:val="16"/>
              </w:rPr>
              <w:t>65</w:t>
            </w:r>
          </w:p>
        </w:tc>
      </w:tr>
      <w:tr>
        <w:trPr>
          <w:trHeight w:val="355"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截至</w:t>
            </w: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12</w:t>
            </w:r>
            <w:r>
              <w:rPr>
                <w:color w:val="000000"/>
                <w:spacing w:val="0"/>
                <w:w w:val="100"/>
                <w:position w:val="0"/>
                <w:sz w:val="20"/>
                <w:szCs w:val="20"/>
              </w:rPr>
              <w:t>月</w:t>
            </w:r>
            <w:r>
              <w:rPr>
                <w:color w:val="000000"/>
                <w:spacing w:val="0"/>
                <w:w w:val="100"/>
                <w:position w:val="0"/>
                <w:sz w:val="22"/>
                <w:szCs w:val="22"/>
              </w:rPr>
              <w:t>31</w:t>
            </w:r>
            <w:r>
              <w:rPr>
                <w:color w:val="000000"/>
                <w:spacing w:val="0"/>
                <w:w w:val="100"/>
                <w:position w:val="0"/>
                <w:sz w:val="20"/>
                <w:szCs w:val="20"/>
              </w:rPr>
              <w:t>日，</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本公司的短期抵押借款情况如下:</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 xml:space="preserve">本公司之子公司 </w:t>
            </w:r>
            <w:r>
              <w:rPr>
                <w:color w:val="000000"/>
                <w:spacing w:val="0"/>
                <w:w w:val="100"/>
                <w:position w:val="0"/>
              </w:rPr>
              <w:t>Technovator</w:t>
            </w:r>
          </w:p>
        </w:tc>
      </w:tr>
    </w:tbl>
    <w:p>
      <w:pPr>
        <w:pStyle w:val="Style25"/>
        <w:keepNext w:val="0"/>
        <w:keepLines w:val="0"/>
        <w:widowControl w:val="0"/>
        <w:shd w:val="clear" w:color="auto" w:fill="auto"/>
        <w:bidi w:val="0"/>
        <w:spacing w:before="0" w:after="60" w:line="355" w:lineRule="exact"/>
        <w:ind w:left="240" w:right="0" w:firstLine="0"/>
        <w:jc w:val="both"/>
        <w:rPr>
          <w:sz w:val="20"/>
          <w:szCs w:val="20"/>
        </w:rPr>
      </w:pPr>
      <w:r>
        <w:rPr>
          <w:color w:val="000000"/>
          <w:spacing w:val="0"/>
          <w:w w:val="100"/>
          <w:position w:val="0"/>
          <w:sz w:val="22"/>
          <w:szCs w:val="22"/>
        </w:rPr>
        <w:t>International Limited</w:t>
      </w:r>
      <w:r>
        <w:rPr>
          <w:color w:val="000000"/>
          <w:spacing w:val="0"/>
          <w:w w:val="100"/>
          <w:position w:val="0"/>
          <w:sz w:val="20"/>
          <w:szCs w:val="20"/>
        </w:rPr>
        <w:t>以部分经营性资产抵押取得借款</w:t>
      </w:r>
      <w:r>
        <w:rPr>
          <w:color w:val="000000"/>
          <w:spacing w:val="0"/>
          <w:w w:val="100"/>
          <w:position w:val="0"/>
          <w:sz w:val="22"/>
          <w:szCs w:val="22"/>
        </w:rPr>
        <w:t>77,560.52</w:t>
      </w:r>
      <w:r>
        <w:rPr>
          <w:color w:val="000000"/>
          <w:spacing w:val="0"/>
          <w:w w:val="100"/>
          <w:position w:val="0"/>
          <w:sz w:val="20"/>
          <w:szCs w:val="20"/>
        </w:rPr>
        <w:t xml:space="preserve">加拿大元(折合人民币 </w:t>
      </w:r>
      <w:r>
        <w:rPr>
          <w:color w:val="000000"/>
          <w:spacing w:val="0"/>
          <w:w w:val="100"/>
          <w:position w:val="0"/>
          <w:sz w:val="22"/>
          <w:szCs w:val="22"/>
        </w:rPr>
        <w:t xml:space="preserve">444,103.78 </w:t>
      </w:r>
      <w:r>
        <w:rPr>
          <w:color w:val="000000"/>
          <w:spacing w:val="0"/>
          <w:w w:val="100"/>
          <w:position w:val="0"/>
          <w:sz w:val="20"/>
          <w:szCs w:val="20"/>
        </w:rPr>
        <w:t>元)。</w:t>
      </w:r>
    </w:p>
    <w:p>
      <w:pPr>
        <w:pStyle w:val="Style25"/>
        <w:keepNext w:val="0"/>
        <w:keepLines w:val="0"/>
        <w:widowControl w:val="0"/>
        <w:shd w:val="clear" w:color="auto" w:fill="auto"/>
        <w:bidi w:val="0"/>
        <w:spacing w:before="0" w:after="60" w:line="356" w:lineRule="exact"/>
        <w:ind w:left="0" w:right="0" w:firstLine="680"/>
        <w:jc w:val="both"/>
        <w:rPr>
          <w:sz w:val="20"/>
          <w:szCs w:val="20"/>
        </w:rPr>
      </w:pPr>
      <w:r>
        <w:rPr>
          <w:color w:val="000000"/>
          <w:spacing w:val="0"/>
          <w:w w:val="100"/>
          <w:position w:val="0"/>
          <w:sz w:val="20"/>
          <w:szCs w:val="20"/>
        </w:rPr>
        <w:t>截至</w:t>
      </w: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12</w:t>
      </w:r>
      <w:r>
        <w:rPr>
          <w:color w:val="000000"/>
          <w:spacing w:val="0"/>
          <w:w w:val="100"/>
          <w:position w:val="0"/>
          <w:sz w:val="20"/>
          <w:szCs w:val="20"/>
        </w:rPr>
        <w:t>月</w:t>
      </w:r>
      <w:r>
        <w:rPr>
          <w:color w:val="000000"/>
          <w:spacing w:val="0"/>
          <w:w w:val="100"/>
          <w:position w:val="0"/>
          <w:sz w:val="22"/>
          <w:szCs w:val="22"/>
        </w:rPr>
        <w:t>31</w:t>
      </w:r>
      <w:r>
        <w:rPr>
          <w:color w:val="000000"/>
          <w:spacing w:val="0"/>
          <w:w w:val="100"/>
          <w:position w:val="0"/>
          <w:sz w:val="20"/>
          <w:szCs w:val="20"/>
        </w:rPr>
        <w:t>日，本公司短期保证借款的担保情况详见附注七、(二)、</w:t>
      </w:r>
      <w:r>
        <w:rPr>
          <w:color w:val="000000"/>
          <w:spacing w:val="0"/>
          <w:w w:val="100"/>
          <w:position w:val="0"/>
          <w:sz w:val="22"/>
          <w:szCs w:val="22"/>
        </w:rPr>
        <w:t>6</w:t>
      </w:r>
      <w:r>
        <w:rPr>
          <w:color w:val="000000"/>
          <w:spacing w:val="0"/>
          <w:w w:val="100"/>
          <w:position w:val="0"/>
          <w:sz w:val="20"/>
          <w:szCs w:val="20"/>
        </w:rPr>
        <w:t>。</w:t>
      </w:r>
    </w:p>
    <w:p>
      <w:pPr>
        <w:pStyle w:val="Style25"/>
        <w:keepNext w:val="0"/>
        <w:keepLines w:val="0"/>
        <w:widowControl w:val="0"/>
        <w:shd w:val="clear" w:color="auto" w:fill="auto"/>
        <w:bidi w:val="0"/>
        <w:spacing w:before="0" w:after="160" w:line="356" w:lineRule="exact"/>
        <w:ind w:left="240" w:right="0" w:firstLine="460"/>
        <w:jc w:val="both"/>
        <w:rPr>
          <w:sz w:val="20"/>
          <w:szCs w:val="20"/>
        </w:rPr>
      </w:pPr>
      <w:r>
        <w:rPr>
          <w:color w:val="000000"/>
          <w:spacing w:val="0"/>
          <w:w w:val="100"/>
          <w:position w:val="0"/>
          <w:sz w:val="20"/>
          <w:szCs w:val="20"/>
        </w:rPr>
        <w:t>截至</w:t>
      </w: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12</w:t>
      </w:r>
      <w:r>
        <w:rPr>
          <w:color w:val="000000"/>
          <w:spacing w:val="0"/>
          <w:w w:val="100"/>
          <w:position w:val="0"/>
          <w:sz w:val="20"/>
          <w:szCs w:val="20"/>
        </w:rPr>
        <w:t>月</w:t>
      </w:r>
      <w:r>
        <w:rPr>
          <w:color w:val="000000"/>
          <w:spacing w:val="0"/>
          <w:w w:val="100"/>
          <w:position w:val="0"/>
          <w:sz w:val="22"/>
          <w:szCs w:val="22"/>
        </w:rPr>
        <w:t>31</w:t>
      </w:r>
      <w:r>
        <w:rPr>
          <w:color w:val="000000"/>
          <w:spacing w:val="0"/>
          <w:w w:val="100"/>
          <w:position w:val="0"/>
          <w:sz w:val="20"/>
          <w:szCs w:val="20"/>
        </w:rPr>
        <w:t>日，本公司的短期质押借款情况如下：本公司之子公司龙江环保集团 股份有限公司以部分</w:t>
      </w:r>
      <w:r>
        <w:rPr>
          <w:color w:val="000000"/>
          <w:spacing w:val="0"/>
          <w:w w:val="100"/>
          <w:position w:val="0"/>
          <w:sz w:val="22"/>
          <w:szCs w:val="22"/>
        </w:rPr>
        <w:t>BOT</w:t>
      </w:r>
      <w:r>
        <w:rPr>
          <w:color w:val="000000"/>
          <w:spacing w:val="0"/>
          <w:w w:val="100"/>
          <w:position w:val="0"/>
          <w:sz w:val="20"/>
          <w:szCs w:val="20"/>
        </w:rPr>
        <w:t>项目未来产生的应收账款质押取得借款</w:t>
      </w:r>
      <w:r>
        <w:rPr>
          <w:color w:val="000000"/>
          <w:spacing w:val="0"/>
          <w:w w:val="100"/>
          <w:position w:val="0"/>
          <w:sz w:val="22"/>
          <w:szCs w:val="22"/>
        </w:rPr>
        <w:t>90,000,000.00</w:t>
      </w:r>
      <w:r>
        <w:rPr>
          <w:color w:val="000000"/>
          <w:spacing w:val="0"/>
          <w:w w:val="100"/>
          <w:position w:val="0"/>
          <w:sz w:val="20"/>
          <w:szCs w:val="20"/>
        </w:rPr>
        <w:t>元，并以定期存 单质押取得借款</w:t>
      </w:r>
      <w:r>
        <w:rPr>
          <w:color w:val="000000"/>
          <w:spacing w:val="0"/>
          <w:w w:val="100"/>
          <w:position w:val="0"/>
          <w:sz w:val="22"/>
          <w:szCs w:val="22"/>
        </w:rPr>
        <w:t>11,200,000.00</w:t>
      </w:r>
      <w:r>
        <w:rPr>
          <w:color w:val="000000"/>
          <w:spacing w:val="0"/>
          <w:w w:val="100"/>
          <w:position w:val="0"/>
          <w:sz w:val="20"/>
          <w:szCs w:val="20"/>
        </w:rPr>
        <w:t>元；本公司之二级子公司牡丹江龙江环保供水有限公司取得质押 借款</w:t>
      </w:r>
      <w:r>
        <w:rPr>
          <w:color w:val="000000"/>
          <w:spacing w:val="0"/>
          <w:w w:val="100"/>
          <w:position w:val="0"/>
          <w:sz w:val="22"/>
          <w:szCs w:val="22"/>
        </w:rPr>
        <w:t>45,000,000.00</w:t>
      </w:r>
      <w:r>
        <w:rPr>
          <w:color w:val="000000"/>
          <w:spacing w:val="0"/>
          <w:w w:val="100"/>
          <w:position w:val="0"/>
          <w:sz w:val="20"/>
          <w:szCs w:val="20"/>
        </w:rPr>
        <w:t>元、佳木斯龙江环保水务有限公司取得质押借款</w:t>
      </w:r>
      <w:r>
        <w:rPr>
          <w:color w:val="000000"/>
          <w:spacing w:val="0"/>
          <w:w w:val="100"/>
          <w:position w:val="0"/>
          <w:sz w:val="22"/>
          <w:szCs w:val="22"/>
        </w:rPr>
        <w:t>10,000,000.00</w:t>
      </w:r>
      <w:r>
        <w:rPr>
          <w:color w:val="000000"/>
          <w:spacing w:val="0"/>
          <w:w w:val="100"/>
          <w:position w:val="0"/>
          <w:sz w:val="20"/>
          <w:szCs w:val="20"/>
        </w:rPr>
        <w:t>元、牡丹江 龙江环保水务有限公司取得质押借款</w:t>
      </w:r>
      <w:r>
        <w:rPr>
          <w:color w:val="000000"/>
          <w:spacing w:val="0"/>
          <w:w w:val="100"/>
          <w:position w:val="0"/>
          <w:sz w:val="22"/>
          <w:szCs w:val="22"/>
        </w:rPr>
        <w:t>15,000,000.00</w:t>
      </w:r>
      <w:r>
        <w:rPr>
          <w:color w:val="000000"/>
          <w:spacing w:val="0"/>
          <w:w w:val="100"/>
          <w:position w:val="0"/>
          <w:sz w:val="20"/>
          <w:szCs w:val="20"/>
        </w:rPr>
        <w:t>元，由其母公司龙江环保集团股份有限公司 以部分</w:t>
      </w:r>
      <w:r>
        <w:rPr>
          <w:color w:val="000000"/>
          <w:spacing w:val="0"/>
          <w:w w:val="100"/>
          <w:position w:val="0"/>
          <w:sz w:val="22"/>
          <w:szCs w:val="22"/>
        </w:rPr>
        <w:t>BOT</w:t>
      </w:r>
      <w:r>
        <w:rPr>
          <w:color w:val="000000"/>
          <w:spacing w:val="0"/>
          <w:w w:val="100"/>
          <w:position w:val="0"/>
          <w:sz w:val="20"/>
          <w:szCs w:val="20"/>
        </w:rPr>
        <w:t>项目未来产生的应收账款提供质押担保并提供保证担保。</w:t>
      </w:r>
    </w:p>
    <w:p>
      <w:pPr>
        <w:pStyle w:val="Style25"/>
        <w:keepNext w:val="0"/>
        <w:keepLines w:val="0"/>
        <w:widowControl w:val="0"/>
        <w:shd w:val="clear" w:color="auto" w:fill="auto"/>
        <w:bidi w:val="0"/>
        <w:spacing w:before="0" w:after="160" w:line="240" w:lineRule="auto"/>
        <w:ind w:left="0" w:right="0" w:firstLine="680"/>
        <w:jc w:val="both"/>
        <w:rPr>
          <w:sz w:val="20"/>
          <w:szCs w:val="20"/>
        </w:rPr>
      </w:pPr>
      <w:r>
        <w:rPr>
          <w:b/>
          <w:bCs/>
          <w:color w:val="000000"/>
          <w:spacing w:val="0"/>
          <w:w w:val="100"/>
          <w:position w:val="0"/>
          <w:sz w:val="20"/>
          <w:szCs w:val="20"/>
        </w:rPr>
        <w:t>20.</w:t>
      </w:r>
      <w:r>
        <w:rPr>
          <w:color w:val="000000"/>
          <w:spacing w:val="0"/>
          <w:w w:val="100"/>
          <w:position w:val="0"/>
          <w:sz w:val="20"/>
          <w:szCs w:val="20"/>
        </w:rPr>
        <w:t>应付票据</w:t>
      </w:r>
    </w:p>
    <w:tbl>
      <w:tblPr>
        <w:tblOverlap w:val="never"/>
        <w:jc w:val="center"/>
        <w:tblLayout w:type="fixed"/>
      </w:tblPr>
      <w:tblGrid>
        <w:gridCol w:w="3082"/>
        <w:gridCol w:w="4070"/>
        <w:gridCol w:w="2342"/>
      </w:tblGrid>
      <w:tr>
        <w:trPr>
          <w:trHeight w:val="331"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票据种类</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400" w:right="0" w:firstLine="0"/>
              <w:jc w:val="left"/>
              <w:rPr>
                <w:sz w:val="18"/>
                <w:szCs w:val="18"/>
              </w:rPr>
            </w:pPr>
            <w:r>
              <w:rPr>
                <w:b/>
                <w:bCs/>
                <w:color w:val="000000"/>
                <w:spacing w:val="0"/>
                <w:w w:val="100"/>
                <w:position w:val="0"/>
                <w:sz w:val="18"/>
                <w:szCs w:val="18"/>
              </w:rPr>
              <w:t>年末金额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年初金额</w:t>
            </w:r>
          </w:p>
        </w:tc>
      </w:tr>
      <w:tr>
        <w:trPr>
          <w:trHeight w:val="32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银行承兑汇票</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60" w:right="0" w:firstLine="0"/>
              <w:jc w:val="left"/>
              <w:rPr>
                <w:sz w:val="16"/>
                <w:szCs w:val="16"/>
              </w:rPr>
            </w:pPr>
            <w:r>
              <w:rPr>
                <w:color w:val="000000"/>
                <w:spacing w:val="0"/>
                <w:w w:val="100"/>
                <w:position w:val="0"/>
                <w:sz w:val="16"/>
                <w:szCs w:val="16"/>
              </w:rPr>
              <w:t>929,926,435.34</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683,932,070.63</w:t>
            </w:r>
          </w:p>
        </w:tc>
      </w:tr>
      <w:tr>
        <w:trPr>
          <w:trHeight w:val="341"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60" w:right="0" w:firstLine="0"/>
              <w:jc w:val="left"/>
              <w:rPr>
                <w:sz w:val="16"/>
                <w:szCs w:val="16"/>
              </w:rPr>
            </w:pPr>
            <w:r>
              <w:rPr>
                <w:b/>
                <w:bCs/>
                <w:color w:val="000000"/>
                <w:spacing w:val="0"/>
                <w:w w:val="100"/>
                <w:position w:val="0"/>
                <w:sz w:val="16"/>
                <w:szCs w:val="16"/>
              </w:rPr>
              <w:t xml:space="preserve">929, </w:t>
            </w:r>
            <w:r>
              <w:rPr>
                <w:b/>
                <w:bCs/>
                <w:color w:val="000000"/>
                <w:spacing w:val="0"/>
                <w:w w:val="100"/>
                <w:position w:val="0"/>
                <w:sz w:val="16"/>
                <w:szCs w:val="16"/>
              </w:rPr>
              <w:t xml:space="preserve">926,435. </w:t>
            </w:r>
            <w:r>
              <w:rPr>
                <w:b/>
                <w:bCs/>
                <w:color w:val="000000"/>
                <w:spacing w:val="0"/>
                <w:w w:val="100"/>
                <w:position w:val="0"/>
                <w:sz w:val="16"/>
                <w:szCs w:val="16"/>
              </w:rPr>
              <w:t>34</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left"/>
              <w:rPr>
                <w:sz w:val="16"/>
                <w:szCs w:val="16"/>
              </w:rPr>
            </w:pPr>
            <w:r>
              <w:rPr>
                <w:b/>
                <w:bCs/>
                <w:color w:val="000000"/>
                <w:spacing w:val="0"/>
                <w:w w:val="100"/>
                <w:position w:val="0"/>
                <w:sz w:val="16"/>
                <w:szCs w:val="16"/>
              </w:rPr>
              <w:t xml:space="preserve">683, </w:t>
            </w:r>
            <w:r>
              <w:rPr>
                <w:b/>
                <w:bCs/>
                <w:color w:val="000000"/>
                <w:spacing w:val="0"/>
                <w:w w:val="100"/>
                <w:position w:val="0"/>
                <w:sz w:val="16"/>
                <w:szCs w:val="16"/>
              </w:rPr>
              <w:t xml:space="preserve">932,070. </w:t>
            </w:r>
            <w:r>
              <w:rPr>
                <w:b/>
                <w:bCs/>
                <w:color w:val="000000"/>
                <w:spacing w:val="0"/>
                <w:w w:val="100"/>
                <w:position w:val="0"/>
                <w:sz w:val="16"/>
                <w:szCs w:val="16"/>
              </w:rPr>
              <w:t>63</w:t>
            </w:r>
          </w:p>
        </w:tc>
      </w:tr>
    </w:tbl>
    <w:p>
      <w:pPr>
        <w:spacing w:lineRule="exact" w:line="1"/>
        <w:rPr>
          <w:sz w:val="2"/>
          <w:szCs w:val="2"/>
        </w:rPr>
      </w:pPr>
      <w:r>
        <w:br w:type="page"/>
      </w:r>
    </w:p>
    <w:p>
      <w:pPr>
        <w:pStyle w:val="Style52"/>
        <w:keepNext/>
        <w:keepLines/>
        <w:widowControl w:val="0"/>
        <w:shd w:val="clear" w:color="auto" w:fill="auto"/>
        <w:bidi w:val="0"/>
        <w:spacing w:before="0" w:after="180" w:line="240" w:lineRule="auto"/>
        <w:ind w:left="0" w:right="0" w:firstLine="600"/>
        <w:jc w:val="left"/>
      </w:pPr>
      <w:bookmarkStart w:id="1030" w:name="bookmark1030"/>
      <w:bookmarkStart w:id="1031" w:name="bookmark1031"/>
      <w:bookmarkStart w:id="1032" w:name="bookmark1032"/>
      <w:r>
        <w:rPr>
          <w:b/>
          <w:bCs/>
          <w:color w:val="000000"/>
          <w:spacing w:val="0"/>
          <w:w w:val="100"/>
          <w:position w:val="0"/>
        </w:rPr>
        <w:t>21.</w:t>
      </w:r>
      <w:r>
        <w:rPr>
          <w:color w:val="000000"/>
          <w:spacing w:val="0"/>
          <w:w w:val="100"/>
          <w:position w:val="0"/>
        </w:rPr>
        <w:t>应付账款</w:t>
      </w:r>
      <w:bookmarkEnd w:id="1030"/>
      <w:bookmarkEnd w:id="1031"/>
      <w:bookmarkEnd w:id="1032"/>
    </w:p>
    <w:p>
      <w:pPr>
        <w:pStyle w:val="Style52"/>
        <w:keepNext/>
        <w:keepLines/>
        <w:widowControl w:val="0"/>
        <w:shd w:val="clear" w:color="auto" w:fill="auto"/>
        <w:bidi w:val="0"/>
        <w:spacing w:before="0" w:after="140" w:line="240" w:lineRule="auto"/>
        <w:ind w:left="0" w:right="0" w:firstLine="600"/>
        <w:jc w:val="left"/>
      </w:pPr>
      <w:bookmarkStart w:id="1030" w:name="bookmark1030"/>
      <w:bookmarkStart w:id="1031" w:name="bookmark1031"/>
      <w:bookmarkStart w:id="1033" w:name="bookmark1033"/>
      <w:r>
        <w:rPr>
          <w:b/>
          <w:bCs/>
          <w:color w:val="000000"/>
          <w:spacing w:val="0"/>
          <w:w w:val="100"/>
          <w:position w:val="0"/>
        </w:rPr>
        <w:t>(1)</w:t>
      </w:r>
      <w:r>
        <w:rPr>
          <w:color w:val="000000"/>
          <w:spacing w:val="0"/>
          <w:w w:val="100"/>
          <w:position w:val="0"/>
        </w:rPr>
        <w:t>应付账款</w:t>
      </w:r>
      <w:bookmarkEnd w:id="1030"/>
      <w:bookmarkEnd w:id="1031"/>
      <w:bookmarkEnd w:id="1033"/>
    </w:p>
    <w:tbl>
      <w:tblPr>
        <w:tblOverlap w:val="never"/>
        <w:jc w:val="center"/>
        <w:tblLayout w:type="fixed"/>
      </w:tblPr>
      <w:tblGrid>
        <w:gridCol w:w="3062"/>
        <w:gridCol w:w="3998"/>
        <w:gridCol w:w="2434"/>
      </w:tblGrid>
      <w:tr>
        <w:trPr>
          <w:trHeight w:val="379"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420" w:right="0" w:firstLine="0"/>
              <w:jc w:val="left"/>
              <w:rPr>
                <w:sz w:val="18"/>
                <w:szCs w:val="18"/>
              </w:rPr>
            </w:pPr>
            <w:r>
              <w:rPr>
                <w:b/>
                <w:bCs/>
                <w:color w:val="000000"/>
                <w:spacing w:val="0"/>
                <w:w w:val="100"/>
                <w:position w:val="0"/>
                <w:sz w:val="18"/>
                <w:szCs w:val="18"/>
              </w:rPr>
              <w:t>年末金额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年初金额</w:t>
            </w:r>
          </w:p>
        </w:tc>
      </w:tr>
      <w:tr>
        <w:trPr>
          <w:trHeight w:val="360"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应付账款</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80" w:right="0" w:firstLine="0"/>
              <w:jc w:val="left"/>
              <w:rPr>
                <w:sz w:val="16"/>
                <w:szCs w:val="16"/>
              </w:rPr>
            </w:pPr>
            <w:r>
              <w:rPr>
                <w:b/>
                <w:bCs/>
                <w:color w:val="000000"/>
                <w:spacing w:val="0"/>
                <w:w w:val="100"/>
                <w:position w:val="0"/>
                <w:sz w:val="16"/>
                <w:szCs w:val="16"/>
              </w:rPr>
              <w:t xml:space="preserve">6, 055, </w:t>
            </w:r>
            <w:r>
              <w:rPr>
                <w:b/>
                <w:bCs/>
                <w:color w:val="000000"/>
                <w:spacing w:val="0"/>
                <w:w w:val="100"/>
                <w:position w:val="0"/>
                <w:sz w:val="16"/>
                <w:szCs w:val="16"/>
              </w:rPr>
              <w:t xml:space="preserve">898,030. </w:t>
            </w:r>
            <w:r>
              <w:rPr>
                <w:b/>
                <w:bCs/>
                <w:color w:val="000000"/>
                <w:spacing w:val="0"/>
                <w:w w:val="100"/>
                <w:position w:val="0"/>
                <w:sz w:val="16"/>
                <w:szCs w:val="16"/>
              </w:rPr>
              <w:t>13</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6"/>
                <w:szCs w:val="16"/>
              </w:rPr>
            </w:pPr>
            <w:r>
              <w:rPr>
                <w:b/>
                <w:bCs/>
                <w:color w:val="000000"/>
                <w:spacing w:val="0"/>
                <w:w w:val="100"/>
                <w:position w:val="0"/>
                <w:sz w:val="16"/>
                <w:szCs w:val="16"/>
              </w:rPr>
              <w:t>5, 802,</w:t>
            </w:r>
            <w:r>
              <w:rPr>
                <w:b/>
                <w:bCs/>
                <w:color w:val="000000"/>
                <w:spacing w:val="0"/>
                <w:w w:val="100"/>
                <w:position w:val="0"/>
                <w:sz w:val="16"/>
                <w:szCs w:val="16"/>
              </w:rPr>
              <w:t xml:space="preserve">160,689. </w:t>
            </w:r>
            <w:r>
              <w:rPr>
                <w:b/>
                <w:bCs/>
                <w:color w:val="000000"/>
                <w:spacing w:val="0"/>
                <w:w w:val="100"/>
                <w:position w:val="0"/>
                <w:sz w:val="16"/>
                <w:szCs w:val="16"/>
              </w:rPr>
              <w:t>80</w:t>
            </w:r>
          </w:p>
        </w:tc>
      </w:tr>
      <w:tr>
        <w:trPr>
          <w:trHeight w:val="384"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w:t>
            </w:r>
            <w:r>
              <w:rPr>
                <w:color w:val="000000"/>
                <w:spacing w:val="0"/>
                <w:w w:val="100"/>
                <w:position w:val="0"/>
                <w:sz w:val="16"/>
                <w:szCs w:val="16"/>
              </w:rPr>
              <w:t>1</w:t>
            </w:r>
            <w:r>
              <w:rPr>
                <w:color w:val="000000"/>
                <w:spacing w:val="0"/>
                <w:w w:val="100"/>
                <w:position w:val="0"/>
                <w:sz w:val="18"/>
                <w:szCs w:val="18"/>
              </w:rPr>
              <w:t>年以上</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80" w:right="0" w:firstLine="0"/>
              <w:jc w:val="left"/>
              <w:rPr>
                <w:sz w:val="16"/>
                <w:szCs w:val="16"/>
              </w:rPr>
            </w:pPr>
            <w:r>
              <w:rPr>
                <w:color w:val="000000"/>
                <w:spacing w:val="0"/>
                <w:w w:val="100"/>
                <w:position w:val="0"/>
                <w:sz w:val="16"/>
                <w:szCs w:val="16"/>
              </w:rPr>
              <w:t>1,521,033,607.40</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1,246,024,084.59</w:t>
            </w:r>
          </w:p>
        </w:tc>
      </w:tr>
    </w:tbl>
    <w:p>
      <w:pPr>
        <w:widowControl w:val="0"/>
        <w:spacing w:after="59" w:line="1" w:lineRule="exact"/>
      </w:pPr>
    </w:p>
    <w:p>
      <w:pPr>
        <w:pStyle w:val="Style52"/>
        <w:keepNext/>
        <w:keepLines/>
        <w:widowControl w:val="0"/>
        <w:numPr>
          <w:ilvl w:val="0"/>
          <w:numId w:val="81"/>
        </w:numPr>
        <w:shd w:val="clear" w:color="auto" w:fill="auto"/>
        <w:tabs>
          <w:tab w:pos="1040" w:val="left"/>
        </w:tabs>
        <w:bidi w:val="0"/>
        <w:spacing w:before="0" w:after="140" w:line="240" w:lineRule="auto"/>
        <w:ind w:left="0" w:right="0" w:firstLine="600"/>
        <w:jc w:val="left"/>
      </w:pPr>
      <w:bookmarkStart w:id="1034" w:name="bookmark1034"/>
      <w:bookmarkStart w:id="1035" w:name="bookmark1035"/>
      <w:bookmarkStart w:id="1036" w:name="bookmark1036"/>
      <w:bookmarkStart w:id="1037" w:name="bookmark1037"/>
      <w:bookmarkEnd w:id="1036"/>
      <w:r>
        <w:rPr>
          <w:color w:val="000000"/>
          <w:spacing w:val="0"/>
          <w:w w:val="100"/>
          <w:position w:val="0"/>
        </w:rPr>
        <w:t>年末余额中不含应付持本公司</w:t>
      </w:r>
      <w:r>
        <w:rPr>
          <w:color w:val="000000"/>
          <w:spacing w:val="0"/>
          <w:w w:val="100"/>
          <w:position w:val="0"/>
          <w:sz w:val="22"/>
          <w:szCs w:val="22"/>
        </w:rPr>
        <w:t xml:space="preserve">5% </w:t>
      </w:r>
      <w:r>
        <w:rPr>
          <w:color w:val="000000"/>
          <w:spacing w:val="0"/>
          <w:w w:val="100"/>
          <w:position w:val="0"/>
        </w:rPr>
        <w:t>(含</w:t>
      </w:r>
      <w:r>
        <w:rPr>
          <w:color w:val="000000"/>
          <w:spacing w:val="0"/>
          <w:w w:val="100"/>
          <w:position w:val="0"/>
          <w:sz w:val="22"/>
          <w:szCs w:val="22"/>
        </w:rPr>
        <w:t>5%)</w:t>
      </w:r>
      <w:r>
        <w:rPr>
          <w:color w:val="000000"/>
          <w:spacing w:val="0"/>
          <w:w w:val="100"/>
          <w:position w:val="0"/>
        </w:rPr>
        <w:t>以上表决权股份的股东单位款项欠款。</w:t>
      </w:r>
      <w:bookmarkEnd w:id="1034"/>
      <w:bookmarkEnd w:id="1035"/>
      <w:bookmarkEnd w:id="1037"/>
    </w:p>
    <w:p>
      <w:pPr>
        <w:pStyle w:val="Style52"/>
        <w:keepNext/>
        <w:keepLines/>
        <w:widowControl w:val="0"/>
        <w:numPr>
          <w:ilvl w:val="0"/>
          <w:numId w:val="81"/>
        </w:numPr>
        <w:shd w:val="clear" w:color="auto" w:fill="auto"/>
        <w:tabs>
          <w:tab w:pos="1040" w:val="left"/>
        </w:tabs>
        <w:bidi w:val="0"/>
        <w:spacing w:before="0" w:after="140" w:line="240" w:lineRule="auto"/>
        <w:ind w:left="0" w:right="0" w:firstLine="600"/>
        <w:jc w:val="left"/>
      </w:pPr>
      <w:bookmarkStart w:id="1034" w:name="bookmark1034"/>
      <w:bookmarkStart w:id="1035" w:name="bookmark1035"/>
      <w:bookmarkStart w:id="1038" w:name="bookmark1038"/>
      <w:bookmarkStart w:id="1039" w:name="bookmark1039"/>
      <w:bookmarkEnd w:id="1038"/>
      <w:r>
        <w:rPr>
          <w:color w:val="000000"/>
          <w:spacing w:val="0"/>
          <w:w w:val="100"/>
          <w:position w:val="0"/>
        </w:rPr>
        <w:t>年末余额中应付关联方款项合计</w:t>
      </w:r>
      <w:r>
        <w:rPr>
          <w:color w:val="000000"/>
          <w:spacing w:val="0"/>
          <w:w w:val="100"/>
          <w:position w:val="0"/>
          <w:sz w:val="22"/>
          <w:szCs w:val="22"/>
        </w:rPr>
        <w:t xml:space="preserve">666, 374, </w:t>
      </w:r>
      <w:r>
        <w:rPr>
          <w:color w:val="000000"/>
          <w:spacing w:val="0"/>
          <w:w w:val="100"/>
          <w:position w:val="0"/>
          <w:sz w:val="22"/>
          <w:szCs w:val="22"/>
        </w:rPr>
        <w:t>940.44</w:t>
      </w:r>
      <w:r>
        <w:rPr>
          <w:color w:val="000000"/>
          <w:spacing w:val="0"/>
          <w:w w:val="100"/>
          <w:position w:val="0"/>
        </w:rPr>
        <w:t>元，占应付账款总额的</w:t>
      </w:r>
      <w:r>
        <w:rPr>
          <w:color w:val="000000"/>
          <w:spacing w:val="0"/>
          <w:w w:val="100"/>
          <w:position w:val="0"/>
          <w:sz w:val="22"/>
          <w:szCs w:val="22"/>
        </w:rPr>
        <w:t>11.00%</w:t>
      </w:r>
      <w:r>
        <w:rPr>
          <w:color w:val="000000"/>
          <w:spacing w:val="0"/>
          <w:w w:val="100"/>
          <w:position w:val="0"/>
        </w:rPr>
        <w:t>，详见</w:t>
      </w:r>
      <w:bookmarkEnd w:id="1034"/>
      <w:bookmarkEnd w:id="1035"/>
      <w:bookmarkEnd w:id="1039"/>
    </w:p>
    <w:tbl>
      <w:tblPr>
        <w:tblOverlap w:val="never"/>
        <w:jc w:val="center"/>
        <w:tblLayout w:type="fixed"/>
      </w:tblPr>
      <w:tblGrid>
        <w:gridCol w:w="845"/>
        <w:gridCol w:w="2981"/>
        <w:gridCol w:w="1589"/>
        <w:gridCol w:w="1186"/>
        <w:gridCol w:w="2770"/>
      </w:tblGrid>
      <w:tr>
        <w:trPr>
          <w:trHeight w:val="331" w:hRule="exact"/>
        </w:trPr>
        <w:tc>
          <w:tcPr>
            <w:gridSpan w:val="5"/>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附注七、(三)、</w:t>
            </w:r>
            <w:r>
              <w:rPr>
                <w:color w:val="000000"/>
                <w:spacing w:val="0"/>
                <w:w w:val="100"/>
                <w:position w:val="0"/>
                <w:sz w:val="22"/>
                <w:szCs w:val="22"/>
              </w:rPr>
              <w:t>4</w:t>
            </w:r>
            <w:r>
              <w:rPr>
                <w:color w:val="000000"/>
                <w:spacing w:val="0"/>
                <w:w w:val="100"/>
                <w:position w:val="0"/>
                <w:sz w:val="20"/>
                <w:szCs w:val="20"/>
              </w:rPr>
              <w:t>。</w:t>
            </w:r>
          </w:p>
        </w:tc>
      </w:tr>
      <w:tr>
        <w:trPr>
          <w:trHeight w:val="499"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b/>
                <w:bCs/>
                <w:color w:val="000000"/>
                <w:spacing w:val="0"/>
                <w:w w:val="100"/>
                <w:position w:val="0"/>
                <w:sz w:val="18"/>
                <w:szCs w:val="18"/>
              </w:rPr>
              <w:t>⑷</w:t>
            </w:r>
          </w:p>
        </w:tc>
        <w:tc>
          <w:tcPr>
            <w:gridSpan w:val="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应付账款中外币余额</w:t>
            </w:r>
          </w:p>
        </w:tc>
      </w:tr>
      <w:tr>
        <w:trPr>
          <w:trHeight w:val="365" w:hRule="exact"/>
        </w:trPr>
        <w:tc>
          <w:tcPr>
            <w:vMerge w:val="restart"/>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外币名称</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020" w:right="0" w:firstLine="0"/>
              <w:jc w:val="left"/>
              <w:rPr>
                <w:sz w:val="18"/>
                <w:szCs w:val="18"/>
              </w:rPr>
            </w:pPr>
            <w:r>
              <w:rPr>
                <w:b/>
                <w:bCs/>
                <w:color w:val="000000"/>
                <w:spacing w:val="0"/>
                <w:w w:val="100"/>
                <w:position w:val="0"/>
                <w:sz w:val="18"/>
                <w:szCs w:val="18"/>
              </w:rPr>
              <w:t>年末金额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b/>
                <w:bCs/>
                <w:color w:val="000000"/>
                <w:spacing w:val="0"/>
                <w:w w:val="100"/>
                <w:position w:val="0"/>
                <w:sz w:val="18"/>
                <w:szCs w:val="18"/>
              </w:rPr>
              <w:t>年初金额</w:t>
            </w:r>
          </w:p>
        </w:tc>
      </w:tr>
      <w:tr>
        <w:trPr>
          <w:trHeight w:val="365" w:hRule="exact"/>
        </w:trPr>
        <w:tc>
          <w:tcPr>
            <w:vMerge/>
            <w:tcBorders>
              <w:bottom w:val="single" w:sz="4"/>
            </w:tcBorders>
            <w:shd w:val="clear" w:color="auto" w:fill="FFFFFF"/>
            <w:vAlign w:val="center"/>
          </w:tcPr>
          <w:p>
            <w:pPr/>
          </w:p>
        </w:tc>
        <w:tc>
          <w:tcPr>
            <w:tcBorders>
              <w:top w:val="single" w:sz="4"/>
              <w:bottom w:val="single" w:sz="4"/>
            </w:tcBorders>
            <w:shd w:val="clear" w:color="auto" w:fill="FFFFFF"/>
            <w:vAlign w:val="bottom"/>
          </w:tcPr>
          <w:p>
            <w:pPr>
              <w:pStyle w:val="Style32"/>
              <w:keepNext w:val="0"/>
              <w:keepLines w:val="0"/>
              <w:widowControl w:val="0"/>
              <w:shd w:val="clear" w:color="auto" w:fill="auto"/>
              <w:tabs>
                <w:tab w:pos="1911" w:val="left"/>
              </w:tabs>
              <w:bidi w:val="0"/>
              <w:spacing w:before="0" w:after="0" w:line="240" w:lineRule="auto"/>
              <w:ind w:left="0" w:right="0" w:firstLine="860"/>
              <w:jc w:val="left"/>
              <w:rPr>
                <w:sz w:val="18"/>
                <w:szCs w:val="18"/>
              </w:rPr>
            </w:pPr>
            <w:r>
              <w:rPr>
                <w:b/>
                <w:bCs/>
                <w:color w:val="000000"/>
                <w:spacing w:val="0"/>
                <w:w w:val="100"/>
                <w:position w:val="0"/>
                <w:sz w:val="18"/>
                <w:szCs w:val="18"/>
              </w:rPr>
              <w:t>原币</w:t>
              <w:tab/>
              <w:t>折算汇率</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折合人民币</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340" w:firstLine="0"/>
              <w:jc w:val="right"/>
              <w:rPr>
                <w:sz w:val="18"/>
                <w:szCs w:val="18"/>
              </w:rPr>
            </w:pPr>
            <w:r>
              <w:rPr>
                <w:b/>
                <w:bCs/>
                <w:color w:val="000000"/>
                <w:spacing w:val="0"/>
                <w:w w:val="100"/>
                <w:position w:val="0"/>
                <w:sz w:val="18"/>
                <w:szCs w:val="18"/>
              </w:rPr>
              <w:t>原币</w:t>
            </w:r>
          </w:p>
        </w:tc>
        <w:tc>
          <w:tcPr>
            <w:tcBorders>
              <w:top w:val="single" w:sz="4"/>
              <w:bottom w:val="single" w:sz="4"/>
            </w:tcBorders>
            <w:shd w:val="clear" w:color="auto" w:fill="FFFFFF"/>
            <w:vAlign w:val="bottom"/>
          </w:tcPr>
          <w:p>
            <w:pPr>
              <w:pStyle w:val="Style32"/>
              <w:keepNext w:val="0"/>
              <w:keepLines w:val="0"/>
              <w:widowControl w:val="0"/>
              <w:shd w:val="clear" w:color="auto" w:fill="auto"/>
              <w:tabs>
                <w:tab w:pos="1507" w:val="left"/>
              </w:tabs>
              <w:bidi w:val="0"/>
              <w:spacing w:before="0" w:after="0" w:line="240" w:lineRule="auto"/>
              <w:ind w:left="0" w:right="0" w:firstLine="360"/>
              <w:jc w:val="left"/>
              <w:rPr>
                <w:sz w:val="18"/>
                <w:szCs w:val="18"/>
              </w:rPr>
            </w:pPr>
            <w:r>
              <w:rPr>
                <w:b/>
                <w:bCs/>
                <w:color w:val="000000"/>
                <w:spacing w:val="0"/>
                <w:w w:val="100"/>
                <w:position w:val="0"/>
                <w:sz w:val="18"/>
                <w:szCs w:val="18"/>
              </w:rPr>
              <w:t>折算汇率</w:t>
              <w:tab/>
              <w:t>折合人民币</w:t>
            </w:r>
          </w:p>
        </w:tc>
      </w:tr>
    </w:tbl>
    <w:p>
      <w:pPr>
        <w:widowControl w:val="0"/>
        <w:spacing w:line="1" w:lineRule="exact"/>
      </w:pPr>
    </w:p>
    <w:tbl>
      <w:tblPr>
        <w:tblOverlap w:val="never"/>
        <w:jc w:val="center"/>
        <w:tblLayout w:type="fixed"/>
      </w:tblPr>
      <w:tblGrid>
        <w:gridCol w:w="1046"/>
        <w:gridCol w:w="1766"/>
        <w:gridCol w:w="984"/>
        <w:gridCol w:w="1627"/>
        <w:gridCol w:w="1574"/>
        <w:gridCol w:w="907"/>
        <w:gridCol w:w="1589"/>
      </w:tblGrid>
      <w:tr>
        <w:trPr>
          <w:trHeight w:val="41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美元</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208,630,519.60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6.0969</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1,271,999,414.95</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115,617,640.77</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6.2855</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726,714,681.06</w:t>
            </w:r>
          </w:p>
        </w:tc>
      </w:tr>
      <w:tr>
        <w:trPr>
          <w:trHeight w:val="331"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日元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23,377,967.55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0.057771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1,350,568.56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7,993,079.55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0.073049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583,886.47</w:t>
            </w:r>
          </w:p>
        </w:tc>
      </w:tr>
      <w:tr>
        <w:trPr>
          <w:trHeight w:val="341"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港元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1,466,107.76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0.78623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1,152,697.90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57,115,923.55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0.81085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46,312,446.61</w:t>
            </w:r>
          </w:p>
        </w:tc>
      </w:tr>
      <w:tr>
        <w:trPr>
          <w:trHeight w:val="346"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新加坡元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217,336.99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4.82958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1,049,646.38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5.14067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0.00</w:t>
            </w:r>
          </w:p>
        </w:tc>
      </w:tr>
      <w:tr>
        <w:trPr>
          <w:trHeight w:val="341"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欧元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4,974,903.71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8.4189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41,883,216.84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1,405,206.59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8.3176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11,687,946.33</w:t>
            </w:r>
          </w:p>
        </w:tc>
      </w:tr>
      <w:tr>
        <w:trPr>
          <w:trHeight w:val="336"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加拿大元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443,693.00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5.7259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2,540,541.75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527,600.00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6.3184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3,333,587.84</w:t>
            </w:r>
          </w:p>
        </w:tc>
      </w:tr>
      <w:tr>
        <w:trPr>
          <w:trHeight w:val="341"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澳大利亚元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705,266.33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5.4301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3,829,666.70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6.5363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0.00</w:t>
            </w:r>
          </w:p>
        </w:tc>
      </w:tr>
      <w:tr>
        <w:trPr>
          <w:trHeight w:val="341"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玻利瓦尔</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32,456,812.85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0.96776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31,410,405.20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11,720,079.46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1.4617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17,131,240.15</w:t>
            </w:r>
          </w:p>
        </w:tc>
      </w:tr>
      <w:tr>
        <w:trPr>
          <w:trHeight w:val="336"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阿根廷比索</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0.93726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154,644.69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1.28145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198,169.44</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兹罗提</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3,169,596.23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2.0199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6,402,267.42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2.0607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0.00</w:t>
            </w:r>
          </w:p>
        </w:tc>
      </w:tr>
      <w:tr>
        <w:trPr>
          <w:trHeight w:val="360"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1,361,618,425.70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both"/>
              <w:rPr>
                <w:sz w:val="16"/>
                <w:szCs w:val="16"/>
              </w:rPr>
            </w:pPr>
            <w:r>
              <w:rPr>
                <w:b/>
                <w:bCs/>
                <w:color w:val="000000"/>
                <w:spacing w:val="0"/>
                <w:w w:val="100"/>
                <w:position w:val="0"/>
                <w:sz w:val="16"/>
                <w:szCs w:val="16"/>
              </w:rPr>
              <w:t xml:space="preserve">805, </w:t>
            </w:r>
            <w:r>
              <w:rPr>
                <w:b/>
                <w:bCs/>
                <w:color w:val="000000"/>
                <w:spacing w:val="0"/>
                <w:w w:val="100"/>
                <w:position w:val="0"/>
                <w:sz w:val="16"/>
                <w:szCs w:val="16"/>
              </w:rPr>
              <w:t xml:space="preserve">961,957. </w:t>
            </w:r>
            <w:r>
              <w:rPr>
                <w:b/>
                <w:bCs/>
                <w:color w:val="000000"/>
                <w:spacing w:val="0"/>
                <w:w w:val="100"/>
                <w:position w:val="0"/>
                <w:sz w:val="16"/>
                <w:szCs w:val="16"/>
              </w:rPr>
              <w:t>90</w:t>
            </w:r>
          </w:p>
        </w:tc>
      </w:tr>
      <w:tr>
        <w:trPr>
          <w:trHeight w:val="42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22.</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预收款项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99"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预收款项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年末金额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年初金额</w:t>
            </w:r>
          </w:p>
        </w:tc>
      </w:tr>
      <w:tr>
        <w:trPr>
          <w:trHeight w:val="31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预收账款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left"/>
              <w:rPr>
                <w:sz w:val="16"/>
                <w:szCs w:val="16"/>
              </w:rPr>
            </w:pPr>
            <w:r>
              <w:rPr>
                <w:b/>
                <w:bCs/>
                <w:color w:val="000000"/>
                <w:spacing w:val="0"/>
                <w:w w:val="100"/>
                <w:position w:val="0"/>
                <w:sz w:val="16"/>
                <w:szCs w:val="16"/>
              </w:rPr>
              <w:t xml:space="preserve">2, 453, </w:t>
            </w:r>
            <w:r>
              <w:rPr>
                <w:b/>
                <w:bCs/>
                <w:color w:val="000000"/>
                <w:spacing w:val="0"/>
                <w:w w:val="100"/>
                <w:position w:val="0"/>
                <w:sz w:val="16"/>
                <w:szCs w:val="16"/>
              </w:rPr>
              <w:t xml:space="preserve">545,557. </w:t>
            </w:r>
            <w:r>
              <w:rPr>
                <w:b/>
                <w:bCs/>
                <w:color w:val="000000"/>
                <w:spacing w:val="0"/>
                <w:w w:val="100"/>
                <w:position w:val="0"/>
                <w:sz w:val="16"/>
                <w:szCs w:val="16"/>
              </w:rPr>
              <w:t>60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 xml:space="preserve">2, </w:t>
            </w:r>
            <w:r>
              <w:rPr>
                <w:b/>
                <w:bCs/>
                <w:color w:val="000000"/>
                <w:spacing w:val="0"/>
                <w:w w:val="100"/>
                <w:position w:val="0"/>
                <w:sz w:val="16"/>
                <w:szCs w:val="16"/>
              </w:rPr>
              <w:t xml:space="preserve">131,087,204. </w:t>
            </w:r>
            <w:r>
              <w:rPr>
                <w:b/>
                <w:bCs/>
                <w:color w:val="000000"/>
                <w:spacing w:val="0"/>
                <w:w w:val="100"/>
                <w:position w:val="0"/>
                <w:sz w:val="16"/>
                <w:szCs w:val="16"/>
              </w:rPr>
              <w:t>19</w:t>
            </w:r>
          </w:p>
        </w:tc>
      </w:tr>
      <w:tr>
        <w:trPr>
          <w:trHeight w:val="346" w:hRule="exact"/>
        </w:trPr>
        <w:tc>
          <w:tcPr>
            <w:gridSpan w:val="2"/>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w:t>
            </w:r>
            <w:r>
              <w:rPr>
                <w:color w:val="000000"/>
                <w:spacing w:val="0"/>
                <w:w w:val="100"/>
                <w:position w:val="0"/>
                <w:sz w:val="16"/>
                <w:szCs w:val="16"/>
              </w:rPr>
              <w:t>1</w:t>
            </w:r>
            <w:r>
              <w:rPr>
                <w:color w:val="000000"/>
                <w:spacing w:val="0"/>
                <w:w w:val="100"/>
                <w:position w:val="0"/>
                <w:sz w:val="18"/>
                <w:szCs w:val="18"/>
              </w:rPr>
              <w:t>年以上</w:t>
            </w:r>
          </w:p>
        </w:tc>
        <w:tc>
          <w:tcPr>
            <w:tcBorders>
              <w:top w:val="single" w:sz="4"/>
              <w:bottom w:val="single" w:sz="4"/>
            </w:tcBorders>
            <w:shd w:val="clear" w:color="auto" w:fill="FFFFFF"/>
            <w:vAlign w:val="top"/>
          </w:tcPr>
          <w:p>
            <w:pPr>
              <w:widowControl w:val="0"/>
              <w:rPr>
                <w:sz w:val="10"/>
                <w:szCs w:val="10"/>
              </w:rPr>
            </w:pPr>
          </w:p>
        </w:tc>
        <w:tc>
          <w:tcPr>
            <w:gridSpan w:val="2"/>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1,342,355,583.04</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841,232,497.32</w:t>
            </w:r>
          </w:p>
        </w:tc>
      </w:tr>
    </w:tbl>
    <w:p>
      <w:pPr>
        <w:widowControl w:val="0"/>
        <w:spacing w:after="59" w:line="1" w:lineRule="exact"/>
      </w:pPr>
    </w:p>
    <w:p>
      <w:pPr>
        <w:pStyle w:val="Style52"/>
        <w:keepNext/>
        <w:keepLines/>
        <w:widowControl w:val="0"/>
        <w:shd w:val="clear" w:color="auto" w:fill="auto"/>
        <w:bidi w:val="0"/>
        <w:spacing w:before="0" w:after="400" w:line="240" w:lineRule="auto"/>
        <w:ind w:left="0" w:right="0" w:firstLine="600"/>
        <w:jc w:val="left"/>
        <w:rPr>
          <w:sz w:val="22"/>
          <w:szCs w:val="22"/>
        </w:rPr>
      </w:pPr>
      <w:bookmarkStart w:id="1040" w:name="bookmark1040"/>
      <w:bookmarkStart w:id="1041" w:name="bookmark1041"/>
      <w:bookmarkStart w:id="1042" w:name="bookmark1042"/>
      <w:r>
        <w:rPr>
          <w:b/>
          <w:bCs/>
          <w:color w:val="000000"/>
          <w:spacing w:val="0"/>
          <w:w w:val="100"/>
          <w:position w:val="0"/>
          <w:sz w:val="20"/>
          <w:szCs w:val="20"/>
        </w:rPr>
        <w:t>(2)</w:t>
      </w:r>
      <w:r>
        <w:rPr>
          <w:color w:val="000000"/>
          <w:spacing w:val="0"/>
          <w:w w:val="100"/>
          <w:position w:val="0"/>
          <w:sz w:val="20"/>
          <w:szCs w:val="20"/>
        </w:rPr>
        <w:t>年末余额中含预收持本公司</w:t>
      </w:r>
      <w:r>
        <w:rPr>
          <w:color w:val="000000"/>
          <w:spacing w:val="0"/>
          <w:w w:val="100"/>
          <w:position w:val="0"/>
          <w:sz w:val="22"/>
          <w:szCs w:val="22"/>
        </w:rPr>
        <w:t>5%(</w:t>
      </w:r>
      <w:r>
        <w:rPr>
          <w:color w:val="000000"/>
          <w:spacing w:val="0"/>
          <w:w w:val="100"/>
          <w:position w:val="0"/>
          <w:sz w:val="20"/>
          <w:szCs w:val="20"/>
        </w:rPr>
        <w:t>含</w:t>
      </w:r>
      <w:r>
        <w:rPr>
          <w:color w:val="000000"/>
          <w:spacing w:val="0"/>
          <w:w w:val="100"/>
          <w:position w:val="0"/>
          <w:sz w:val="22"/>
          <w:szCs w:val="22"/>
        </w:rPr>
        <w:t>5%)</w:t>
      </w:r>
      <w:r>
        <w:rPr>
          <w:color w:val="000000"/>
          <w:spacing w:val="0"/>
          <w:w w:val="100"/>
          <w:position w:val="0"/>
          <w:sz w:val="20"/>
          <w:szCs w:val="20"/>
        </w:rPr>
        <w:t>以上表决权股份的股东单位款项合计</w:t>
      </w:r>
      <w:r>
        <w:rPr>
          <w:color w:val="000000"/>
          <w:spacing w:val="0"/>
          <w:w w:val="100"/>
          <w:position w:val="0"/>
          <w:sz w:val="22"/>
          <w:szCs w:val="22"/>
        </w:rPr>
        <w:t xml:space="preserve">9, </w:t>
      </w:r>
      <w:r>
        <w:rPr>
          <w:color w:val="000000"/>
          <w:spacing w:val="0"/>
          <w:w w:val="100"/>
          <w:position w:val="0"/>
          <w:sz w:val="22"/>
          <w:szCs w:val="22"/>
        </w:rPr>
        <w:t xml:space="preserve">820. </w:t>
      </w:r>
      <w:r>
        <w:rPr>
          <w:color w:val="000000"/>
          <w:spacing w:val="0"/>
          <w:w w:val="100"/>
          <w:position w:val="0"/>
          <w:sz w:val="22"/>
          <w:szCs w:val="22"/>
        </w:rPr>
        <w:t>00</w:t>
      </w:r>
      <w:bookmarkEnd w:id="1040"/>
      <w:bookmarkEnd w:id="1041"/>
      <w:bookmarkEnd w:id="1042"/>
    </w:p>
    <w:p>
      <w:pPr>
        <w:pStyle w:val="Style52"/>
        <w:keepNext/>
        <w:keepLines/>
        <w:widowControl w:val="0"/>
        <w:numPr>
          <w:ilvl w:val="0"/>
          <w:numId w:val="83"/>
        </w:numPr>
        <w:shd w:val="clear" w:color="auto" w:fill="auto"/>
        <w:tabs>
          <w:tab w:pos="991" w:val="left"/>
        </w:tabs>
        <w:bidi w:val="0"/>
        <w:spacing w:before="0" w:after="60" w:line="355" w:lineRule="exact"/>
        <w:ind w:left="0" w:right="0" w:firstLine="600"/>
        <w:jc w:val="left"/>
      </w:pPr>
      <w:bookmarkStart w:id="1043" w:name="bookmark1043"/>
      <w:bookmarkStart w:id="1044" w:name="bookmark1044"/>
      <w:bookmarkStart w:id="1045" w:name="bookmark1045"/>
      <w:bookmarkStart w:id="1046" w:name="bookmark1046"/>
      <w:bookmarkEnd w:id="1045"/>
      <w:r>
        <w:rPr>
          <w:color w:val="000000"/>
          <w:spacing w:val="0"/>
          <w:w w:val="100"/>
          <w:position w:val="0"/>
        </w:rPr>
        <w:t>年末余额中预收关联方款项合计</w:t>
      </w:r>
      <w:r>
        <w:rPr>
          <w:color w:val="000000"/>
          <w:spacing w:val="0"/>
          <w:w w:val="100"/>
          <w:position w:val="0"/>
          <w:sz w:val="22"/>
          <w:szCs w:val="22"/>
        </w:rPr>
        <w:t>2,412,412.82</w:t>
      </w:r>
      <w:r>
        <w:rPr>
          <w:color w:val="000000"/>
          <w:spacing w:val="0"/>
          <w:w w:val="100"/>
          <w:position w:val="0"/>
        </w:rPr>
        <w:t>元，占预收款项总额的</w:t>
      </w:r>
      <w:r>
        <w:rPr>
          <w:color w:val="000000"/>
          <w:spacing w:val="0"/>
          <w:w w:val="100"/>
          <w:position w:val="0"/>
          <w:sz w:val="22"/>
          <w:szCs w:val="22"/>
        </w:rPr>
        <w:t xml:space="preserve">0. </w:t>
      </w:r>
      <w:r>
        <w:rPr>
          <w:color w:val="000000"/>
          <w:spacing w:val="0"/>
          <w:w w:val="100"/>
          <w:position w:val="0"/>
          <w:sz w:val="22"/>
          <w:szCs w:val="22"/>
        </w:rPr>
        <w:t>10%</w:t>
      </w:r>
      <w:r>
        <w:rPr>
          <w:color w:val="000000"/>
          <w:spacing w:val="0"/>
          <w:w w:val="100"/>
          <w:position w:val="0"/>
        </w:rPr>
        <w:t>，详见附 注七、(三)、</w:t>
      </w:r>
      <w:r>
        <w:rPr>
          <w:color w:val="000000"/>
          <w:spacing w:val="0"/>
          <w:w w:val="100"/>
          <w:position w:val="0"/>
          <w:sz w:val="22"/>
          <w:szCs w:val="22"/>
        </w:rPr>
        <w:t>6</w:t>
      </w:r>
      <w:r>
        <w:rPr>
          <w:color w:val="000000"/>
          <w:spacing w:val="0"/>
          <w:w w:val="100"/>
          <w:position w:val="0"/>
        </w:rPr>
        <w:t>。</w:t>
      </w:r>
      <w:bookmarkEnd w:id="1043"/>
      <w:bookmarkEnd w:id="1044"/>
      <w:bookmarkEnd w:id="1046"/>
    </w:p>
    <w:p>
      <w:pPr>
        <w:pStyle w:val="Style52"/>
        <w:keepNext/>
        <w:keepLines/>
        <w:widowControl w:val="0"/>
        <w:numPr>
          <w:ilvl w:val="0"/>
          <w:numId w:val="83"/>
        </w:numPr>
        <w:shd w:val="clear" w:color="auto" w:fill="auto"/>
        <w:tabs>
          <w:tab w:pos="1040" w:val="left"/>
        </w:tabs>
        <w:bidi w:val="0"/>
        <w:spacing w:before="0" w:after="140" w:line="355" w:lineRule="exact"/>
        <w:ind w:left="0" w:right="0" w:firstLine="600"/>
        <w:jc w:val="left"/>
      </w:pPr>
      <w:bookmarkStart w:id="1043" w:name="bookmark1043"/>
      <w:bookmarkStart w:id="1044" w:name="bookmark1044"/>
      <w:bookmarkStart w:id="1047" w:name="bookmark1047"/>
      <w:bookmarkStart w:id="1048" w:name="bookmark1048"/>
      <w:bookmarkEnd w:id="1047"/>
      <w:r>
        <w:rPr>
          <w:color w:val="000000"/>
          <w:spacing w:val="0"/>
          <w:w w:val="100"/>
          <w:position w:val="0"/>
        </w:rPr>
        <w:t>预收款项中外币余额</w:t>
      </w:r>
      <w:bookmarkEnd w:id="1043"/>
      <w:bookmarkEnd w:id="1044"/>
      <w:bookmarkEnd w:id="1048"/>
    </w:p>
    <w:tbl>
      <w:tblPr>
        <w:tblOverlap w:val="never"/>
        <w:jc w:val="center"/>
        <w:tblLayout w:type="fixed"/>
      </w:tblPr>
      <w:tblGrid>
        <w:gridCol w:w="1152"/>
        <w:gridCol w:w="1608"/>
        <w:gridCol w:w="1061"/>
        <w:gridCol w:w="1531"/>
        <w:gridCol w:w="1526"/>
        <w:gridCol w:w="1070"/>
        <w:gridCol w:w="1502"/>
      </w:tblGrid>
      <w:tr>
        <w:trPr>
          <w:trHeight w:val="322" w:hRule="exact"/>
        </w:trPr>
        <w:tc>
          <w:tcPr>
            <w:vMerge w:val="restart"/>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外币名称</w:t>
            </w:r>
          </w:p>
        </w:tc>
        <w:tc>
          <w:tcPr>
            <w:gridSpan w:val="3"/>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年末金额</w:t>
            </w:r>
          </w:p>
        </w:tc>
        <w:tc>
          <w:tcPr>
            <w:gridSpan w:val="3"/>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年初金额</w:t>
            </w:r>
          </w:p>
        </w:tc>
      </w:tr>
      <w:tr>
        <w:trPr>
          <w:trHeight w:val="317" w:hRule="exact"/>
        </w:trPr>
        <w:tc>
          <w:tcPr>
            <w:vMerge/>
            <w:tcBorders/>
            <w:shd w:val="clear" w:color="auto" w:fill="FFFFFF"/>
            <w:vAlign w:val="center"/>
          </w:tcPr>
          <w:p>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原币</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折算汇率</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折合人民币</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原币</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折算汇率</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折合人民币</w:t>
            </w:r>
          </w:p>
        </w:tc>
      </w:tr>
      <w:tr>
        <w:trPr>
          <w:trHeight w:val="29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美元</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66,851,413.86</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6.0969</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407,586,385.16</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55,179,237.93</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6.2855</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346,829,100.01</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24,441,877.00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0.057771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1,412,031.68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542,657,151.14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0.073049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39,640,562.23</w:t>
            </w:r>
          </w:p>
        </w:tc>
      </w:tr>
      <w:tr>
        <w:trPr>
          <w:trHeight w:val="259"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港元</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93,037,322.39</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0.78623</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73,148,733.98</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91,792,103.22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0.81085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74,429,626.90</w:t>
            </w:r>
          </w:p>
        </w:tc>
      </w:tr>
    </w:tbl>
    <w:p>
      <w:pPr>
        <w:widowControl w:val="0"/>
        <w:spacing w:line="1" w:lineRule="exact"/>
      </w:pPr>
      <w:r>
        <w:br w:type="page"/>
      </w:r>
    </w:p>
    <w:tbl>
      <w:tblPr>
        <w:tblOverlap w:val="never"/>
        <w:jc w:val="center"/>
        <w:tblLayout w:type="fixed"/>
      </w:tblPr>
      <w:tblGrid>
        <w:gridCol w:w="1262"/>
        <w:gridCol w:w="1594"/>
        <w:gridCol w:w="979"/>
        <w:gridCol w:w="1762"/>
        <w:gridCol w:w="1387"/>
        <w:gridCol w:w="974"/>
        <w:gridCol w:w="1536"/>
      </w:tblGrid>
      <w:tr>
        <w:trPr>
          <w:trHeight w:val="907"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欧元</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6,860,362.76</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8.4189</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57,756,708.04</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39,900.00</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8.3176</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331,872.24</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英镑</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360,000.00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10.0556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3,620,016.00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10.1611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丹麦克朗</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1.12187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3,365,610.00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1.21454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0.00</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瑞士法郎</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4,242,358.20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6.8199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28,932,458.69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7.7885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0.00</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新加坡元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3,044,003.59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4.82958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14,701,258.86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5.14067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土耳其里拉</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17,673,182.75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2.83837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50,163,031.72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3.4838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0.00</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挪威克朗</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7,891,988.12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0.99796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7,875,888.46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1.10896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兹罗提</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6,381,861.00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2.0199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12,890,721.03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2.0607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0.00</w:t>
            </w:r>
          </w:p>
        </w:tc>
      </w:tr>
      <w:tr>
        <w:trPr>
          <w:trHeight w:val="29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加拿大元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5.7259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16,362.00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6.3184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103,381.66</w:t>
            </w:r>
          </w:p>
        </w:tc>
      </w:tr>
      <w:tr>
        <w:trPr>
          <w:trHeight w:val="317"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661,452,843.62</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461,334,543.04</w:t>
            </w:r>
          </w:p>
        </w:tc>
      </w:tr>
    </w:tbl>
    <w:p>
      <w:pPr>
        <w:widowControl w:val="0"/>
        <w:spacing w:after="79" w:line="1" w:lineRule="exact"/>
      </w:pPr>
    </w:p>
    <w:p>
      <w:pPr>
        <w:pStyle w:val="Style52"/>
        <w:keepNext/>
        <w:keepLines/>
        <w:widowControl w:val="0"/>
        <w:shd w:val="clear" w:color="auto" w:fill="auto"/>
        <w:bidi w:val="0"/>
        <w:spacing w:before="0" w:after="160" w:line="240" w:lineRule="auto"/>
        <w:ind w:left="0" w:right="0" w:firstLine="600"/>
        <w:jc w:val="left"/>
      </w:pPr>
      <w:bookmarkStart w:id="1049" w:name="bookmark1049"/>
      <w:bookmarkStart w:id="1050" w:name="bookmark1050"/>
      <w:bookmarkStart w:id="1051" w:name="bookmark1051"/>
      <w:r>
        <w:rPr>
          <w:b/>
          <w:bCs/>
          <w:color w:val="000000"/>
          <w:spacing w:val="0"/>
          <w:w w:val="100"/>
          <w:position w:val="0"/>
        </w:rPr>
        <w:t>23.</w:t>
      </w:r>
      <w:r>
        <w:rPr>
          <w:color w:val="000000"/>
          <w:spacing w:val="0"/>
          <w:w w:val="100"/>
          <w:position w:val="0"/>
        </w:rPr>
        <w:t>应付职工薪酬</w:t>
      </w:r>
      <w:bookmarkEnd w:id="1049"/>
      <w:bookmarkEnd w:id="1050"/>
      <w:bookmarkEnd w:id="1051"/>
    </w:p>
    <w:tbl>
      <w:tblPr>
        <w:tblOverlap w:val="never"/>
        <w:jc w:val="center"/>
        <w:tblLayout w:type="fixed"/>
      </w:tblPr>
      <w:tblGrid>
        <w:gridCol w:w="2669"/>
        <w:gridCol w:w="1786"/>
        <w:gridCol w:w="1819"/>
        <w:gridCol w:w="1622"/>
        <w:gridCol w:w="1598"/>
      </w:tblGrid>
      <w:tr>
        <w:trPr>
          <w:trHeight w:val="326"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left"/>
              <w:rPr>
                <w:sz w:val="18"/>
                <w:szCs w:val="18"/>
              </w:rPr>
            </w:pPr>
            <w:r>
              <w:rPr>
                <w:b/>
                <w:bCs/>
                <w:color w:val="000000"/>
                <w:spacing w:val="0"/>
                <w:w w:val="100"/>
                <w:position w:val="0"/>
                <w:sz w:val="18"/>
                <w:szCs w:val="18"/>
              </w:rPr>
              <w:t>年初金额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b/>
                <w:bCs/>
                <w:color w:val="000000"/>
                <w:spacing w:val="0"/>
                <w:w w:val="100"/>
                <w:position w:val="0"/>
                <w:sz w:val="18"/>
                <w:szCs w:val="18"/>
              </w:rPr>
              <w:t>本年增加</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本年减少</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年末金额</w:t>
            </w:r>
          </w:p>
        </w:tc>
      </w:tr>
      <w:tr>
        <w:trPr>
          <w:trHeight w:val="30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工资（含奖金、津贴和补贴）</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161,349,498.42</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1,693,523,585.38</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1,596,696,190.62</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258,176,893.18</w:t>
            </w:r>
          </w:p>
        </w:tc>
      </w:tr>
      <w:tr>
        <w:trPr>
          <w:trHeight w:val="29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职工福利费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316,359.62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83,002,486.47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83,318,846.09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0.00</w:t>
            </w:r>
          </w:p>
        </w:tc>
      </w:tr>
      <w:tr>
        <w:trPr>
          <w:trHeight w:val="30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社会保险费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6,232,315.37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397,833,632.98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396,585,999.89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7,479,948.46</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其中：医疗保险费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3,473,465.06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95,657,643.15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98,613,130.40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517,977.81</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基本养老保险费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1,344,341.05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211,757,029.33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211,029,733.19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2,071,637.19</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年金缴费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171,812.69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35,216,203.43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35,248,557.31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139,458.81</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失业保险费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57,120.82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18,416,738.40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18,134,069.38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339,789.84</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工伤保险费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83,368.50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7,001,137.84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6,941,772.29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142,734.05</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生育保险费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4,967.32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7,177,806.30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7,122,388.74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60,384.88</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其他社保费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1,097,239.93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22,607,074.53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19,496,348.58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4,207,965.88</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住房公积金</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59,728.81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112,961,764.05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112,429,306.83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592,186.03</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工会经费和职工教育经费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94,243,652.28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48,882,374.52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37,675,849.13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105,450,177.67</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其中：工会经费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54,350,352.64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28,844,153.57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20,144,970.64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63,049,535.57</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职工教育经费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39,893,299.64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20,038,220.95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17,530,878.49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42,400,642.10</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非货币性福利</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13,230.00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13,230.00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0.00</w:t>
            </w:r>
          </w:p>
        </w:tc>
      </w:tr>
      <w:tr>
        <w:trPr>
          <w:trHeight w:val="30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因解除劳动关系给予的补偿</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-5,000.01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5,821,432.48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4,105,023.47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1,711,409.00</w:t>
            </w:r>
          </w:p>
        </w:tc>
      </w:tr>
      <w:tr>
        <w:trPr>
          <w:trHeight w:val="30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475,015.75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15,786,340.82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15,839,336.32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422,020.25</w:t>
            </w:r>
          </w:p>
        </w:tc>
      </w:tr>
      <w:tr>
        <w:trPr>
          <w:trHeight w:val="32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6"/>
                <w:szCs w:val="16"/>
              </w:rPr>
            </w:pPr>
            <w:r>
              <w:rPr>
                <w:b/>
                <w:bCs/>
                <w:color w:val="000000"/>
                <w:spacing w:val="0"/>
                <w:w w:val="100"/>
                <w:position w:val="0"/>
                <w:sz w:val="16"/>
                <w:szCs w:val="16"/>
              </w:rPr>
              <w:t xml:space="preserve">262, </w:t>
            </w:r>
            <w:r>
              <w:rPr>
                <w:b/>
                <w:bCs/>
                <w:color w:val="000000"/>
                <w:spacing w:val="0"/>
                <w:w w:val="100"/>
                <w:position w:val="0"/>
                <w:sz w:val="16"/>
                <w:szCs w:val="16"/>
              </w:rPr>
              <w:t xml:space="preserve">671,570. </w:t>
            </w:r>
            <w:r>
              <w:rPr>
                <w:b/>
                <w:bCs/>
                <w:color w:val="000000"/>
                <w:spacing w:val="0"/>
                <w:w w:val="100"/>
                <w:position w:val="0"/>
                <w:sz w:val="16"/>
                <w:szCs w:val="16"/>
              </w:rPr>
              <w:t>24</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 xml:space="preserve">2, 357, </w:t>
            </w:r>
            <w:r>
              <w:rPr>
                <w:b/>
                <w:bCs/>
                <w:color w:val="000000"/>
                <w:spacing w:val="0"/>
                <w:w w:val="100"/>
                <w:position w:val="0"/>
                <w:sz w:val="16"/>
                <w:szCs w:val="16"/>
              </w:rPr>
              <w:t xml:space="preserve">824,846. </w:t>
            </w:r>
            <w:r>
              <w:rPr>
                <w:b/>
                <w:bCs/>
                <w:color w:val="000000"/>
                <w:spacing w:val="0"/>
                <w:w w:val="100"/>
                <w:position w:val="0"/>
                <w:sz w:val="16"/>
                <w:szCs w:val="16"/>
              </w:rPr>
              <w:t>70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 xml:space="preserve">2, 246, </w:t>
            </w:r>
            <w:r>
              <w:rPr>
                <w:b/>
                <w:bCs/>
                <w:color w:val="000000"/>
                <w:spacing w:val="0"/>
                <w:w w:val="100"/>
                <w:position w:val="0"/>
                <w:sz w:val="16"/>
                <w:szCs w:val="16"/>
              </w:rPr>
              <w:t xml:space="preserve">663,782. </w:t>
            </w:r>
            <w:r>
              <w:rPr>
                <w:b/>
                <w:bCs/>
                <w:color w:val="000000"/>
                <w:spacing w:val="0"/>
                <w:w w:val="100"/>
                <w:position w:val="0"/>
                <w:sz w:val="16"/>
                <w:szCs w:val="16"/>
              </w:rPr>
              <w:t>35</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6"/>
                <w:szCs w:val="16"/>
              </w:rPr>
            </w:pPr>
            <w:r>
              <w:rPr>
                <w:b/>
                <w:bCs/>
                <w:color w:val="000000"/>
                <w:spacing w:val="0"/>
                <w:w w:val="100"/>
                <w:position w:val="0"/>
                <w:sz w:val="16"/>
                <w:szCs w:val="16"/>
              </w:rPr>
              <w:t xml:space="preserve">373, </w:t>
            </w:r>
            <w:r>
              <w:rPr>
                <w:b/>
                <w:bCs/>
                <w:color w:val="000000"/>
                <w:spacing w:val="0"/>
                <w:w w:val="100"/>
                <w:position w:val="0"/>
                <w:sz w:val="16"/>
                <w:szCs w:val="16"/>
              </w:rPr>
              <w:t xml:space="preserve">832,634. </w:t>
            </w:r>
            <w:r>
              <w:rPr>
                <w:b/>
                <w:bCs/>
                <w:color w:val="000000"/>
                <w:spacing w:val="0"/>
                <w:w w:val="100"/>
                <w:position w:val="0"/>
                <w:sz w:val="16"/>
                <w:szCs w:val="16"/>
              </w:rPr>
              <w:t>59</w:t>
            </w:r>
          </w:p>
        </w:tc>
      </w:tr>
      <w:tr>
        <w:trPr>
          <w:trHeight w:val="504" w:hRule="exact"/>
        </w:trPr>
        <w:tc>
          <w:tcPr>
            <w:gridSpan w:val="5"/>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24.</w:t>
            </w:r>
            <w:r>
              <w:rPr>
                <w:color w:val="000000"/>
                <w:spacing w:val="0"/>
                <w:w w:val="100"/>
                <w:position w:val="0"/>
                <w:sz w:val="20"/>
                <w:szCs w:val="20"/>
              </w:rPr>
              <w:t>应交税费</w:t>
            </w:r>
          </w:p>
        </w:tc>
      </w:tr>
      <w:tr>
        <w:trPr>
          <w:trHeight w:val="30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b/>
                <w:bCs/>
                <w:color w:val="000000"/>
                <w:spacing w:val="0"/>
                <w:w w:val="100"/>
                <w:position w:val="0"/>
                <w:sz w:val="18"/>
                <w:szCs w:val="18"/>
              </w:rPr>
              <w:t>年末金额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年初金额</w:t>
            </w:r>
          </w:p>
        </w:tc>
      </w:tr>
      <w:tr>
        <w:trPr>
          <w:trHeight w:val="269"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增值税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-316,749,575.31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-201,397,015.49</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营业税</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38,317,233.13</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39,803,305.59</w:t>
            </w:r>
          </w:p>
        </w:tc>
      </w:tr>
      <w:tr>
        <w:trPr>
          <w:trHeight w:val="29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城市维护建设税</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12,397,718.52</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10,588,122.53</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企业所得税</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82,989,005.21</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107,919,692.50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个人所得税</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6,700,434.92</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5,039,222.69</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房产税</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6,708,131.91</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5,195,944.91</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土地使用税</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16,885,991.81</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12,052,870.97</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印花税</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429,624.92</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1,765,840.71</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教育费附加</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9,896,414.14</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8,506,567.28</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2,134,180.03</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2,828,754.70</w:t>
            </w:r>
          </w:p>
        </w:tc>
      </w:tr>
      <w:tr>
        <w:trPr>
          <w:trHeight w:val="326"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-140,290, 840.72</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6"/>
                <w:szCs w:val="16"/>
              </w:rPr>
            </w:pPr>
            <w:r>
              <w:rPr>
                <w:b/>
                <w:bCs/>
                <w:color w:val="000000"/>
                <w:spacing w:val="0"/>
                <w:w w:val="100"/>
                <w:position w:val="0"/>
                <w:sz w:val="16"/>
                <w:szCs w:val="16"/>
              </w:rPr>
              <w:t xml:space="preserve">-7,696, 693. </w:t>
            </w:r>
            <w:r>
              <w:rPr>
                <w:b/>
                <w:bCs/>
                <w:color w:val="000000"/>
                <w:spacing w:val="0"/>
                <w:w w:val="100"/>
                <w:position w:val="0"/>
                <w:sz w:val="16"/>
                <w:szCs w:val="16"/>
              </w:rPr>
              <w:t>61</w:t>
            </w:r>
          </w:p>
        </w:tc>
      </w:tr>
    </w:tbl>
    <w:p>
      <w:pPr>
        <w:spacing w:lineRule="exact" w:line="1"/>
        <w:rPr>
          <w:sz w:val="2"/>
          <w:szCs w:val="2"/>
        </w:rPr>
      </w:pPr>
      <w:r>
        <w:br w:type="page"/>
      </w:r>
    </w:p>
    <w:p>
      <w:pPr>
        <w:pStyle w:val="Style52"/>
        <w:keepNext/>
        <w:keepLines/>
        <w:widowControl w:val="0"/>
        <w:shd w:val="clear" w:color="auto" w:fill="auto"/>
        <w:bidi w:val="0"/>
        <w:spacing w:before="0" w:after="160" w:line="240" w:lineRule="auto"/>
        <w:ind w:left="0" w:right="0" w:firstLine="600"/>
        <w:jc w:val="left"/>
      </w:pPr>
      <w:bookmarkStart w:id="1052" w:name="bookmark1052"/>
      <w:bookmarkStart w:id="1053" w:name="bookmark1053"/>
      <w:bookmarkStart w:id="1054" w:name="bookmark1054"/>
      <w:r>
        <w:rPr>
          <w:b/>
          <w:bCs/>
          <w:color w:val="000000"/>
          <w:spacing w:val="0"/>
          <w:w w:val="100"/>
          <w:position w:val="0"/>
        </w:rPr>
        <w:t>25.</w:t>
      </w:r>
      <w:r>
        <w:rPr>
          <w:color w:val="000000"/>
          <w:spacing w:val="0"/>
          <w:w w:val="100"/>
          <w:position w:val="0"/>
        </w:rPr>
        <w:t>应付利息</w:t>
      </w:r>
      <w:bookmarkEnd w:id="1052"/>
      <w:bookmarkEnd w:id="1053"/>
      <w:bookmarkEnd w:id="1054"/>
    </w:p>
    <w:tbl>
      <w:tblPr>
        <w:tblOverlap w:val="never"/>
        <w:jc w:val="center"/>
        <w:tblLayout w:type="fixed"/>
      </w:tblPr>
      <w:tblGrid>
        <w:gridCol w:w="3576"/>
        <w:gridCol w:w="3624"/>
        <w:gridCol w:w="2294"/>
      </w:tblGrid>
      <w:tr>
        <w:trPr>
          <w:trHeight w:val="341"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00" w:right="0" w:firstLine="0"/>
              <w:jc w:val="left"/>
              <w:rPr>
                <w:sz w:val="18"/>
                <w:szCs w:val="18"/>
              </w:rPr>
            </w:pPr>
            <w:r>
              <w:rPr>
                <w:b/>
                <w:bCs/>
                <w:color w:val="000000"/>
                <w:spacing w:val="0"/>
                <w:w w:val="100"/>
                <w:position w:val="0"/>
                <w:sz w:val="18"/>
                <w:szCs w:val="18"/>
              </w:rPr>
              <w:t>年末金额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年初金额</w:t>
            </w:r>
          </w:p>
        </w:tc>
      </w:tr>
      <w:tr>
        <w:trPr>
          <w:trHeight w:val="317"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借款利息</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32,474,304.72</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30,098,371.41</w:t>
            </w:r>
          </w:p>
        </w:tc>
      </w:tr>
      <w:tr>
        <w:trPr>
          <w:trHeight w:val="326"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both"/>
              <w:rPr>
                <w:sz w:val="16"/>
                <w:szCs w:val="16"/>
              </w:rPr>
            </w:pPr>
            <w:r>
              <w:rPr>
                <w:b/>
                <w:bCs/>
                <w:color w:val="000000"/>
                <w:spacing w:val="0"/>
                <w:w w:val="100"/>
                <w:position w:val="0"/>
                <w:sz w:val="16"/>
                <w:szCs w:val="16"/>
              </w:rPr>
              <w:t xml:space="preserve">32,474, </w:t>
            </w:r>
            <w:r>
              <w:rPr>
                <w:b/>
                <w:bCs/>
                <w:color w:val="000000"/>
                <w:spacing w:val="0"/>
                <w:w w:val="100"/>
                <w:position w:val="0"/>
                <w:sz w:val="16"/>
                <w:szCs w:val="16"/>
              </w:rPr>
              <w:t xml:space="preserve">304. </w:t>
            </w:r>
            <w:r>
              <w:rPr>
                <w:b/>
                <w:bCs/>
                <w:color w:val="000000"/>
                <w:spacing w:val="0"/>
                <w:w w:val="100"/>
                <w:position w:val="0"/>
                <w:sz w:val="16"/>
                <w:szCs w:val="16"/>
              </w:rPr>
              <w:t>72</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left"/>
              <w:rPr>
                <w:sz w:val="16"/>
                <w:szCs w:val="16"/>
              </w:rPr>
            </w:pPr>
            <w:r>
              <w:rPr>
                <w:b/>
                <w:bCs/>
                <w:color w:val="000000"/>
                <w:spacing w:val="0"/>
                <w:w w:val="100"/>
                <w:position w:val="0"/>
                <w:sz w:val="16"/>
                <w:szCs w:val="16"/>
              </w:rPr>
              <w:t xml:space="preserve">30,098, </w:t>
            </w:r>
            <w:r>
              <w:rPr>
                <w:b/>
                <w:bCs/>
                <w:color w:val="000000"/>
                <w:spacing w:val="0"/>
                <w:w w:val="100"/>
                <w:position w:val="0"/>
                <w:sz w:val="16"/>
                <w:szCs w:val="16"/>
              </w:rPr>
              <w:t>371.41</w:t>
            </w:r>
          </w:p>
        </w:tc>
      </w:tr>
      <w:tr>
        <w:trPr>
          <w:trHeight w:val="509" w:hRule="exact"/>
        </w:trPr>
        <w:tc>
          <w:tcPr>
            <w:gridSpan w:val="3"/>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26.</w:t>
            </w:r>
            <w:r>
              <w:rPr>
                <w:color w:val="000000"/>
                <w:spacing w:val="0"/>
                <w:w w:val="100"/>
                <w:position w:val="0"/>
                <w:sz w:val="20"/>
                <w:szCs w:val="20"/>
              </w:rPr>
              <w:t>应付股利</w:t>
            </w:r>
          </w:p>
        </w:tc>
      </w:tr>
      <w:tr>
        <w:trPr>
          <w:trHeight w:val="322"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00" w:right="0" w:firstLine="0"/>
              <w:jc w:val="left"/>
              <w:rPr>
                <w:sz w:val="18"/>
                <w:szCs w:val="18"/>
              </w:rPr>
            </w:pPr>
            <w:r>
              <w:rPr>
                <w:b/>
                <w:bCs/>
                <w:color w:val="000000"/>
                <w:spacing w:val="0"/>
                <w:w w:val="100"/>
                <w:position w:val="0"/>
                <w:sz w:val="18"/>
                <w:szCs w:val="18"/>
              </w:rPr>
              <w:t>年末金额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年初金额</w:t>
            </w:r>
          </w:p>
        </w:tc>
      </w:tr>
      <w:tr>
        <w:trPr>
          <w:trHeight w:val="346"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清华控股有限公司</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960" w:firstLine="0"/>
              <w:jc w:val="right"/>
              <w:rPr>
                <w:sz w:val="16"/>
                <w:szCs w:val="16"/>
              </w:rPr>
            </w:pPr>
            <w:r>
              <w:rPr>
                <w:color w:val="000000"/>
                <w:spacing w:val="0"/>
                <w:w w:val="100"/>
                <w:position w:val="0"/>
                <w:sz w:val="16"/>
                <w:szCs w:val="16"/>
              </w:rPr>
              <w:t>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47,475,937.80</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淮安水务少数股东股利</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13,621,500.00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13,621,500.00</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同方计算机少数股东股利</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9,461.88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346"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both"/>
              <w:rPr>
                <w:sz w:val="16"/>
                <w:szCs w:val="16"/>
              </w:rPr>
            </w:pPr>
            <w:r>
              <w:rPr>
                <w:b/>
                <w:bCs/>
                <w:color w:val="000000"/>
                <w:spacing w:val="0"/>
                <w:w w:val="100"/>
                <w:position w:val="0"/>
                <w:sz w:val="16"/>
                <w:szCs w:val="16"/>
              </w:rPr>
              <w:t xml:space="preserve">13,630, </w:t>
            </w:r>
            <w:r>
              <w:rPr>
                <w:b/>
                <w:bCs/>
                <w:color w:val="000000"/>
                <w:spacing w:val="0"/>
                <w:w w:val="100"/>
                <w:position w:val="0"/>
                <w:sz w:val="16"/>
                <w:szCs w:val="16"/>
              </w:rPr>
              <w:t>961.88</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left"/>
              <w:rPr>
                <w:sz w:val="16"/>
                <w:szCs w:val="16"/>
              </w:rPr>
            </w:pPr>
            <w:r>
              <w:rPr>
                <w:b/>
                <w:bCs/>
                <w:color w:val="000000"/>
                <w:spacing w:val="0"/>
                <w:w w:val="100"/>
                <w:position w:val="0"/>
                <w:sz w:val="16"/>
                <w:szCs w:val="16"/>
              </w:rPr>
              <w:t xml:space="preserve">61,097,437. </w:t>
            </w:r>
            <w:r>
              <w:rPr>
                <w:b/>
                <w:bCs/>
                <w:color w:val="000000"/>
                <w:spacing w:val="0"/>
                <w:w w:val="100"/>
                <w:position w:val="0"/>
                <w:sz w:val="16"/>
                <w:szCs w:val="16"/>
              </w:rPr>
              <w:t>80</w:t>
            </w:r>
          </w:p>
        </w:tc>
      </w:tr>
    </w:tbl>
    <w:p>
      <w:pPr>
        <w:spacing w:lineRule="exact" w:line="1"/>
        <w:rPr>
          <w:sz w:val="2"/>
          <w:szCs w:val="2"/>
        </w:rPr>
      </w:pPr>
      <w:r>
        <w:br w:type="page"/>
      </w:r>
    </w:p>
    <w:p>
      <w:pPr>
        <w:pStyle w:val="Style25"/>
        <w:keepNext w:val="0"/>
        <w:keepLines w:val="0"/>
        <w:widowControl w:val="0"/>
        <w:shd w:val="clear" w:color="auto" w:fill="auto"/>
        <w:bidi w:val="0"/>
        <w:spacing w:before="0" w:after="200" w:line="240" w:lineRule="auto"/>
        <w:ind w:left="0" w:right="0" w:firstLine="580"/>
        <w:jc w:val="left"/>
        <w:rPr>
          <w:sz w:val="20"/>
          <w:szCs w:val="20"/>
        </w:rPr>
      </w:pPr>
      <w:r>
        <w:rPr>
          <w:b/>
          <w:bCs/>
          <w:color w:val="000000"/>
          <w:spacing w:val="0"/>
          <w:w w:val="100"/>
          <w:position w:val="0"/>
          <w:sz w:val="20"/>
          <w:szCs w:val="20"/>
        </w:rPr>
        <w:t>27.</w:t>
      </w:r>
      <w:r>
        <w:rPr>
          <w:color w:val="000000"/>
          <w:spacing w:val="0"/>
          <w:w w:val="100"/>
          <w:position w:val="0"/>
          <w:sz w:val="20"/>
          <w:szCs w:val="20"/>
        </w:rPr>
        <w:t>其他应付款</w:t>
      </w:r>
    </w:p>
    <w:p>
      <w:pPr>
        <w:pStyle w:val="Style25"/>
        <w:keepNext w:val="0"/>
        <w:keepLines w:val="0"/>
        <w:widowControl w:val="0"/>
        <w:shd w:val="clear" w:color="auto" w:fill="auto"/>
        <w:bidi w:val="0"/>
        <w:spacing w:before="0" w:after="140" w:line="240" w:lineRule="auto"/>
        <w:ind w:left="0" w:right="0" w:firstLine="580"/>
        <w:jc w:val="left"/>
        <w:rPr>
          <w:sz w:val="20"/>
          <w:szCs w:val="20"/>
        </w:rPr>
      </w:pPr>
      <w:r>
        <w:rPr>
          <w:b/>
          <w:bCs/>
          <w:color w:val="000000"/>
          <w:spacing w:val="0"/>
          <w:w w:val="100"/>
          <w:position w:val="0"/>
          <w:sz w:val="20"/>
          <w:szCs w:val="20"/>
        </w:rPr>
        <w:t>(1)</w:t>
      </w:r>
      <w:r>
        <w:rPr>
          <w:color w:val="000000"/>
          <w:spacing w:val="0"/>
          <w:w w:val="100"/>
          <w:position w:val="0"/>
          <w:sz w:val="20"/>
          <w:szCs w:val="20"/>
        </w:rPr>
        <w:t>其他应付款</w:t>
      </w:r>
    </w:p>
    <w:tbl>
      <w:tblPr>
        <w:tblOverlap w:val="never"/>
        <w:jc w:val="center"/>
        <w:tblLayout w:type="fixed"/>
      </w:tblPr>
      <w:tblGrid>
        <w:gridCol w:w="4037"/>
        <w:gridCol w:w="3024"/>
        <w:gridCol w:w="2434"/>
      </w:tblGrid>
      <w:tr>
        <w:trPr>
          <w:trHeight w:val="341"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840" w:firstLine="0"/>
              <w:jc w:val="right"/>
              <w:rPr>
                <w:sz w:val="18"/>
                <w:szCs w:val="18"/>
              </w:rPr>
            </w:pPr>
            <w:r>
              <w:rPr>
                <w:b/>
                <w:bCs/>
                <w:color w:val="000000"/>
                <w:spacing w:val="0"/>
                <w:w w:val="100"/>
                <w:position w:val="0"/>
                <w:sz w:val="18"/>
                <w:szCs w:val="18"/>
              </w:rPr>
              <w:t>年末金额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年初金额</w:t>
            </w:r>
          </w:p>
        </w:tc>
      </w:tr>
      <w:tr>
        <w:trPr>
          <w:trHeight w:val="32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rPr>
                <w:sz w:val="16"/>
                <w:szCs w:val="16"/>
              </w:rPr>
            </w:pPr>
            <w:r>
              <w:rPr>
                <w:b/>
                <w:bCs/>
                <w:color w:val="000000"/>
                <w:spacing w:val="0"/>
                <w:w w:val="100"/>
                <w:position w:val="0"/>
                <w:sz w:val="16"/>
                <w:szCs w:val="16"/>
              </w:rPr>
              <w:t xml:space="preserve">2, 500, </w:t>
            </w:r>
            <w:r>
              <w:rPr>
                <w:b/>
                <w:bCs/>
                <w:color w:val="000000"/>
                <w:spacing w:val="0"/>
                <w:w w:val="100"/>
                <w:position w:val="0"/>
                <w:sz w:val="16"/>
                <w:szCs w:val="16"/>
              </w:rPr>
              <w:t xml:space="preserve">405,566. </w:t>
            </w:r>
            <w:r>
              <w:rPr>
                <w:b/>
                <w:bCs/>
                <w:color w:val="000000"/>
                <w:spacing w:val="0"/>
                <w:w w:val="100"/>
                <w:position w:val="0"/>
                <w:sz w:val="16"/>
                <w:szCs w:val="16"/>
              </w:rPr>
              <w:t>29</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 xml:space="preserve">2, 327, </w:t>
            </w:r>
            <w:r>
              <w:rPr>
                <w:b/>
                <w:bCs/>
                <w:color w:val="000000"/>
                <w:spacing w:val="0"/>
                <w:w w:val="100"/>
                <w:position w:val="0"/>
                <w:sz w:val="16"/>
                <w:szCs w:val="16"/>
              </w:rPr>
              <w:t xml:space="preserve">364,526. </w:t>
            </w:r>
            <w:r>
              <w:rPr>
                <w:b/>
                <w:bCs/>
                <w:color w:val="000000"/>
                <w:spacing w:val="0"/>
                <w:w w:val="100"/>
                <w:position w:val="0"/>
                <w:sz w:val="16"/>
                <w:szCs w:val="16"/>
              </w:rPr>
              <w:t>88</w:t>
            </w:r>
          </w:p>
        </w:tc>
      </w:tr>
      <w:tr>
        <w:trPr>
          <w:trHeight w:val="32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w:t>
            </w:r>
            <w:r>
              <w:rPr>
                <w:color w:val="000000"/>
                <w:spacing w:val="0"/>
                <w:w w:val="100"/>
                <w:position w:val="0"/>
                <w:sz w:val="16"/>
                <w:szCs w:val="16"/>
              </w:rPr>
              <w:t>1</w:t>
            </w:r>
            <w:r>
              <w:rPr>
                <w:color w:val="000000"/>
                <w:spacing w:val="0"/>
                <w:w w:val="100"/>
                <w:position w:val="0"/>
                <w:sz w:val="18"/>
                <w:szCs w:val="18"/>
              </w:rPr>
              <w:t>年以上</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1,836,012,146.70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693,164,275.47</w:t>
            </w:r>
          </w:p>
        </w:tc>
      </w:tr>
      <w:tr>
        <w:trPr>
          <w:trHeight w:val="355"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(2)</w:t>
            </w:r>
            <w:r>
              <w:rPr>
                <w:color w:val="000000"/>
                <w:spacing w:val="0"/>
                <w:w w:val="100"/>
                <w:position w:val="0"/>
                <w:sz w:val="20"/>
                <w:szCs w:val="20"/>
              </w:rPr>
              <w:t>年末余额中含应付持本公司</w:t>
            </w:r>
          </w:p>
        </w:tc>
        <w:tc>
          <w:tcPr>
            <w:gridSpan w:val="2"/>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 xml:space="preserve">5% </w:t>
            </w:r>
            <w:r>
              <w:rPr>
                <w:color w:val="000000"/>
                <w:spacing w:val="0"/>
                <w:w w:val="100"/>
                <w:position w:val="0"/>
                <w:sz w:val="20"/>
                <w:szCs w:val="20"/>
              </w:rPr>
              <w:t>(含</w:t>
            </w:r>
            <w:r>
              <w:rPr>
                <w:color w:val="000000"/>
                <w:spacing w:val="0"/>
                <w:w w:val="100"/>
                <w:position w:val="0"/>
                <w:sz w:val="22"/>
                <w:szCs w:val="22"/>
              </w:rPr>
              <w:t>5%</w:t>
            </w:r>
            <w:r>
              <w:rPr>
                <w:color w:val="000000"/>
                <w:spacing w:val="0"/>
                <w:w w:val="100"/>
                <w:position w:val="0"/>
                <w:sz w:val="20"/>
                <w:szCs w:val="20"/>
              </w:rPr>
              <w:t>)以上表决权股份的股东单位款项合计</w:t>
            </w:r>
          </w:p>
        </w:tc>
      </w:tr>
    </w:tbl>
    <w:p>
      <w:pPr>
        <w:pStyle w:val="Style25"/>
        <w:keepNext w:val="0"/>
        <w:keepLines w:val="0"/>
        <w:widowControl w:val="0"/>
        <w:shd w:val="clear" w:color="auto" w:fill="auto"/>
        <w:bidi w:val="0"/>
        <w:spacing w:before="0" w:after="40" w:line="365" w:lineRule="exact"/>
        <w:ind w:left="0" w:right="0" w:firstLine="140"/>
        <w:jc w:val="left"/>
        <w:rPr>
          <w:sz w:val="20"/>
          <w:szCs w:val="20"/>
        </w:rPr>
      </w:pPr>
      <w:r>
        <w:rPr>
          <w:color w:val="000000"/>
          <w:spacing w:val="0"/>
          <w:w w:val="100"/>
          <w:position w:val="0"/>
          <w:sz w:val="22"/>
          <w:szCs w:val="22"/>
        </w:rPr>
        <w:t xml:space="preserve">1, 832, </w:t>
      </w:r>
      <w:r>
        <w:rPr>
          <w:color w:val="000000"/>
          <w:spacing w:val="0"/>
          <w:w w:val="100"/>
          <w:position w:val="0"/>
          <w:sz w:val="22"/>
          <w:szCs w:val="22"/>
        </w:rPr>
        <w:t xml:space="preserve">455,308. </w:t>
      </w:r>
      <w:r>
        <w:rPr>
          <w:color w:val="000000"/>
          <w:spacing w:val="0"/>
          <w:w w:val="100"/>
          <w:position w:val="0"/>
          <w:sz w:val="22"/>
          <w:szCs w:val="22"/>
        </w:rPr>
        <w:t>26</w:t>
      </w:r>
      <w:r>
        <w:rPr>
          <w:color w:val="000000"/>
          <w:spacing w:val="0"/>
          <w:w w:val="100"/>
          <w:position w:val="0"/>
          <w:sz w:val="20"/>
          <w:szCs w:val="20"/>
        </w:rPr>
        <w:t>元，占其他应付款总额的</w:t>
      </w:r>
      <w:r>
        <w:rPr>
          <w:color w:val="000000"/>
          <w:spacing w:val="0"/>
          <w:w w:val="100"/>
          <w:position w:val="0"/>
          <w:sz w:val="22"/>
          <w:szCs w:val="22"/>
        </w:rPr>
        <w:t>73.29%</w:t>
      </w:r>
      <w:r>
        <w:rPr>
          <w:color w:val="000000"/>
          <w:spacing w:val="0"/>
          <w:w w:val="100"/>
          <w:position w:val="0"/>
          <w:sz w:val="20"/>
          <w:szCs w:val="20"/>
        </w:rPr>
        <w:t>。</w:t>
      </w:r>
    </w:p>
    <w:p>
      <w:pPr>
        <w:pStyle w:val="Style25"/>
        <w:keepNext w:val="0"/>
        <w:keepLines w:val="0"/>
        <w:widowControl w:val="0"/>
        <w:numPr>
          <w:ilvl w:val="0"/>
          <w:numId w:val="85"/>
        </w:numPr>
        <w:shd w:val="clear" w:color="auto" w:fill="auto"/>
        <w:tabs>
          <w:tab w:pos="1070" w:val="left"/>
        </w:tabs>
        <w:bidi w:val="0"/>
        <w:spacing w:before="0" w:after="40" w:line="365" w:lineRule="exact"/>
        <w:ind w:left="140" w:right="0" w:firstLine="460"/>
        <w:jc w:val="left"/>
        <w:rPr>
          <w:sz w:val="20"/>
          <w:szCs w:val="20"/>
        </w:rPr>
      </w:pPr>
      <w:bookmarkStart w:id="1055" w:name="bookmark1055"/>
      <w:bookmarkEnd w:id="1055"/>
      <w:r>
        <w:rPr>
          <w:color w:val="000000"/>
          <w:spacing w:val="0"/>
          <w:w w:val="100"/>
          <w:position w:val="0"/>
          <w:sz w:val="20"/>
          <w:szCs w:val="20"/>
        </w:rPr>
        <w:t>年末余额中应付关联方款项合计</w:t>
      </w:r>
      <w:r>
        <w:rPr>
          <w:color w:val="000000"/>
          <w:spacing w:val="0"/>
          <w:w w:val="100"/>
          <w:position w:val="0"/>
          <w:sz w:val="22"/>
          <w:szCs w:val="22"/>
        </w:rPr>
        <w:t>1,846,711,898.03</w:t>
      </w:r>
      <w:r>
        <w:rPr>
          <w:color w:val="000000"/>
          <w:spacing w:val="0"/>
          <w:w w:val="100"/>
          <w:position w:val="0"/>
          <w:sz w:val="20"/>
          <w:szCs w:val="20"/>
        </w:rPr>
        <w:t>元，占其他应付款总额的</w:t>
      </w:r>
      <w:r>
        <w:rPr>
          <w:color w:val="000000"/>
          <w:spacing w:val="0"/>
          <w:w w:val="100"/>
          <w:position w:val="0"/>
          <w:sz w:val="22"/>
          <w:szCs w:val="22"/>
        </w:rPr>
        <w:t xml:space="preserve">73.86%, </w:t>
      </w:r>
      <w:r>
        <w:rPr>
          <w:color w:val="000000"/>
          <w:spacing w:val="0"/>
          <w:w w:val="100"/>
          <w:position w:val="0"/>
          <w:sz w:val="20"/>
          <w:szCs w:val="20"/>
        </w:rPr>
        <w:t>详见附注七、(三)、</w:t>
      </w:r>
      <w:r>
        <w:rPr>
          <w:color w:val="000000"/>
          <w:spacing w:val="0"/>
          <w:w w:val="100"/>
          <w:position w:val="0"/>
          <w:sz w:val="22"/>
          <w:szCs w:val="22"/>
        </w:rPr>
        <w:t>5</w:t>
      </w:r>
      <w:r>
        <w:rPr>
          <w:color w:val="000000"/>
          <w:spacing w:val="0"/>
          <w:w w:val="100"/>
          <w:position w:val="0"/>
          <w:sz w:val="20"/>
          <w:szCs w:val="20"/>
        </w:rPr>
        <w:t>。</w:t>
      </w:r>
    </w:p>
    <w:p>
      <w:pPr>
        <w:pStyle w:val="Style25"/>
        <w:keepNext w:val="0"/>
        <w:keepLines w:val="0"/>
        <w:widowControl w:val="0"/>
        <w:numPr>
          <w:ilvl w:val="0"/>
          <w:numId w:val="85"/>
        </w:numPr>
        <w:shd w:val="clear" w:color="auto" w:fill="auto"/>
        <w:tabs>
          <w:tab w:pos="1022" w:val="left"/>
        </w:tabs>
        <w:bidi w:val="0"/>
        <w:spacing w:before="0" w:after="140" w:line="365" w:lineRule="exact"/>
        <w:ind w:left="0" w:right="0" w:firstLine="580"/>
        <w:jc w:val="left"/>
        <w:rPr>
          <w:sz w:val="20"/>
          <w:szCs w:val="20"/>
        </w:rPr>
      </w:pPr>
      <w:bookmarkStart w:id="1056" w:name="bookmark1056"/>
      <w:bookmarkEnd w:id="1056"/>
      <w:r>
        <w:rPr>
          <w:color w:val="000000"/>
          <w:spacing w:val="0"/>
          <w:w w:val="100"/>
          <w:position w:val="0"/>
          <w:sz w:val="20"/>
          <w:szCs w:val="20"/>
        </w:rPr>
        <w:t>其他应付款中外币余额</w:t>
      </w:r>
    </w:p>
    <w:tbl>
      <w:tblPr>
        <w:tblOverlap w:val="never"/>
        <w:jc w:val="center"/>
        <w:tblLayout w:type="fixed"/>
      </w:tblPr>
      <w:tblGrid>
        <w:gridCol w:w="1046"/>
        <w:gridCol w:w="1776"/>
        <w:gridCol w:w="1061"/>
        <w:gridCol w:w="1493"/>
        <w:gridCol w:w="1478"/>
        <w:gridCol w:w="1090"/>
        <w:gridCol w:w="1550"/>
      </w:tblGrid>
      <w:tr>
        <w:trPr>
          <w:trHeight w:val="322" w:hRule="exact"/>
        </w:trPr>
        <w:tc>
          <w:tcPr>
            <w:vMerge w:val="restart"/>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b/>
                <w:bCs/>
                <w:color w:val="000000"/>
                <w:spacing w:val="0"/>
                <w:w w:val="100"/>
                <w:position w:val="0"/>
                <w:sz w:val="18"/>
                <w:szCs w:val="18"/>
              </w:rPr>
              <w:t>外币名称</w:t>
            </w:r>
          </w:p>
        </w:tc>
        <w:tc>
          <w:tcPr>
            <w:gridSpan w:val="3"/>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年末金额</w:t>
            </w:r>
          </w:p>
        </w:tc>
        <w:tc>
          <w:tcPr>
            <w:gridSpan w:val="3"/>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年初金额</w:t>
            </w:r>
          </w:p>
        </w:tc>
      </w:tr>
      <w:tr>
        <w:trPr>
          <w:trHeight w:val="302" w:hRule="exact"/>
        </w:trPr>
        <w:tc>
          <w:tcPr>
            <w:vMerge/>
            <w:tcBorders/>
            <w:shd w:val="clear" w:color="auto" w:fill="FFFFFF"/>
            <w:vAlign w:val="center"/>
          </w:tcPr>
          <w:p>
            <w:pP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rPr>
                <w:sz w:val="18"/>
                <w:szCs w:val="18"/>
              </w:rPr>
            </w:pPr>
            <w:r>
              <w:rPr>
                <w:b/>
                <w:bCs/>
                <w:color w:val="000000"/>
                <w:spacing w:val="0"/>
                <w:w w:val="100"/>
                <w:position w:val="0"/>
                <w:sz w:val="18"/>
                <w:szCs w:val="18"/>
              </w:rPr>
              <w:t>原币</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折算汇率</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折合人民币</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b/>
                <w:bCs/>
                <w:color w:val="000000"/>
                <w:spacing w:val="0"/>
                <w:w w:val="100"/>
                <w:position w:val="0"/>
                <w:sz w:val="18"/>
                <w:szCs w:val="18"/>
              </w:rPr>
              <w:t>原币</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折算汇率</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b/>
                <w:bCs/>
                <w:color w:val="000000"/>
                <w:spacing w:val="0"/>
                <w:w w:val="100"/>
                <w:position w:val="0"/>
                <w:sz w:val="18"/>
                <w:szCs w:val="18"/>
              </w:rPr>
              <w:t>折合人民币</w:t>
            </w:r>
          </w:p>
        </w:tc>
      </w:tr>
      <w:tr>
        <w:trPr>
          <w:trHeight w:val="28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美元</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3,424,172.67</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6.0969</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20,876,838.35</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8,025,435.63</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6.2855</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50,443,875.65</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日元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85,539,943.00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0.057771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4,941,728.05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12,426,154.00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0.073049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907,718.12</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港元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44,195,123.95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0.78623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34,747,532.30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34,926,849.70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0.81085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28,320,436.08</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澳门元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147.00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0.7588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111.54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0.7858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加拿大元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7,535,441.00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5.7259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43,147,181.62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6,773,778.00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6.3184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42,799,438.92</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英镑</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65,627.97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10.0556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659,928.62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10.1611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玻利瓦尔</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36,840.84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0.96776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35,653.09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25,139.29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1.4617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36,746.10</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阿根廷比索</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3,710,290.35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0.93726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3,477,506.73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3,449,912.60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1.28145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4,420,890.50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新加坡元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128,926.51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4.82958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622,660.89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5,310.63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5.14067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27,300.20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丹麦克朗</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2,504,355.31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1.12187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2,809,561.09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1.21454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土耳其里拉</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221,330.65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2.83837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628,218.28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3.4838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0.00</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兹罗提</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1,360,977.00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2.0199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2,749,037.44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2.0607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0.00</w:t>
            </w:r>
          </w:p>
        </w:tc>
      </w:tr>
      <w:tr>
        <w:trPr>
          <w:trHeight w:val="30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 xml:space="preserve">114, </w:t>
            </w:r>
            <w:r>
              <w:rPr>
                <w:b/>
                <w:bCs/>
                <w:color w:val="000000"/>
                <w:spacing w:val="0"/>
                <w:w w:val="100"/>
                <w:position w:val="0"/>
                <w:sz w:val="16"/>
                <w:szCs w:val="16"/>
              </w:rPr>
              <w:t xml:space="preserve">695,958. </w:t>
            </w:r>
            <w:r>
              <w:rPr>
                <w:b/>
                <w:bCs/>
                <w:color w:val="000000"/>
                <w:spacing w:val="0"/>
                <w:w w:val="100"/>
                <w:position w:val="0"/>
                <w:sz w:val="16"/>
                <w:szCs w:val="16"/>
              </w:rPr>
              <w:t>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 xml:space="preserve">126, </w:t>
            </w:r>
            <w:r>
              <w:rPr>
                <w:b/>
                <w:bCs/>
                <w:color w:val="000000"/>
                <w:spacing w:val="0"/>
                <w:w w:val="100"/>
                <w:position w:val="0"/>
                <w:sz w:val="16"/>
                <w:szCs w:val="16"/>
              </w:rPr>
              <w:t xml:space="preserve">956,405. </w:t>
            </w:r>
            <w:r>
              <w:rPr>
                <w:b/>
                <w:bCs/>
                <w:color w:val="000000"/>
                <w:spacing w:val="0"/>
                <w:w w:val="100"/>
                <w:position w:val="0"/>
                <w:sz w:val="16"/>
                <w:szCs w:val="16"/>
              </w:rPr>
              <w:t>57</w:t>
            </w:r>
          </w:p>
        </w:tc>
      </w:tr>
      <w:tr>
        <w:trPr>
          <w:trHeight w:val="43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28.</w:t>
            </w:r>
          </w:p>
        </w:tc>
        <w:tc>
          <w:tcPr>
            <w:gridSpan w:val="2"/>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一年内到期的非流动负债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9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(1)</w:t>
            </w:r>
          </w:p>
        </w:tc>
        <w:tc>
          <w:tcPr>
            <w:gridSpan w:val="2"/>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一年内到期的非流动负债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年末金额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b/>
                <w:bCs/>
                <w:color w:val="000000"/>
                <w:spacing w:val="0"/>
                <w:w w:val="100"/>
                <w:position w:val="0"/>
                <w:sz w:val="18"/>
                <w:szCs w:val="18"/>
              </w:rPr>
              <w:t>年初金额</w:t>
            </w:r>
          </w:p>
        </w:tc>
      </w:tr>
      <w:tr>
        <w:trPr>
          <w:trHeight w:val="307" w:hRule="exact"/>
        </w:trPr>
        <w:tc>
          <w:tcPr>
            <w:gridSpan w:val="2"/>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一年内到期的长期借款</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816,375,529.26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571,917,299.19</w:t>
            </w:r>
          </w:p>
        </w:tc>
      </w:tr>
      <w:tr>
        <w:trPr>
          <w:trHeight w:val="312" w:hRule="exact"/>
        </w:trPr>
        <w:tc>
          <w:tcPr>
            <w:gridSpan w:val="2"/>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一年内到期的长期应付款</w:t>
            </w:r>
          </w:p>
        </w:tc>
        <w:tc>
          <w:tcPr>
            <w:tcBorders/>
            <w:shd w:val="clear" w:color="auto" w:fill="FFFFFF"/>
            <w:vAlign w:val="top"/>
          </w:tcPr>
          <w:p>
            <w:pPr>
              <w:widowControl w:val="0"/>
              <w:rPr>
                <w:sz w:val="10"/>
                <w:szCs w:val="10"/>
              </w:rPr>
            </w:pPr>
          </w:p>
        </w:tc>
        <w:tc>
          <w:tcPr>
            <w:gridSpan w:val="2"/>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48,220,509.14</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0.00</w:t>
            </w:r>
          </w:p>
        </w:tc>
      </w:tr>
      <w:tr>
        <w:trPr>
          <w:trHeight w:val="326"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6"/>
                <w:szCs w:val="16"/>
              </w:rPr>
            </w:pPr>
            <w:r>
              <w:rPr>
                <w:b/>
                <w:bCs/>
                <w:color w:val="000000"/>
                <w:spacing w:val="0"/>
                <w:w w:val="100"/>
                <w:position w:val="0"/>
                <w:sz w:val="16"/>
                <w:szCs w:val="16"/>
              </w:rPr>
              <w:t xml:space="preserve">864, </w:t>
            </w:r>
            <w:r>
              <w:rPr>
                <w:b/>
                <w:bCs/>
                <w:color w:val="000000"/>
                <w:spacing w:val="0"/>
                <w:w w:val="100"/>
                <w:position w:val="0"/>
                <w:sz w:val="16"/>
                <w:szCs w:val="16"/>
              </w:rPr>
              <w:t xml:space="preserve">596,038. </w:t>
            </w:r>
            <w:r>
              <w:rPr>
                <w:b/>
                <w:bCs/>
                <w:color w:val="000000"/>
                <w:spacing w:val="0"/>
                <w:w w:val="100"/>
                <w:position w:val="0"/>
                <w:sz w:val="16"/>
                <w:szCs w:val="16"/>
              </w:rPr>
              <w:t>40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 xml:space="preserve">571,917,299. </w:t>
            </w:r>
            <w:r>
              <w:rPr>
                <w:b/>
                <w:bCs/>
                <w:color w:val="000000"/>
                <w:spacing w:val="0"/>
                <w:w w:val="100"/>
                <w:position w:val="0"/>
                <w:sz w:val="16"/>
                <w:szCs w:val="16"/>
              </w:rPr>
              <w:t>19</w:t>
            </w:r>
          </w:p>
        </w:tc>
      </w:tr>
      <w:tr>
        <w:trPr>
          <w:trHeight w:val="509"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(2)</w:t>
            </w:r>
          </w:p>
        </w:tc>
        <w:tc>
          <w:tcPr>
            <w:gridSpan w:val="2"/>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一年内到期的长期借款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0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借款类别</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年末金额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b/>
                <w:bCs/>
                <w:color w:val="000000"/>
                <w:spacing w:val="0"/>
                <w:w w:val="100"/>
                <w:position w:val="0"/>
                <w:sz w:val="18"/>
                <w:szCs w:val="18"/>
              </w:rPr>
              <w:t>年初金额</w:t>
            </w:r>
          </w:p>
        </w:tc>
      </w:tr>
      <w:tr>
        <w:trPr>
          <w:trHeight w:val="29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信用借款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261,220,126.74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53,121,095.81</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抵押借款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6,076,433.88</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16,793,444.74</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保证借款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487,178,968.64</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423,220,000.00</w:t>
            </w:r>
          </w:p>
        </w:tc>
      </w:tr>
      <w:tr>
        <w:trPr>
          <w:trHeight w:val="29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质押借款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61,900,000.00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78,782,758.64</w:t>
            </w:r>
          </w:p>
        </w:tc>
      </w:tr>
      <w:tr>
        <w:trPr>
          <w:trHeight w:val="326"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gridSpan w:val="2"/>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6"/>
                <w:szCs w:val="16"/>
              </w:rPr>
            </w:pPr>
            <w:r>
              <w:rPr>
                <w:b/>
                <w:bCs/>
                <w:color w:val="000000"/>
                <w:spacing w:val="0"/>
                <w:w w:val="100"/>
                <w:position w:val="0"/>
                <w:sz w:val="16"/>
                <w:szCs w:val="16"/>
              </w:rPr>
              <w:t xml:space="preserve">816, </w:t>
            </w:r>
            <w:r>
              <w:rPr>
                <w:b/>
                <w:bCs/>
                <w:color w:val="000000"/>
                <w:spacing w:val="0"/>
                <w:w w:val="100"/>
                <w:position w:val="0"/>
                <w:sz w:val="16"/>
                <w:szCs w:val="16"/>
              </w:rPr>
              <w:t xml:space="preserve">375,529. </w:t>
            </w:r>
            <w:r>
              <w:rPr>
                <w:b/>
                <w:bCs/>
                <w:color w:val="000000"/>
                <w:spacing w:val="0"/>
                <w:w w:val="100"/>
                <w:position w:val="0"/>
                <w:sz w:val="16"/>
                <w:szCs w:val="16"/>
              </w:rPr>
              <w:t>26</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 xml:space="preserve">571,917,299. </w:t>
            </w:r>
            <w:r>
              <w:rPr>
                <w:b/>
                <w:bCs/>
                <w:color w:val="000000"/>
                <w:spacing w:val="0"/>
                <w:w w:val="100"/>
                <w:position w:val="0"/>
                <w:sz w:val="16"/>
                <w:szCs w:val="16"/>
              </w:rPr>
              <w:t>19</w:t>
            </w:r>
          </w:p>
        </w:tc>
      </w:tr>
    </w:tbl>
    <w:p>
      <w:pPr>
        <w:pStyle w:val="Style25"/>
        <w:keepNext w:val="0"/>
        <w:keepLines w:val="0"/>
        <w:widowControl w:val="0"/>
        <w:shd w:val="clear" w:color="auto" w:fill="auto"/>
        <w:bidi w:val="0"/>
        <w:spacing w:before="0" w:after="60" w:line="360" w:lineRule="exact"/>
        <w:ind w:left="140" w:right="0" w:firstLine="460"/>
        <w:jc w:val="left"/>
        <w:rPr>
          <w:sz w:val="20"/>
          <w:szCs w:val="20"/>
        </w:rPr>
      </w:pPr>
      <w:r>
        <w:rPr>
          <w:color w:val="000000"/>
          <w:spacing w:val="0"/>
          <w:w w:val="100"/>
          <w:position w:val="0"/>
          <w:sz w:val="20"/>
          <w:szCs w:val="20"/>
        </w:rPr>
        <w:t>截至</w:t>
      </w: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12</w:t>
      </w:r>
      <w:r>
        <w:rPr>
          <w:color w:val="000000"/>
          <w:spacing w:val="0"/>
          <w:w w:val="100"/>
          <w:position w:val="0"/>
          <w:sz w:val="20"/>
          <w:szCs w:val="20"/>
        </w:rPr>
        <w:t>月</w:t>
      </w:r>
      <w:r>
        <w:rPr>
          <w:color w:val="000000"/>
          <w:spacing w:val="0"/>
          <w:w w:val="100"/>
          <w:position w:val="0"/>
          <w:sz w:val="22"/>
          <w:szCs w:val="22"/>
        </w:rPr>
        <w:t>31</w:t>
      </w:r>
      <w:r>
        <w:rPr>
          <w:color w:val="000000"/>
          <w:spacing w:val="0"/>
          <w:w w:val="100"/>
          <w:position w:val="0"/>
          <w:sz w:val="20"/>
          <w:szCs w:val="20"/>
        </w:rPr>
        <w:t>日，本公司的一年内到期的长期外币借款情况如下：本公司的一年内 到期的长期外币借款情况如下：本公司取得信用借款</w:t>
      </w:r>
      <w:r>
        <w:rPr>
          <w:color w:val="000000"/>
          <w:spacing w:val="0"/>
          <w:w w:val="100"/>
          <w:position w:val="0"/>
          <w:sz w:val="22"/>
          <w:szCs w:val="22"/>
        </w:rPr>
        <w:t xml:space="preserve">4, 000, </w:t>
      </w:r>
      <w:r>
        <w:rPr>
          <w:color w:val="000000"/>
          <w:spacing w:val="0"/>
          <w:w w:val="100"/>
          <w:position w:val="0"/>
          <w:sz w:val="22"/>
          <w:szCs w:val="22"/>
        </w:rPr>
        <w:t>000.00</w:t>
      </w:r>
      <w:r>
        <w:rPr>
          <w:color w:val="000000"/>
          <w:spacing w:val="0"/>
          <w:w w:val="100"/>
          <w:position w:val="0"/>
          <w:sz w:val="20"/>
          <w:szCs w:val="20"/>
        </w:rPr>
        <w:t xml:space="preserve">美元，本公司之子公司 </w:t>
      </w:r>
      <w:r>
        <w:rPr>
          <w:color w:val="000000"/>
          <w:spacing w:val="0"/>
          <w:w w:val="100"/>
          <w:position w:val="0"/>
          <w:sz w:val="22"/>
          <w:szCs w:val="22"/>
        </w:rPr>
        <w:t xml:space="preserve">Technovator International Limited </w:t>
      </w:r>
      <w:r>
        <w:rPr>
          <w:color w:val="000000"/>
          <w:spacing w:val="0"/>
          <w:w w:val="100"/>
          <w:position w:val="0"/>
          <w:sz w:val="20"/>
          <w:szCs w:val="20"/>
        </w:rPr>
        <w:t xml:space="preserve">取得信用借款 </w:t>
      </w:r>
      <w:r>
        <w:rPr>
          <w:color w:val="000000"/>
          <w:spacing w:val="0"/>
          <w:w w:val="100"/>
          <w:position w:val="0"/>
          <w:sz w:val="22"/>
          <w:szCs w:val="22"/>
        </w:rPr>
        <w:t xml:space="preserve">28,343.53 </w:t>
      </w:r>
      <w:r>
        <w:rPr>
          <w:color w:val="000000"/>
          <w:spacing w:val="0"/>
          <w:w w:val="100"/>
          <w:position w:val="0"/>
          <w:sz w:val="20"/>
          <w:szCs w:val="20"/>
        </w:rPr>
        <w:t xml:space="preserve">美元和 </w:t>
      </w:r>
      <w:r>
        <w:rPr>
          <w:color w:val="000000"/>
          <w:spacing w:val="0"/>
          <w:w w:val="100"/>
          <w:position w:val="0"/>
          <w:sz w:val="22"/>
          <w:szCs w:val="22"/>
        </w:rPr>
        <w:t xml:space="preserve">118,747.00 </w:t>
      </w:r>
      <w:r>
        <w:rPr>
          <w:color w:val="000000"/>
          <w:spacing w:val="0"/>
          <w:w w:val="100"/>
          <w:position w:val="0"/>
          <w:sz w:val="20"/>
          <w:szCs w:val="20"/>
        </w:rPr>
        <w:t>欧元、抵押借 款</w:t>
      </w:r>
      <w:r>
        <w:rPr>
          <w:color w:val="000000"/>
          <w:spacing w:val="0"/>
          <w:w w:val="100"/>
          <w:position w:val="0"/>
          <w:sz w:val="22"/>
          <w:szCs w:val="22"/>
        </w:rPr>
        <w:t xml:space="preserve">186,892. </w:t>
      </w:r>
      <w:r>
        <w:rPr>
          <w:color w:val="000000"/>
          <w:spacing w:val="0"/>
          <w:w w:val="100"/>
          <w:position w:val="0"/>
          <w:sz w:val="22"/>
          <w:szCs w:val="22"/>
        </w:rPr>
        <w:t>61</w:t>
      </w:r>
      <w:r>
        <w:rPr>
          <w:color w:val="000000"/>
          <w:spacing w:val="0"/>
          <w:w w:val="100"/>
          <w:position w:val="0"/>
          <w:sz w:val="20"/>
          <w:szCs w:val="20"/>
        </w:rPr>
        <w:t>美元和</w:t>
      </w:r>
      <w:r>
        <w:rPr>
          <w:color w:val="000000"/>
          <w:spacing w:val="0"/>
          <w:w w:val="100"/>
          <w:position w:val="0"/>
          <w:sz w:val="22"/>
          <w:szCs w:val="22"/>
        </w:rPr>
        <w:t xml:space="preserve">862, </w:t>
      </w:r>
      <w:r>
        <w:rPr>
          <w:color w:val="000000"/>
          <w:spacing w:val="0"/>
          <w:w w:val="100"/>
          <w:position w:val="0"/>
          <w:sz w:val="22"/>
          <w:szCs w:val="22"/>
        </w:rPr>
        <w:t>217.00</w:t>
      </w:r>
      <w:r>
        <w:rPr>
          <w:color w:val="000000"/>
          <w:spacing w:val="0"/>
          <w:w w:val="100"/>
          <w:position w:val="0"/>
          <w:sz w:val="20"/>
          <w:szCs w:val="20"/>
        </w:rPr>
        <w:t>加拿大元，本公司之子公司南通同方半导体有限公司取得保 证借款</w:t>
      </w:r>
      <w:r>
        <w:rPr>
          <w:color w:val="000000"/>
          <w:spacing w:val="0"/>
          <w:w w:val="100"/>
          <w:position w:val="0"/>
          <w:sz w:val="22"/>
          <w:szCs w:val="22"/>
        </w:rPr>
        <w:t>30,000,000.00</w:t>
      </w:r>
      <w:r>
        <w:rPr>
          <w:color w:val="000000"/>
          <w:spacing w:val="0"/>
          <w:w w:val="100"/>
          <w:position w:val="0"/>
          <w:sz w:val="20"/>
          <w:szCs w:val="20"/>
        </w:rPr>
        <w:t>美元，共计折合人民币为</w:t>
      </w:r>
      <w:r>
        <w:rPr>
          <w:color w:val="000000"/>
          <w:spacing w:val="0"/>
          <w:w w:val="100"/>
          <w:position w:val="0"/>
          <w:sz w:val="22"/>
          <w:szCs w:val="22"/>
        </w:rPr>
        <w:t xml:space="preserve">214,543, </w:t>
      </w:r>
      <w:r>
        <w:rPr>
          <w:color w:val="000000"/>
          <w:spacing w:val="0"/>
          <w:w w:val="100"/>
          <w:position w:val="0"/>
          <w:sz w:val="22"/>
          <w:szCs w:val="22"/>
        </w:rPr>
        <w:t>560.66</w:t>
      </w:r>
      <w:r>
        <w:rPr>
          <w:color w:val="000000"/>
          <w:spacing w:val="0"/>
          <w:w w:val="100"/>
          <w:position w:val="0"/>
          <w:sz w:val="20"/>
          <w:szCs w:val="20"/>
        </w:rPr>
        <w:t>元。</w:t>
      </w:r>
    </w:p>
    <w:p>
      <w:pPr>
        <w:pStyle w:val="Style25"/>
        <w:keepNext w:val="0"/>
        <w:keepLines w:val="0"/>
        <w:widowControl w:val="0"/>
        <w:shd w:val="clear" w:color="auto" w:fill="auto"/>
        <w:bidi w:val="0"/>
        <w:spacing w:before="0" w:after="60" w:line="355" w:lineRule="exact"/>
        <w:ind w:left="600" w:right="0" w:firstLine="440"/>
        <w:jc w:val="left"/>
        <w:rPr>
          <w:sz w:val="20"/>
          <w:szCs w:val="20"/>
        </w:rPr>
      </w:pPr>
      <w:r>
        <w:rPr>
          <w:color w:val="000000"/>
          <w:spacing w:val="0"/>
          <w:w w:val="100"/>
          <w:position w:val="0"/>
          <w:sz w:val="20"/>
          <w:szCs w:val="20"/>
        </w:rPr>
        <w:t>截至</w:t>
      </w: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12</w:t>
      </w:r>
      <w:r>
        <w:rPr>
          <w:color w:val="000000"/>
          <w:spacing w:val="0"/>
          <w:w w:val="100"/>
          <w:position w:val="0"/>
          <w:sz w:val="20"/>
          <w:szCs w:val="20"/>
        </w:rPr>
        <w:t>月</w:t>
      </w:r>
      <w:r>
        <w:rPr>
          <w:color w:val="000000"/>
          <w:spacing w:val="0"/>
          <w:w w:val="100"/>
          <w:position w:val="0"/>
          <w:sz w:val="22"/>
          <w:szCs w:val="22"/>
        </w:rPr>
        <w:t>31</w:t>
      </w:r>
      <w:r>
        <w:rPr>
          <w:color w:val="000000"/>
          <w:spacing w:val="0"/>
          <w:w w:val="100"/>
          <w:position w:val="0"/>
          <w:sz w:val="20"/>
          <w:szCs w:val="20"/>
        </w:rPr>
        <w:t xml:space="preserve">日，本公司的一年内到期的长期抵押借款情况如下：本公司之子公司 </w:t>
      </w:r>
      <w:r>
        <w:rPr>
          <w:color w:val="000000"/>
          <w:spacing w:val="0"/>
          <w:w w:val="100"/>
          <w:position w:val="0"/>
          <w:sz w:val="22"/>
          <w:szCs w:val="22"/>
        </w:rPr>
        <w:t>Technovator International Limited</w:t>
      </w:r>
      <w:r>
        <w:rPr>
          <w:color w:val="000000"/>
          <w:spacing w:val="0"/>
          <w:w w:val="100"/>
          <w:position w:val="0"/>
          <w:sz w:val="20"/>
          <w:szCs w:val="20"/>
        </w:rPr>
        <w:t>以部分经营性资产抵押取得借款</w:t>
      </w:r>
      <w:r>
        <w:rPr>
          <w:color w:val="000000"/>
          <w:spacing w:val="0"/>
          <w:w w:val="100"/>
          <w:position w:val="0"/>
          <w:sz w:val="22"/>
          <w:szCs w:val="22"/>
        </w:rPr>
        <w:t xml:space="preserve">186, </w:t>
      </w:r>
      <w:r>
        <w:rPr>
          <w:color w:val="000000"/>
          <w:spacing w:val="0"/>
          <w:w w:val="100"/>
          <w:position w:val="0"/>
          <w:sz w:val="22"/>
          <w:szCs w:val="22"/>
        </w:rPr>
        <w:t>892.61</w:t>
      </w:r>
      <w:r>
        <w:rPr>
          <w:color w:val="000000"/>
          <w:spacing w:val="0"/>
          <w:w w:val="100"/>
          <w:position w:val="0"/>
          <w:sz w:val="20"/>
          <w:szCs w:val="20"/>
        </w:rPr>
        <w:t xml:space="preserve">美元和 </w:t>
      </w:r>
      <w:r>
        <w:rPr>
          <w:color w:val="000000"/>
          <w:spacing w:val="0"/>
          <w:w w:val="100"/>
          <w:position w:val="0"/>
          <w:sz w:val="22"/>
          <w:szCs w:val="22"/>
        </w:rPr>
        <w:t>862,217.00</w:t>
      </w:r>
      <w:r>
        <w:rPr>
          <w:color w:val="000000"/>
          <w:spacing w:val="0"/>
          <w:w w:val="100"/>
          <w:position w:val="0"/>
          <w:sz w:val="20"/>
          <w:szCs w:val="20"/>
        </w:rPr>
        <w:t>加拿大元，折合人民币</w:t>
      </w:r>
      <w:r>
        <w:rPr>
          <w:color w:val="000000"/>
          <w:spacing w:val="0"/>
          <w:w w:val="100"/>
          <w:position w:val="0"/>
          <w:sz w:val="22"/>
          <w:szCs w:val="22"/>
        </w:rPr>
        <w:t xml:space="preserve">6, 076, </w:t>
      </w:r>
      <w:r>
        <w:rPr>
          <w:color w:val="000000"/>
          <w:spacing w:val="0"/>
          <w:w w:val="100"/>
          <w:position w:val="0"/>
          <w:sz w:val="22"/>
          <w:szCs w:val="22"/>
        </w:rPr>
        <w:t>433.88</w:t>
      </w:r>
      <w:r>
        <w:rPr>
          <w:color w:val="000000"/>
          <w:spacing w:val="0"/>
          <w:w w:val="100"/>
          <w:position w:val="0"/>
          <w:sz w:val="20"/>
          <w:szCs w:val="20"/>
        </w:rPr>
        <w:t>元。</w:t>
      </w:r>
    </w:p>
    <w:p>
      <w:pPr>
        <w:pStyle w:val="Style25"/>
        <w:keepNext w:val="0"/>
        <w:keepLines w:val="0"/>
        <w:widowControl w:val="0"/>
        <w:shd w:val="clear" w:color="auto" w:fill="auto"/>
        <w:bidi w:val="0"/>
        <w:spacing w:before="0" w:after="60" w:line="350" w:lineRule="exact"/>
        <w:ind w:left="600" w:right="0" w:firstLine="440"/>
        <w:jc w:val="left"/>
        <w:rPr>
          <w:sz w:val="20"/>
          <w:szCs w:val="20"/>
        </w:rPr>
      </w:pPr>
      <w:r>
        <w:rPr>
          <w:color w:val="000000"/>
          <w:spacing w:val="0"/>
          <w:w w:val="100"/>
          <w:position w:val="0"/>
          <w:sz w:val="20"/>
          <w:szCs w:val="20"/>
        </w:rPr>
        <w:t>截至</w:t>
      </w: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12</w:t>
      </w:r>
      <w:r>
        <w:rPr>
          <w:color w:val="000000"/>
          <w:spacing w:val="0"/>
          <w:w w:val="100"/>
          <w:position w:val="0"/>
          <w:sz w:val="20"/>
          <w:szCs w:val="20"/>
        </w:rPr>
        <w:t>月</w:t>
      </w:r>
      <w:r>
        <w:rPr>
          <w:color w:val="000000"/>
          <w:spacing w:val="0"/>
          <w:w w:val="100"/>
          <w:position w:val="0"/>
          <w:sz w:val="22"/>
          <w:szCs w:val="22"/>
        </w:rPr>
        <w:t>31</w:t>
      </w:r>
      <w:r>
        <w:rPr>
          <w:color w:val="000000"/>
          <w:spacing w:val="0"/>
          <w:w w:val="100"/>
          <w:position w:val="0"/>
          <w:sz w:val="20"/>
          <w:szCs w:val="20"/>
        </w:rPr>
        <w:t xml:space="preserve">日，本公司一年内到期的长期保证借款的担保情况详见附注七、（二）、 </w:t>
      </w:r>
      <w:r>
        <w:rPr>
          <w:color w:val="000000"/>
          <w:spacing w:val="0"/>
          <w:w w:val="100"/>
          <w:position w:val="0"/>
          <w:sz w:val="22"/>
          <w:szCs w:val="22"/>
        </w:rPr>
        <w:t>6</w:t>
      </w:r>
      <w:r>
        <w:rPr>
          <w:color w:val="000000"/>
          <w:spacing w:val="0"/>
          <w:w w:val="100"/>
          <w:position w:val="0"/>
          <w:sz w:val="20"/>
          <w:szCs w:val="20"/>
        </w:rPr>
        <w:t>。</w:t>
      </w:r>
    </w:p>
    <w:p>
      <w:pPr>
        <w:pStyle w:val="Style25"/>
        <w:keepNext w:val="0"/>
        <w:keepLines w:val="0"/>
        <w:widowControl w:val="0"/>
        <w:shd w:val="clear" w:color="auto" w:fill="auto"/>
        <w:bidi w:val="0"/>
        <w:spacing w:before="0" w:after="180" w:line="356" w:lineRule="exact"/>
        <w:ind w:left="600" w:right="0" w:firstLine="440"/>
        <w:jc w:val="left"/>
      </w:pPr>
      <w:r>
        <w:rPr>
          <w:color w:val="000000"/>
          <w:spacing w:val="0"/>
          <w:w w:val="100"/>
          <w:position w:val="0"/>
          <w:sz w:val="20"/>
          <w:szCs w:val="20"/>
        </w:rPr>
        <w:t>截至</w:t>
      </w:r>
      <w:r>
        <w:rPr>
          <w:color w:val="000000"/>
          <w:spacing w:val="0"/>
          <w:w w:val="100"/>
          <w:position w:val="0"/>
        </w:rPr>
        <w:t>2013</w:t>
      </w:r>
      <w:r>
        <w:rPr>
          <w:color w:val="000000"/>
          <w:spacing w:val="0"/>
          <w:w w:val="100"/>
          <w:position w:val="0"/>
          <w:sz w:val="20"/>
          <w:szCs w:val="20"/>
        </w:rPr>
        <w:t>年</w:t>
      </w:r>
      <w:r>
        <w:rPr>
          <w:color w:val="000000"/>
          <w:spacing w:val="0"/>
          <w:w w:val="100"/>
          <w:position w:val="0"/>
        </w:rPr>
        <w:t>12</w:t>
      </w:r>
      <w:r>
        <w:rPr>
          <w:color w:val="000000"/>
          <w:spacing w:val="0"/>
          <w:w w:val="100"/>
          <w:position w:val="0"/>
          <w:sz w:val="20"/>
          <w:szCs w:val="20"/>
        </w:rPr>
        <w:t>月</w:t>
      </w:r>
      <w:r>
        <w:rPr>
          <w:color w:val="000000"/>
          <w:spacing w:val="0"/>
          <w:w w:val="100"/>
          <w:position w:val="0"/>
        </w:rPr>
        <w:t>31</w:t>
      </w:r>
      <w:r>
        <w:rPr>
          <w:color w:val="000000"/>
          <w:spacing w:val="0"/>
          <w:w w:val="100"/>
          <w:position w:val="0"/>
          <w:sz w:val="20"/>
          <w:szCs w:val="20"/>
        </w:rPr>
        <w:t>日，本公司的一年内到期的长期质押借款情况如下：本公司之二级子 公司佳木斯龙江环保水务有限公司以部分</w:t>
      </w:r>
      <w:r>
        <w:rPr>
          <w:color w:val="000000"/>
          <w:spacing w:val="0"/>
          <w:w w:val="100"/>
          <w:position w:val="0"/>
        </w:rPr>
        <w:t>BOT</w:t>
      </w:r>
      <w:r>
        <w:rPr>
          <w:color w:val="000000"/>
          <w:spacing w:val="0"/>
          <w:w w:val="100"/>
          <w:position w:val="0"/>
          <w:sz w:val="20"/>
          <w:szCs w:val="20"/>
        </w:rPr>
        <w:t>项目的特许经营权质押取得借款</w:t>
      </w:r>
      <w:r>
        <w:rPr>
          <w:color w:val="000000"/>
          <w:spacing w:val="0"/>
          <w:w w:val="100"/>
          <w:position w:val="0"/>
        </w:rPr>
        <w:t xml:space="preserve">8, </w:t>
      </w:r>
      <w:r>
        <w:rPr>
          <w:color w:val="000000"/>
          <w:spacing w:val="0"/>
          <w:w w:val="100"/>
          <w:position w:val="0"/>
        </w:rPr>
        <w:t>800,000.00</w:t>
      </w:r>
      <w:r>
        <w:rPr>
          <w:color w:val="000000"/>
          <w:spacing w:val="0"/>
          <w:w w:val="100"/>
          <w:position w:val="0"/>
          <w:sz w:val="20"/>
          <w:szCs w:val="20"/>
        </w:rPr>
        <w:t>元; 本公司之二级子公司牡丹江龙江环保供水有限公司以部分</w:t>
      </w:r>
      <w:r>
        <w:rPr>
          <w:color w:val="000000"/>
          <w:spacing w:val="0"/>
          <w:w w:val="100"/>
          <w:position w:val="0"/>
        </w:rPr>
        <w:t>TOT</w:t>
      </w:r>
      <w:r>
        <w:rPr>
          <w:color w:val="000000"/>
          <w:spacing w:val="0"/>
          <w:w w:val="100"/>
          <w:position w:val="0"/>
          <w:sz w:val="20"/>
          <w:szCs w:val="20"/>
        </w:rPr>
        <w:t xml:space="preserve">项目的收费权质押取得借款 </w:t>
      </w:r>
      <w:r>
        <w:rPr>
          <w:color w:val="000000"/>
          <w:spacing w:val="0"/>
          <w:w w:val="100"/>
          <w:position w:val="0"/>
        </w:rPr>
        <w:t>36,000,000.00</w:t>
      </w:r>
      <w:r>
        <w:rPr>
          <w:color w:val="000000"/>
          <w:spacing w:val="0"/>
          <w:w w:val="100"/>
          <w:position w:val="0"/>
          <w:sz w:val="20"/>
          <w:szCs w:val="20"/>
        </w:rPr>
        <w:t>元，并由其母公司龙江环保集团股份有限公司提供保证担保；本公司之二级子公 司同方节能工程技术有限公司以部分项目合同未来产生的应收账款质押取得借款</w:t>
      </w:r>
      <w:r>
        <w:rPr>
          <w:color w:val="000000"/>
          <w:spacing w:val="0"/>
          <w:w w:val="100"/>
          <w:position w:val="0"/>
        </w:rPr>
        <w:t xml:space="preserve">17,100,000.00 </w:t>
      </w:r>
      <w:r>
        <w:rPr>
          <w:color w:val="000000"/>
          <w:spacing w:val="0"/>
          <w:w w:val="100"/>
          <w:position w:val="0"/>
          <w:sz w:val="20"/>
          <w:szCs w:val="20"/>
        </w:rPr>
        <w:t>^元</w:t>
      </w:r>
      <w:r>
        <w:rPr>
          <w:color w:val="000000"/>
          <w:spacing w:val="0"/>
          <w:w w:val="100"/>
          <w:position w:val="0"/>
        </w:rPr>
        <w:t>O</w:t>
      </w:r>
    </w:p>
    <w:p>
      <w:pPr>
        <w:pStyle w:val="Style35"/>
        <w:keepNext w:val="0"/>
        <w:keepLines w:val="0"/>
        <w:widowControl w:val="0"/>
        <w:shd w:val="clear" w:color="auto" w:fill="auto"/>
        <w:bidi w:val="0"/>
        <w:spacing w:before="0" w:after="0" w:line="240" w:lineRule="auto"/>
        <w:ind w:left="538" w:right="0" w:firstLine="0"/>
        <w:jc w:val="left"/>
        <w:rPr>
          <w:sz w:val="20"/>
          <w:szCs w:val="20"/>
        </w:rPr>
      </w:pPr>
      <w:r>
        <w:rPr>
          <w:b/>
          <w:bCs/>
          <w:color w:val="000000"/>
          <w:spacing w:val="0"/>
          <w:w w:val="100"/>
          <w:position w:val="0"/>
          <w:sz w:val="20"/>
          <w:szCs w:val="20"/>
        </w:rPr>
        <w:t>（3）</w:t>
      </w:r>
      <w:r>
        <w:rPr>
          <w:color w:val="000000"/>
          <w:spacing w:val="0"/>
          <w:w w:val="100"/>
          <w:position w:val="0"/>
          <w:sz w:val="20"/>
          <w:szCs w:val="20"/>
        </w:rPr>
        <w:t>金额前五名的一年内到期的长期借款</w:t>
      </w:r>
    </w:p>
    <w:tbl>
      <w:tblPr>
        <w:tblOverlap w:val="never"/>
        <w:jc w:val="center"/>
        <w:tblLayout w:type="fixed"/>
      </w:tblPr>
      <w:tblGrid>
        <w:gridCol w:w="1997"/>
        <w:gridCol w:w="883"/>
        <w:gridCol w:w="840"/>
        <w:gridCol w:w="624"/>
        <w:gridCol w:w="518"/>
        <w:gridCol w:w="2386"/>
        <w:gridCol w:w="2146"/>
      </w:tblGrid>
      <w:tr>
        <w:trPr>
          <w:trHeight w:val="317" w:hRule="exact"/>
        </w:trPr>
        <w:tc>
          <w:tcPr>
            <w:vMerge w:val="restart"/>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贷款单位</w:t>
            </w:r>
          </w:p>
        </w:tc>
        <w:tc>
          <w:tcPr>
            <w:vMerge w:val="restart"/>
            <w:tcBorders>
              <w:top w:val="single" w:sz="4"/>
            </w:tcBorders>
            <w:shd w:val="clear" w:color="auto" w:fill="FFFFFF"/>
            <w:vAlign w:val="center"/>
          </w:tcPr>
          <w:p>
            <w:pPr>
              <w:pStyle w:val="Style32"/>
              <w:keepNext w:val="0"/>
              <w:keepLines w:val="0"/>
              <w:widowControl w:val="0"/>
              <w:shd w:val="clear" w:color="auto" w:fill="auto"/>
              <w:bidi w:val="0"/>
              <w:spacing w:before="0" w:after="0" w:line="202" w:lineRule="exact"/>
              <w:ind w:left="0" w:right="0" w:firstLine="0"/>
              <w:jc w:val="center"/>
              <w:rPr>
                <w:sz w:val="13"/>
                <w:szCs w:val="13"/>
              </w:rPr>
            </w:pPr>
            <w:r>
              <w:rPr>
                <w:b/>
                <w:bCs/>
                <w:color w:val="000000"/>
                <w:spacing w:val="0"/>
                <w:w w:val="100"/>
                <w:position w:val="0"/>
                <w:sz w:val="13"/>
                <w:szCs w:val="13"/>
              </w:rPr>
              <w:t>借款 起始日</w:t>
            </w:r>
          </w:p>
        </w:tc>
        <w:tc>
          <w:tcPr>
            <w:vMerge w:val="restart"/>
            <w:tcBorders>
              <w:top w:val="single" w:sz="4"/>
            </w:tcBorders>
            <w:shd w:val="clear" w:color="auto" w:fill="FFFFFF"/>
            <w:vAlign w:val="center"/>
          </w:tcPr>
          <w:p>
            <w:pPr>
              <w:pStyle w:val="Style32"/>
              <w:keepNext w:val="0"/>
              <w:keepLines w:val="0"/>
              <w:widowControl w:val="0"/>
              <w:shd w:val="clear" w:color="auto" w:fill="auto"/>
              <w:bidi w:val="0"/>
              <w:spacing w:before="0" w:after="0" w:line="197" w:lineRule="exact"/>
              <w:ind w:left="0" w:right="0" w:firstLine="0"/>
              <w:jc w:val="center"/>
              <w:rPr>
                <w:sz w:val="13"/>
                <w:szCs w:val="13"/>
              </w:rPr>
            </w:pPr>
            <w:r>
              <w:rPr>
                <w:b/>
                <w:bCs/>
                <w:color w:val="000000"/>
                <w:spacing w:val="0"/>
                <w:w w:val="100"/>
                <w:position w:val="0"/>
                <w:sz w:val="13"/>
                <w:szCs w:val="13"/>
              </w:rPr>
              <w:t>借款 终止日</w:t>
            </w:r>
          </w:p>
        </w:tc>
        <w:tc>
          <w:tcPr>
            <w:vMerge w:val="restart"/>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币种</w:t>
            </w:r>
          </w:p>
        </w:tc>
        <w:tc>
          <w:tcPr>
            <w:vMerge w:val="restart"/>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利率</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年末数</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3"/>
                <w:szCs w:val="13"/>
              </w:rPr>
            </w:pPr>
            <w:r>
              <w:rPr>
                <w:b/>
                <w:bCs/>
                <w:color w:val="000000"/>
                <w:spacing w:val="0"/>
                <w:w w:val="100"/>
                <w:position w:val="0"/>
                <w:sz w:val="13"/>
                <w:szCs w:val="13"/>
              </w:rPr>
              <w:t>年初数</w:t>
            </w:r>
          </w:p>
        </w:tc>
      </w:tr>
      <w:tr>
        <w:trPr>
          <w:trHeight w:val="298"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tcBorders>
              <w:top w:val="single" w:sz="4"/>
            </w:tcBorders>
            <w:shd w:val="clear" w:color="auto" w:fill="FFFFFF"/>
            <w:vAlign w:val="center"/>
          </w:tcPr>
          <w:p>
            <w:pPr>
              <w:pStyle w:val="Style32"/>
              <w:keepNext w:val="0"/>
              <w:keepLines w:val="0"/>
              <w:widowControl w:val="0"/>
              <w:shd w:val="clear" w:color="auto" w:fill="auto"/>
              <w:tabs>
                <w:tab w:pos="1387" w:val="left"/>
              </w:tabs>
              <w:bidi w:val="0"/>
              <w:spacing w:before="0" w:after="0" w:line="240" w:lineRule="auto"/>
              <w:ind w:left="0" w:right="0" w:firstLine="240"/>
              <w:jc w:val="left"/>
              <w:rPr>
                <w:sz w:val="13"/>
                <w:szCs w:val="13"/>
              </w:rPr>
            </w:pPr>
            <w:r>
              <w:rPr>
                <w:b/>
                <w:bCs/>
                <w:color w:val="000000"/>
                <w:spacing w:val="0"/>
                <w:w w:val="100"/>
                <w:position w:val="0"/>
                <w:sz w:val="13"/>
                <w:szCs w:val="13"/>
              </w:rPr>
              <w:t>外币金额</w:t>
              <w:tab/>
              <w:t>本币金额</w:t>
            </w:r>
          </w:p>
        </w:tc>
        <w:tc>
          <w:tcPr>
            <w:tcBorders>
              <w:top w:val="single" w:sz="4"/>
            </w:tcBorders>
            <w:shd w:val="clear" w:color="auto" w:fill="FFFFFF"/>
            <w:vAlign w:val="center"/>
          </w:tcPr>
          <w:p>
            <w:pPr>
              <w:pStyle w:val="Style32"/>
              <w:keepNext w:val="0"/>
              <w:keepLines w:val="0"/>
              <w:widowControl w:val="0"/>
              <w:shd w:val="clear" w:color="auto" w:fill="auto"/>
              <w:tabs>
                <w:tab w:pos="1070" w:val="left"/>
              </w:tabs>
              <w:bidi w:val="0"/>
              <w:spacing w:before="0" w:after="0" w:line="240" w:lineRule="auto"/>
              <w:ind w:left="0" w:right="0" w:firstLine="0"/>
              <w:jc w:val="left"/>
              <w:rPr>
                <w:sz w:val="13"/>
                <w:szCs w:val="13"/>
              </w:rPr>
            </w:pPr>
            <w:r>
              <w:rPr>
                <w:b/>
                <w:bCs/>
                <w:color w:val="000000"/>
                <w:spacing w:val="0"/>
                <w:w w:val="100"/>
                <w:position w:val="0"/>
                <w:sz w:val="13"/>
                <w:szCs w:val="13"/>
              </w:rPr>
              <w:t>外币金额</w:t>
              <w:tab/>
              <w:t>本币金额</w:t>
            </w:r>
          </w:p>
        </w:tc>
      </w:tr>
      <w:tr>
        <w:trPr>
          <w:trHeight w:val="293"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国家开发银行江苏分行</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2011. 3. </w:t>
            </w:r>
            <w:r>
              <w:rPr>
                <w:color w:val="000000"/>
                <w:spacing w:val="0"/>
                <w:w w:val="100"/>
                <w:position w:val="0"/>
                <w:sz w:val="13"/>
                <w:szCs w:val="13"/>
              </w:rPr>
              <w:t>31</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2014. 9. </w:t>
            </w:r>
            <w:r>
              <w:rPr>
                <w:color w:val="000000"/>
                <w:spacing w:val="0"/>
                <w:w w:val="100"/>
                <w:position w:val="0"/>
                <w:sz w:val="13"/>
                <w:szCs w:val="13"/>
              </w:rPr>
              <w:t>22</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美元</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4"/>
                <w:szCs w:val="14"/>
              </w:rPr>
              <w:t>注</w:t>
            </w:r>
            <w:r>
              <w:rPr>
                <w:color w:val="000000"/>
                <w:spacing w:val="0"/>
                <w:w w:val="100"/>
                <w:position w:val="0"/>
                <w:sz w:val="13"/>
                <w:szCs w:val="13"/>
              </w:rPr>
              <w:t>1</w:t>
            </w:r>
          </w:p>
        </w:tc>
        <w:tc>
          <w:tcPr>
            <w:tcBorders>
              <w:top w:val="single" w:sz="4"/>
            </w:tcBorders>
            <w:shd w:val="clear" w:color="auto" w:fill="FFFFFF"/>
            <w:vAlign w:val="center"/>
          </w:tcPr>
          <w:p>
            <w:pPr>
              <w:pStyle w:val="Style32"/>
              <w:keepNext w:val="0"/>
              <w:keepLines w:val="0"/>
              <w:widowControl w:val="0"/>
              <w:shd w:val="clear" w:color="auto" w:fill="auto"/>
              <w:tabs>
                <w:tab w:pos="1138" w:val="left"/>
              </w:tabs>
              <w:bidi w:val="0"/>
              <w:spacing w:before="0" w:after="0" w:line="240" w:lineRule="auto"/>
              <w:ind w:left="0" w:right="0" w:firstLine="0"/>
              <w:jc w:val="right"/>
              <w:rPr>
                <w:sz w:val="13"/>
                <w:szCs w:val="13"/>
              </w:rPr>
            </w:pPr>
            <w:r>
              <w:rPr>
                <w:color w:val="000000"/>
                <w:spacing w:val="0"/>
                <w:w w:val="100"/>
                <w:position w:val="0"/>
                <w:sz w:val="13"/>
                <w:szCs w:val="13"/>
              </w:rPr>
              <w:t xml:space="preserve">30, 000, </w:t>
            </w:r>
            <w:r>
              <w:rPr>
                <w:color w:val="000000"/>
                <w:spacing w:val="0"/>
                <w:w w:val="100"/>
                <w:position w:val="0"/>
                <w:sz w:val="13"/>
                <w:szCs w:val="13"/>
              </w:rPr>
              <w:t xml:space="preserve">000. </w:t>
            </w:r>
            <w:r>
              <w:rPr>
                <w:color w:val="000000"/>
                <w:spacing w:val="0"/>
                <w:w w:val="100"/>
                <w:position w:val="0"/>
                <w:sz w:val="13"/>
                <w:szCs w:val="13"/>
              </w:rPr>
              <w:t>00</w:t>
              <w:tab/>
              <w:t xml:space="preserve">182, 907,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tcBorders>
            <w:shd w:val="clear" w:color="auto" w:fill="FFFFFF"/>
            <w:vAlign w:val="center"/>
          </w:tcPr>
          <w:p>
            <w:pPr>
              <w:pStyle w:val="Style32"/>
              <w:keepNext w:val="0"/>
              <w:keepLines w:val="0"/>
              <w:widowControl w:val="0"/>
              <w:shd w:val="clear" w:color="auto" w:fill="auto"/>
              <w:tabs>
                <w:tab w:leader="hyphen" w:pos="797" w:val="left"/>
              </w:tabs>
              <w:bidi w:val="0"/>
              <w:spacing w:before="0" w:after="0" w:line="240" w:lineRule="auto"/>
              <w:ind w:left="0" w:right="0" w:firstLine="480"/>
              <w:jc w:val="both"/>
              <w:rPr>
                <w:sz w:val="13"/>
                <w:szCs w:val="13"/>
              </w:rPr>
            </w:pPr>
            <w:r>
              <w:rPr>
                <w:color w:val="000000"/>
                <w:spacing w:val="0"/>
                <w:w w:val="100"/>
                <w:position w:val="0"/>
                <w:sz w:val="13"/>
                <w:szCs w:val="13"/>
              </w:rPr>
              <w:tab/>
              <w:t xml:space="preserve"> </w:t>
            </w:r>
            <w:r>
              <w:rPr>
                <w:color w:val="000000"/>
                <w:spacing w:val="0"/>
                <w:w w:val="100"/>
                <w:position w:val="0"/>
                <w:sz w:val="13"/>
                <w:szCs w:val="13"/>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浦发银行北京知春路支行</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2009. 6. </w:t>
            </w:r>
            <w:r>
              <w:rPr>
                <w:color w:val="000000"/>
                <w:spacing w:val="0"/>
                <w:w w:val="100"/>
                <w:position w:val="0"/>
                <w:sz w:val="13"/>
                <w:szCs w:val="13"/>
              </w:rPr>
              <w:t>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2014. 5. </w:t>
            </w:r>
            <w:r>
              <w:rPr>
                <w:color w:val="000000"/>
                <w:spacing w:val="0"/>
                <w:w w:val="100"/>
                <w:position w:val="0"/>
                <w:sz w:val="13"/>
                <w:szCs w:val="13"/>
              </w:rPr>
              <w:t>15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人民币</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5.42%</w:t>
            </w:r>
          </w:p>
        </w:tc>
        <w:tc>
          <w:tcPr>
            <w:tcBorders/>
            <w:shd w:val="clear" w:color="auto" w:fill="FFFFFF"/>
            <w:vAlign w:val="center"/>
          </w:tcPr>
          <w:p>
            <w:pPr>
              <w:pStyle w:val="Style32"/>
              <w:keepNext w:val="0"/>
              <w:keepLines w:val="0"/>
              <w:widowControl w:val="0"/>
              <w:shd w:val="clear" w:color="auto" w:fill="auto"/>
              <w:tabs>
                <w:tab w:leader="hyphen" w:pos="1042" w:val="left"/>
              </w:tabs>
              <w:bidi w:val="0"/>
              <w:spacing w:before="0" w:after="0" w:line="240" w:lineRule="auto"/>
              <w:ind w:left="0" w:right="0" w:firstLine="720"/>
              <w:jc w:val="left"/>
              <w:rPr>
                <w:sz w:val="13"/>
                <w:szCs w:val="13"/>
              </w:rPr>
            </w:pPr>
            <w:r>
              <w:rPr>
                <w:color w:val="000000"/>
                <w:spacing w:val="0"/>
                <w:w w:val="100"/>
                <w:position w:val="0"/>
                <w:sz w:val="13"/>
                <w:szCs w:val="13"/>
              </w:rPr>
              <w:tab/>
              <w:t xml:space="preserve"> 100, 000, </w:t>
            </w:r>
            <w:r>
              <w:rPr>
                <w:color w:val="000000"/>
                <w:spacing w:val="0"/>
                <w:w w:val="100"/>
                <w:position w:val="0"/>
                <w:sz w:val="13"/>
                <w:szCs w:val="13"/>
              </w:rPr>
              <w:t xml:space="preserve">000. </w:t>
            </w:r>
            <w:r>
              <w:rPr>
                <w:color w:val="000000"/>
                <w:spacing w:val="0"/>
                <w:w w:val="100"/>
                <w:position w:val="0"/>
                <w:sz w:val="13"/>
                <w:szCs w:val="13"/>
              </w:rPr>
              <w:t>00</w:t>
            </w:r>
          </w:p>
        </w:tc>
        <w:tc>
          <w:tcPr>
            <w:tcBorders/>
            <w:shd w:val="clear" w:color="auto" w:fill="FFFFFF"/>
            <w:vAlign w:val="center"/>
          </w:tcPr>
          <w:p>
            <w:pPr>
              <w:pStyle w:val="Style32"/>
              <w:keepNext w:val="0"/>
              <w:keepLines w:val="0"/>
              <w:widowControl w:val="0"/>
              <w:shd w:val="clear" w:color="auto" w:fill="auto"/>
              <w:tabs>
                <w:tab w:leader="hyphen" w:pos="797" w:val="left"/>
              </w:tabs>
              <w:bidi w:val="0"/>
              <w:spacing w:before="0" w:after="0" w:line="240" w:lineRule="auto"/>
              <w:ind w:left="0" w:right="0" w:firstLine="480"/>
              <w:jc w:val="both"/>
              <w:rPr>
                <w:sz w:val="13"/>
                <w:szCs w:val="13"/>
              </w:rPr>
            </w:pPr>
            <w:r>
              <w:rPr>
                <w:color w:val="000000"/>
                <w:spacing w:val="0"/>
                <w:w w:val="100"/>
                <w:position w:val="0"/>
                <w:sz w:val="13"/>
                <w:szCs w:val="13"/>
              </w:rPr>
              <w:tab/>
              <w:t xml:space="preserve"> </w:t>
            </w:r>
            <w:r>
              <w:rPr>
                <w:color w:val="000000"/>
                <w:spacing w:val="0"/>
                <w:w w:val="100"/>
                <w:position w:val="0"/>
                <w:sz w:val="13"/>
                <w:szCs w:val="13"/>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交通银行北京海淀支行</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2009. 6. </w:t>
            </w:r>
            <w:r>
              <w:rPr>
                <w:color w:val="000000"/>
                <w:spacing w:val="0"/>
                <w:w w:val="100"/>
                <w:position w:val="0"/>
                <w:sz w:val="13"/>
                <w:szCs w:val="13"/>
              </w:rPr>
              <w:t>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2014.5.15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人民币</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5.42%</w:t>
            </w:r>
          </w:p>
        </w:tc>
        <w:tc>
          <w:tcPr>
            <w:tcBorders/>
            <w:shd w:val="clear" w:color="auto" w:fill="FFFFFF"/>
            <w:vAlign w:val="center"/>
          </w:tcPr>
          <w:p>
            <w:pPr>
              <w:pStyle w:val="Style32"/>
              <w:keepNext w:val="0"/>
              <w:keepLines w:val="0"/>
              <w:widowControl w:val="0"/>
              <w:shd w:val="clear" w:color="auto" w:fill="auto"/>
              <w:tabs>
                <w:tab w:leader="hyphen" w:pos="1042" w:val="left"/>
              </w:tabs>
              <w:bidi w:val="0"/>
              <w:spacing w:before="0" w:after="0" w:line="240" w:lineRule="auto"/>
              <w:ind w:left="0" w:right="0" w:firstLine="720"/>
              <w:jc w:val="left"/>
              <w:rPr>
                <w:sz w:val="13"/>
                <w:szCs w:val="13"/>
              </w:rPr>
            </w:pPr>
            <w:r>
              <w:rPr>
                <w:color w:val="000000"/>
                <w:spacing w:val="0"/>
                <w:w w:val="100"/>
                <w:position w:val="0"/>
                <w:sz w:val="13"/>
                <w:szCs w:val="13"/>
              </w:rPr>
              <w:tab/>
              <w:t xml:space="preserve"> 100, 000, </w:t>
            </w:r>
            <w:r>
              <w:rPr>
                <w:color w:val="000000"/>
                <w:spacing w:val="0"/>
                <w:w w:val="100"/>
                <w:position w:val="0"/>
                <w:sz w:val="13"/>
                <w:szCs w:val="13"/>
              </w:rPr>
              <w:t xml:space="preserve">000. </w:t>
            </w:r>
            <w:r>
              <w:rPr>
                <w:color w:val="000000"/>
                <w:spacing w:val="0"/>
                <w:w w:val="100"/>
                <w:position w:val="0"/>
                <w:sz w:val="13"/>
                <w:szCs w:val="13"/>
              </w:rPr>
              <w:t>00</w:t>
            </w:r>
          </w:p>
        </w:tc>
        <w:tc>
          <w:tcPr>
            <w:tcBorders/>
            <w:shd w:val="clear" w:color="auto" w:fill="FFFFFF"/>
            <w:vAlign w:val="center"/>
          </w:tcPr>
          <w:p>
            <w:pPr>
              <w:pStyle w:val="Style32"/>
              <w:keepNext w:val="0"/>
              <w:keepLines w:val="0"/>
              <w:widowControl w:val="0"/>
              <w:shd w:val="clear" w:color="auto" w:fill="auto"/>
              <w:tabs>
                <w:tab w:leader="hyphen" w:pos="797" w:val="left"/>
              </w:tabs>
              <w:bidi w:val="0"/>
              <w:spacing w:before="0" w:after="0" w:line="240" w:lineRule="auto"/>
              <w:ind w:left="0" w:right="0" w:firstLine="480"/>
              <w:jc w:val="both"/>
              <w:rPr>
                <w:sz w:val="13"/>
                <w:szCs w:val="13"/>
              </w:rPr>
            </w:pPr>
            <w:r>
              <w:rPr>
                <w:color w:val="000000"/>
                <w:spacing w:val="0"/>
                <w:w w:val="100"/>
                <w:position w:val="0"/>
                <w:sz w:val="13"/>
                <w:szCs w:val="13"/>
              </w:rPr>
              <w:tab/>
              <w:t xml:space="preserve"> </w:t>
            </w:r>
            <w:r>
              <w:rPr>
                <w:color w:val="000000"/>
                <w:spacing w:val="0"/>
                <w:w w:val="100"/>
                <w:position w:val="0"/>
                <w:sz w:val="13"/>
                <w:szCs w:val="13"/>
              </w:rPr>
              <w:t>0.00</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国家开发银行江苏分行</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2011.5.19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2014.9.22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人民币</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4"/>
                <w:szCs w:val="14"/>
              </w:rPr>
              <w:t>注</w:t>
            </w:r>
            <w:r>
              <w:rPr>
                <w:color w:val="000000"/>
                <w:spacing w:val="0"/>
                <w:w w:val="100"/>
                <w:position w:val="0"/>
                <w:sz w:val="13"/>
                <w:szCs w:val="13"/>
              </w:rPr>
              <w:t>2</w:t>
            </w:r>
          </w:p>
        </w:tc>
        <w:tc>
          <w:tcPr>
            <w:tcBorders/>
            <w:shd w:val="clear" w:color="auto" w:fill="FFFFFF"/>
            <w:vAlign w:val="center"/>
          </w:tcPr>
          <w:p>
            <w:pPr>
              <w:pStyle w:val="Style32"/>
              <w:keepNext w:val="0"/>
              <w:keepLines w:val="0"/>
              <w:widowControl w:val="0"/>
              <w:shd w:val="clear" w:color="auto" w:fill="auto"/>
              <w:tabs>
                <w:tab w:leader="hyphen" w:pos="1042" w:val="left"/>
              </w:tabs>
              <w:bidi w:val="0"/>
              <w:spacing w:before="0" w:after="0" w:line="240" w:lineRule="auto"/>
              <w:ind w:left="0" w:right="0" w:firstLine="720"/>
              <w:jc w:val="left"/>
              <w:rPr>
                <w:sz w:val="13"/>
                <w:szCs w:val="13"/>
              </w:rPr>
            </w:pPr>
            <w:r>
              <w:rPr>
                <w:color w:val="000000"/>
                <w:spacing w:val="0"/>
                <w:w w:val="100"/>
                <w:position w:val="0"/>
                <w:sz w:val="13"/>
                <w:szCs w:val="13"/>
              </w:rPr>
              <w:tab/>
              <w:t xml:space="preserve"> 68, 000, </w:t>
            </w:r>
            <w:r>
              <w:rPr>
                <w:color w:val="000000"/>
                <w:spacing w:val="0"/>
                <w:w w:val="100"/>
                <w:position w:val="0"/>
                <w:sz w:val="13"/>
                <w:szCs w:val="13"/>
              </w:rPr>
              <w:t xml:space="preserve">000. </w:t>
            </w:r>
            <w:r>
              <w:rPr>
                <w:color w:val="000000"/>
                <w:spacing w:val="0"/>
                <w:w w:val="100"/>
                <w:position w:val="0"/>
                <w:sz w:val="13"/>
                <w:szCs w:val="13"/>
              </w:rPr>
              <w:t>00</w:t>
            </w:r>
          </w:p>
        </w:tc>
        <w:tc>
          <w:tcPr>
            <w:tcBorders/>
            <w:shd w:val="clear" w:color="auto" w:fill="FFFFFF"/>
            <w:vAlign w:val="center"/>
          </w:tcPr>
          <w:p>
            <w:pPr>
              <w:pStyle w:val="Style32"/>
              <w:keepNext w:val="0"/>
              <w:keepLines w:val="0"/>
              <w:widowControl w:val="0"/>
              <w:shd w:val="clear" w:color="auto" w:fill="auto"/>
              <w:tabs>
                <w:tab w:leader="hyphen" w:pos="797" w:val="left"/>
              </w:tabs>
              <w:bidi w:val="0"/>
              <w:spacing w:before="0" w:after="0" w:line="240" w:lineRule="auto"/>
              <w:ind w:left="0" w:right="0" w:firstLine="480"/>
              <w:jc w:val="both"/>
              <w:rPr>
                <w:sz w:val="13"/>
                <w:szCs w:val="13"/>
              </w:rPr>
            </w:pPr>
            <w:r>
              <w:rPr>
                <w:color w:val="000000"/>
                <w:spacing w:val="0"/>
                <w:w w:val="100"/>
                <w:position w:val="0"/>
                <w:sz w:val="13"/>
                <w:szCs w:val="13"/>
              </w:rPr>
              <w:tab/>
              <w:t xml:space="preserve"> </w:t>
            </w:r>
            <w:r>
              <w:rPr>
                <w:color w:val="000000"/>
                <w:spacing w:val="0"/>
                <w:w w:val="100"/>
                <w:position w:val="0"/>
                <w:sz w:val="13"/>
                <w:szCs w:val="13"/>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北京银行清华园支行</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2012.7.2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2014.7.2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人民币</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4"/>
                <w:szCs w:val="14"/>
              </w:rPr>
              <w:t>注</w:t>
            </w:r>
            <w:r>
              <w:rPr>
                <w:color w:val="000000"/>
                <w:spacing w:val="0"/>
                <w:w w:val="100"/>
                <w:position w:val="0"/>
                <w:sz w:val="13"/>
                <w:szCs w:val="13"/>
              </w:rPr>
              <w:t>3</w:t>
            </w:r>
          </w:p>
        </w:tc>
        <w:tc>
          <w:tcPr>
            <w:tcBorders/>
            <w:shd w:val="clear" w:color="auto" w:fill="FFFFFF"/>
            <w:vAlign w:val="center"/>
          </w:tcPr>
          <w:p>
            <w:pPr>
              <w:pStyle w:val="Style32"/>
              <w:keepNext w:val="0"/>
              <w:keepLines w:val="0"/>
              <w:widowControl w:val="0"/>
              <w:shd w:val="clear" w:color="auto" w:fill="auto"/>
              <w:tabs>
                <w:tab w:leader="hyphen" w:pos="1042" w:val="left"/>
              </w:tabs>
              <w:bidi w:val="0"/>
              <w:spacing w:before="0" w:after="0" w:line="240" w:lineRule="auto"/>
              <w:ind w:left="0" w:right="0" w:firstLine="720"/>
              <w:jc w:val="left"/>
              <w:rPr>
                <w:sz w:val="13"/>
                <w:szCs w:val="13"/>
              </w:rPr>
            </w:pPr>
            <w:r>
              <w:rPr>
                <w:color w:val="000000"/>
                <w:spacing w:val="0"/>
                <w:w w:val="100"/>
                <w:position w:val="0"/>
                <w:sz w:val="13"/>
                <w:szCs w:val="13"/>
              </w:rPr>
              <w:tab/>
              <w:t xml:space="preserve"> 50, 000, </w:t>
            </w:r>
            <w:r>
              <w:rPr>
                <w:color w:val="000000"/>
                <w:spacing w:val="0"/>
                <w:w w:val="100"/>
                <w:position w:val="0"/>
                <w:sz w:val="13"/>
                <w:szCs w:val="13"/>
              </w:rPr>
              <w:t xml:space="preserve">000. </w:t>
            </w:r>
            <w:r>
              <w:rPr>
                <w:color w:val="000000"/>
                <w:spacing w:val="0"/>
                <w:w w:val="100"/>
                <w:position w:val="0"/>
                <w:sz w:val="13"/>
                <w:szCs w:val="13"/>
              </w:rPr>
              <w:t>00</w:t>
            </w:r>
          </w:p>
        </w:tc>
        <w:tc>
          <w:tcPr>
            <w:tcBorders/>
            <w:shd w:val="clear" w:color="auto" w:fill="FFFFFF"/>
            <w:vAlign w:val="center"/>
          </w:tcPr>
          <w:p>
            <w:pPr>
              <w:pStyle w:val="Style32"/>
              <w:keepNext w:val="0"/>
              <w:keepLines w:val="0"/>
              <w:widowControl w:val="0"/>
              <w:shd w:val="clear" w:color="auto" w:fill="auto"/>
              <w:tabs>
                <w:tab w:leader="hyphen" w:pos="797" w:val="left"/>
              </w:tabs>
              <w:bidi w:val="0"/>
              <w:spacing w:before="0" w:after="0" w:line="240" w:lineRule="auto"/>
              <w:ind w:left="0" w:right="0" w:firstLine="480"/>
              <w:jc w:val="both"/>
              <w:rPr>
                <w:sz w:val="13"/>
                <w:szCs w:val="13"/>
              </w:rPr>
            </w:pPr>
            <w:r>
              <w:rPr>
                <w:color w:val="000000"/>
                <w:spacing w:val="0"/>
                <w:w w:val="100"/>
                <w:position w:val="0"/>
                <w:sz w:val="13"/>
                <w:szCs w:val="13"/>
              </w:rPr>
              <w:tab/>
              <w:t xml:space="preserve"> 50, 000, </w:t>
            </w:r>
            <w:r>
              <w:rPr>
                <w:color w:val="000000"/>
                <w:spacing w:val="0"/>
                <w:w w:val="100"/>
                <w:position w:val="0"/>
                <w:sz w:val="13"/>
                <w:szCs w:val="13"/>
              </w:rPr>
              <w:t xml:space="preserve">000. </w:t>
            </w:r>
            <w:r>
              <w:rPr>
                <w:color w:val="000000"/>
                <w:spacing w:val="0"/>
                <w:w w:val="100"/>
                <w:position w:val="0"/>
                <w:sz w:val="13"/>
                <w:szCs w:val="13"/>
              </w:rPr>
              <w:t>00</w:t>
            </w:r>
          </w:p>
        </w:tc>
      </w:tr>
      <w:tr>
        <w:trPr>
          <w:trHeight w:val="322"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rPr>
              <w:t xml:space="preserve">500, 907, </w:t>
            </w:r>
            <w:r>
              <w:rPr>
                <w:b/>
                <w:bCs/>
                <w:color w:val="000000"/>
                <w:spacing w:val="0"/>
                <w:w w:val="100"/>
                <w:position w:val="0"/>
                <w:sz w:val="13"/>
                <w:szCs w:val="13"/>
              </w:rPr>
              <w:t xml:space="preserve">000. </w:t>
            </w:r>
            <w:r>
              <w:rPr>
                <w:b/>
                <w:bCs/>
                <w:color w:val="000000"/>
                <w:spacing w:val="0"/>
                <w:w w:val="100"/>
                <w:position w:val="0"/>
                <w:sz w:val="13"/>
                <w:szCs w:val="13"/>
              </w:rPr>
              <w:t>00</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rPr>
              <w:t xml:space="preserve">50, 000, </w:t>
            </w:r>
            <w:r>
              <w:rPr>
                <w:b/>
                <w:bCs/>
                <w:color w:val="000000"/>
                <w:spacing w:val="0"/>
                <w:w w:val="100"/>
                <w:position w:val="0"/>
                <w:sz w:val="13"/>
                <w:szCs w:val="13"/>
              </w:rPr>
              <w:t xml:space="preserve">000. </w:t>
            </w:r>
            <w:r>
              <w:rPr>
                <w:b/>
                <w:bCs/>
                <w:color w:val="000000"/>
                <w:spacing w:val="0"/>
                <w:w w:val="100"/>
                <w:position w:val="0"/>
                <w:sz w:val="13"/>
                <w:szCs w:val="13"/>
              </w:rPr>
              <w:t>00</w:t>
            </w:r>
          </w:p>
        </w:tc>
      </w:tr>
    </w:tbl>
    <w:p>
      <w:pPr>
        <w:pStyle w:val="Style35"/>
        <w:keepNext w:val="0"/>
        <w:keepLines w:val="0"/>
        <w:widowControl w:val="0"/>
        <w:shd w:val="clear" w:color="auto" w:fill="auto"/>
        <w:tabs>
          <w:tab w:pos="1123" w:val="left"/>
        </w:tabs>
        <w:bidi w:val="0"/>
        <w:spacing w:before="0" w:after="160" w:line="240" w:lineRule="auto"/>
        <w:ind w:left="523" w:right="0" w:firstLine="0"/>
        <w:jc w:val="left"/>
        <w:rPr>
          <w:sz w:val="20"/>
          <w:szCs w:val="20"/>
        </w:rPr>
      </w:pPr>
      <w:r>
        <w:rPr>
          <w:color w:val="000000"/>
          <w:spacing w:val="0"/>
          <w:w w:val="100"/>
          <w:position w:val="0"/>
          <w:sz w:val="20"/>
          <w:szCs w:val="20"/>
        </w:rPr>
        <w:t xml:space="preserve">注 </w:t>
      </w:r>
      <w:r>
        <w:rPr>
          <w:color w:val="000000"/>
          <w:spacing w:val="0"/>
          <w:w w:val="100"/>
          <w:position w:val="0"/>
          <w:sz w:val="22"/>
          <w:szCs w:val="22"/>
        </w:rPr>
        <w:t>1:</w:t>
        <w:tab/>
        <w:t xml:space="preserve">6 </w:t>
      </w:r>
      <w:r>
        <w:rPr>
          <w:color w:val="000000"/>
          <w:spacing w:val="0"/>
          <w:w w:val="100"/>
          <w:position w:val="0"/>
          <w:sz w:val="20"/>
          <w:szCs w:val="20"/>
        </w:rPr>
        <w:t xml:space="preserve">个月 </w:t>
      </w:r>
      <w:r>
        <w:rPr>
          <w:color w:val="000000"/>
          <w:spacing w:val="0"/>
          <w:w w:val="100"/>
          <w:position w:val="0"/>
          <w:sz w:val="22"/>
          <w:szCs w:val="22"/>
        </w:rPr>
        <w:t>Libor+330bp</w:t>
      </w:r>
      <w:r>
        <w:rPr>
          <w:color w:val="000000"/>
          <w:spacing w:val="0"/>
          <w:w w:val="100"/>
          <w:position w:val="0"/>
          <w:sz w:val="20"/>
          <w:szCs w:val="20"/>
        </w:rPr>
        <w:t>。</w:t>
      </w:r>
    </w:p>
    <w:p>
      <w:pPr>
        <w:pStyle w:val="Style35"/>
        <w:keepNext w:val="0"/>
        <w:keepLines w:val="0"/>
        <w:widowControl w:val="0"/>
        <w:shd w:val="clear" w:color="auto" w:fill="auto"/>
        <w:bidi w:val="0"/>
        <w:spacing w:before="0" w:after="160" w:line="240" w:lineRule="auto"/>
        <w:ind w:left="523" w:right="0" w:firstLine="0"/>
        <w:jc w:val="left"/>
        <w:rPr>
          <w:sz w:val="20"/>
          <w:szCs w:val="20"/>
        </w:rPr>
      </w:pPr>
      <w:r>
        <w:rPr>
          <w:color w:val="000000"/>
          <w:spacing w:val="0"/>
          <w:w w:val="100"/>
          <w:position w:val="0"/>
          <w:sz w:val="20"/>
          <w:szCs w:val="20"/>
        </w:rPr>
        <w:t>注</w:t>
      </w:r>
      <w:r>
        <w:rPr>
          <w:color w:val="000000"/>
          <w:spacing w:val="0"/>
          <w:w w:val="100"/>
          <w:position w:val="0"/>
          <w:sz w:val="22"/>
          <w:szCs w:val="22"/>
        </w:rPr>
        <w:t>2：</w:t>
      </w:r>
      <w:r>
        <w:rPr>
          <w:color w:val="000000"/>
          <w:spacing w:val="0"/>
          <w:w w:val="100"/>
          <w:position w:val="0"/>
          <w:sz w:val="20"/>
          <w:szCs w:val="20"/>
        </w:rPr>
        <w:t>同期中国人民银行人民币贷款基准利率每</w:t>
      </w:r>
      <w:r>
        <w:rPr>
          <w:color w:val="000000"/>
          <w:spacing w:val="0"/>
          <w:w w:val="100"/>
          <w:position w:val="0"/>
          <w:sz w:val="22"/>
          <w:szCs w:val="22"/>
        </w:rPr>
        <w:t>12</w:t>
      </w:r>
      <w:r>
        <w:rPr>
          <w:color w:val="000000"/>
          <w:spacing w:val="0"/>
          <w:w w:val="100"/>
          <w:position w:val="0"/>
          <w:sz w:val="20"/>
          <w:szCs w:val="20"/>
        </w:rPr>
        <w:t>个月调整一次。</w:t>
      </w:r>
    </w:p>
    <w:p>
      <w:pPr>
        <w:pStyle w:val="Style35"/>
        <w:keepNext w:val="0"/>
        <w:keepLines w:val="0"/>
        <w:widowControl w:val="0"/>
        <w:shd w:val="clear" w:color="auto" w:fill="auto"/>
        <w:bidi w:val="0"/>
        <w:spacing w:before="0" w:after="160" w:line="240" w:lineRule="auto"/>
        <w:ind w:left="523" w:right="0" w:firstLine="0"/>
        <w:jc w:val="left"/>
        <w:rPr>
          <w:sz w:val="20"/>
          <w:szCs w:val="20"/>
        </w:rPr>
      </w:pPr>
      <w:r>
        <w:rPr>
          <w:color w:val="000000"/>
          <w:spacing w:val="0"/>
          <w:w w:val="100"/>
          <w:position w:val="0"/>
          <w:sz w:val="20"/>
          <w:szCs w:val="20"/>
        </w:rPr>
        <w:t>注</w:t>
      </w:r>
      <w:r>
        <w:rPr>
          <w:color w:val="000000"/>
          <w:spacing w:val="0"/>
          <w:w w:val="100"/>
          <w:position w:val="0"/>
          <w:sz w:val="22"/>
          <w:szCs w:val="22"/>
        </w:rPr>
        <w:t>3：</w:t>
      </w:r>
      <w:r>
        <w:rPr>
          <w:color w:val="000000"/>
          <w:spacing w:val="0"/>
          <w:w w:val="100"/>
          <w:position w:val="0"/>
          <w:sz w:val="20"/>
          <w:szCs w:val="20"/>
        </w:rPr>
        <w:t>同期中国人民银行人民币贷款基准利率上浮</w:t>
      </w:r>
      <w:r>
        <w:rPr>
          <w:color w:val="000000"/>
          <w:spacing w:val="0"/>
          <w:w w:val="100"/>
          <w:position w:val="0"/>
          <w:sz w:val="22"/>
          <w:szCs w:val="22"/>
        </w:rPr>
        <w:t>10%</w:t>
      </w:r>
      <w:r>
        <w:rPr>
          <w:color w:val="000000"/>
          <w:spacing w:val="0"/>
          <w:w w:val="100"/>
          <w:position w:val="0"/>
          <w:sz w:val="20"/>
          <w:szCs w:val="20"/>
        </w:rPr>
        <w:t>。</w:t>
      </w:r>
    </w:p>
    <w:p>
      <w:pPr>
        <w:pStyle w:val="Style35"/>
        <w:keepNext w:val="0"/>
        <w:keepLines w:val="0"/>
        <w:widowControl w:val="0"/>
        <w:shd w:val="clear" w:color="auto" w:fill="auto"/>
        <w:bidi w:val="0"/>
        <w:spacing w:before="0" w:after="160" w:line="240" w:lineRule="auto"/>
        <w:ind w:left="523" w:right="0" w:firstLine="0"/>
        <w:jc w:val="left"/>
        <w:rPr>
          <w:sz w:val="20"/>
          <w:szCs w:val="20"/>
        </w:rPr>
      </w:pPr>
      <w:r>
        <w:rPr>
          <w:b/>
          <w:bCs/>
          <w:color w:val="000000"/>
          <w:spacing w:val="0"/>
          <w:w w:val="100"/>
          <w:position w:val="0"/>
          <w:sz w:val="20"/>
          <w:szCs w:val="20"/>
        </w:rPr>
        <w:t xml:space="preserve">（4） </w:t>
      </w:r>
      <w:r>
        <w:rPr>
          <w:color w:val="000000"/>
          <w:spacing w:val="0"/>
          <w:w w:val="100"/>
          <w:position w:val="0"/>
          <w:sz w:val="20"/>
          <w:szCs w:val="20"/>
        </w:rPr>
        <w:t>一年内到期的长期应付款</w:t>
      </w:r>
    </w:p>
    <w:p>
      <w:pPr>
        <w:widowControl w:val="0"/>
        <w:spacing w:after="99" w:line="1" w:lineRule="exact"/>
      </w:pPr>
    </w:p>
    <w:p>
      <w:pPr>
        <w:widowControl w:val="0"/>
        <w:spacing w:line="1" w:lineRule="exact"/>
      </w:pPr>
    </w:p>
    <w:tbl>
      <w:tblPr>
        <w:tblOverlap w:val="never"/>
        <w:jc w:val="center"/>
        <w:tblLayout w:type="fixed"/>
      </w:tblPr>
      <w:tblGrid>
        <w:gridCol w:w="3485"/>
        <w:gridCol w:w="1502"/>
        <w:gridCol w:w="2131"/>
        <w:gridCol w:w="1368"/>
        <w:gridCol w:w="1046"/>
      </w:tblGrid>
      <w:tr>
        <w:trPr>
          <w:trHeight w:val="341" w:hRule="exact"/>
        </w:trPr>
        <w:tc>
          <w:tcPr>
            <w:tcBorders>
              <w:top w:val="single" w:sz="4"/>
            </w:tcBorders>
            <w:shd w:val="clear" w:color="auto" w:fill="FFFFFF"/>
            <w:vAlign w:val="bottom"/>
          </w:tcPr>
          <w:p>
            <w:pPr>
              <w:pStyle w:val="Style32"/>
              <w:keepNext w:val="0"/>
              <w:keepLines w:val="0"/>
              <w:widowControl w:val="0"/>
              <w:shd w:val="clear" w:color="auto" w:fill="auto"/>
              <w:tabs>
                <w:tab w:pos="2300" w:val="left"/>
              </w:tabs>
              <w:bidi w:val="0"/>
              <w:spacing w:before="0" w:after="0" w:line="240" w:lineRule="auto"/>
              <w:ind w:left="0" w:right="0" w:firstLine="140"/>
              <w:jc w:val="left"/>
              <w:rPr>
                <w:sz w:val="18"/>
                <w:szCs w:val="18"/>
              </w:rPr>
            </w:pPr>
            <w:r>
              <w:rPr>
                <w:b/>
                <w:bCs/>
                <w:color w:val="000000"/>
                <w:spacing w:val="0"/>
                <w:w w:val="100"/>
                <w:position w:val="0"/>
                <w:sz w:val="18"/>
                <w:szCs w:val="18"/>
              </w:rPr>
              <w:t>借款单位</w:t>
              <w:tab/>
              <w:t>期限</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初始金额</w:t>
            </w:r>
          </w:p>
        </w:tc>
        <w:tc>
          <w:tcPr>
            <w:tcBorders>
              <w:top w:val="single" w:sz="4"/>
            </w:tcBorders>
            <w:shd w:val="clear" w:color="auto" w:fill="FFFFFF"/>
            <w:vAlign w:val="bottom"/>
          </w:tcPr>
          <w:p>
            <w:pPr>
              <w:pStyle w:val="Style32"/>
              <w:keepNext w:val="0"/>
              <w:keepLines w:val="0"/>
              <w:widowControl w:val="0"/>
              <w:shd w:val="clear" w:color="auto" w:fill="auto"/>
              <w:tabs>
                <w:tab w:pos="1094" w:val="left"/>
              </w:tabs>
              <w:bidi w:val="0"/>
              <w:spacing w:before="0" w:after="0" w:line="240" w:lineRule="auto"/>
              <w:ind w:left="0" w:right="0" w:firstLine="0"/>
              <w:jc w:val="left"/>
              <w:rPr>
                <w:sz w:val="18"/>
                <w:szCs w:val="18"/>
              </w:rPr>
            </w:pPr>
            <w:r>
              <w:rPr>
                <w:b/>
                <w:bCs/>
                <w:color w:val="000000"/>
                <w:spacing w:val="0"/>
                <w:w w:val="100"/>
                <w:position w:val="0"/>
                <w:sz w:val="18"/>
                <w:szCs w:val="18"/>
              </w:rPr>
              <w:t>利率（%）</w:t>
              <w:tab/>
              <w:t>应计利息</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年末余额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借款条件</w:t>
            </w:r>
          </w:p>
        </w:tc>
      </w:tr>
      <w:tr>
        <w:trPr>
          <w:trHeight w:val="485"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115" w:lineRule="exact"/>
              <w:ind w:left="0" w:right="0" w:firstLine="0"/>
              <w:jc w:val="center"/>
              <w:rPr>
                <w:sz w:val="18"/>
                <w:szCs w:val="18"/>
              </w:rPr>
            </w:pPr>
            <w:r>
              <w:rPr>
                <w:color w:val="000000"/>
                <w:spacing w:val="0"/>
                <w:w w:val="100"/>
                <w:position w:val="0"/>
                <w:sz w:val="18"/>
                <w:szCs w:val="18"/>
              </w:rPr>
              <w:t>浦银金融租赁</w:t>
            </w:r>
            <w:r>
              <w:rPr>
                <w:color w:val="000000"/>
                <w:spacing w:val="0"/>
                <w:w w:val="100"/>
                <w:position w:val="0"/>
                <w:sz w:val="16"/>
                <w:szCs w:val="16"/>
              </w:rPr>
              <w:t xml:space="preserve">2013 9 21-2014 9 21 </w:t>
            </w:r>
            <w:r>
              <w:rPr>
                <w:color w:val="000000"/>
                <w:spacing w:val="0"/>
                <w:w w:val="100"/>
                <w:position w:val="0"/>
                <w:sz w:val="18"/>
                <w:szCs w:val="18"/>
              </w:rPr>
              <w:t>股份有限公司</w:t>
            </w:r>
            <w:r>
              <w:rPr>
                <w:color w:val="000000"/>
                <w:spacing w:val="0"/>
                <w:w w:val="100"/>
                <w:position w:val="0"/>
                <w:sz w:val="18"/>
                <w:szCs w:val="18"/>
                <w:vertAlign w:val="superscript"/>
              </w:rPr>
              <w:t>2013</w:t>
            </w:r>
            <w:r>
              <w:rPr>
                <w:color w:val="000000"/>
                <w:spacing w:val="0"/>
                <w:w w:val="100"/>
                <w:position w:val="0"/>
                <w:sz w:val="18"/>
                <w:szCs w:val="18"/>
              </w:rPr>
              <w:t>,</w:t>
            </w:r>
            <w:r>
              <w:rPr>
                <w:color w:val="000000"/>
                <w:spacing w:val="0"/>
                <w:w w:val="100"/>
                <w:position w:val="0"/>
                <w:sz w:val="18"/>
                <w:szCs w:val="18"/>
                <w:vertAlign w:val="superscript"/>
              </w:rPr>
              <w:t>9</w:t>
            </w:r>
            <w:r>
              <w:rPr>
                <w:color w:val="000000"/>
                <w:spacing w:val="0"/>
                <w:w w:val="100"/>
                <w:position w:val="0"/>
                <w:sz w:val="18"/>
                <w:szCs w:val="18"/>
              </w:rPr>
              <w:t>,</w:t>
            </w:r>
            <w:r>
              <w:rPr>
                <w:color w:val="000000"/>
                <w:spacing w:val="0"/>
                <w:w w:val="100"/>
                <w:position w:val="0"/>
                <w:sz w:val="18"/>
                <w:szCs w:val="18"/>
                <w:vertAlign w:val="superscript"/>
              </w:rPr>
              <w:t>21 2014</w:t>
            </w:r>
            <w:r>
              <w:rPr>
                <w:color w:val="000000"/>
                <w:spacing w:val="0"/>
                <w:w w:val="100"/>
                <w:position w:val="0"/>
                <w:sz w:val="18"/>
                <w:szCs w:val="18"/>
              </w:rPr>
              <w:t>-</w:t>
            </w:r>
            <w:r>
              <w:rPr>
                <w:color w:val="000000"/>
                <w:spacing w:val="0"/>
                <w:w w:val="100"/>
                <w:position w:val="0"/>
                <w:sz w:val="18"/>
                <w:szCs w:val="18"/>
                <w:vertAlign w:val="superscript"/>
              </w:rPr>
              <w:t>9</w:t>
            </w:r>
            <w:r>
              <w:rPr>
                <w:color w:val="000000"/>
                <w:spacing w:val="0"/>
                <w:w w:val="100"/>
                <w:position w:val="0"/>
                <w:sz w:val="18"/>
                <w:szCs w:val="18"/>
              </w:rPr>
              <w:t>-</w:t>
            </w:r>
            <w:r>
              <w:rPr>
                <w:color w:val="000000"/>
                <w:spacing w:val="0"/>
                <w:w w:val="100"/>
                <w:position w:val="0"/>
                <w:sz w:val="18"/>
                <w:szCs w:val="18"/>
                <w:vertAlign w:val="superscript"/>
              </w:rPr>
              <w:t>21</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300,000,000.00</w:t>
            </w:r>
          </w:p>
        </w:tc>
        <w:tc>
          <w:tcPr>
            <w:tcBorders>
              <w:top w:val="single" w:sz="4"/>
            </w:tcBorders>
            <w:shd w:val="clear" w:color="auto" w:fill="FFFFFF"/>
            <w:vAlign w:val="center"/>
          </w:tcPr>
          <w:p>
            <w:pPr>
              <w:pStyle w:val="Style32"/>
              <w:keepNext w:val="0"/>
              <w:keepLines w:val="0"/>
              <w:widowControl w:val="0"/>
              <w:shd w:val="clear" w:color="auto" w:fill="auto"/>
              <w:tabs>
                <w:tab w:pos="1627" w:val="left"/>
              </w:tabs>
              <w:bidi w:val="0"/>
              <w:spacing w:before="0" w:after="0" w:line="240" w:lineRule="auto"/>
              <w:ind w:left="0" w:right="0" w:firstLine="480"/>
              <w:jc w:val="left"/>
              <w:rPr>
                <w:sz w:val="16"/>
                <w:szCs w:val="16"/>
              </w:rPr>
            </w:pPr>
            <w:r>
              <w:rPr>
                <w:color w:val="000000"/>
                <w:spacing w:val="0"/>
                <w:w w:val="100"/>
                <w:position w:val="0"/>
                <w:sz w:val="16"/>
                <w:szCs w:val="16"/>
              </w:rPr>
              <w:t>4.585</w:t>
              <w:tab/>
              <w:t>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48,220,509.1</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融资租赁</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（保证）</w:t>
            </w:r>
          </w:p>
        </w:tc>
      </w:tr>
      <w:tr>
        <w:trPr>
          <w:trHeight w:val="494"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6"/>
                <w:szCs w:val="16"/>
              </w:rPr>
            </w:pPr>
            <w:r>
              <w:rPr>
                <w:b/>
                <w:bCs/>
                <w:color w:val="000000"/>
                <w:spacing w:val="0"/>
                <w:w w:val="100"/>
                <w:position w:val="0"/>
                <w:sz w:val="16"/>
                <w:szCs w:val="16"/>
              </w:rPr>
              <w:t xml:space="preserve">48,220, </w:t>
            </w:r>
            <w:r>
              <w:rPr>
                <w:b/>
                <w:bCs/>
                <w:color w:val="000000"/>
                <w:spacing w:val="0"/>
                <w:w w:val="100"/>
                <w:position w:val="0"/>
                <w:sz w:val="16"/>
                <w:szCs w:val="16"/>
              </w:rPr>
              <w:t xml:space="preserve">509. </w:t>
            </w:r>
            <w:r>
              <w:rPr>
                <w:b/>
                <w:bCs/>
                <w:color w:val="000000"/>
                <w:spacing w:val="0"/>
                <w:w w:val="100"/>
                <w:position w:val="0"/>
                <w:sz w:val="16"/>
                <w:szCs w:val="16"/>
              </w:rPr>
              <w:t>1</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w:t>
            </w:r>
          </w:p>
        </w:tc>
        <w:tc>
          <w:tcPr>
            <w:tcBorders>
              <w:top w:val="single" w:sz="4"/>
            </w:tcBorders>
            <w:shd w:val="clear" w:color="auto" w:fill="FFFFFF"/>
            <w:vAlign w:val="top"/>
          </w:tcPr>
          <w:p>
            <w:pPr>
              <w:widowControl w:val="0"/>
              <w:rPr>
                <w:sz w:val="10"/>
                <w:szCs w:val="10"/>
              </w:rPr>
            </w:pPr>
          </w:p>
        </w:tc>
      </w:tr>
      <w:tr>
        <w:trPr>
          <w:trHeight w:val="504" w:hRule="exact"/>
        </w:trPr>
        <w:tc>
          <w:tcPr>
            <w:gridSpan w:val="5"/>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29.</w:t>
            </w:r>
            <w:r>
              <w:rPr>
                <w:color w:val="000000"/>
                <w:spacing w:val="0"/>
                <w:w w:val="100"/>
                <w:position w:val="0"/>
                <w:sz w:val="20"/>
                <w:szCs w:val="20"/>
              </w:rPr>
              <w:t>其他流动负债</w:t>
            </w:r>
          </w:p>
        </w:tc>
      </w:tr>
      <w:tr>
        <w:trPr>
          <w:trHeight w:val="326"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420" w:firstLine="0"/>
              <w:jc w:val="right"/>
              <w:rPr>
                <w:sz w:val="18"/>
                <w:szCs w:val="18"/>
              </w:rPr>
            </w:pPr>
            <w:r>
              <w:rPr>
                <w:b/>
                <w:bCs/>
                <w:color w:val="000000"/>
                <w:spacing w:val="0"/>
                <w:w w:val="100"/>
                <w:position w:val="0"/>
                <w:sz w:val="18"/>
                <w:szCs w:val="18"/>
              </w:rPr>
              <w:t>年末金额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年初金额</w:t>
            </w:r>
          </w:p>
        </w:tc>
      </w:tr>
      <w:tr>
        <w:trPr>
          <w:trHeight w:val="31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短期融资券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617,845,000.00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346"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 xml:space="preserve">617, </w:t>
            </w:r>
            <w:r>
              <w:rPr>
                <w:b/>
                <w:bCs/>
                <w:color w:val="000000"/>
                <w:spacing w:val="0"/>
                <w:w w:val="100"/>
                <w:position w:val="0"/>
                <w:sz w:val="16"/>
                <w:szCs w:val="16"/>
              </w:rPr>
              <w:t xml:space="preserve">845,000. </w:t>
            </w:r>
            <w:r>
              <w:rPr>
                <w:b/>
                <w:bCs/>
                <w:color w:val="000000"/>
                <w:spacing w:val="0"/>
                <w:w w:val="100"/>
                <w:position w:val="0"/>
                <w:sz w:val="16"/>
                <w:szCs w:val="16"/>
              </w:rPr>
              <w:t>00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 xml:space="preserve">0. </w:t>
            </w:r>
            <w:r>
              <w:rPr>
                <w:b/>
                <w:bCs/>
                <w:color w:val="000000"/>
                <w:spacing w:val="0"/>
                <w:w w:val="100"/>
                <w:position w:val="0"/>
                <w:sz w:val="16"/>
                <w:szCs w:val="16"/>
              </w:rPr>
              <w:t>00</w:t>
            </w:r>
          </w:p>
        </w:tc>
      </w:tr>
    </w:tbl>
    <w:p>
      <w:pPr>
        <w:pStyle w:val="Style35"/>
        <w:keepNext w:val="0"/>
        <w:keepLines w:val="0"/>
        <w:widowControl w:val="0"/>
        <w:shd w:val="clear" w:color="auto" w:fill="auto"/>
        <w:bidi w:val="0"/>
        <w:spacing w:before="0" w:after="0" w:line="355" w:lineRule="exact"/>
        <w:ind w:left="130" w:right="0" w:firstLine="0"/>
        <w:jc w:val="left"/>
        <w:rPr>
          <w:sz w:val="20"/>
          <w:szCs w:val="20"/>
        </w:rPr>
      </w:pPr>
      <w:r>
        <w:rPr>
          <w:color w:val="000000"/>
          <w:spacing w:val="0"/>
          <w:w w:val="100"/>
          <w:position w:val="0"/>
          <w:sz w:val="20"/>
          <w:szCs w:val="20"/>
        </w:rPr>
        <w:t>本公司于</w:t>
      </w: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4</w:t>
      </w:r>
      <w:r>
        <w:rPr>
          <w:color w:val="000000"/>
          <w:spacing w:val="0"/>
          <w:w w:val="100"/>
          <w:position w:val="0"/>
          <w:sz w:val="20"/>
          <w:szCs w:val="20"/>
        </w:rPr>
        <w:t>月</w:t>
      </w:r>
      <w:r>
        <w:rPr>
          <w:color w:val="000000"/>
          <w:spacing w:val="0"/>
          <w:w w:val="100"/>
          <w:position w:val="0"/>
          <w:sz w:val="22"/>
          <w:szCs w:val="22"/>
        </w:rPr>
        <w:t>24</w:t>
      </w:r>
      <w:r>
        <w:rPr>
          <w:color w:val="000000"/>
          <w:spacing w:val="0"/>
          <w:w w:val="100"/>
          <w:position w:val="0"/>
          <w:sz w:val="20"/>
          <w:szCs w:val="20"/>
        </w:rPr>
        <w:t>日在银行间债券市场发行短期融资券</w:t>
      </w:r>
      <w:r>
        <w:rPr>
          <w:color w:val="000000"/>
          <w:spacing w:val="0"/>
          <w:w w:val="100"/>
          <w:position w:val="0"/>
          <w:sz w:val="22"/>
          <w:szCs w:val="22"/>
        </w:rPr>
        <w:t xml:space="preserve">600, 000, </w:t>
      </w:r>
      <w:r>
        <w:rPr>
          <w:color w:val="000000"/>
          <w:spacing w:val="0"/>
          <w:w w:val="100"/>
          <w:position w:val="0"/>
          <w:sz w:val="22"/>
          <w:szCs w:val="22"/>
        </w:rPr>
        <w:t xml:space="preserve">000. </w:t>
      </w:r>
      <w:r>
        <w:rPr>
          <w:color w:val="000000"/>
          <w:spacing w:val="0"/>
          <w:w w:val="100"/>
          <w:position w:val="0"/>
          <w:sz w:val="22"/>
          <w:szCs w:val="22"/>
        </w:rPr>
        <w:t>00</w:t>
      </w:r>
      <w:r>
        <w:rPr>
          <w:color w:val="000000"/>
          <w:spacing w:val="0"/>
          <w:w w:val="100"/>
          <w:position w:val="0"/>
          <w:sz w:val="20"/>
          <w:szCs w:val="20"/>
        </w:rPr>
        <w:t xml:space="preserve">元（代码 </w:t>
      </w:r>
      <w:r>
        <w:rPr>
          <w:color w:val="000000"/>
          <w:spacing w:val="0"/>
          <w:w w:val="100"/>
          <w:position w:val="0"/>
          <w:sz w:val="22"/>
          <w:szCs w:val="22"/>
        </w:rPr>
        <w:t>041359030）</w:t>
      </w:r>
      <w:r>
        <w:rPr>
          <w:color w:val="000000"/>
          <w:spacing w:val="0"/>
          <w:w w:val="100"/>
          <w:position w:val="0"/>
          <w:sz w:val="20"/>
          <w:szCs w:val="20"/>
        </w:rPr>
        <w:t>，期限为</w:t>
      </w:r>
      <w:r>
        <w:rPr>
          <w:color w:val="000000"/>
          <w:spacing w:val="0"/>
          <w:w w:val="100"/>
          <w:position w:val="0"/>
          <w:sz w:val="22"/>
          <w:szCs w:val="22"/>
        </w:rPr>
        <w:t>365</w:t>
      </w:r>
      <w:r>
        <w:rPr>
          <w:color w:val="000000"/>
          <w:spacing w:val="0"/>
          <w:w w:val="100"/>
          <w:position w:val="0"/>
          <w:sz w:val="20"/>
          <w:szCs w:val="20"/>
        </w:rPr>
        <w:t>天，年利率为</w:t>
      </w:r>
      <w:r>
        <w:rPr>
          <w:color w:val="000000"/>
          <w:spacing w:val="0"/>
          <w:w w:val="100"/>
          <w:position w:val="0"/>
          <w:sz w:val="22"/>
          <w:szCs w:val="22"/>
        </w:rPr>
        <w:t>4.3000%</w:t>
      </w:r>
      <w:r>
        <w:rPr>
          <w:color w:val="000000"/>
          <w:spacing w:val="0"/>
          <w:w w:val="100"/>
          <w:position w:val="0"/>
          <w:sz w:val="20"/>
          <w:szCs w:val="20"/>
        </w:rPr>
        <w:t>。</w:t>
      </w:r>
    </w:p>
    <w:p>
      <w:pPr>
        <w:widowControl w:val="0"/>
        <w:spacing w:after="99" w:line="1" w:lineRule="exact"/>
      </w:pPr>
    </w:p>
    <w:p>
      <w:pPr>
        <w:pStyle w:val="Style25"/>
        <w:keepNext w:val="0"/>
        <w:keepLines w:val="0"/>
        <w:widowControl w:val="0"/>
        <w:shd w:val="clear" w:color="auto" w:fill="auto"/>
        <w:bidi w:val="0"/>
        <w:spacing w:before="0" w:after="80" w:line="240" w:lineRule="auto"/>
        <w:ind w:left="1040" w:right="0" w:firstLine="0"/>
        <w:jc w:val="left"/>
        <w:rPr>
          <w:sz w:val="20"/>
          <w:szCs w:val="20"/>
        </w:rPr>
      </w:pPr>
      <w:r>
        <w:rPr>
          <w:b/>
          <w:bCs/>
          <w:color w:val="000000"/>
          <w:spacing w:val="0"/>
          <w:w w:val="100"/>
          <w:position w:val="0"/>
          <w:sz w:val="20"/>
          <w:szCs w:val="20"/>
        </w:rPr>
        <w:t>30.</w:t>
      </w:r>
      <w:r>
        <w:rPr>
          <w:color w:val="000000"/>
          <w:spacing w:val="0"/>
          <w:w w:val="100"/>
          <w:position w:val="0"/>
          <w:sz w:val="20"/>
          <w:szCs w:val="20"/>
        </w:rPr>
        <w:t>长期借款</w:t>
      </w:r>
      <w:r>
        <w:br w:type="page"/>
      </w:r>
    </w:p>
    <w:tbl>
      <w:tblPr>
        <w:tblOverlap w:val="never"/>
        <w:jc w:val="center"/>
        <w:tblLayout w:type="fixed"/>
      </w:tblPr>
      <w:tblGrid>
        <w:gridCol w:w="3710"/>
        <w:gridCol w:w="3600"/>
        <w:gridCol w:w="2184"/>
      </w:tblGrid>
      <w:tr>
        <w:trPr>
          <w:trHeight w:val="1056" w:hRule="exact"/>
        </w:trPr>
        <w:tc>
          <w:tcPr>
            <w:gridSpan w:val="3"/>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(1)</w:t>
            </w:r>
            <w:r>
              <w:rPr>
                <w:color w:val="000000"/>
                <w:spacing w:val="0"/>
                <w:w w:val="100"/>
                <w:position w:val="0"/>
                <w:sz w:val="20"/>
                <w:szCs w:val="20"/>
              </w:rPr>
              <w:t>按币种列示</w:t>
            </w:r>
          </w:p>
        </w:tc>
      </w:tr>
      <w:tr>
        <w:trPr>
          <w:trHeight w:val="30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币种</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80" w:right="0" w:firstLine="0"/>
              <w:jc w:val="left"/>
              <w:rPr>
                <w:sz w:val="18"/>
                <w:szCs w:val="18"/>
              </w:rPr>
            </w:pPr>
            <w:r>
              <w:rPr>
                <w:b/>
                <w:bCs/>
                <w:color w:val="000000"/>
                <w:spacing w:val="0"/>
                <w:w w:val="100"/>
                <w:position w:val="0"/>
                <w:sz w:val="18"/>
                <w:szCs w:val="18"/>
              </w:rPr>
              <w:t>年末金额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left"/>
              <w:rPr>
                <w:sz w:val="18"/>
                <w:szCs w:val="18"/>
              </w:rPr>
            </w:pPr>
            <w:r>
              <w:rPr>
                <w:b/>
                <w:bCs/>
                <w:color w:val="000000"/>
                <w:spacing w:val="0"/>
                <w:w w:val="100"/>
                <w:position w:val="0"/>
                <w:sz w:val="18"/>
                <w:szCs w:val="18"/>
              </w:rPr>
              <w:t>年初金额</w:t>
            </w:r>
          </w:p>
        </w:tc>
      </w:tr>
      <w:tr>
        <w:trPr>
          <w:trHeight w:val="293"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人民币</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2,679,689,803.02</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2,448,481,294.16</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美元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1,151,176,074.17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1,215,837,759.85</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欧元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561,919.48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1,402,943.98</w:t>
            </w:r>
          </w:p>
        </w:tc>
      </w:tr>
      <w:tr>
        <w:trPr>
          <w:trHeight w:val="29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加拿大元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38,942,241.00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35,099,431.86</w:t>
            </w:r>
          </w:p>
        </w:tc>
      </w:tr>
      <w:tr>
        <w:trPr>
          <w:trHeight w:val="307"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left"/>
              <w:rPr>
                <w:sz w:val="16"/>
                <w:szCs w:val="16"/>
              </w:rPr>
            </w:pPr>
            <w:r>
              <w:rPr>
                <w:b/>
                <w:bCs/>
                <w:color w:val="000000"/>
                <w:spacing w:val="0"/>
                <w:w w:val="100"/>
                <w:position w:val="0"/>
                <w:sz w:val="16"/>
                <w:szCs w:val="16"/>
              </w:rPr>
              <w:t xml:space="preserve">3, 870, </w:t>
            </w:r>
            <w:r>
              <w:rPr>
                <w:b/>
                <w:bCs/>
                <w:color w:val="000000"/>
                <w:spacing w:val="0"/>
                <w:w w:val="100"/>
                <w:position w:val="0"/>
                <w:sz w:val="16"/>
                <w:szCs w:val="16"/>
              </w:rPr>
              <w:t xml:space="preserve">370,037. </w:t>
            </w:r>
            <w:r>
              <w:rPr>
                <w:b/>
                <w:bCs/>
                <w:color w:val="000000"/>
                <w:spacing w:val="0"/>
                <w:w w:val="100"/>
                <w:position w:val="0"/>
                <w:sz w:val="16"/>
                <w:szCs w:val="16"/>
              </w:rPr>
              <w:t>67</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6"/>
                <w:szCs w:val="16"/>
              </w:rPr>
            </w:pPr>
            <w:r>
              <w:rPr>
                <w:b/>
                <w:bCs/>
                <w:color w:val="000000"/>
                <w:spacing w:val="0"/>
                <w:w w:val="100"/>
                <w:position w:val="0"/>
                <w:sz w:val="16"/>
                <w:szCs w:val="16"/>
              </w:rPr>
              <w:t xml:space="preserve">3, 700, </w:t>
            </w:r>
            <w:r>
              <w:rPr>
                <w:b/>
                <w:bCs/>
                <w:color w:val="000000"/>
                <w:spacing w:val="0"/>
                <w:w w:val="100"/>
                <w:position w:val="0"/>
                <w:sz w:val="16"/>
                <w:szCs w:val="16"/>
              </w:rPr>
              <w:t xml:space="preserve">821,429. </w:t>
            </w:r>
            <w:r>
              <w:rPr>
                <w:b/>
                <w:bCs/>
                <w:color w:val="000000"/>
                <w:spacing w:val="0"/>
                <w:w w:val="100"/>
                <w:position w:val="0"/>
                <w:sz w:val="16"/>
                <w:szCs w:val="16"/>
              </w:rPr>
              <w:t>85</w:t>
            </w:r>
          </w:p>
        </w:tc>
      </w:tr>
    </w:tbl>
    <w:p>
      <w:pPr>
        <w:widowControl w:val="0"/>
        <w:spacing w:after="59" w:line="1" w:lineRule="exact"/>
      </w:pPr>
    </w:p>
    <w:p>
      <w:pPr>
        <w:pStyle w:val="Style25"/>
        <w:keepNext w:val="0"/>
        <w:keepLines w:val="0"/>
        <w:widowControl w:val="0"/>
        <w:shd w:val="clear" w:color="auto" w:fill="auto"/>
        <w:bidi w:val="0"/>
        <w:spacing w:before="0" w:after="60" w:line="240" w:lineRule="auto"/>
        <w:ind w:left="1040" w:right="0" w:firstLine="0"/>
        <w:jc w:val="both"/>
        <w:rPr>
          <w:sz w:val="20"/>
          <w:szCs w:val="20"/>
        </w:rPr>
      </w:pPr>
      <w:r>
        <w:rPr>
          <w:color w:val="000000"/>
          <w:spacing w:val="0"/>
          <w:w w:val="100"/>
          <w:position w:val="0"/>
          <w:sz w:val="20"/>
          <w:szCs w:val="20"/>
        </w:rPr>
        <w:t>截至</w:t>
      </w: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12</w:t>
      </w:r>
      <w:r>
        <w:rPr>
          <w:color w:val="000000"/>
          <w:spacing w:val="0"/>
          <w:w w:val="100"/>
          <w:position w:val="0"/>
          <w:sz w:val="20"/>
          <w:szCs w:val="20"/>
        </w:rPr>
        <w:t>月</w:t>
      </w:r>
      <w:r>
        <w:rPr>
          <w:color w:val="000000"/>
          <w:spacing w:val="0"/>
          <w:w w:val="100"/>
          <w:position w:val="0"/>
          <w:sz w:val="22"/>
          <w:szCs w:val="22"/>
        </w:rPr>
        <w:t>31</w:t>
      </w:r>
      <w:r>
        <w:rPr>
          <w:color w:val="000000"/>
          <w:spacing w:val="0"/>
          <w:w w:val="100"/>
          <w:position w:val="0"/>
          <w:sz w:val="20"/>
          <w:szCs w:val="20"/>
        </w:rPr>
        <w:t>日，本公司的长期外币借款情况如下：本公司取得信用借款</w:t>
      </w:r>
    </w:p>
    <w:p>
      <w:pPr>
        <w:pStyle w:val="Style25"/>
        <w:keepNext w:val="0"/>
        <w:keepLines w:val="0"/>
        <w:widowControl w:val="0"/>
        <w:shd w:val="clear" w:color="auto" w:fill="auto"/>
        <w:bidi w:val="0"/>
        <w:spacing w:before="0" w:after="140" w:line="240" w:lineRule="auto"/>
        <w:ind w:left="0" w:right="0" w:firstLine="600"/>
        <w:jc w:val="both"/>
        <w:rPr>
          <w:sz w:val="20"/>
          <w:szCs w:val="20"/>
        </w:rPr>
      </w:pPr>
      <w:r>
        <w:rPr>
          <w:color w:val="000000"/>
          <w:spacing w:val="0"/>
          <w:w w:val="100"/>
          <w:position w:val="0"/>
          <w:sz w:val="22"/>
          <w:szCs w:val="22"/>
        </w:rPr>
        <w:t>8,000,000.00</w:t>
      </w:r>
      <w:r>
        <w:rPr>
          <w:color w:val="000000"/>
          <w:spacing w:val="0"/>
          <w:w w:val="100"/>
          <w:position w:val="0"/>
          <w:sz w:val="20"/>
          <w:szCs w:val="20"/>
        </w:rPr>
        <w:t>美元，本公司之子公司</w:t>
      </w:r>
      <w:r>
        <w:rPr>
          <w:color w:val="000000"/>
          <w:spacing w:val="0"/>
          <w:w w:val="100"/>
          <w:position w:val="0"/>
          <w:sz w:val="22"/>
          <w:szCs w:val="22"/>
        </w:rPr>
        <w:t>Technovator International Limited</w:t>
      </w:r>
      <w:r>
        <w:rPr>
          <w:color w:val="000000"/>
          <w:spacing w:val="0"/>
          <w:w w:val="100"/>
          <w:position w:val="0"/>
          <w:sz w:val="20"/>
          <w:szCs w:val="20"/>
        </w:rPr>
        <w:t>取得信用借款</w:t>
      </w:r>
    </w:p>
    <w:tbl>
      <w:tblPr>
        <w:tblOverlap w:val="never"/>
        <w:jc w:val="center"/>
        <w:tblLayout w:type="fixed"/>
      </w:tblPr>
      <w:tblGrid>
        <w:gridCol w:w="3504"/>
        <w:gridCol w:w="3331"/>
        <w:gridCol w:w="2650"/>
      </w:tblGrid>
      <w:tr>
        <w:trPr>
          <w:trHeight w:val="1190" w:hRule="exact"/>
        </w:trPr>
        <w:tc>
          <w:tcPr>
            <w:gridSpan w:val="3"/>
            <w:tcBorders/>
            <w:shd w:val="clear" w:color="auto" w:fill="FFFFFF"/>
            <w:vAlign w:val="top"/>
          </w:tcPr>
          <w:p>
            <w:pPr>
              <w:pStyle w:val="Style32"/>
              <w:keepNext w:val="0"/>
              <w:keepLines w:val="0"/>
              <w:widowControl w:val="0"/>
              <w:shd w:val="clear" w:color="auto" w:fill="auto"/>
              <w:bidi w:val="0"/>
              <w:spacing w:before="0" w:after="60" w:line="350" w:lineRule="exact"/>
              <w:ind w:left="140" w:right="0" w:firstLine="0"/>
              <w:jc w:val="left"/>
              <w:rPr>
                <w:sz w:val="20"/>
                <w:szCs w:val="20"/>
              </w:rPr>
            </w:pPr>
            <w:r>
              <w:rPr>
                <w:color w:val="000000"/>
                <w:spacing w:val="0"/>
                <w:w w:val="100"/>
                <w:position w:val="0"/>
                <w:sz w:val="22"/>
                <w:szCs w:val="22"/>
              </w:rPr>
              <w:t>28,343.53</w:t>
            </w:r>
            <w:r>
              <w:rPr>
                <w:color w:val="000000"/>
                <w:spacing w:val="0"/>
                <w:w w:val="100"/>
                <w:position w:val="0"/>
                <w:sz w:val="20"/>
                <w:szCs w:val="20"/>
              </w:rPr>
              <w:t>美元和</w:t>
            </w:r>
            <w:r>
              <w:rPr>
                <w:color w:val="000000"/>
                <w:spacing w:val="0"/>
                <w:w w:val="100"/>
                <w:position w:val="0"/>
                <w:sz w:val="22"/>
                <w:szCs w:val="22"/>
              </w:rPr>
              <w:t>66,745.00</w:t>
            </w:r>
            <w:r>
              <w:rPr>
                <w:color w:val="000000"/>
                <w:spacing w:val="0"/>
                <w:w w:val="100"/>
                <w:position w:val="0"/>
                <w:sz w:val="20"/>
                <w:szCs w:val="20"/>
              </w:rPr>
              <w:t>欧元、抵押借款</w:t>
            </w:r>
            <w:r>
              <w:rPr>
                <w:color w:val="000000"/>
                <w:spacing w:val="0"/>
                <w:w w:val="100"/>
                <w:position w:val="0"/>
                <w:sz w:val="22"/>
                <w:szCs w:val="22"/>
              </w:rPr>
              <w:t xml:space="preserve">6, </w:t>
            </w:r>
            <w:r>
              <w:rPr>
                <w:color w:val="000000"/>
                <w:spacing w:val="0"/>
                <w:w w:val="100"/>
                <w:position w:val="0"/>
                <w:sz w:val="22"/>
                <w:szCs w:val="22"/>
              </w:rPr>
              <w:t>801,069.00</w:t>
            </w:r>
            <w:r>
              <w:rPr>
                <w:color w:val="000000"/>
                <w:spacing w:val="0"/>
                <w:w w:val="100"/>
                <w:position w:val="0"/>
                <w:sz w:val="20"/>
                <w:szCs w:val="20"/>
              </w:rPr>
              <w:t>加拿大元，本公司之子公司南通同方 半导体有限公司取得保证借款</w:t>
            </w:r>
            <w:r>
              <w:rPr>
                <w:color w:val="000000"/>
                <w:spacing w:val="0"/>
                <w:w w:val="100"/>
                <w:position w:val="0"/>
                <w:sz w:val="22"/>
                <w:szCs w:val="22"/>
              </w:rPr>
              <w:t xml:space="preserve">180,785,000. </w:t>
            </w:r>
            <w:r>
              <w:rPr>
                <w:color w:val="000000"/>
                <w:spacing w:val="0"/>
                <w:w w:val="100"/>
                <w:position w:val="0"/>
                <w:sz w:val="22"/>
                <w:szCs w:val="22"/>
              </w:rPr>
              <w:t>00</w:t>
            </w:r>
            <w:r>
              <w:rPr>
                <w:color w:val="000000"/>
                <w:spacing w:val="0"/>
                <w:w w:val="100"/>
                <w:position w:val="0"/>
                <w:sz w:val="20"/>
                <w:szCs w:val="20"/>
              </w:rPr>
              <w:t>美元，共计折合人民币</w:t>
            </w:r>
            <w:r>
              <w:rPr>
                <w:color w:val="000000"/>
                <w:spacing w:val="0"/>
                <w:w w:val="100"/>
                <w:position w:val="0"/>
                <w:sz w:val="22"/>
                <w:szCs w:val="22"/>
              </w:rPr>
              <w:t xml:space="preserve">1, 190, </w:t>
            </w:r>
            <w:r>
              <w:rPr>
                <w:color w:val="000000"/>
                <w:spacing w:val="0"/>
                <w:w w:val="100"/>
                <w:position w:val="0"/>
                <w:sz w:val="22"/>
                <w:szCs w:val="22"/>
              </w:rPr>
              <w:t xml:space="preserve">680,234. </w:t>
            </w:r>
            <w:r>
              <w:rPr>
                <w:color w:val="000000"/>
                <w:spacing w:val="0"/>
                <w:w w:val="100"/>
                <w:position w:val="0"/>
                <w:sz w:val="22"/>
                <w:szCs w:val="22"/>
              </w:rPr>
              <w:t>65</w:t>
            </w:r>
            <w:r>
              <w:rPr>
                <w:color w:val="000000"/>
                <w:spacing w:val="0"/>
                <w:w w:val="100"/>
                <w:position w:val="0"/>
                <w:sz w:val="20"/>
                <w:szCs w:val="20"/>
              </w:rPr>
              <w:t>元。</w:t>
            </w:r>
          </w:p>
          <w:p>
            <w:pPr>
              <w:pStyle w:val="Style32"/>
              <w:keepNext w:val="0"/>
              <w:keepLines w:val="0"/>
              <w:widowControl w:val="0"/>
              <w:shd w:val="clear" w:color="auto" w:fill="auto"/>
              <w:bidi w:val="0"/>
              <w:spacing w:before="0" w:after="0" w:line="350" w:lineRule="exact"/>
              <w:ind w:left="0" w:right="0" w:firstLine="580"/>
              <w:jc w:val="left"/>
              <w:rPr>
                <w:sz w:val="20"/>
                <w:szCs w:val="20"/>
              </w:rPr>
            </w:pPr>
            <w:r>
              <w:rPr>
                <w:b/>
                <w:bCs/>
                <w:color w:val="000000"/>
                <w:spacing w:val="0"/>
                <w:w w:val="100"/>
                <w:position w:val="0"/>
                <w:sz w:val="20"/>
                <w:szCs w:val="20"/>
              </w:rPr>
              <w:t>(2)</w:t>
            </w:r>
            <w:r>
              <w:rPr>
                <w:color w:val="000000"/>
                <w:spacing w:val="0"/>
                <w:w w:val="100"/>
                <w:position w:val="0"/>
                <w:sz w:val="20"/>
                <w:szCs w:val="20"/>
              </w:rPr>
              <w:t>长期借款分类</w:t>
            </w:r>
          </w:p>
        </w:tc>
      </w:tr>
      <w:tr>
        <w:trPr>
          <w:trHeight w:val="31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借款类别</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60" w:right="0" w:firstLine="0"/>
              <w:jc w:val="left"/>
              <w:rPr>
                <w:sz w:val="18"/>
                <w:szCs w:val="18"/>
              </w:rPr>
            </w:pPr>
            <w:r>
              <w:rPr>
                <w:b/>
                <w:bCs/>
                <w:color w:val="000000"/>
                <w:spacing w:val="0"/>
                <w:w w:val="100"/>
                <w:position w:val="0"/>
                <w:sz w:val="18"/>
                <w:szCs w:val="18"/>
              </w:rPr>
              <w:t>年末金额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340" w:firstLine="0"/>
              <w:jc w:val="right"/>
              <w:rPr>
                <w:sz w:val="18"/>
                <w:szCs w:val="18"/>
              </w:rPr>
            </w:pPr>
            <w:r>
              <w:rPr>
                <w:b/>
                <w:bCs/>
                <w:color w:val="000000"/>
                <w:spacing w:val="0"/>
                <w:w w:val="100"/>
                <w:position w:val="0"/>
                <w:sz w:val="18"/>
                <w:szCs w:val="18"/>
              </w:rPr>
              <w:t>年初金额</w:t>
            </w:r>
          </w:p>
        </w:tc>
      </w:tr>
      <w:tr>
        <w:trPr>
          <w:trHeight w:val="28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信用借款</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521,509,927.18</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790,495,771.69</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抵押借款</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38,942,241.00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42,602,188.50</w:t>
            </w:r>
          </w:p>
        </w:tc>
      </w:tr>
      <w:tr>
        <w:trPr>
          <w:trHeight w:val="29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保证借款</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3,043,317,869.49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2,421,312,600.88</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质押借款</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266,600,000.00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446,410,868.78</w:t>
            </w:r>
          </w:p>
        </w:tc>
      </w:tr>
      <w:tr>
        <w:trPr>
          <w:trHeight w:val="331"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6"/>
                <w:szCs w:val="16"/>
              </w:rPr>
            </w:pPr>
            <w:r>
              <w:rPr>
                <w:b/>
                <w:bCs/>
                <w:color w:val="000000"/>
                <w:spacing w:val="0"/>
                <w:w w:val="100"/>
                <w:position w:val="0"/>
                <w:sz w:val="16"/>
                <w:szCs w:val="16"/>
              </w:rPr>
              <w:t xml:space="preserve">3, 870, </w:t>
            </w:r>
            <w:r>
              <w:rPr>
                <w:b/>
                <w:bCs/>
                <w:color w:val="000000"/>
                <w:spacing w:val="0"/>
                <w:w w:val="100"/>
                <w:position w:val="0"/>
                <w:sz w:val="16"/>
                <w:szCs w:val="16"/>
              </w:rPr>
              <w:t xml:space="preserve">370,037. </w:t>
            </w:r>
            <w:r>
              <w:rPr>
                <w:b/>
                <w:bCs/>
                <w:color w:val="000000"/>
                <w:spacing w:val="0"/>
                <w:w w:val="100"/>
                <w:position w:val="0"/>
                <w:sz w:val="16"/>
                <w:szCs w:val="16"/>
              </w:rPr>
              <w:t>67</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6"/>
                <w:szCs w:val="16"/>
              </w:rPr>
            </w:pPr>
            <w:r>
              <w:rPr>
                <w:b/>
                <w:bCs/>
                <w:color w:val="000000"/>
                <w:spacing w:val="0"/>
                <w:w w:val="100"/>
                <w:position w:val="0"/>
                <w:sz w:val="16"/>
                <w:szCs w:val="16"/>
              </w:rPr>
              <w:t xml:space="preserve">3, 700, </w:t>
            </w:r>
            <w:r>
              <w:rPr>
                <w:b/>
                <w:bCs/>
                <w:color w:val="000000"/>
                <w:spacing w:val="0"/>
                <w:w w:val="100"/>
                <w:position w:val="0"/>
                <w:sz w:val="16"/>
                <w:szCs w:val="16"/>
              </w:rPr>
              <w:t xml:space="preserve">821,429. </w:t>
            </w:r>
            <w:r>
              <w:rPr>
                <w:b/>
                <w:bCs/>
                <w:color w:val="000000"/>
                <w:spacing w:val="0"/>
                <w:w w:val="100"/>
                <w:position w:val="0"/>
                <w:sz w:val="16"/>
                <w:szCs w:val="16"/>
              </w:rPr>
              <w:t>85</w:t>
            </w:r>
          </w:p>
        </w:tc>
      </w:tr>
    </w:tbl>
    <w:p>
      <w:pPr>
        <w:pStyle w:val="Style25"/>
        <w:keepNext w:val="0"/>
        <w:keepLines w:val="0"/>
        <w:widowControl w:val="0"/>
        <w:shd w:val="clear" w:color="auto" w:fill="auto"/>
        <w:bidi w:val="0"/>
        <w:spacing w:before="0" w:after="0" w:line="355" w:lineRule="exact"/>
        <w:ind w:left="1040" w:right="0" w:firstLine="0"/>
        <w:jc w:val="both"/>
      </w:pPr>
      <w:r>
        <w:rPr>
          <w:color w:val="000000"/>
          <w:spacing w:val="0"/>
          <w:w w:val="100"/>
          <w:position w:val="0"/>
          <w:sz w:val="20"/>
          <w:szCs w:val="20"/>
        </w:rPr>
        <w:t>截至</w:t>
      </w:r>
      <w:r>
        <w:rPr>
          <w:color w:val="000000"/>
          <w:spacing w:val="0"/>
          <w:w w:val="100"/>
          <w:position w:val="0"/>
        </w:rPr>
        <w:t>2013</w:t>
      </w:r>
      <w:r>
        <w:rPr>
          <w:color w:val="000000"/>
          <w:spacing w:val="0"/>
          <w:w w:val="100"/>
          <w:position w:val="0"/>
          <w:sz w:val="20"/>
          <w:szCs w:val="20"/>
        </w:rPr>
        <w:t>年</w:t>
      </w:r>
      <w:r>
        <w:rPr>
          <w:color w:val="000000"/>
          <w:spacing w:val="0"/>
          <w:w w:val="100"/>
          <w:position w:val="0"/>
        </w:rPr>
        <w:t>12</w:t>
      </w:r>
      <w:r>
        <w:rPr>
          <w:color w:val="000000"/>
          <w:spacing w:val="0"/>
          <w:w w:val="100"/>
          <w:position w:val="0"/>
          <w:sz w:val="20"/>
          <w:szCs w:val="20"/>
        </w:rPr>
        <w:t>月</w:t>
      </w:r>
      <w:r>
        <w:rPr>
          <w:color w:val="000000"/>
          <w:spacing w:val="0"/>
          <w:w w:val="100"/>
          <w:position w:val="0"/>
        </w:rPr>
        <w:t>31</w:t>
      </w:r>
      <w:r>
        <w:rPr>
          <w:color w:val="000000"/>
          <w:spacing w:val="0"/>
          <w:w w:val="100"/>
          <w:position w:val="0"/>
          <w:sz w:val="20"/>
          <w:szCs w:val="20"/>
        </w:rPr>
        <w:t>日，本公司的长期抵押借款情况如下：本公司之子公司</w:t>
      </w:r>
      <w:r>
        <w:rPr>
          <w:color w:val="000000"/>
          <w:spacing w:val="0"/>
          <w:w w:val="100"/>
          <w:position w:val="0"/>
        </w:rPr>
        <w:t>Technovator</w:t>
      </w:r>
    </w:p>
    <w:p>
      <w:pPr>
        <w:pStyle w:val="Style25"/>
        <w:keepNext w:val="0"/>
        <w:keepLines w:val="0"/>
        <w:widowControl w:val="0"/>
        <w:shd w:val="clear" w:color="auto" w:fill="auto"/>
        <w:bidi w:val="0"/>
        <w:spacing w:before="0" w:after="60" w:line="355" w:lineRule="exact"/>
        <w:ind w:left="600" w:right="0" w:firstLine="0"/>
        <w:jc w:val="left"/>
        <w:rPr>
          <w:sz w:val="20"/>
          <w:szCs w:val="20"/>
        </w:rPr>
      </w:pPr>
      <w:r>
        <w:rPr>
          <w:color w:val="000000"/>
          <w:spacing w:val="0"/>
          <w:w w:val="100"/>
          <w:position w:val="0"/>
          <w:sz w:val="22"/>
          <w:szCs w:val="22"/>
        </w:rPr>
        <w:t>International Limited</w:t>
      </w:r>
      <w:r>
        <w:rPr>
          <w:color w:val="000000"/>
          <w:spacing w:val="0"/>
          <w:w w:val="100"/>
          <w:position w:val="0"/>
          <w:sz w:val="20"/>
          <w:szCs w:val="20"/>
        </w:rPr>
        <w:t>以部分经营性资产抵押取得借款</w:t>
      </w:r>
      <w:r>
        <w:rPr>
          <w:color w:val="000000"/>
          <w:spacing w:val="0"/>
          <w:w w:val="100"/>
          <w:position w:val="0"/>
          <w:sz w:val="22"/>
          <w:szCs w:val="22"/>
        </w:rPr>
        <w:t xml:space="preserve">6, </w:t>
      </w:r>
      <w:r>
        <w:rPr>
          <w:color w:val="000000"/>
          <w:spacing w:val="0"/>
          <w:w w:val="100"/>
          <w:position w:val="0"/>
          <w:sz w:val="22"/>
          <w:szCs w:val="22"/>
        </w:rPr>
        <w:t>801,069.00</w:t>
      </w:r>
      <w:r>
        <w:rPr>
          <w:color w:val="000000"/>
          <w:spacing w:val="0"/>
          <w:w w:val="100"/>
          <w:position w:val="0"/>
          <w:sz w:val="20"/>
          <w:szCs w:val="20"/>
        </w:rPr>
        <w:t xml:space="preserve">加元，共计折合人民币 </w:t>
      </w:r>
      <w:r>
        <w:rPr>
          <w:color w:val="000000"/>
          <w:spacing w:val="0"/>
          <w:w w:val="100"/>
          <w:position w:val="0"/>
          <w:sz w:val="22"/>
          <w:szCs w:val="22"/>
        </w:rPr>
        <w:t xml:space="preserve">38,942,241.00 </w:t>
      </w:r>
      <w:r>
        <w:rPr>
          <w:color w:val="000000"/>
          <w:spacing w:val="0"/>
          <w:w w:val="100"/>
          <w:position w:val="0"/>
          <w:sz w:val="20"/>
          <w:szCs w:val="20"/>
        </w:rPr>
        <w:t>元。</w:t>
      </w:r>
    </w:p>
    <w:p>
      <w:pPr>
        <w:pStyle w:val="Style25"/>
        <w:keepNext w:val="0"/>
        <w:keepLines w:val="0"/>
        <w:widowControl w:val="0"/>
        <w:shd w:val="clear" w:color="auto" w:fill="auto"/>
        <w:bidi w:val="0"/>
        <w:spacing w:before="0" w:after="60" w:line="358" w:lineRule="exact"/>
        <w:ind w:left="1040" w:right="0" w:firstLine="0"/>
        <w:jc w:val="left"/>
        <w:rPr>
          <w:sz w:val="20"/>
          <w:szCs w:val="20"/>
        </w:rPr>
      </w:pPr>
      <w:r>
        <w:rPr>
          <w:color w:val="000000"/>
          <w:spacing w:val="0"/>
          <w:w w:val="100"/>
          <w:position w:val="0"/>
          <w:sz w:val="20"/>
          <w:szCs w:val="20"/>
        </w:rPr>
        <w:t>截至</w:t>
      </w: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12</w:t>
      </w:r>
      <w:r>
        <w:rPr>
          <w:color w:val="000000"/>
          <w:spacing w:val="0"/>
          <w:w w:val="100"/>
          <w:position w:val="0"/>
          <w:sz w:val="20"/>
          <w:szCs w:val="20"/>
        </w:rPr>
        <w:t>月</w:t>
      </w:r>
      <w:r>
        <w:rPr>
          <w:color w:val="000000"/>
          <w:spacing w:val="0"/>
          <w:w w:val="100"/>
          <w:position w:val="0"/>
          <w:sz w:val="22"/>
          <w:szCs w:val="22"/>
        </w:rPr>
        <w:t>31</w:t>
      </w:r>
      <w:r>
        <w:rPr>
          <w:color w:val="000000"/>
          <w:spacing w:val="0"/>
          <w:w w:val="100"/>
          <w:position w:val="0"/>
          <w:sz w:val="20"/>
          <w:szCs w:val="20"/>
        </w:rPr>
        <w:t>日，本公司长期保证借款的担保情况详见附注七、(二)、</w:t>
      </w:r>
      <w:r>
        <w:rPr>
          <w:color w:val="000000"/>
          <w:spacing w:val="0"/>
          <w:w w:val="100"/>
          <w:position w:val="0"/>
          <w:sz w:val="22"/>
          <w:szCs w:val="22"/>
        </w:rPr>
        <w:t>6</w:t>
      </w:r>
      <w:r>
        <w:rPr>
          <w:color w:val="000000"/>
          <w:spacing w:val="0"/>
          <w:w w:val="100"/>
          <w:position w:val="0"/>
          <w:sz w:val="20"/>
          <w:szCs w:val="20"/>
        </w:rPr>
        <w:t>。</w:t>
      </w:r>
    </w:p>
    <w:p>
      <w:pPr>
        <w:pStyle w:val="Style25"/>
        <w:keepNext w:val="0"/>
        <w:keepLines w:val="0"/>
        <w:widowControl w:val="0"/>
        <w:shd w:val="clear" w:color="auto" w:fill="auto"/>
        <w:bidi w:val="0"/>
        <w:spacing w:before="0" w:after="180" w:line="358" w:lineRule="exact"/>
        <w:ind w:left="600" w:right="0" w:firstLine="440"/>
        <w:jc w:val="both"/>
        <w:rPr>
          <w:sz w:val="20"/>
          <w:szCs w:val="20"/>
        </w:rPr>
      </w:pPr>
      <w:r>
        <w:rPr>
          <w:color w:val="000000"/>
          <w:spacing w:val="0"/>
          <w:w w:val="100"/>
          <w:position w:val="0"/>
          <w:sz w:val="20"/>
          <w:szCs w:val="20"/>
        </w:rPr>
        <w:t>截至</w:t>
      </w: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12</w:t>
      </w:r>
      <w:r>
        <w:rPr>
          <w:color w:val="000000"/>
          <w:spacing w:val="0"/>
          <w:w w:val="100"/>
          <w:position w:val="0"/>
          <w:sz w:val="20"/>
          <w:szCs w:val="20"/>
        </w:rPr>
        <w:t>月</w:t>
      </w:r>
      <w:r>
        <w:rPr>
          <w:color w:val="000000"/>
          <w:spacing w:val="0"/>
          <w:w w:val="100"/>
          <w:position w:val="0"/>
          <w:sz w:val="22"/>
          <w:szCs w:val="22"/>
        </w:rPr>
        <w:t>31</w:t>
      </w:r>
      <w:r>
        <w:rPr>
          <w:color w:val="000000"/>
          <w:spacing w:val="0"/>
          <w:w w:val="100"/>
          <w:position w:val="0"/>
          <w:sz w:val="20"/>
          <w:szCs w:val="20"/>
        </w:rPr>
        <w:t>日，本公司的长期质押借款情况如下：本公司之二级子公司佳木斯龙 江环保水务有限公司以部分</w:t>
      </w:r>
      <w:r>
        <w:rPr>
          <w:color w:val="000000"/>
          <w:spacing w:val="0"/>
          <w:w w:val="100"/>
          <w:position w:val="0"/>
          <w:sz w:val="22"/>
          <w:szCs w:val="22"/>
        </w:rPr>
        <w:t>BOT</w:t>
      </w:r>
      <w:r>
        <w:rPr>
          <w:color w:val="000000"/>
          <w:spacing w:val="0"/>
          <w:w w:val="100"/>
          <w:position w:val="0"/>
          <w:sz w:val="20"/>
          <w:szCs w:val="20"/>
        </w:rPr>
        <w:t>项目的特许经营权质押取得借款</w:t>
      </w:r>
      <w:r>
        <w:rPr>
          <w:color w:val="000000"/>
          <w:spacing w:val="0"/>
          <w:w w:val="100"/>
          <w:position w:val="0"/>
          <w:sz w:val="22"/>
          <w:szCs w:val="22"/>
        </w:rPr>
        <w:t>56,200,000.00</w:t>
      </w:r>
      <w:r>
        <w:rPr>
          <w:color w:val="000000"/>
          <w:spacing w:val="0"/>
          <w:w w:val="100"/>
          <w:position w:val="0"/>
          <w:sz w:val="20"/>
          <w:szCs w:val="20"/>
        </w:rPr>
        <w:t>元；本公司之二 级子公司牡丹江龙江环保供水有限公司以部分</w:t>
      </w:r>
      <w:r>
        <w:rPr>
          <w:color w:val="000000"/>
          <w:spacing w:val="0"/>
          <w:w w:val="100"/>
          <w:position w:val="0"/>
          <w:sz w:val="22"/>
          <w:szCs w:val="22"/>
        </w:rPr>
        <w:t>TOT</w:t>
      </w:r>
      <w:r>
        <w:rPr>
          <w:color w:val="000000"/>
          <w:spacing w:val="0"/>
          <w:w w:val="100"/>
          <w:position w:val="0"/>
          <w:sz w:val="20"/>
          <w:szCs w:val="20"/>
        </w:rPr>
        <w:t>项目的收费权质押取得借款</w:t>
      </w:r>
      <w:r>
        <w:rPr>
          <w:color w:val="000000"/>
          <w:spacing w:val="0"/>
          <w:w w:val="100"/>
          <w:position w:val="0"/>
          <w:sz w:val="22"/>
          <w:szCs w:val="22"/>
        </w:rPr>
        <w:t xml:space="preserve">142, 000, </w:t>
      </w:r>
      <w:r>
        <w:rPr>
          <w:color w:val="000000"/>
          <w:spacing w:val="0"/>
          <w:w w:val="100"/>
          <w:position w:val="0"/>
          <w:sz w:val="22"/>
          <w:szCs w:val="22"/>
        </w:rPr>
        <w:t xml:space="preserve">000.00 </w:t>
      </w:r>
      <w:r>
        <w:rPr>
          <w:color w:val="000000"/>
          <w:spacing w:val="0"/>
          <w:w w:val="100"/>
          <w:position w:val="0"/>
          <w:sz w:val="20"/>
          <w:szCs w:val="20"/>
        </w:rPr>
        <w:t>元，并由其母公司龙江环保集团股份有限公司提供保证担保；本公司之二级子公司同方节能工程 技术有限公司以部分项目合同未来产生的应收账款质押取得借款</w:t>
      </w:r>
      <w:r>
        <w:rPr>
          <w:color w:val="000000"/>
          <w:spacing w:val="0"/>
          <w:w w:val="100"/>
          <w:position w:val="0"/>
          <w:sz w:val="22"/>
          <w:szCs w:val="22"/>
        </w:rPr>
        <w:t>68,400,000.00</w:t>
      </w:r>
      <w:r>
        <w:rPr>
          <w:color w:val="000000"/>
          <w:spacing w:val="0"/>
          <w:w w:val="100"/>
          <w:position w:val="0"/>
          <w:sz w:val="20"/>
          <w:szCs w:val="20"/>
        </w:rPr>
        <w:t>元。</w:t>
      </w:r>
    </w:p>
    <w:p>
      <w:pPr>
        <w:pStyle w:val="Style25"/>
        <w:keepNext w:val="0"/>
        <w:keepLines w:val="0"/>
        <w:widowControl w:val="0"/>
        <w:numPr>
          <w:ilvl w:val="0"/>
          <w:numId w:val="87"/>
        </w:numPr>
        <w:shd w:val="clear" w:color="auto" w:fill="auto"/>
        <w:bidi w:val="0"/>
        <w:spacing w:before="0" w:after="140" w:line="240" w:lineRule="auto"/>
        <w:ind w:left="1040" w:right="0" w:firstLine="0"/>
        <w:jc w:val="both"/>
        <w:rPr>
          <w:sz w:val="20"/>
          <w:szCs w:val="20"/>
        </w:rPr>
      </w:pPr>
      <w:bookmarkStart w:id="1057" w:name="bookmark1057"/>
      <w:bookmarkEnd w:id="1057"/>
      <w:r>
        <w:rPr>
          <w:color w:val="000000"/>
          <w:spacing w:val="0"/>
          <w:w w:val="100"/>
          <w:position w:val="0"/>
          <w:sz w:val="20"/>
          <w:szCs w:val="20"/>
        </w:rPr>
        <w:t>年末金额前五名的长期借款</w:t>
      </w:r>
    </w:p>
    <w:tbl>
      <w:tblPr>
        <w:tblOverlap w:val="never"/>
        <w:jc w:val="center"/>
        <w:tblLayout w:type="fixed"/>
      </w:tblPr>
      <w:tblGrid>
        <w:gridCol w:w="1546"/>
        <w:gridCol w:w="874"/>
        <w:gridCol w:w="898"/>
        <w:gridCol w:w="677"/>
        <w:gridCol w:w="1075"/>
        <w:gridCol w:w="1248"/>
        <w:gridCol w:w="1426"/>
        <w:gridCol w:w="1243"/>
        <w:gridCol w:w="1435"/>
      </w:tblGrid>
      <w:tr>
        <w:trPr>
          <w:trHeight w:val="317" w:hRule="exact"/>
        </w:trPr>
        <w:tc>
          <w:tcPr>
            <w:vMerge w:val="restart"/>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贷款单位</w:t>
            </w:r>
          </w:p>
        </w:tc>
        <w:tc>
          <w:tcPr>
            <w:vMerge w:val="restart"/>
            <w:tcBorders>
              <w:top w:val="single" w:sz="4"/>
            </w:tcBorders>
            <w:shd w:val="clear" w:color="auto" w:fill="FFFFFF"/>
            <w:vAlign w:val="center"/>
          </w:tcPr>
          <w:p>
            <w:pPr>
              <w:pStyle w:val="Style32"/>
              <w:keepNext w:val="0"/>
              <w:keepLines w:val="0"/>
              <w:widowControl w:val="0"/>
              <w:shd w:val="clear" w:color="auto" w:fill="auto"/>
              <w:bidi w:val="0"/>
              <w:spacing w:before="0" w:after="0" w:line="202" w:lineRule="exact"/>
              <w:ind w:left="0" w:right="0" w:firstLine="0"/>
              <w:jc w:val="center"/>
              <w:rPr>
                <w:sz w:val="13"/>
                <w:szCs w:val="13"/>
              </w:rPr>
            </w:pPr>
            <w:r>
              <w:rPr>
                <w:b/>
                <w:bCs/>
                <w:color w:val="000000"/>
                <w:spacing w:val="0"/>
                <w:w w:val="100"/>
                <w:position w:val="0"/>
                <w:sz w:val="13"/>
                <w:szCs w:val="13"/>
              </w:rPr>
              <w:t>借款 起始日</w:t>
            </w:r>
          </w:p>
        </w:tc>
        <w:tc>
          <w:tcPr>
            <w:vMerge w:val="restart"/>
            <w:tcBorders>
              <w:top w:val="single" w:sz="4"/>
            </w:tcBorders>
            <w:shd w:val="clear" w:color="auto" w:fill="FFFFFF"/>
            <w:vAlign w:val="center"/>
          </w:tcPr>
          <w:p>
            <w:pPr>
              <w:pStyle w:val="Style32"/>
              <w:keepNext w:val="0"/>
              <w:keepLines w:val="0"/>
              <w:widowControl w:val="0"/>
              <w:shd w:val="clear" w:color="auto" w:fill="auto"/>
              <w:bidi w:val="0"/>
              <w:spacing w:before="0" w:after="0" w:line="197" w:lineRule="exact"/>
              <w:ind w:left="0" w:right="0" w:firstLine="0"/>
              <w:jc w:val="center"/>
              <w:rPr>
                <w:sz w:val="13"/>
                <w:szCs w:val="13"/>
              </w:rPr>
            </w:pPr>
            <w:r>
              <w:rPr>
                <w:b/>
                <w:bCs/>
                <w:color w:val="000000"/>
                <w:spacing w:val="0"/>
                <w:w w:val="100"/>
                <w:position w:val="0"/>
                <w:sz w:val="13"/>
                <w:szCs w:val="13"/>
              </w:rPr>
              <w:t>借款 终止日</w:t>
            </w:r>
          </w:p>
        </w:tc>
        <w:tc>
          <w:tcPr>
            <w:vMerge w:val="restart"/>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币种</w:t>
            </w:r>
          </w:p>
        </w:tc>
        <w:tc>
          <w:tcPr>
            <w:vMerge w:val="restart"/>
            <w:tcBorders>
              <w:top w:val="single" w:sz="4"/>
            </w:tcBorders>
            <w:shd w:val="clear" w:color="auto" w:fill="FFFFFF"/>
            <w:vAlign w:val="center"/>
          </w:tcPr>
          <w:p>
            <w:pPr>
              <w:pStyle w:val="Style32"/>
              <w:keepNext w:val="0"/>
              <w:keepLines w:val="0"/>
              <w:widowControl w:val="0"/>
              <w:shd w:val="clear" w:color="auto" w:fill="auto"/>
              <w:tabs>
                <w:tab w:pos="667" w:val="left"/>
              </w:tabs>
              <w:bidi w:val="0"/>
              <w:spacing w:before="0" w:after="0" w:line="240" w:lineRule="auto"/>
              <w:ind w:left="0" w:right="0" w:firstLine="0"/>
              <w:jc w:val="center"/>
              <w:rPr>
                <w:sz w:val="13"/>
                <w:szCs w:val="13"/>
              </w:rPr>
            </w:pPr>
            <w:r>
              <w:rPr>
                <w:b/>
                <w:bCs/>
                <w:color w:val="000000"/>
                <w:spacing w:val="0"/>
                <w:w w:val="100"/>
                <w:position w:val="0"/>
                <w:sz w:val="13"/>
                <w:szCs w:val="13"/>
              </w:rPr>
              <w:t>利率</w:t>
              <w:tab/>
              <w:t>-</w:t>
            </w:r>
          </w:p>
        </w:tc>
        <w:tc>
          <w:tcPr>
            <w:gridSpan w:val="2"/>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年末数</w:t>
            </w:r>
          </w:p>
        </w:tc>
        <w:tc>
          <w:tcPr>
            <w:gridSpan w:val="2"/>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年初数</w:t>
            </w:r>
          </w:p>
        </w:tc>
      </w:tr>
      <w:tr>
        <w:trPr>
          <w:trHeight w:val="293"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3"/>
                <w:szCs w:val="13"/>
              </w:rPr>
            </w:pPr>
            <w:r>
              <w:rPr>
                <w:b/>
                <w:bCs/>
                <w:color w:val="000000"/>
                <w:spacing w:val="0"/>
                <w:w w:val="100"/>
                <w:position w:val="0"/>
                <w:sz w:val="13"/>
                <w:szCs w:val="13"/>
              </w:rPr>
              <w:t>外币金额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本币金额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3"/>
                <w:szCs w:val="13"/>
              </w:rPr>
            </w:pPr>
            <w:r>
              <w:rPr>
                <w:b/>
                <w:bCs/>
                <w:color w:val="000000"/>
                <w:spacing w:val="0"/>
                <w:w w:val="100"/>
                <w:position w:val="0"/>
                <w:sz w:val="13"/>
                <w:szCs w:val="13"/>
              </w:rPr>
              <w:t>外币金额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3"/>
                <w:szCs w:val="13"/>
              </w:rPr>
            </w:pPr>
            <w:r>
              <w:rPr>
                <w:b/>
                <w:bCs/>
                <w:color w:val="000000"/>
                <w:spacing w:val="0"/>
                <w:w w:val="100"/>
                <w:position w:val="0"/>
                <w:sz w:val="13"/>
                <w:szCs w:val="13"/>
              </w:rPr>
              <w:t>本币金额</w:t>
            </w:r>
          </w:p>
        </w:tc>
      </w:tr>
      <w:tr>
        <w:trPr>
          <w:trHeight w:val="394"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国开行江苏分行</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2011. 3. </w:t>
            </w:r>
            <w:r>
              <w:rPr>
                <w:color w:val="000000"/>
                <w:spacing w:val="0"/>
                <w:w w:val="100"/>
                <w:position w:val="0"/>
                <w:sz w:val="13"/>
                <w:szCs w:val="13"/>
              </w:rPr>
              <w:t>31</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2020.3.24</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美元</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3"/>
                <w:szCs w:val="13"/>
              </w:rPr>
              <w:t>6</w:t>
            </w:r>
            <w:r>
              <w:rPr>
                <w:rFonts w:ascii="SimHei" w:eastAsia="SimHei" w:hAnsi="SimHei" w:cs="SimHei"/>
                <w:color w:val="000000"/>
                <w:spacing w:val="0"/>
                <w:w w:val="100"/>
                <w:position w:val="0"/>
                <w:sz w:val="14"/>
                <w:szCs w:val="14"/>
              </w:rPr>
              <w:t>个月</w:t>
            </w:r>
          </w:p>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Libor+330bp</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149,900,000.00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913,925,310.00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150,400,000.00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945,339,200.00</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国开行江苏分行</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2011. 5. </w:t>
            </w:r>
            <w:r>
              <w:rPr>
                <w:color w:val="000000"/>
                <w:spacing w:val="0"/>
                <w:w w:val="100"/>
                <w:position w:val="0"/>
                <w:sz w:val="13"/>
                <w:szCs w:val="13"/>
              </w:rPr>
              <w:t>19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2020.4.24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人民币</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rFonts w:ascii="SimHei" w:eastAsia="SimHei" w:hAnsi="SimHei" w:cs="SimHei"/>
                <w:color w:val="000000"/>
                <w:spacing w:val="0"/>
                <w:w w:val="100"/>
                <w:position w:val="0"/>
                <w:sz w:val="14"/>
                <w:szCs w:val="14"/>
              </w:rPr>
              <w:t>注</w:t>
            </w:r>
            <w:r>
              <w:rPr>
                <w:color w:val="000000"/>
                <w:spacing w:val="0"/>
                <w:w w:val="100"/>
                <w:position w:val="0"/>
                <w:sz w:val="13"/>
                <w:szCs w:val="13"/>
              </w:rPr>
              <w:t>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407,000,000.00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346,000,000.00</w:t>
            </w:r>
          </w:p>
        </w:tc>
      </w:tr>
      <w:tr>
        <w:trPr>
          <w:trHeight w:val="26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建行清华园支行</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2010.4.16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2015.3.20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人民币</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5.660%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200,000,000.00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200,000,000.00</w:t>
            </w:r>
          </w:p>
        </w:tc>
      </w:tr>
      <w:tr>
        <w:trPr>
          <w:trHeight w:val="163"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中国银行股份有限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val="restart"/>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4"/>
                <w:szCs w:val="14"/>
              </w:rPr>
            </w:pPr>
            <w:r>
              <w:rPr>
                <w:rFonts w:ascii="SimHei" w:eastAsia="SimHei" w:hAnsi="SimHei" w:cs="SimHei"/>
                <w:color w:val="000000"/>
                <w:spacing w:val="0"/>
                <w:w w:val="100"/>
                <w:position w:val="0"/>
                <w:sz w:val="14"/>
                <w:szCs w:val="14"/>
              </w:rPr>
              <w:t>美元</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3"/>
                <w:szCs w:val="13"/>
              </w:rPr>
              <w:t>6</w:t>
            </w:r>
            <w:r>
              <w:rPr>
                <w:rFonts w:ascii="SimHei" w:eastAsia="SimHei" w:hAnsi="SimHei" w:cs="SimHei"/>
                <w:color w:val="000000"/>
                <w:spacing w:val="0"/>
                <w:w w:val="100"/>
                <w:position w:val="0"/>
                <w:sz w:val="14"/>
                <w:szCs w:val="14"/>
              </w:rPr>
              <w:t>个月</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4"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公司南通分行</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2012.8.28</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2021.6.15</w:t>
            </w:r>
          </w:p>
        </w:tc>
        <w:tc>
          <w:tcPr>
            <w:vMerge/>
            <w:tcBorders/>
            <w:shd w:val="clear" w:color="auto" w:fill="FFFFFF"/>
            <w:vAlign w:val="center"/>
          </w:tcPr>
          <w:p>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Libor+350bp</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30, 885, </w:t>
            </w:r>
            <w:r>
              <w:rPr>
                <w:color w:val="000000"/>
                <w:spacing w:val="0"/>
                <w:w w:val="100"/>
                <w:position w:val="0"/>
                <w:sz w:val="13"/>
                <w:szCs w:val="13"/>
              </w:rPr>
              <w:t xml:space="preserve">000. </w:t>
            </w:r>
            <w:r>
              <w:rPr>
                <w:color w:val="000000"/>
                <w:spacing w:val="0"/>
                <w:w w:val="100"/>
                <w:position w:val="0"/>
                <w:sz w:val="13"/>
                <w:szCs w:val="13"/>
              </w:rPr>
              <w:t>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188,302,756.50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28,781,000.00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180,902,975.50</w:t>
            </w:r>
          </w:p>
        </w:tc>
      </w:tr>
      <w:tr>
        <w:trPr>
          <w:trHeight w:val="408" w:hRule="exact"/>
        </w:trPr>
        <w:tc>
          <w:tcPr>
            <w:tcBorders/>
            <w:shd w:val="clear" w:color="auto" w:fill="FFFFFF"/>
            <w:vAlign w:val="center"/>
          </w:tcPr>
          <w:p>
            <w:pPr>
              <w:pStyle w:val="Style32"/>
              <w:keepNext w:val="0"/>
              <w:keepLines w:val="0"/>
              <w:widowControl w:val="0"/>
              <w:shd w:val="clear" w:color="auto" w:fill="auto"/>
              <w:bidi w:val="0"/>
              <w:spacing w:before="0" w:after="0" w:line="202" w:lineRule="exact"/>
              <w:ind w:left="0" w:right="0" w:firstLine="0"/>
              <w:jc w:val="left"/>
              <w:rPr>
                <w:sz w:val="14"/>
                <w:szCs w:val="14"/>
              </w:rPr>
            </w:pPr>
            <w:r>
              <w:rPr>
                <w:rFonts w:ascii="SimHei" w:eastAsia="SimHei" w:hAnsi="SimHei" w:cs="SimHei"/>
                <w:color w:val="000000"/>
                <w:spacing w:val="0"/>
                <w:w w:val="100"/>
                <w:position w:val="0"/>
                <w:sz w:val="14"/>
                <w:szCs w:val="14"/>
              </w:rPr>
              <w:t>华夏银行股份有限 公司北京分行</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2013.9.18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2023.9.18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人民币</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rFonts w:ascii="SimHei" w:eastAsia="SimHei" w:hAnsi="SimHei" w:cs="SimHei"/>
                <w:color w:val="000000"/>
                <w:spacing w:val="0"/>
                <w:w w:val="100"/>
                <w:position w:val="0"/>
                <w:sz w:val="14"/>
                <w:szCs w:val="14"/>
              </w:rPr>
              <w:t>注</w:t>
            </w:r>
            <w:r>
              <w:rPr>
                <w:color w:val="000000"/>
                <w:spacing w:val="0"/>
                <w:w w:val="100"/>
                <w:position w:val="0"/>
                <w:sz w:val="13"/>
                <w:szCs w:val="13"/>
              </w:rPr>
              <w:t>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180,000,000.00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r>
      <w:tr>
        <w:trPr>
          <w:trHeight w:val="322"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rPr>
              <w:t xml:space="preserve">1, 889, 228, </w:t>
            </w:r>
            <w:r>
              <w:rPr>
                <w:b/>
                <w:bCs/>
                <w:color w:val="000000"/>
                <w:spacing w:val="0"/>
                <w:w w:val="100"/>
                <w:position w:val="0"/>
                <w:sz w:val="13"/>
                <w:szCs w:val="13"/>
              </w:rPr>
              <w:t xml:space="preserve">066. </w:t>
            </w:r>
            <w:r>
              <w:rPr>
                <w:b/>
                <w:bCs/>
                <w:color w:val="000000"/>
                <w:spacing w:val="0"/>
                <w:w w:val="100"/>
                <w:position w:val="0"/>
                <w:sz w:val="13"/>
                <w:szCs w:val="13"/>
              </w:rPr>
              <w:t>50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rPr>
              <w:t xml:space="preserve">1, 672, 242, </w:t>
            </w:r>
            <w:r>
              <w:rPr>
                <w:b/>
                <w:bCs/>
                <w:color w:val="000000"/>
                <w:spacing w:val="0"/>
                <w:w w:val="100"/>
                <w:position w:val="0"/>
                <w:sz w:val="13"/>
                <w:szCs w:val="13"/>
              </w:rPr>
              <w:t xml:space="preserve">175. </w:t>
            </w:r>
            <w:r>
              <w:rPr>
                <w:b/>
                <w:bCs/>
                <w:color w:val="000000"/>
                <w:spacing w:val="0"/>
                <w:w w:val="100"/>
                <w:position w:val="0"/>
                <w:sz w:val="13"/>
                <w:szCs w:val="13"/>
              </w:rPr>
              <w:t>50</w:t>
            </w:r>
          </w:p>
        </w:tc>
      </w:tr>
    </w:tbl>
    <w:p>
      <w:pPr>
        <w:widowControl w:val="0"/>
        <w:spacing w:after="59" w:line="1" w:lineRule="exact"/>
      </w:pPr>
    </w:p>
    <w:p>
      <w:pPr>
        <w:pStyle w:val="Style25"/>
        <w:keepNext w:val="0"/>
        <w:keepLines w:val="0"/>
        <w:widowControl w:val="0"/>
        <w:shd w:val="clear" w:color="auto" w:fill="auto"/>
        <w:bidi w:val="0"/>
        <w:spacing w:before="0" w:after="140" w:line="240" w:lineRule="auto"/>
        <w:ind w:left="1040" w:right="0" w:firstLine="0"/>
        <w:jc w:val="both"/>
        <w:rPr>
          <w:sz w:val="20"/>
          <w:szCs w:val="20"/>
        </w:rPr>
      </w:pPr>
      <w:r>
        <w:rPr>
          <w:color w:val="000000"/>
          <w:spacing w:val="0"/>
          <w:w w:val="100"/>
          <w:position w:val="0"/>
          <w:sz w:val="20"/>
          <w:szCs w:val="20"/>
        </w:rPr>
        <w:t>注</w:t>
      </w:r>
      <w:r>
        <w:rPr>
          <w:color w:val="000000"/>
          <w:spacing w:val="0"/>
          <w:w w:val="100"/>
          <w:position w:val="0"/>
          <w:sz w:val="22"/>
          <w:szCs w:val="22"/>
        </w:rPr>
        <w:t>1：</w:t>
      </w:r>
      <w:r>
        <w:rPr>
          <w:color w:val="000000"/>
          <w:spacing w:val="0"/>
          <w:w w:val="100"/>
          <w:position w:val="0"/>
          <w:sz w:val="20"/>
          <w:szCs w:val="20"/>
        </w:rPr>
        <w:t>同期中国人民银行人民币贷款基准利率每</w:t>
      </w:r>
      <w:r>
        <w:rPr>
          <w:color w:val="000000"/>
          <w:spacing w:val="0"/>
          <w:w w:val="100"/>
          <w:position w:val="0"/>
          <w:sz w:val="22"/>
          <w:szCs w:val="22"/>
        </w:rPr>
        <w:t>12</w:t>
      </w:r>
      <w:r>
        <w:rPr>
          <w:color w:val="000000"/>
          <w:spacing w:val="0"/>
          <w:w w:val="100"/>
          <w:position w:val="0"/>
          <w:sz w:val="20"/>
          <w:szCs w:val="20"/>
        </w:rPr>
        <w:t>个月调整一次。</w:t>
      </w:r>
    </w:p>
    <w:p>
      <w:pPr>
        <w:pStyle w:val="Style25"/>
        <w:keepNext w:val="0"/>
        <w:keepLines w:val="0"/>
        <w:widowControl w:val="0"/>
        <w:shd w:val="clear" w:color="auto" w:fill="auto"/>
        <w:bidi w:val="0"/>
        <w:spacing w:before="0" w:after="100" w:line="240" w:lineRule="auto"/>
        <w:ind w:left="1040" w:right="0" w:firstLine="0"/>
        <w:jc w:val="both"/>
        <w:rPr>
          <w:sz w:val="20"/>
          <w:szCs w:val="20"/>
        </w:rPr>
      </w:pPr>
      <w:r>
        <w:rPr>
          <w:color w:val="000000"/>
          <w:spacing w:val="0"/>
          <w:w w:val="100"/>
          <w:position w:val="0"/>
          <w:sz w:val="20"/>
          <w:szCs w:val="20"/>
        </w:rPr>
        <w:t>注</w:t>
      </w:r>
      <w:r>
        <w:rPr>
          <w:color w:val="000000"/>
          <w:spacing w:val="0"/>
          <w:w w:val="100"/>
          <w:position w:val="0"/>
          <w:sz w:val="22"/>
          <w:szCs w:val="22"/>
        </w:rPr>
        <w:t>2：</w:t>
      </w:r>
      <w:r>
        <w:rPr>
          <w:color w:val="000000"/>
          <w:spacing w:val="0"/>
          <w:w w:val="100"/>
          <w:position w:val="0"/>
          <w:sz w:val="20"/>
          <w:szCs w:val="20"/>
        </w:rPr>
        <w:t>同期中国人民银行人民币贷款基准利率上浮</w:t>
      </w:r>
      <w:r>
        <w:rPr>
          <w:color w:val="000000"/>
          <w:spacing w:val="0"/>
          <w:w w:val="100"/>
          <w:position w:val="0"/>
          <w:sz w:val="22"/>
          <w:szCs w:val="22"/>
        </w:rPr>
        <w:t>3%</w:t>
      </w:r>
      <w:r>
        <w:rPr>
          <w:color w:val="000000"/>
          <w:spacing w:val="0"/>
          <w:w w:val="100"/>
          <w:position w:val="0"/>
          <w:sz w:val="20"/>
          <w:szCs w:val="20"/>
        </w:rPr>
        <w:t>。</w:t>
      </w:r>
      <w:r>
        <w:br w:type="page"/>
      </w:r>
    </w:p>
    <w:p>
      <w:pPr>
        <w:pStyle w:val="Style25"/>
        <w:keepNext w:val="0"/>
        <w:keepLines w:val="0"/>
        <w:widowControl w:val="0"/>
        <w:shd w:val="clear" w:color="auto" w:fill="auto"/>
        <w:bidi w:val="0"/>
        <w:spacing w:before="0" w:after="160" w:line="240" w:lineRule="auto"/>
        <w:ind w:left="0" w:right="0" w:firstLine="1000"/>
        <w:jc w:val="left"/>
        <w:rPr>
          <w:sz w:val="20"/>
          <w:szCs w:val="20"/>
        </w:rPr>
      </w:pPr>
      <w:r>
        <w:rPr>
          <w:b/>
          <w:bCs/>
          <w:color w:val="000000"/>
          <w:spacing w:val="0"/>
          <w:w w:val="100"/>
          <w:position w:val="0"/>
          <w:sz w:val="20"/>
          <w:szCs w:val="20"/>
        </w:rPr>
        <w:t>31.</w:t>
      </w:r>
      <w:r>
        <w:rPr>
          <w:color w:val="000000"/>
          <w:spacing w:val="0"/>
          <w:w w:val="100"/>
          <w:position w:val="0"/>
          <w:sz w:val="20"/>
          <w:szCs w:val="20"/>
        </w:rPr>
        <w:t>应付债券</w:t>
      </w:r>
    </w:p>
    <w:tbl>
      <w:tblPr>
        <w:tblOverlap w:val="never"/>
        <w:jc w:val="center"/>
        <w:tblLayout w:type="fixed"/>
      </w:tblPr>
      <w:tblGrid>
        <w:gridCol w:w="845"/>
        <w:gridCol w:w="1301"/>
        <w:gridCol w:w="874"/>
        <w:gridCol w:w="485"/>
        <w:gridCol w:w="1219"/>
        <w:gridCol w:w="1046"/>
        <w:gridCol w:w="1118"/>
        <w:gridCol w:w="1118"/>
        <w:gridCol w:w="1061"/>
        <w:gridCol w:w="1219"/>
      </w:tblGrid>
      <w:tr>
        <w:trPr>
          <w:trHeight w:val="43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债券种类</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面值总额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发行日期</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期限</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3"/>
                <w:szCs w:val="13"/>
              </w:rPr>
            </w:pPr>
            <w:r>
              <w:rPr>
                <w:b/>
                <w:bCs/>
                <w:color w:val="000000"/>
                <w:spacing w:val="0"/>
                <w:w w:val="100"/>
                <w:position w:val="0"/>
                <w:sz w:val="13"/>
                <w:szCs w:val="13"/>
              </w:rPr>
              <w:t>发行金额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197" w:lineRule="exact"/>
              <w:ind w:left="0" w:right="0" w:firstLine="0"/>
              <w:jc w:val="center"/>
              <w:rPr>
                <w:sz w:val="13"/>
                <w:szCs w:val="13"/>
              </w:rPr>
            </w:pPr>
            <w:r>
              <w:rPr>
                <w:b/>
                <w:bCs/>
                <w:color w:val="000000"/>
                <w:spacing w:val="0"/>
                <w:w w:val="100"/>
                <w:position w:val="0"/>
                <w:sz w:val="13"/>
                <w:szCs w:val="13"/>
              </w:rPr>
              <w:t>期初 应付利息</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192" w:lineRule="exact"/>
              <w:ind w:left="0" w:right="0" w:firstLine="0"/>
              <w:jc w:val="center"/>
              <w:rPr>
                <w:sz w:val="13"/>
                <w:szCs w:val="13"/>
              </w:rPr>
            </w:pPr>
            <w:r>
              <w:rPr>
                <w:b/>
                <w:bCs/>
                <w:color w:val="000000"/>
                <w:spacing w:val="0"/>
                <w:w w:val="100"/>
                <w:position w:val="0"/>
                <w:sz w:val="13"/>
                <w:szCs w:val="13"/>
              </w:rPr>
              <w:t>本年 应计利息</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192" w:lineRule="exact"/>
              <w:ind w:left="0" w:right="0" w:firstLine="0"/>
              <w:jc w:val="center"/>
              <w:rPr>
                <w:sz w:val="13"/>
                <w:szCs w:val="13"/>
              </w:rPr>
            </w:pPr>
            <w:r>
              <w:rPr>
                <w:b/>
                <w:bCs/>
                <w:color w:val="000000"/>
                <w:spacing w:val="0"/>
                <w:w w:val="100"/>
                <w:position w:val="0"/>
                <w:sz w:val="13"/>
                <w:szCs w:val="13"/>
              </w:rPr>
              <w:t>本年 已付利息</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197" w:lineRule="exact"/>
              <w:ind w:left="0" w:right="0" w:firstLine="0"/>
              <w:jc w:val="center"/>
              <w:rPr>
                <w:sz w:val="13"/>
                <w:szCs w:val="13"/>
              </w:rPr>
            </w:pPr>
            <w:r>
              <w:rPr>
                <w:b/>
                <w:bCs/>
                <w:color w:val="000000"/>
                <w:spacing w:val="0"/>
                <w:w w:val="100"/>
                <w:position w:val="0"/>
                <w:sz w:val="13"/>
                <w:szCs w:val="13"/>
              </w:rPr>
              <w:t>期末 应付利息</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3"/>
                <w:szCs w:val="13"/>
              </w:rPr>
            </w:pPr>
            <w:r>
              <w:rPr>
                <w:b/>
                <w:bCs/>
                <w:color w:val="000000"/>
                <w:spacing w:val="0"/>
                <w:w w:val="100"/>
                <w:position w:val="0"/>
                <w:sz w:val="13"/>
                <w:szCs w:val="13"/>
              </w:rPr>
              <w:t>年末金额</w:t>
            </w:r>
          </w:p>
        </w:tc>
      </w:tr>
      <w:tr>
        <w:trPr>
          <w:trHeight w:val="326"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2012. 11. </w:t>
            </w:r>
            <w:r>
              <w:rPr>
                <w:color w:val="000000"/>
                <w:spacing w:val="0"/>
                <w:w w:val="100"/>
                <w:position w:val="0"/>
                <w:sz w:val="13"/>
                <w:szCs w:val="13"/>
              </w:rPr>
              <w:t>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700,000,000.0</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3, 365, </w:t>
            </w:r>
            <w:r>
              <w:rPr>
                <w:color w:val="000000"/>
                <w:spacing w:val="0"/>
                <w:w w:val="100"/>
                <w:position w:val="0"/>
                <w:sz w:val="13"/>
                <w:szCs w:val="13"/>
              </w:rPr>
              <w:t xml:space="preserve">055. </w:t>
            </w:r>
            <w:r>
              <w:rPr>
                <w:color w:val="000000"/>
                <w:spacing w:val="0"/>
                <w:w w:val="100"/>
                <w:position w:val="0"/>
                <w:sz w:val="13"/>
                <w:szCs w:val="13"/>
              </w:rPr>
              <w:t>5</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35,630,000.0</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35, 630, </w:t>
            </w:r>
            <w:r>
              <w:rPr>
                <w:color w:val="000000"/>
                <w:spacing w:val="0"/>
                <w:w w:val="100"/>
                <w:position w:val="0"/>
                <w:sz w:val="13"/>
                <w:szCs w:val="13"/>
              </w:rPr>
              <w:t xml:space="preserve">000. </w:t>
            </w:r>
            <w:r>
              <w:rPr>
                <w:color w:val="000000"/>
                <w:spacing w:val="0"/>
                <w:w w:val="100"/>
                <w:position w:val="0"/>
                <w:sz w:val="13"/>
                <w:szCs w:val="13"/>
              </w:rPr>
              <w:t>0</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3,365,055.5</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703, 365, </w:t>
            </w:r>
            <w:r>
              <w:rPr>
                <w:color w:val="000000"/>
                <w:spacing w:val="0"/>
                <w:w w:val="100"/>
                <w:position w:val="0"/>
                <w:sz w:val="13"/>
                <w:szCs w:val="13"/>
              </w:rPr>
              <w:t xml:space="preserve">055. </w:t>
            </w:r>
            <w:r>
              <w:rPr>
                <w:color w:val="000000"/>
                <w:spacing w:val="0"/>
                <w:w w:val="100"/>
                <w:position w:val="0"/>
                <w:sz w:val="13"/>
                <w:szCs w:val="13"/>
              </w:rPr>
              <w:t>5</w:t>
            </w:r>
          </w:p>
        </w:tc>
      </w:tr>
      <w:tr>
        <w:trPr>
          <w:trHeight w:val="403"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中期票据</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700, 000, </w:t>
            </w:r>
            <w:r>
              <w:rPr>
                <w:color w:val="000000"/>
                <w:spacing w:val="0"/>
                <w:w w:val="100"/>
                <w:position w:val="0"/>
                <w:sz w:val="13"/>
                <w:szCs w:val="13"/>
              </w:rPr>
              <w:t xml:space="preserve">000. </w:t>
            </w:r>
            <w:r>
              <w:rPr>
                <w:color w:val="000000"/>
                <w:spacing w:val="0"/>
                <w:w w:val="100"/>
                <w:position w:val="0"/>
                <w:sz w:val="13"/>
                <w:szCs w:val="13"/>
              </w:rPr>
              <w:t>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left"/>
              <w:rPr>
                <w:sz w:val="13"/>
                <w:szCs w:val="13"/>
              </w:rPr>
            </w:pPr>
            <w:r>
              <w:rPr>
                <w:color w:val="000000"/>
                <w:spacing w:val="0"/>
                <w:w w:val="100"/>
                <w:position w:val="0"/>
                <w:sz w:val="13"/>
                <w:szCs w:val="13"/>
              </w:rPr>
              <w:t>6</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3</w:t>
            </w:r>
            <w:r>
              <w:rPr>
                <w:rFonts w:ascii="SimHei" w:eastAsia="SimHei" w:hAnsi="SimHei" w:cs="SimHei"/>
                <w:color w:val="000000"/>
                <w:spacing w:val="0"/>
                <w:w w:val="100"/>
                <w:position w:val="0"/>
                <w:sz w:val="14"/>
                <w:szCs w:val="14"/>
              </w:rPr>
              <w:t>年</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6</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6</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6</w:t>
            </w:r>
          </w:p>
        </w:tc>
      </w:tr>
      <w:tr>
        <w:trPr>
          <w:trHeight w:val="442"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合计</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rPr>
              <w:t xml:space="preserve">700, 000, </w:t>
            </w:r>
            <w:r>
              <w:rPr>
                <w:b/>
                <w:bCs/>
                <w:color w:val="000000"/>
                <w:spacing w:val="0"/>
                <w:w w:val="100"/>
                <w:position w:val="0"/>
                <w:sz w:val="13"/>
                <w:szCs w:val="13"/>
              </w:rPr>
              <w:t xml:space="preserve">000. </w:t>
            </w:r>
            <w:r>
              <w:rPr>
                <w:b/>
                <w:bCs/>
                <w:color w:val="000000"/>
                <w:spacing w:val="0"/>
                <w:w w:val="100"/>
                <w:position w:val="0"/>
                <w:sz w:val="13"/>
                <w:szCs w:val="13"/>
              </w:rPr>
              <w:t>0</w:t>
            </w:r>
          </w:p>
          <w:p>
            <w:pPr>
              <w:pStyle w:val="Style3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rPr>
              <w:t>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 xml:space="preserve">700, 000, </w:t>
            </w:r>
            <w:r>
              <w:rPr>
                <w:b/>
                <w:bCs/>
                <w:color w:val="000000"/>
                <w:spacing w:val="0"/>
                <w:w w:val="100"/>
                <w:position w:val="0"/>
                <w:sz w:val="13"/>
                <w:szCs w:val="13"/>
              </w:rPr>
              <w:t xml:space="preserve">000. </w:t>
            </w:r>
            <w:r>
              <w:rPr>
                <w:b/>
                <w:bCs/>
                <w:color w:val="000000"/>
                <w:spacing w:val="0"/>
                <w:w w:val="100"/>
                <w:position w:val="0"/>
                <w:sz w:val="13"/>
                <w:szCs w:val="13"/>
              </w:rPr>
              <w:t>0</w:t>
            </w:r>
          </w:p>
          <w:p>
            <w:pPr>
              <w:pStyle w:val="Style3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rPr>
              <w:t>0</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 xml:space="preserve">3, 365, </w:t>
            </w:r>
            <w:r>
              <w:rPr>
                <w:b/>
                <w:bCs/>
                <w:color w:val="000000"/>
                <w:spacing w:val="0"/>
                <w:w w:val="100"/>
                <w:position w:val="0"/>
                <w:sz w:val="13"/>
                <w:szCs w:val="13"/>
              </w:rPr>
              <w:t>055.5</w:t>
            </w:r>
          </w:p>
          <w:p>
            <w:pPr>
              <w:pStyle w:val="Style3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rPr>
              <w:t>6</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 xml:space="preserve">35, 630, </w:t>
            </w:r>
            <w:r>
              <w:rPr>
                <w:b/>
                <w:bCs/>
                <w:color w:val="000000"/>
                <w:spacing w:val="0"/>
                <w:w w:val="100"/>
                <w:position w:val="0"/>
                <w:sz w:val="13"/>
                <w:szCs w:val="13"/>
              </w:rPr>
              <w:t xml:space="preserve">000. </w:t>
            </w:r>
            <w:r>
              <w:rPr>
                <w:b/>
                <w:bCs/>
                <w:color w:val="000000"/>
                <w:spacing w:val="0"/>
                <w:w w:val="100"/>
                <w:position w:val="0"/>
                <w:sz w:val="13"/>
                <w:szCs w:val="13"/>
              </w:rPr>
              <w:t>0</w:t>
            </w:r>
          </w:p>
          <w:p>
            <w:pPr>
              <w:pStyle w:val="Style3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rPr>
              <w:t>0</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 xml:space="preserve">35, 630, </w:t>
            </w:r>
            <w:r>
              <w:rPr>
                <w:b/>
                <w:bCs/>
                <w:color w:val="000000"/>
                <w:spacing w:val="0"/>
                <w:w w:val="100"/>
                <w:position w:val="0"/>
                <w:sz w:val="13"/>
                <w:szCs w:val="13"/>
              </w:rPr>
              <w:t xml:space="preserve">000. </w:t>
            </w:r>
            <w:r>
              <w:rPr>
                <w:b/>
                <w:bCs/>
                <w:color w:val="000000"/>
                <w:spacing w:val="0"/>
                <w:w w:val="100"/>
                <w:position w:val="0"/>
                <w:sz w:val="13"/>
                <w:szCs w:val="13"/>
              </w:rPr>
              <w:t>0</w:t>
            </w:r>
          </w:p>
          <w:p>
            <w:pPr>
              <w:pStyle w:val="Style3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rPr>
              <w:t>0</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 xml:space="preserve">3, 365, </w:t>
            </w:r>
            <w:r>
              <w:rPr>
                <w:b/>
                <w:bCs/>
                <w:color w:val="000000"/>
                <w:spacing w:val="0"/>
                <w:w w:val="100"/>
                <w:position w:val="0"/>
                <w:sz w:val="13"/>
                <w:szCs w:val="13"/>
              </w:rPr>
              <w:t xml:space="preserve">055. </w:t>
            </w:r>
            <w:r>
              <w:rPr>
                <w:b/>
                <w:bCs/>
                <w:color w:val="000000"/>
                <w:spacing w:val="0"/>
                <w:w w:val="100"/>
                <w:position w:val="0"/>
                <w:sz w:val="13"/>
                <w:szCs w:val="13"/>
              </w:rPr>
              <w:t>5</w:t>
            </w:r>
          </w:p>
          <w:p>
            <w:pPr>
              <w:pStyle w:val="Style3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rPr>
              <w:t>6</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 xml:space="preserve">703, 365, </w:t>
            </w:r>
            <w:r>
              <w:rPr>
                <w:b/>
                <w:bCs/>
                <w:color w:val="000000"/>
                <w:spacing w:val="0"/>
                <w:w w:val="100"/>
                <w:position w:val="0"/>
                <w:sz w:val="13"/>
                <w:szCs w:val="13"/>
              </w:rPr>
              <w:t xml:space="preserve">055. </w:t>
            </w:r>
            <w:r>
              <w:rPr>
                <w:b/>
                <w:bCs/>
                <w:color w:val="000000"/>
                <w:spacing w:val="0"/>
                <w:w w:val="100"/>
                <w:position w:val="0"/>
                <w:sz w:val="13"/>
                <w:szCs w:val="13"/>
              </w:rPr>
              <w:t>5</w:t>
            </w:r>
          </w:p>
          <w:p>
            <w:pPr>
              <w:pStyle w:val="Style3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rPr>
              <w:t>6</w:t>
            </w:r>
          </w:p>
        </w:tc>
      </w:tr>
    </w:tbl>
    <w:p>
      <w:pPr>
        <w:widowControl w:val="0"/>
        <w:spacing w:after="59" w:line="1" w:lineRule="exact"/>
      </w:pPr>
    </w:p>
    <w:p>
      <w:pPr>
        <w:pStyle w:val="Style25"/>
        <w:keepNext w:val="0"/>
        <w:keepLines w:val="0"/>
        <w:widowControl w:val="0"/>
        <w:shd w:val="clear" w:color="auto" w:fill="auto"/>
        <w:bidi w:val="0"/>
        <w:spacing w:before="0" w:after="160" w:line="240" w:lineRule="auto"/>
        <w:ind w:left="0" w:right="0" w:firstLine="1000"/>
        <w:jc w:val="left"/>
        <w:rPr>
          <w:sz w:val="20"/>
          <w:szCs w:val="20"/>
        </w:rPr>
      </w:pPr>
      <w:r>
        <w:rPr>
          <w:b/>
          <w:bCs/>
          <w:color w:val="000000"/>
          <w:spacing w:val="0"/>
          <w:w w:val="100"/>
          <w:position w:val="0"/>
          <w:sz w:val="20"/>
          <w:szCs w:val="20"/>
        </w:rPr>
        <w:t>32.</w:t>
      </w:r>
      <w:r>
        <w:rPr>
          <w:color w:val="000000"/>
          <w:spacing w:val="0"/>
          <w:w w:val="100"/>
          <w:position w:val="0"/>
          <w:sz w:val="20"/>
          <w:szCs w:val="20"/>
        </w:rPr>
        <w:t>长期应付款</w:t>
      </w:r>
    </w:p>
    <w:p>
      <w:pPr>
        <w:pStyle w:val="Style25"/>
        <w:keepNext w:val="0"/>
        <w:keepLines w:val="0"/>
        <w:widowControl w:val="0"/>
        <w:shd w:val="clear" w:color="auto" w:fill="auto"/>
        <w:bidi w:val="0"/>
        <w:spacing w:before="0" w:after="160" w:line="240" w:lineRule="auto"/>
        <w:ind w:left="0" w:right="0" w:firstLine="1000"/>
        <w:jc w:val="left"/>
        <w:rPr>
          <w:sz w:val="20"/>
          <w:szCs w:val="20"/>
        </w:rPr>
      </w:pPr>
      <w:r>
        <w:rPr>
          <w:b/>
          <w:bCs/>
          <w:color w:val="000000"/>
          <w:spacing w:val="0"/>
          <w:w w:val="100"/>
          <w:position w:val="0"/>
          <w:sz w:val="20"/>
          <w:szCs w:val="20"/>
        </w:rPr>
        <w:t>(1)</w:t>
      </w:r>
      <w:r>
        <w:rPr>
          <w:color w:val="000000"/>
          <w:spacing w:val="0"/>
          <w:w w:val="100"/>
          <w:position w:val="0"/>
          <w:sz w:val="20"/>
          <w:szCs w:val="20"/>
        </w:rPr>
        <w:t>长期应付款明细</w:t>
      </w:r>
    </w:p>
    <w:tbl>
      <w:tblPr>
        <w:tblOverlap w:val="never"/>
        <w:jc w:val="center"/>
        <w:tblLayout w:type="fixed"/>
      </w:tblPr>
      <w:tblGrid>
        <w:gridCol w:w="1594"/>
        <w:gridCol w:w="1843"/>
        <w:gridCol w:w="1301"/>
        <w:gridCol w:w="922"/>
        <w:gridCol w:w="1037"/>
        <w:gridCol w:w="1315"/>
        <w:gridCol w:w="1608"/>
      </w:tblGrid>
      <w:tr>
        <w:trPr>
          <w:trHeight w:val="341"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rPr>
              <w:t>借款单位</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期限</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初始金额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利率(%)</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应计利息</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年末金额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借款条件</w:t>
            </w:r>
          </w:p>
        </w:tc>
      </w:tr>
      <w:tr>
        <w:trPr>
          <w:trHeight w:val="403"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06" w:lineRule="exact"/>
              <w:ind w:left="140" w:right="0" w:firstLine="20"/>
              <w:jc w:val="left"/>
              <w:rPr>
                <w:sz w:val="14"/>
                <w:szCs w:val="14"/>
              </w:rPr>
            </w:pPr>
            <w:r>
              <w:rPr>
                <w:rFonts w:ascii="SimHei" w:eastAsia="SimHei" w:hAnsi="SimHei" w:cs="SimHei"/>
                <w:color w:val="000000"/>
                <w:spacing w:val="0"/>
                <w:w w:val="100"/>
                <w:position w:val="0"/>
                <w:sz w:val="14"/>
                <w:szCs w:val="14"/>
              </w:rPr>
              <w:t>浦银金融租赁股份 有限公司</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2013. 9. 21-2021. 3. </w:t>
            </w:r>
            <w:r>
              <w:rPr>
                <w:color w:val="000000"/>
                <w:spacing w:val="0"/>
                <w:w w:val="100"/>
                <w:position w:val="0"/>
                <w:sz w:val="13"/>
                <w:szCs w:val="13"/>
              </w:rPr>
              <w:t>21</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140"/>
              <w:jc w:val="left"/>
              <w:rPr>
                <w:sz w:val="13"/>
                <w:szCs w:val="13"/>
              </w:rPr>
            </w:pPr>
            <w:r>
              <w:rPr>
                <w:color w:val="000000"/>
                <w:spacing w:val="0"/>
                <w:w w:val="100"/>
                <w:position w:val="0"/>
                <w:sz w:val="13"/>
                <w:szCs w:val="13"/>
              </w:rPr>
              <w:t xml:space="preserve">300, 000, </w:t>
            </w:r>
            <w:r>
              <w:rPr>
                <w:color w:val="000000"/>
                <w:spacing w:val="0"/>
                <w:w w:val="100"/>
                <w:position w:val="0"/>
                <w:sz w:val="13"/>
                <w:szCs w:val="13"/>
              </w:rPr>
              <w:t xml:space="preserve">000. </w:t>
            </w:r>
            <w:r>
              <w:rPr>
                <w:color w:val="000000"/>
                <w:spacing w:val="0"/>
                <w:w w:val="100"/>
                <w:position w:val="0"/>
                <w:sz w:val="13"/>
                <w:szCs w:val="13"/>
              </w:rPr>
              <w:t>0</w:t>
            </w:r>
          </w:p>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4. </w:t>
            </w:r>
            <w:r>
              <w:rPr>
                <w:color w:val="000000"/>
                <w:spacing w:val="0"/>
                <w:w w:val="100"/>
                <w:position w:val="0"/>
                <w:sz w:val="13"/>
                <w:szCs w:val="13"/>
              </w:rPr>
              <w:t>585</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rPr>
                <w:sz w:val="13"/>
                <w:szCs w:val="13"/>
              </w:rPr>
            </w:pPr>
            <w:r>
              <w:rPr>
                <w:color w:val="000000"/>
                <w:spacing w:val="0"/>
                <w:w w:val="100"/>
                <w:position w:val="0"/>
                <w:sz w:val="13"/>
                <w:szCs w:val="13"/>
              </w:rPr>
              <w:t xml:space="preserve">212,950, </w:t>
            </w:r>
            <w:r>
              <w:rPr>
                <w:color w:val="000000"/>
                <w:spacing w:val="0"/>
                <w:w w:val="100"/>
                <w:position w:val="0"/>
                <w:sz w:val="13"/>
                <w:szCs w:val="13"/>
              </w:rPr>
              <w:t xml:space="preserve">593. </w:t>
            </w:r>
            <w:r>
              <w:rPr>
                <w:color w:val="000000"/>
                <w:spacing w:val="0"/>
                <w:w w:val="100"/>
                <w:position w:val="0"/>
                <w:sz w:val="13"/>
                <w:szCs w:val="13"/>
              </w:rPr>
              <w:t>7</w:t>
            </w:r>
          </w:p>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8</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融资租赁保证担保</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富锦市财政局</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2012. 9. 18-2033. 11. </w:t>
            </w:r>
            <w:r>
              <w:rPr>
                <w:color w:val="000000"/>
                <w:spacing w:val="0"/>
                <w:w w:val="100"/>
                <w:position w:val="0"/>
                <w:sz w:val="13"/>
                <w:szCs w:val="13"/>
              </w:rPr>
              <w:t>15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 xml:space="preserve">19, 983, </w:t>
            </w:r>
            <w:r>
              <w:rPr>
                <w:color w:val="000000"/>
                <w:spacing w:val="0"/>
                <w:w w:val="100"/>
                <w:position w:val="0"/>
                <w:sz w:val="13"/>
                <w:szCs w:val="13"/>
              </w:rPr>
              <w:t xml:space="preserve">075. </w:t>
            </w:r>
            <w:r>
              <w:rPr>
                <w:color w:val="000000"/>
                <w:spacing w:val="0"/>
                <w:w w:val="100"/>
                <w:position w:val="0"/>
                <w:sz w:val="13"/>
                <w:szCs w:val="13"/>
              </w:rPr>
              <w:t>94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免利息</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19, 212, </w:t>
            </w:r>
            <w:r>
              <w:rPr>
                <w:color w:val="000000"/>
                <w:spacing w:val="0"/>
                <w:w w:val="100"/>
                <w:position w:val="0"/>
                <w:sz w:val="13"/>
                <w:szCs w:val="13"/>
              </w:rPr>
              <w:t xml:space="preserve">302. </w:t>
            </w:r>
            <w:r>
              <w:rPr>
                <w:color w:val="000000"/>
                <w:spacing w:val="0"/>
                <w:w w:val="100"/>
                <w:position w:val="0"/>
                <w:sz w:val="13"/>
                <w:szCs w:val="13"/>
              </w:rPr>
              <w:t>40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质押</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零星余额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 xml:space="preserve">232, </w:t>
            </w:r>
            <w:r>
              <w:rPr>
                <w:color w:val="000000"/>
                <w:spacing w:val="0"/>
                <w:w w:val="100"/>
                <w:position w:val="0"/>
                <w:sz w:val="13"/>
                <w:szCs w:val="13"/>
              </w:rPr>
              <w:t xml:space="preserve">094. </w:t>
            </w:r>
            <w:r>
              <w:rPr>
                <w:color w:val="000000"/>
                <w:spacing w:val="0"/>
                <w:w w:val="100"/>
                <w:position w:val="0"/>
                <w:sz w:val="13"/>
                <w:szCs w:val="13"/>
              </w:rPr>
              <w:t>08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232, </w:t>
            </w:r>
            <w:r>
              <w:rPr>
                <w:color w:val="000000"/>
                <w:spacing w:val="0"/>
                <w:w w:val="100"/>
                <w:position w:val="0"/>
                <w:sz w:val="13"/>
                <w:szCs w:val="13"/>
              </w:rPr>
              <w:t xml:space="preserve">094. </w:t>
            </w:r>
            <w:r>
              <w:rPr>
                <w:color w:val="000000"/>
                <w:spacing w:val="0"/>
                <w:w w:val="100"/>
                <w:position w:val="0"/>
                <w:sz w:val="13"/>
                <w:szCs w:val="13"/>
              </w:rPr>
              <w:t>08</w:t>
            </w:r>
          </w:p>
        </w:tc>
        <w:tc>
          <w:tcPr>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3"/>
                <w:szCs w:val="13"/>
              </w:rPr>
            </w:pPr>
            <w:r>
              <w:rPr>
                <w:b/>
                <w:bCs/>
                <w:color w:val="000000"/>
                <w:spacing w:val="0"/>
                <w:w w:val="100"/>
                <w:position w:val="0"/>
                <w:sz w:val="13"/>
                <w:szCs w:val="13"/>
              </w:rPr>
              <w:t xml:space="preserve">320, 215, </w:t>
            </w:r>
            <w:r>
              <w:rPr>
                <w:b/>
                <w:bCs/>
                <w:color w:val="000000"/>
                <w:spacing w:val="0"/>
                <w:w w:val="100"/>
                <w:position w:val="0"/>
                <w:sz w:val="13"/>
                <w:szCs w:val="13"/>
              </w:rPr>
              <w:t>170.0</w:t>
            </w:r>
          </w:p>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2</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3"/>
                <w:szCs w:val="13"/>
              </w:rPr>
            </w:pPr>
            <w:r>
              <w:rPr>
                <w:b/>
                <w:bCs/>
                <w:color w:val="000000"/>
                <w:spacing w:val="0"/>
                <w:w w:val="100"/>
                <w:position w:val="0"/>
                <w:sz w:val="13"/>
                <w:szCs w:val="13"/>
              </w:rPr>
              <w:t xml:space="preserve">232, 394, </w:t>
            </w:r>
            <w:r>
              <w:rPr>
                <w:b/>
                <w:bCs/>
                <w:color w:val="000000"/>
                <w:spacing w:val="0"/>
                <w:w w:val="100"/>
                <w:position w:val="0"/>
                <w:sz w:val="13"/>
                <w:szCs w:val="13"/>
              </w:rPr>
              <w:t xml:space="preserve">990. </w:t>
            </w:r>
            <w:r>
              <w:rPr>
                <w:b/>
                <w:bCs/>
                <w:color w:val="000000"/>
                <w:spacing w:val="0"/>
                <w:w w:val="100"/>
                <w:position w:val="0"/>
                <w:sz w:val="13"/>
                <w:szCs w:val="13"/>
              </w:rPr>
              <w:t>2</w:t>
            </w:r>
          </w:p>
          <w:p>
            <w:pPr>
              <w:pStyle w:val="Style3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rPr>
              <w:t>6</w:t>
            </w:r>
          </w:p>
        </w:tc>
        <w:tc>
          <w:tcPr>
            <w:tcBorders>
              <w:top w:val="single" w:sz="4"/>
              <w:bottom w:val="single" w:sz="4"/>
            </w:tcBorders>
            <w:shd w:val="clear" w:color="auto" w:fill="FFFFFF"/>
            <w:vAlign w:val="top"/>
          </w:tcPr>
          <w:p>
            <w:pPr>
              <w:widowControl w:val="0"/>
              <w:rPr>
                <w:sz w:val="10"/>
                <w:szCs w:val="10"/>
              </w:rPr>
            </w:pPr>
          </w:p>
        </w:tc>
      </w:tr>
    </w:tbl>
    <w:p>
      <w:pPr>
        <w:widowControl w:val="0"/>
        <w:spacing w:after="59" w:line="1" w:lineRule="exact"/>
      </w:pPr>
    </w:p>
    <w:p>
      <w:pPr>
        <w:pStyle w:val="Style25"/>
        <w:keepNext w:val="0"/>
        <w:keepLines w:val="0"/>
        <w:widowControl w:val="0"/>
        <w:shd w:val="clear" w:color="auto" w:fill="auto"/>
        <w:bidi w:val="0"/>
        <w:spacing w:before="0" w:after="160" w:line="240" w:lineRule="auto"/>
        <w:ind w:left="0" w:right="0" w:firstLine="1000"/>
        <w:jc w:val="left"/>
        <w:rPr>
          <w:sz w:val="20"/>
          <w:szCs w:val="20"/>
        </w:rPr>
      </w:pPr>
      <w:r>
        <w:rPr>
          <w:color w:val="000000"/>
          <w:spacing w:val="0"/>
          <w:w w:val="100"/>
          <w:position w:val="0"/>
          <w:sz w:val="20"/>
          <w:szCs w:val="20"/>
        </w:rPr>
        <w:t>截至</w:t>
      </w: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12</w:t>
      </w:r>
      <w:r>
        <w:rPr>
          <w:color w:val="000000"/>
          <w:spacing w:val="0"/>
          <w:w w:val="100"/>
          <w:position w:val="0"/>
          <w:sz w:val="20"/>
          <w:szCs w:val="20"/>
        </w:rPr>
        <w:t>月</w:t>
      </w:r>
      <w:r>
        <w:rPr>
          <w:color w:val="000000"/>
          <w:spacing w:val="0"/>
          <w:w w:val="100"/>
          <w:position w:val="0"/>
          <w:sz w:val="22"/>
          <w:szCs w:val="22"/>
        </w:rPr>
        <w:t>31</w:t>
      </w:r>
      <w:r>
        <w:rPr>
          <w:color w:val="000000"/>
          <w:spacing w:val="0"/>
          <w:w w:val="100"/>
          <w:position w:val="0"/>
          <w:sz w:val="20"/>
          <w:szCs w:val="20"/>
        </w:rPr>
        <w:t>日，本公司长期应付款的担保情况详见附注七、(二)、</w:t>
      </w:r>
      <w:r>
        <w:rPr>
          <w:color w:val="000000"/>
          <w:spacing w:val="0"/>
          <w:w w:val="100"/>
          <w:position w:val="0"/>
          <w:sz w:val="22"/>
          <w:szCs w:val="22"/>
        </w:rPr>
        <w:t>6</w:t>
      </w:r>
      <w:r>
        <w:rPr>
          <w:color w:val="000000"/>
          <w:spacing w:val="0"/>
          <w:w w:val="100"/>
          <w:position w:val="0"/>
          <w:sz w:val="20"/>
          <w:szCs w:val="20"/>
        </w:rPr>
        <w:t>。</w:t>
      </w:r>
    </w:p>
    <w:p>
      <w:pPr>
        <w:pStyle w:val="Style25"/>
        <w:keepNext w:val="0"/>
        <w:keepLines w:val="0"/>
        <w:widowControl w:val="0"/>
        <w:shd w:val="clear" w:color="auto" w:fill="auto"/>
        <w:bidi w:val="0"/>
        <w:spacing w:before="0" w:after="60" w:line="240" w:lineRule="auto"/>
        <w:ind w:left="0" w:right="0" w:firstLine="1000"/>
        <w:jc w:val="left"/>
        <w:rPr>
          <w:sz w:val="20"/>
          <w:szCs w:val="20"/>
        </w:rPr>
      </w:pPr>
      <w:r>
        <w:rPr>
          <w:color w:val="000000"/>
          <w:spacing w:val="0"/>
          <w:w w:val="100"/>
          <w:position w:val="0"/>
          <w:sz w:val="20"/>
          <w:szCs w:val="20"/>
        </w:rPr>
        <w:t>本公司的长期应付款中质押贷款情况如下：本公司之子公司龙江环保集团股份有限公司以部</w:t>
      </w:r>
    </w:p>
    <w:p>
      <w:pPr>
        <w:pStyle w:val="Style25"/>
        <w:keepNext w:val="0"/>
        <w:keepLines w:val="0"/>
        <w:widowControl w:val="0"/>
        <w:shd w:val="clear" w:color="auto" w:fill="auto"/>
        <w:bidi w:val="0"/>
        <w:spacing w:before="0" w:after="160" w:line="240" w:lineRule="auto"/>
        <w:ind w:left="0" w:right="0" w:firstLine="580"/>
        <w:jc w:val="left"/>
        <w:rPr>
          <w:sz w:val="20"/>
          <w:szCs w:val="20"/>
        </w:rPr>
      </w:pPr>
      <w:r>
        <w:rPr>
          <w:color w:val="000000"/>
          <w:spacing w:val="0"/>
          <w:w w:val="100"/>
          <w:position w:val="0"/>
          <w:sz w:val="20"/>
          <w:szCs w:val="20"/>
        </w:rPr>
        <w:t>分</w:t>
      </w:r>
      <w:r>
        <w:rPr>
          <w:color w:val="000000"/>
          <w:spacing w:val="0"/>
          <w:w w:val="100"/>
          <w:position w:val="0"/>
          <w:sz w:val="22"/>
          <w:szCs w:val="22"/>
        </w:rPr>
        <w:t>BOT</w:t>
      </w:r>
      <w:r>
        <w:rPr>
          <w:color w:val="000000"/>
          <w:spacing w:val="0"/>
          <w:w w:val="100"/>
          <w:position w:val="0"/>
          <w:sz w:val="20"/>
          <w:szCs w:val="20"/>
        </w:rPr>
        <w:t>项目的收费权质押从富锦市财政局取得贷款转贷</w:t>
      </w:r>
      <w:r>
        <w:rPr>
          <w:color w:val="000000"/>
          <w:spacing w:val="0"/>
          <w:w w:val="100"/>
          <w:position w:val="0"/>
          <w:sz w:val="22"/>
          <w:szCs w:val="22"/>
        </w:rPr>
        <w:t>19,983,075.94</w:t>
      </w:r>
      <w:r>
        <w:rPr>
          <w:color w:val="000000"/>
          <w:spacing w:val="0"/>
          <w:w w:val="100"/>
          <w:position w:val="0"/>
          <w:sz w:val="20"/>
          <w:szCs w:val="20"/>
        </w:rPr>
        <w:t>元。</w:t>
      </w:r>
    </w:p>
    <w:p>
      <w:pPr>
        <w:pStyle w:val="Style25"/>
        <w:keepNext w:val="0"/>
        <w:keepLines w:val="0"/>
        <w:widowControl w:val="0"/>
        <w:shd w:val="clear" w:color="auto" w:fill="auto"/>
        <w:bidi w:val="0"/>
        <w:spacing w:before="0" w:after="160" w:line="240" w:lineRule="auto"/>
        <w:ind w:left="0" w:right="0" w:firstLine="1000"/>
        <w:jc w:val="left"/>
        <w:rPr>
          <w:sz w:val="20"/>
          <w:szCs w:val="20"/>
        </w:rPr>
      </w:pPr>
      <w:r>
        <w:rPr>
          <w:b/>
          <w:bCs/>
          <w:color w:val="000000"/>
          <w:spacing w:val="0"/>
          <w:w w:val="100"/>
          <w:position w:val="0"/>
          <w:sz w:val="20"/>
          <w:szCs w:val="20"/>
        </w:rPr>
        <w:t>(2)</w:t>
      </w:r>
      <w:r>
        <w:rPr>
          <w:color w:val="000000"/>
          <w:spacing w:val="0"/>
          <w:w w:val="100"/>
          <w:position w:val="0"/>
          <w:sz w:val="20"/>
          <w:szCs w:val="20"/>
        </w:rPr>
        <w:t>长期应付款中的应付融资租赁款明细</w:t>
      </w:r>
    </w:p>
    <w:tbl>
      <w:tblPr>
        <w:tblOverlap w:val="never"/>
        <w:jc w:val="center"/>
        <w:tblLayout w:type="fixed"/>
      </w:tblPr>
      <w:tblGrid>
        <w:gridCol w:w="2870"/>
        <w:gridCol w:w="3840"/>
        <w:gridCol w:w="2784"/>
      </w:tblGrid>
      <w:tr>
        <w:trPr>
          <w:trHeight w:val="341" w:hRule="exact"/>
        </w:trPr>
        <w:tc>
          <w:tcPr>
            <w:tcBorders>
              <w:top w:val="single" w:sz="4"/>
            </w:tcBorders>
            <w:shd w:val="clear" w:color="auto" w:fill="FFFFFF"/>
            <w:vAlign w:val="bottom"/>
          </w:tcPr>
          <w:p>
            <w:pPr>
              <w:pStyle w:val="Style32"/>
              <w:keepNext w:val="0"/>
              <w:keepLines w:val="0"/>
              <w:widowControl w:val="0"/>
              <w:shd w:val="clear" w:color="auto" w:fill="auto"/>
              <w:tabs>
                <w:tab w:pos="2722" w:val="left"/>
              </w:tabs>
              <w:bidi w:val="0"/>
              <w:spacing w:before="0" w:after="0" w:line="240" w:lineRule="auto"/>
              <w:ind w:left="0" w:right="0" w:firstLine="140"/>
              <w:jc w:val="left"/>
              <w:rPr>
                <w:sz w:val="15"/>
                <w:szCs w:val="15"/>
              </w:rPr>
            </w:pPr>
            <w:r>
              <w:rPr>
                <w:rFonts w:ascii="SimHei" w:eastAsia="SimHei" w:hAnsi="SimHei" w:cs="SimHei"/>
                <w:color w:val="000000"/>
                <w:spacing w:val="0"/>
                <w:w w:val="100"/>
                <w:position w:val="0"/>
                <w:sz w:val="15"/>
                <w:szCs w:val="15"/>
              </w:rPr>
              <w:t>站令々跛</w:t>
              <w:tab/>
              <w:t>-</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年末数</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年初数</w:t>
            </w:r>
          </w:p>
        </w:tc>
      </w:tr>
      <w:tr>
        <w:trPr>
          <w:trHeight w:val="331" w:hRule="exact"/>
        </w:trPr>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单位名称</w:t>
            </w:r>
          </w:p>
        </w:tc>
        <w:tc>
          <w:tcPr>
            <w:tcBorders>
              <w:top w:val="single" w:sz="4"/>
            </w:tcBorders>
            <w:shd w:val="clear" w:color="auto" w:fill="FFFFFF"/>
            <w:vAlign w:val="bottom"/>
          </w:tcPr>
          <w:p>
            <w:pPr>
              <w:pStyle w:val="Style32"/>
              <w:keepNext w:val="0"/>
              <w:keepLines w:val="0"/>
              <w:widowControl w:val="0"/>
              <w:shd w:val="clear" w:color="auto" w:fill="auto"/>
              <w:tabs>
                <w:tab w:pos="2117" w:val="left"/>
              </w:tabs>
              <w:bidi w:val="0"/>
              <w:spacing w:before="0" w:after="0" w:line="240" w:lineRule="auto"/>
              <w:ind w:left="360" w:right="0" w:firstLine="0"/>
              <w:jc w:val="center"/>
              <w:rPr>
                <w:sz w:val="18"/>
                <w:szCs w:val="18"/>
              </w:rPr>
            </w:pPr>
            <w:r>
              <w:rPr>
                <w:b/>
                <w:bCs/>
                <w:color w:val="000000"/>
                <w:spacing w:val="0"/>
                <w:w w:val="100"/>
                <w:position w:val="0"/>
                <w:sz w:val="18"/>
                <w:szCs w:val="18"/>
              </w:rPr>
              <w:t>外币</w:t>
              <w:tab/>
              <w:t>人民币</w:t>
            </w:r>
          </w:p>
        </w:tc>
        <w:tc>
          <w:tcPr>
            <w:tcBorders>
              <w:top w:val="single" w:sz="4"/>
            </w:tcBorders>
            <w:shd w:val="clear" w:color="auto" w:fill="FFFFFF"/>
            <w:vAlign w:val="bottom"/>
          </w:tcPr>
          <w:p>
            <w:pPr>
              <w:pStyle w:val="Style32"/>
              <w:keepNext w:val="0"/>
              <w:keepLines w:val="0"/>
              <w:widowControl w:val="0"/>
              <w:shd w:val="clear" w:color="auto" w:fill="auto"/>
              <w:tabs>
                <w:tab w:pos="1707" w:val="left"/>
              </w:tabs>
              <w:bidi w:val="0"/>
              <w:spacing w:before="0" w:after="0" w:line="240" w:lineRule="auto"/>
              <w:ind w:left="0" w:right="0" w:firstLine="320"/>
              <w:jc w:val="left"/>
              <w:rPr>
                <w:sz w:val="18"/>
                <w:szCs w:val="18"/>
              </w:rPr>
            </w:pPr>
            <w:r>
              <w:rPr>
                <w:b/>
                <w:bCs/>
                <w:color w:val="000000"/>
                <w:spacing w:val="0"/>
                <w:w w:val="100"/>
                <w:position w:val="0"/>
                <w:sz w:val="18"/>
                <w:szCs w:val="18"/>
              </w:rPr>
              <w:t>外币</w:t>
              <w:tab/>
              <w:t>人民币</w:t>
            </w:r>
          </w:p>
        </w:tc>
      </w:tr>
      <w:tr>
        <w:trPr>
          <w:trHeight w:val="326"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浦银金融租赁股份有限公司</w:t>
            </w:r>
          </w:p>
        </w:tc>
        <w:tc>
          <w:tcPr>
            <w:tcBorders>
              <w:top w:val="single" w:sz="4"/>
            </w:tcBorders>
            <w:shd w:val="clear" w:color="auto" w:fill="FFFFFF"/>
            <w:vAlign w:val="center"/>
          </w:tcPr>
          <w:p>
            <w:pPr>
              <w:pStyle w:val="Style32"/>
              <w:keepNext w:val="0"/>
              <w:keepLines w:val="0"/>
              <w:widowControl w:val="0"/>
              <w:shd w:val="clear" w:color="auto" w:fill="auto"/>
              <w:tabs>
                <w:tab w:pos="2240" w:val="left"/>
              </w:tabs>
              <w:bidi w:val="0"/>
              <w:spacing w:before="0" w:after="0" w:line="240" w:lineRule="auto"/>
              <w:ind w:left="1160" w:right="0" w:firstLine="0"/>
              <w:jc w:val="left"/>
              <w:rPr>
                <w:sz w:val="16"/>
                <w:szCs w:val="16"/>
              </w:rPr>
            </w:pPr>
            <w:r>
              <w:rPr>
                <w:color w:val="000000"/>
                <w:spacing w:val="0"/>
                <w:w w:val="100"/>
                <w:position w:val="0"/>
                <w:sz w:val="16"/>
                <w:szCs w:val="16"/>
              </w:rPr>
              <w:t>——</w:t>
              <w:tab/>
            </w:r>
            <w:r>
              <w:rPr>
                <w:color w:val="000000"/>
                <w:spacing w:val="0"/>
                <w:w w:val="100"/>
                <w:position w:val="0"/>
                <w:sz w:val="16"/>
                <w:szCs w:val="16"/>
              </w:rPr>
              <w:t>212,950,593.78</w:t>
            </w:r>
          </w:p>
        </w:tc>
        <w:tc>
          <w:tcPr>
            <w:tcBorders>
              <w:top w:val="single" w:sz="4"/>
            </w:tcBorders>
            <w:shd w:val="clear" w:color="auto" w:fill="FFFFFF"/>
            <w:vAlign w:val="center"/>
          </w:tcPr>
          <w:p>
            <w:pPr>
              <w:pStyle w:val="Style32"/>
              <w:keepNext w:val="0"/>
              <w:keepLines w:val="0"/>
              <w:widowControl w:val="0"/>
              <w:shd w:val="clear" w:color="auto" w:fill="auto"/>
              <w:tabs>
                <w:tab w:pos="2278" w:val="left"/>
              </w:tabs>
              <w:bidi w:val="0"/>
              <w:spacing w:before="0" w:after="0" w:line="240" w:lineRule="auto"/>
              <w:ind w:left="0" w:right="0" w:firstLine="800"/>
              <w:jc w:val="left"/>
              <w:rPr>
                <w:sz w:val="16"/>
                <w:szCs w:val="16"/>
              </w:rPr>
            </w:pPr>
            <w:r>
              <w:rPr>
                <w:color w:val="000000"/>
                <w:spacing w:val="0"/>
                <w:w w:val="100"/>
                <w:position w:val="0"/>
                <w:sz w:val="16"/>
                <w:szCs w:val="16"/>
              </w:rPr>
              <w:t>——</w:t>
              <w:tab/>
            </w:r>
            <w:r>
              <w:rPr>
                <w:color w:val="000000"/>
                <w:spacing w:val="0"/>
                <w:w w:val="100"/>
                <w:position w:val="0"/>
                <w:sz w:val="16"/>
                <w:szCs w:val="16"/>
              </w:rPr>
              <w:t>0.00</w:t>
            </w:r>
          </w:p>
        </w:tc>
      </w:tr>
      <w:tr>
        <w:trPr>
          <w:trHeight w:val="350"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320" w:firstLine="0"/>
              <w:jc w:val="right"/>
              <w:rPr>
                <w:sz w:val="16"/>
                <w:szCs w:val="16"/>
              </w:rPr>
            </w:pPr>
            <w:r>
              <w:rPr>
                <w:b/>
                <w:bCs/>
                <w:color w:val="000000"/>
                <w:spacing w:val="0"/>
                <w:w w:val="100"/>
                <w:position w:val="0"/>
                <w:sz w:val="16"/>
                <w:szCs w:val="16"/>
              </w:rPr>
              <w:t xml:space="preserve">212, </w:t>
            </w:r>
            <w:r>
              <w:rPr>
                <w:b/>
                <w:bCs/>
                <w:color w:val="000000"/>
                <w:spacing w:val="0"/>
                <w:w w:val="100"/>
                <w:position w:val="0"/>
                <w:sz w:val="16"/>
                <w:szCs w:val="16"/>
              </w:rPr>
              <w:t xml:space="preserve">950,593. </w:t>
            </w:r>
            <w:r>
              <w:rPr>
                <w:b/>
                <w:bCs/>
                <w:color w:val="000000"/>
                <w:spacing w:val="0"/>
                <w:w w:val="100"/>
                <w:position w:val="0"/>
                <w:sz w:val="16"/>
                <w:szCs w:val="16"/>
              </w:rPr>
              <w:t>78</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 xml:space="preserve">0. </w:t>
            </w:r>
            <w:r>
              <w:rPr>
                <w:b/>
                <w:bCs/>
                <w:color w:val="000000"/>
                <w:spacing w:val="0"/>
                <w:w w:val="100"/>
                <w:position w:val="0"/>
                <w:sz w:val="16"/>
                <w:szCs w:val="16"/>
              </w:rPr>
              <w:t>00</w:t>
            </w:r>
          </w:p>
        </w:tc>
      </w:tr>
    </w:tbl>
    <w:p>
      <w:pPr>
        <w:pStyle w:val="Style25"/>
        <w:keepNext w:val="0"/>
        <w:keepLines w:val="0"/>
        <w:widowControl w:val="0"/>
        <w:shd w:val="clear" w:color="auto" w:fill="auto"/>
        <w:bidi w:val="0"/>
        <w:spacing w:before="0" w:after="160" w:line="355" w:lineRule="exact"/>
        <w:ind w:left="580" w:right="0" w:firstLine="440"/>
        <w:jc w:val="both"/>
        <w:rPr>
          <w:sz w:val="20"/>
          <w:szCs w:val="20"/>
        </w:rPr>
      </w:pPr>
      <w:r>
        <w:rPr>
          <w:color w:val="000000"/>
          <w:spacing w:val="0"/>
          <w:w w:val="100"/>
          <w:position w:val="0"/>
          <w:sz w:val="20"/>
          <w:szCs w:val="20"/>
        </w:rPr>
        <w:t>截至</w:t>
      </w: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12</w:t>
      </w:r>
      <w:r>
        <w:rPr>
          <w:color w:val="000000"/>
          <w:spacing w:val="0"/>
          <w:w w:val="100"/>
          <w:position w:val="0"/>
          <w:sz w:val="20"/>
          <w:szCs w:val="20"/>
        </w:rPr>
        <w:t>月</w:t>
      </w:r>
      <w:r>
        <w:rPr>
          <w:color w:val="000000"/>
          <w:spacing w:val="0"/>
          <w:w w:val="100"/>
          <w:position w:val="0"/>
          <w:sz w:val="22"/>
          <w:szCs w:val="22"/>
        </w:rPr>
        <w:t>31</w:t>
      </w:r>
      <w:r>
        <w:rPr>
          <w:color w:val="000000"/>
          <w:spacing w:val="0"/>
          <w:w w:val="100"/>
          <w:position w:val="0"/>
          <w:sz w:val="20"/>
          <w:szCs w:val="20"/>
        </w:rPr>
        <w:t xml:space="preserve">日，本公司的长期应付款中应付融资租赁款情况如下：本公司之子公 司龙江环保集团股份有限公司通过售后回租的方式向浦银金融租赁股份有限公司取得借款 </w:t>
      </w:r>
      <w:r>
        <w:rPr>
          <w:color w:val="000000"/>
          <w:spacing w:val="0"/>
          <w:w w:val="100"/>
          <w:position w:val="0"/>
          <w:sz w:val="22"/>
          <w:szCs w:val="22"/>
        </w:rPr>
        <w:t>300,000,000.00</w:t>
      </w:r>
      <w:r>
        <w:rPr>
          <w:color w:val="000000"/>
          <w:spacing w:val="0"/>
          <w:w w:val="100"/>
          <w:position w:val="0"/>
          <w:sz w:val="20"/>
          <w:szCs w:val="20"/>
        </w:rPr>
        <w:t>元，该笔借款由本公司提供连带责任担保。</w:t>
      </w:r>
    </w:p>
    <w:p>
      <w:pPr>
        <w:pStyle w:val="Style25"/>
        <w:keepNext w:val="0"/>
        <w:keepLines w:val="0"/>
        <w:widowControl w:val="0"/>
        <w:shd w:val="clear" w:color="auto" w:fill="auto"/>
        <w:bidi w:val="0"/>
        <w:spacing w:before="0" w:after="160" w:line="240" w:lineRule="auto"/>
        <w:ind w:left="0" w:right="0" w:firstLine="1000"/>
        <w:jc w:val="left"/>
        <w:rPr>
          <w:sz w:val="20"/>
          <w:szCs w:val="20"/>
        </w:rPr>
      </w:pPr>
      <w:r>
        <w:rPr>
          <w:b/>
          <w:bCs/>
          <w:color w:val="000000"/>
          <w:spacing w:val="0"/>
          <w:w w:val="100"/>
          <w:position w:val="0"/>
          <w:sz w:val="20"/>
          <w:szCs w:val="20"/>
        </w:rPr>
        <w:t>33.</w:t>
      </w:r>
      <w:r>
        <w:rPr>
          <w:color w:val="000000"/>
          <w:spacing w:val="0"/>
          <w:w w:val="100"/>
          <w:position w:val="0"/>
          <w:sz w:val="20"/>
          <w:szCs w:val="20"/>
        </w:rPr>
        <w:t>专项应付款</w:t>
      </w:r>
    </w:p>
    <w:tbl>
      <w:tblPr>
        <w:tblOverlap w:val="never"/>
        <w:jc w:val="center"/>
        <w:tblLayout w:type="fixed"/>
      </w:tblPr>
      <w:tblGrid>
        <w:gridCol w:w="3893"/>
        <w:gridCol w:w="1426"/>
        <w:gridCol w:w="1334"/>
        <w:gridCol w:w="1454"/>
        <w:gridCol w:w="1387"/>
      </w:tblGrid>
      <w:tr>
        <w:trPr>
          <w:trHeight w:val="326"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18"/>
                <w:szCs w:val="18"/>
              </w:rPr>
            </w:pPr>
            <w:r>
              <w:rPr>
                <w:b/>
                <w:bCs/>
                <w:color w:val="000000"/>
                <w:spacing w:val="0"/>
                <w:w w:val="100"/>
                <w:position w:val="0"/>
                <w:sz w:val="18"/>
                <w:szCs w:val="18"/>
              </w:rPr>
              <w:t>年初金额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本年增加</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160" w:firstLine="0"/>
              <w:jc w:val="right"/>
              <w:rPr>
                <w:sz w:val="18"/>
                <w:szCs w:val="18"/>
              </w:rPr>
            </w:pPr>
            <w:r>
              <w:rPr>
                <w:b/>
                <w:bCs/>
                <w:color w:val="000000"/>
                <w:spacing w:val="0"/>
                <w:w w:val="100"/>
                <w:position w:val="0"/>
                <w:sz w:val="18"/>
                <w:szCs w:val="18"/>
              </w:rPr>
              <w:t>本年结转</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年末金额</w:t>
            </w:r>
          </w:p>
        </w:tc>
      </w:tr>
      <w:tr>
        <w:trPr>
          <w:trHeight w:val="30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基于龙芯</w:t>
            </w:r>
            <w:r>
              <w:rPr>
                <w:color w:val="000000"/>
                <w:spacing w:val="0"/>
                <w:w w:val="100"/>
                <w:position w:val="0"/>
                <w:sz w:val="16"/>
                <w:szCs w:val="16"/>
              </w:rPr>
              <w:t>CPU</w:t>
            </w:r>
            <w:r>
              <w:rPr>
                <w:color w:val="000000"/>
                <w:spacing w:val="0"/>
                <w:w w:val="100"/>
                <w:position w:val="0"/>
                <w:sz w:val="18"/>
                <w:szCs w:val="18"/>
              </w:rPr>
              <w:t>的计算机研发及推广</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4,488,960.00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4,488,960.00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0.00</w:t>
            </w:r>
          </w:p>
        </w:tc>
      </w:tr>
      <w:tr>
        <w:trPr>
          <w:trHeight w:val="29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蓄冰池工程</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160" w:firstLine="0"/>
              <w:jc w:val="righ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100,000.00</w:t>
            </w:r>
          </w:p>
        </w:tc>
      </w:tr>
      <w:tr>
        <w:trPr>
          <w:trHeight w:val="269"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文创基金</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750,000.00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2,400,000.00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3,150,000.00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0.00</w:t>
            </w:r>
          </w:p>
        </w:tc>
      </w:tr>
      <w:tr>
        <w:trPr>
          <w:trHeight w:val="408" w:hRule="exact"/>
        </w:trPr>
        <w:tc>
          <w:tcPr>
            <w:tcBorders/>
            <w:shd w:val="clear" w:color="auto" w:fill="FFFFFF"/>
            <w:vAlign w:val="bottom"/>
          </w:tcPr>
          <w:p>
            <w:pPr>
              <w:pStyle w:val="Style32"/>
              <w:keepNext w:val="0"/>
              <w:keepLines w:val="0"/>
              <w:widowControl w:val="0"/>
              <w:shd w:val="clear" w:color="auto" w:fill="auto"/>
              <w:bidi w:val="0"/>
              <w:spacing w:before="0" w:after="0" w:line="211" w:lineRule="exact"/>
              <w:ind w:left="180" w:right="0" w:firstLine="0"/>
              <w:jc w:val="left"/>
              <w:rPr>
                <w:sz w:val="18"/>
                <w:szCs w:val="18"/>
              </w:rPr>
            </w:pPr>
            <w:r>
              <w:rPr>
                <w:color w:val="000000"/>
                <w:spacing w:val="0"/>
                <w:w w:val="100"/>
                <w:position w:val="0"/>
                <w:sz w:val="18"/>
                <w:szCs w:val="18"/>
              </w:rPr>
              <w:t>放射性治疗及与影像定位一体化技术装置研 制</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600,000.00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600,000.00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0.00</w:t>
            </w:r>
          </w:p>
        </w:tc>
      </w:tr>
      <w:tr>
        <w:trPr>
          <w:trHeight w:val="32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科研项目经费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300,000.00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0.00</w:t>
            </w:r>
          </w:p>
        </w:tc>
      </w:tr>
      <w:tr>
        <w:trPr>
          <w:trHeight w:val="30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机电产品研究开发清算资金</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200,000.00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0.00</w:t>
            </w:r>
          </w:p>
        </w:tc>
      </w:tr>
      <w:tr>
        <w:trPr>
          <w:trHeight w:val="26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科研经费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170,000.00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170,000.00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0.00</w:t>
            </w:r>
          </w:p>
        </w:tc>
      </w:tr>
      <w:tr>
        <w:trPr>
          <w:trHeight w:val="408" w:hRule="exact"/>
        </w:trPr>
        <w:tc>
          <w:tcPr>
            <w:tcBorders/>
            <w:shd w:val="clear" w:color="auto" w:fill="FFFFFF"/>
            <w:vAlign w:val="bottom"/>
          </w:tcPr>
          <w:p>
            <w:pPr>
              <w:pStyle w:val="Style32"/>
              <w:keepNext w:val="0"/>
              <w:keepLines w:val="0"/>
              <w:widowControl w:val="0"/>
              <w:shd w:val="clear" w:color="auto" w:fill="auto"/>
              <w:bidi w:val="0"/>
              <w:spacing w:before="0" w:after="0" w:line="202" w:lineRule="exact"/>
              <w:ind w:left="180" w:right="0" w:firstLine="0"/>
              <w:jc w:val="left"/>
              <w:rPr>
                <w:sz w:val="18"/>
                <w:szCs w:val="18"/>
              </w:rPr>
            </w:pPr>
            <w:r>
              <w:rPr>
                <w:color w:val="000000"/>
                <w:spacing w:val="0"/>
                <w:w w:val="100"/>
                <w:position w:val="0"/>
                <w:sz w:val="16"/>
                <w:szCs w:val="16"/>
              </w:rPr>
              <w:t>SMD</w:t>
            </w:r>
            <w:r>
              <w:rPr>
                <w:color w:val="000000"/>
                <w:spacing w:val="0"/>
                <w:w w:val="100"/>
                <w:position w:val="0"/>
                <w:sz w:val="18"/>
                <w:szCs w:val="18"/>
              </w:rPr>
              <w:t>石英晶体元器件及其配套产品的开发科研 经费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0.00</w:t>
            </w:r>
          </w:p>
        </w:tc>
      </w:tr>
      <w:tr>
        <w:trPr>
          <w:trHeight w:val="326"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6"/>
                <w:szCs w:val="16"/>
              </w:rPr>
              <w:t>RFID</w:t>
            </w:r>
            <w:r>
              <w:rPr>
                <w:color w:val="000000"/>
                <w:spacing w:val="0"/>
                <w:w w:val="100"/>
                <w:position w:val="0"/>
                <w:sz w:val="18"/>
                <w:szCs w:val="18"/>
              </w:rPr>
              <w:t>芯片研发项目</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9,960,000.00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8,000,000.00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1,960,000.00</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6"/>
                <w:szCs w:val="16"/>
              </w:rPr>
              <w:t>SOC</w:t>
            </w:r>
            <w:r>
              <w:rPr>
                <w:color w:val="000000"/>
                <w:spacing w:val="0"/>
                <w:w w:val="100"/>
                <w:position w:val="0"/>
                <w:sz w:val="18"/>
                <w:szCs w:val="18"/>
              </w:rPr>
              <w:t>芯片研发项目</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5,300,000.00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2,300,000.00</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高端智能卡芯片研发项目</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18,720,000.00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10,230,000.00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8,490,000.00</w:t>
            </w:r>
          </w:p>
        </w:tc>
      </w:tr>
      <w:tr>
        <w:trPr>
          <w:trHeight w:val="341" w:hRule="exact"/>
        </w:trPr>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河北省信息产业专项资金项目</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1,000,000.00</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0.00</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160" w:firstLine="0"/>
              <w:jc w:val="right"/>
              <w:rPr>
                <w:sz w:val="16"/>
                <w:szCs w:val="16"/>
              </w:rPr>
            </w:pPr>
            <w:r>
              <w:rPr>
                <w:color w:val="000000"/>
                <w:spacing w:val="0"/>
                <w:w w:val="100"/>
                <w:position w:val="0"/>
                <w:sz w:val="16"/>
                <w:szCs w:val="16"/>
              </w:rPr>
              <w:t>0.00</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1,000,000.00</w:t>
            </w:r>
          </w:p>
        </w:tc>
      </w:tr>
    </w:tbl>
    <w:p>
      <w:pPr>
        <w:widowControl w:val="0"/>
        <w:spacing w:line="1" w:lineRule="exact"/>
      </w:pPr>
      <w:r>
        <w:br w:type="page"/>
      </w:r>
    </w:p>
    <w:tbl>
      <w:tblPr>
        <w:tblOverlap w:val="never"/>
        <w:jc w:val="center"/>
        <w:tblLayout w:type="fixed"/>
      </w:tblPr>
      <w:tblGrid>
        <w:gridCol w:w="3432"/>
        <w:gridCol w:w="1882"/>
        <w:gridCol w:w="1330"/>
        <w:gridCol w:w="1426"/>
        <w:gridCol w:w="1426"/>
      </w:tblGrid>
      <w:tr>
        <w:trPr>
          <w:trHeight w:val="341"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b/>
                <w:bCs/>
                <w:color w:val="000000"/>
                <w:spacing w:val="0"/>
                <w:w w:val="100"/>
                <w:position w:val="0"/>
                <w:sz w:val="18"/>
                <w:szCs w:val="18"/>
              </w:rPr>
              <w:t>年初金额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本年增加</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本年结转</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年末金额</w:t>
            </w:r>
          </w:p>
        </w:tc>
      </w:tr>
      <w:tr>
        <w:trPr>
          <w:trHeight w:val="30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半导体照明材料与器件工程技术</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500,000.00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500,000.00</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功率器件用硅基</w:t>
            </w:r>
            <w:r>
              <w:rPr>
                <w:color w:val="000000"/>
                <w:spacing w:val="0"/>
                <w:w w:val="100"/>
                <w:position w:val="0"/>
                <w:sz w:val="16"/>
                <w:szCs w:val="16"/>
              </w:rPr>
              <w:t>GaN</w:t>
            </w:r>
            <w:r>
              <w:rPr>
                <w:color w:val="000000"/>
                <w:spacing w:val="0"/>
                <w:w w:val="100"/>
                <w:position w:val="0"/>
                <w:sz w:val="18"/>
                <w:szCs w:val="18"/>
              </w:rPr>
              <w:t>外延片研究</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1,400,000.00</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智慧教学系统研发与应用示范项目</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550,000.00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550,000.00</w:t>
            </w:r>
          </w:p>
        </w:tc>
      </w:tr>
      <w:tr>
        <w:trPr>
          <w:trHeight w:val="30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安全电子银行</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1,840,000.00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1,840,000.00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326"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41,688,960.00</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6,690,000.00</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32,078,960.00</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16,300,000.00</w:t>
            </w:r>
          </w:p>
        </w:tc>
      </w:tr>
    </w:tbl>
    <w:p>
      <w:pPr>
        <w:widowControl w:val="0"/>
        <w:spacing w:after="79" w:line="1" w:lineRule="exact"/>
      </w:pPr>
    </w:p>
    <w:p>
      <w:pPr>
        <w:pStyle w:val="Style52"/>
        <w:keepNext/>
        <w:keepLines/>
        <w:widowControl w:val="0"/>
        <w:shd w:val="clear" w:color="auto" w:fill="auto"/>
        <w:bidi w:val="0"/>
        <w:spacing w:before="0" w:after="160" w:line="240" w:lineRule="auto"/>
        <w:ind w:left="0" w:right="0" w:firstLine="600"/>
        <w:jc w:val="left"/>
      </w:pPr>
      <w:bookmarkStart w:id="1058" w:name="bookmark1058"/>
      <w:bookmarkStart w:id="1059" w:name="bookmark1059"/>
      <w:bookmarkStart w:id="1060" w:name="bookmark1060"/>
      <w:r>
        <w:rPr>
          <w:b/>
          <w:bCs/>
          <w:color w:val="000000"/>
          <w:spacing w:val="0"/>
          <w:w w:val="100"/>
          <w:position w:val="0"/>
        </w:rPr>
        <w:t>34.</w:t>
      </w:r>
      <w:r>
        <w:rPr>
          <w:color w:val="000000"/>
          <w:spacing w:val="0"/>
          <w:w w:val="100"/>
          <w:position w:val="0"/>
        </w:rPr>
        <w:t>预计负债</w:t>
      </w:r>
      <w:bookmarkEnd w:id="1058"/>
      <w:bookmarkEnd w:id="1059"/>
      <w:bookmarkEnd w:id="1060"/>
    </w:p>
    <w:tbl>
      <w:tblPr>
        <w:tblOverlap w:val="never"/>
        <w:jc w:val="center"/>
        <w:tblLayout w:type="fixed"/>
      </w:tblPr>
      <w:tblGrid>
        <w:gridCol w:w="1502"/>
        <w:gridCol w:w="1594"/>
        <w:gridCol w:w="1382"/>
        <w:gridCol w:w="1469"/>
        <w:gridCol w:w="1344"/>
        <w:gridCol w:w="2203"/>
      </w:tblGrid>
      <w:tr>
        <w:trPr>
          <w:trHeight w:val="331"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本年增加</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本年结转</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年末金额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形成原因</w:t>
            </w:r>
          </w:p>
        </w:tc>
      </w:tr>
      <w:tr>
        <w:trPr>
          <w:trHeight w:val="346"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产品保修费</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977,844.52</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6,219,042.56</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3,526,507.08</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3,670,380.00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计提的船舶维修费</w:t>
            </w:r>
          </w:p>
        </w:tc>
      </w:tr>
      <w:tr>
        <w:trPr>
          <w:trHeight w:val="27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项目维护成本</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18,393,300.00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18,393,300.00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计提的预计维护成本</w:t>
            </w:r>
          </w:p>
        </w:tc>
      </w:tr>
      <w:tr>
        <w:trPr>
          <w:trHeight w:val="331" w:hRule="exact"/>
        </w:trPr>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 xml:space="preserve">19,371,144. </w:t>
            </w:r>
            <w:r>
              <w:rPr>
                <w:b/>
                <w:bCs/>
                <w:color w:val="000000"/>
                <w:spacing w:val="0"/>
                <w:w w:val="100"/>
                <w:position w:val="0"/>
                <w:sz w:val="16"/>
                <w:szCs w:val="16"/>
              </w:rPr>
              <w:t>52</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 xml:space="preserve">6, 219, </w:t>
            </w:r>
            <w:r>
              <w:rPr>
                <w:b/>
                <w:bCs/>
                <w:color w:val="000000"/>
                <w:spacing w:val="0"/>
                <w:w w:val="100"/>
                <w:position w:val="0"/>
                <w:sz w:val="16"/>
                <w:szCs w:val="16"/>
              </w:rPr>
              <w:t>042.56</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 xml:space="preserve">21,919, </w:t>
            </w:r>
            <w:r>
              <w:rPr>
                <w:b/>
                <w:bCs/>
                <w:color w:val="000000"/>
                <w:spacing w:val="0"/>
                <w:w w:val="100"/>
                <w:position w:val="0"/>
                <w:sz w:val="16"/>
                <w:szCs w:val="16"/>
              </w:rPr>
              <w:t xml:space="preserve">807. </w:t>
            </w:r>
            <w:r>
              <w:rPr>
                <w:b/>
                <w:bCs/>
                <w:color w:val="000000"/>
                <w:spacing w:val="0"/>
                <w:w w:val="100"/>
                <w:position w:val="0"/>
                <w:sz w:val="16"/>
                <w:szCs w:val="16"/>
              </w:rPr>
              <w:t>08</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 xml:space="preserve">3, 670, </w:t>
            </w:r>
            <w:r>
              <w:rPr>
                <w:b/>
                <w:bCs/>
                <w:color w:val="000000"/>
                <w:spacing w:val="0"/>
                <w:w w:val="100"/>
                <w:position w:val="0"/>
                <w:sz w:val="16"/>
                <w:szCs w:val="16"/>
              </w:rPr>
              <w:t>380.00</w:t>
            </w:r>
          </w:p>
        </w:tc>
        <w:tc>
          <w:tcPr>
            <w:tcBorders>
              <w:top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52"/>
        <w:keepNext/>
        <w:keepLines/>
        <w:widowControl w:val="0"/>
        <w:shd w:val="clear" w:color="auto" w:fill="auto"/>
        <w:bidi w:val="0"/>
        <w:spacing w:before="0" w:after="160" w:line="240" w:lineRule="auto"/>
        <w:ind w:left="0" w:right="0" w:firstLine="600"/>
        <w:jc w:val="left"/>
      </w:pPr>
      <w:bookmarkStart w:id="1061" w:name="bookmark1061"/>
      <w:bookmarkStart w:id="1062" w:name="bookmark1062"/>
      <w:bookmarkStart w:id="1063" w:name="bookmark1063"/>
      <w:r>
        <w:rPr>
          <w:b/>
          <w:bCs/>
          <w:color w:val="000000"/>
          <w:spacing w:val="0"/>
          <w:w w:val="100"/>
          <w:position w:val="0"/>
        </w:rPr>
        <w:t>35.</w:t>
      </w:r>
      <w:r>
        <w:rPr>
          <w:color w:val="000000"/>
          <w:spacing w:val="0"/>
          <w:w w:val="100"/>
          <w:position w:val="0"/>
        </w:rPr>
        <w:t>其他非流动负债</w:t>
      </w:r>
      <w:bookmarkEnd w:id="1061"/>
      <w:bookmarkEnd w:id="1062"/>
      <w:bookmarkEnd w:id="1063"/>
    </w:p>
    <w:tbl>
      <w:tblPr>
        <w:tblOverlap w:val="never"/>
        <w:jc w:val="center"/>
        <w:tblLayout w:type="fixed"/>
      </w:tblPr>
      <w:tblGrid>
        <w:gridCol w:w="3571"/>
        <w:gridCol w:w="4070"/>
        <w:gridCol w:w="1853"/>
      </w:tblGrid>
      <w:tr>
        <w:trPr>
          <w:trHeight w:val="331"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rPr>
              <w:t>年初金额</w:t>
            </w:r>
          </w:p>
        </w:tc>
      </w:tr>
      <w:tr>
        <w:trPr>
          <w:trHeight w:val="336"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递延收益</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40" w:right="0" w:firstLine="0"/>
              <w:jc w:val="left"/>
              <w:rPr>
                <w:sz w:val="16"/>
                <w:szCs w:val="16"/>
              </w:rPr>
            </w:pPr>
            <w:r>
              <w:rPr>
                <w:color w:val="000000"/>
                <w:spacing w:val="0"/>
                <w:w w:val="100"/>
                <w:position w:val="0"/>
                <w:sz w:val="16"/>
                <w:szCs w:val="16"/>
              </w:rPr>
              <w:t>619,235,681.91</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511,477,161.69</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金融负债筹资</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2340" w:right="0" w:firstLine="0"/>
              <w:jc w:val="left"/>
              <w:rPr>
                <w:sz w:val="16"/>
                <w:szCs w:val="16"/>
              </w:rPr>
            </w:pPr>
            <w:r>
              <w:rPr>
                <w:color w:val="000000"/>
                <w:spacing w:val="0"/>
                <w:w w:val="100"/>
                <w:position w:val="0"/>
                <w:sz w:val="16"/>
                <w:szCs w:val="16"/>
              </w:rPr>
              <w:t>216,875,201.29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0.00</w:t>
            </w:r>
          </w:p>
        </w:tc>
      </w:tr>
      <w:tr>
        <w:trPr>
          <w:trHeight w:val="346"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40" w:right="0" w:firstLine="0"/>
              <w:jc w:val="left"/>
              <w:rPr>
                <w:sz w:val="16"/>
                <w:szCs w:val="16"/>
              </w:rPr>
            </w:pPr>
            <w:r>
              <w:rPr>
                <w:b/>
                <w:bCs/>
                <w:color w:val="000000"/>
                <w:spacing w:val="0"/>
                <w:w w:val="100"/>
                <w:position w:val="0"/>
                <w:sz w:val="16"/>
                <w:szCs w:val="16"/>
              </w:rPr>
              <w:t>836, 110,883.20</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511,477,161.69</w:t>
            </w:r>
          </w:p>
        </w:tc>
      </w:tr>
    </w:tbl>
    <w:p>
      <w:pPr>
        <w:widowControl w:val="0"/>
        <w:spacing w:after="79" w:line="1" w:lineRule="exact"/>
      </w:pPr>
    </w:p>
    <w:p>
      <w:pPr>
        <w:pStyle w:val="Style52"/>
        <w:keepNext/>
        <w:keepLines/>
        <w:widowControl w:val="0"/>
        <w:shd w:val="clear" w:color="auto" w:fill="auto"/>
        <w:bidi w:val="0"/>
        <w:spacing w:before="0" w:after="160" w:line="240" w:lineRule="auto"/>
        <w:ind w:left="0" w:right="0" w:firstLine="600"/>
        <w:jc w:val="left"/>
      </w:pPr>
      <w:bookmarkStart w:id="1064" w:name="bookmark1064"/>
      <w:bookmarkStart w:id="1065" w:name="bookmark1065"/>
      <w:bookmarkStart w:id="1066" w:name="bookmark1066"/>
      <w:r>
        <w:rPr>
          <w:b/>
          <w:bCs/>
          <w:color w:val="000000"/>
          <w:spacing w:val="0"/>
          <w:w w:val="100"/>
          <w:position w:val="0"/>
        </w:rPr>
        <w:t>(1)</w:t>
      </w:r>
      <w:r>
        <w:rPr>
          <w:color w:val="000000"/>
          <w:spacing w:val="0"/>
          <w:w w:val="100"/>
          <w:position w:val="0"/>
        </w:rPr>
        <w:t>金融负债筹资增加主要系本公司之孙公司</w:t>
      </w:r>
      <w:r>
        <w:rPr>
          <w:color w:val="000000"/>
          <w:spacing w:val="0"/>
          <w:w w:val="100"/>
          <w:position w:val="0"/>
          <w:sz w:val="22"/>
          <w:szCs w:val="22"/>
        </w:rPr>
        <w:t>Distech Controls Inc</w:t>
      </w:r>
      <w:r>
        <w:rPr>
          <w:color w:val="000000"/>
          <w:spacing w:val="0"/>
          <w:w w:val="100"/>
          <w:position w:val="0"/>
        </w:rPr>
        <w:t>.本年发行的优先股所</w:t>
      </w:r>
      <w:bookmarkEnd w:id="1064"/>
      <w:bookmarkEnd w:id="1065"/>
      <w:bookmarkEnd w:id="1066"/>
    </w:p>
    <w:p>
      <w:pPr>
        <w:pStyle w:val="Style52"/>
        <w:keepNext/>
        <w:keepLines/>
        <w:widowControl w:val="0"/>
        <w:shd w:val="clear" w:color="auto" w:fill="auto"/>
        <w:bidi w:val="0"/>
        <w:spacing w:before="0" w:after="160" w:line="240" w:lineRule="auto"/>
        <w:ind w:left="0" w:right="0" w:firstLine="140"/>
        <w:jc w:val="left"/>
      </w:pPr>
      <w:bookmarkStart w:id="1064" w:name="bookmark1064"/>
      <w:bookmarkStart w:id="1065" w:name="bookmark1065"/>
      <w:bookmarkStart w:id="1067" w:name="bookmark1067"/>
      <w:r>
        <w:rPr>
          <w:color w:val="000000"/>
          <w:spacing w:val="0"/>
          <w:w w:val="100"/>
          <w:position w:val="0"/>
        </w:rPr>
        <w:t>致。</w:t>
      </w:r>
      <w:bookmarkEnd w:id="1064"/>
      <w:bookmarkEnd w:id="1065"/>
      <w:bookmarkEnd w:id="1067"/>
    </w:p>
    <w:p>
      <w:pPr>
        <w:pStyle w:val="Style52"/>
        <w:keepNext/>
        <w:keepLines/>
        <w:widowControl w:val="0"/>
        <w:shd w:val="clear" w:color="auto" w:fill="auto"/>
        <w:bidi w:val="0"/>
        <w:spacing w:before="0" w:after="160" w:line="240" w:lineRule="auto"/>
        <w:ind w:left="0" w:right="0" w:firstLine="600"/>
        <w:jc w:val="left"/>
      </w:pPr>
      <w:bookmarkStart w:id="1064" w:name="bookmark1064"/>
      <w:bookmarkStart w:id="1065" w:name="bookmark1065"/>
      <w:bookmarkStart w:id="1068" w:name="bookmark1068"/>
      <w:r>
        <w:rPr>
          <w:b/>
          <w:bCs/>
          <w:color w:val="000000"/>
          <w:spacing w:val="0"/>
          <w:w w:val="100"/>
          <w:position w:val="0"/>
        </w:rPr>
        <w:t>(2)</w:t>
      </w:r>
      <w:r>
        <w:rPr>
          <w:color w:val="000000"/>
          <w:spacing w:val="0"/>
          <w:w w:val="100"/>
          <w:position w:val="0"/>
        </w:rPr>
        <w:t>递延收益</w:t>
      </w:r>
      <w:bookmarkEnd w:id="1064"/>
      <w:bookmarkEnd w:id="1065"/>
      <w:bookmarkEnd w:id="1068"/>
    </w:p>
    <w:tbl>
      <w:tblPr>
        <w:tblOverlap w:val="never"/>
        <w:jc w:val="center"/>
        <w:tblLayout w:type="fixed"/>
      </w:tblPr>
      <w:tblGrid>
        <w:gridCol w:w="2136"/>
        <w:gridCol w:w="1507"/>
        <w:gridCol w:w="1277"/>
        <w:gridCol w:w="1373"/>
        <w:gridCol w:w="1234"/>
        <w:gridCol w:w="1570"/>
        <w:gridCol w:w="931"/>
      </w:tblGrid>
      <w:tr>
        <w:trPr>
          <w:trHeight w:val="643"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政府补助项目</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7"/>
                <w:szCs w:val="17"/>
              </w:rPr>
            </w:pPr>
            <w:r>
              <w:rPr>
                <w:b/>
                <w:bCs/>
                <w:color w:val="000000"/>
                <w:spacing w:val="0"/>
                <w:w w:val="100"/>
                <w:position w:val="0"/>
                <w:sz w:val="17"/>
                <w:szCs w:val="17"/>
              </w:rPr>
              <w:t>年初金额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182" w:lineRule="exact"/>
              <w:ind w:left="0" w:right="0" w:firstLine="0"/>
              <w:jc w:val="center"/>
              <w:rPr>
                <w:sz w:val="17"/>
                <w:szCs w:val="17"/>
              </w:rPr>
            </w:pPr>
            <w:r>
              <w:rPr>
                <w:b/>
                <w:bCs/>
                <w:color w:val="000000"/>
                <w:spacing w:val="0"/>
                <w:w w:val="100"/>
                <w:position w:val="0"/>
                <w:sz w:val="17"/>
                <w:szCs w:val="17"/>
              </w:rPr>
              <w:t>本年新增补助金 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02" w:lineRule="exact"/>
              <w:ind w:left="0" w:right="0" w:firstLine="0"/>
              <w:jc w:val="center"/>
              <w:rPr>
                <w:sz w:val="17"/>
                <w:szCs w:val="17"/>
              </w:rPr>
            </w:pPr>
            <w:r>
              <w:rPr>
                <w:b/>
                <w:bCs/>
                <w:color w:val="000000"/>
                <w:spacing w:val="0"/>
                <w:w w:val="100"/>
                <w:position w:val="0"/>
                <w:sz w:val="17"/>
                <w:szCs w:val="17"/>
              </w:rPr>
              <w:t>本年计入营业外 收入金额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7"/>
                <w:szCs w:val="17"/>
              </w:rPr>
            </w:pPr>
            <w:r>
              <w:rPr>
                <w:b/>
                <w:bCs/>
                <w:color w:val="000000"/>
                <w:spacing w:val="0"/>
                <w:w w:val="100"/>
                <w:position w:val="0"/>
                <w:sz w:val="17"/>
                <w:szCs w:val="17"/>
              </w:rPr>
              <w:t>其他变动</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7"/>
                <w:szCs w:val="17"/>
              </w:rPr>
            </w:pPr>
            <w:r>
              <w:rPr>
                <w:b/>
                <w:bCs/>
                <w:color w:val="000000"/>
                <w:spacing w:val="0"/>
                <w:w w:val="100"/>
                <w:position w:val="0"/>
                <w:sz w:val="17"/>
                <w:szCs w:val="17"/>
              </w:rPr>
              <w:t>年末金额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06" w:lineRule="exact"/>
              <w:ind w:left="0" w:right="0" w:firstLine="0"/>
              <w:jc w:val="right"/>
              <w:rPr>
                <w:sz w:val="17"/>
                <w:szCs w:val="17"/>
              </w:rPr>
            </w:pPr>
            <w:r>
              <w:rPr>
                <w:b/>
                <w:bCs/>
                <w:color w:val="000000"/>
                <w:spacing w:val="0"/>
                <w:w w:val="100"/>
                <w:position w:val="0"/>
                <w:sz w:val="17"/>
                <w:szCs w:val="17"/>
              </w:rPr>
              <w:t>与资产相关</w:t>
            </w:r>
          </w:p>
          <w:p>
            <w:pPr>
              <w:pStyle w:val="Style32"/>
              <w:keepNext w:val="0"/>
              <w:keepLines w:val="0"/>
              <w:widowControl w:val="0"/>
              <w:shd w:val="clear" w:color="auto" w:fill="auto"/>
              <w:bidi w:val="0"/>
              <w:spacing w:before="0" w:after="0" w:line="206" w:lineRule="exact"/>
              <w:ind w:left="0" w:right="0" w:firstLine="0"/>
              <w:jc w:val="center"/>
              <w:rPr>
                <w:sz w:val="17"/>
                <w:szCs w:val="17"/>
              </w:rPr>
            </w:pPr>
            <w:r>
              <w:rPr>
                <w:b/>
                <w:bCs/>
                <w:color w:val="000000"/>
                <w:spacing w:val="0"/>
                <w:w w:val="100"/>
                <w:position w:val="0"/>
                <w:sz w:val="17"/>
                <w:szCs w:val="17"/>
              </w:rPr>
              <w:t>/与收益相 关</w:t>
            </w:r>
          </w:p>
        </w:tc>
      </w:tr>
      <w:tr>
        <w:trPr>
          <w:trHeight w:val="403"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特种集成电路研发项目</w:t>
            </w:r>
            <w:r>
              <w:rPr>
                <w:color w:val="000000"/>
                <w:spacing w:val="0"/>
                <w:w w:val="100"/>
                <w:position w:val="0"/>
                <w:sz w:val="17"/>
                <w:szCs w:val="17"/>
              </w:rPr>
              <w:t>I</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276,221, </w:t>
            </w:r>
            <w:r>
              <w:rPr>
                <w:color w:val="000000"/>
                <w:spacing w:val="0"/>
                <w:w w:val="100"/>
                <w:position w:val="0"/>
                <w:sz w:val="17"/>
                <w:szCs w:val="17"/>
              </w:rPr>
              <w:t>900.00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62,355,900.00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902,315.25</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337,675,484.75</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与资产相</w:t>
            </w:r>
          </w:p>
          <w:p>
            <w:pPr>
              <w:pStyle w:val="Style3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关</w:t>
            </w:r>
          </w:p>
        </w:tc>
      </w:tr>
      <w:tr>
        <w:trPr>
          <w:trHeight w:val="40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特种集成电路研发项目</w:t>
            </w:r>
            <w:r>
              <w:rPr>
                <w:color w:val="000000"/>
                <w:spacing w:val="0"/>
                <w:w w:val="100"/>
                <w:position w:val="0"/>
                <w:sz w:val="17"/>
                <w:szCs w:val="17"/>
              </w:rPr>
              <w:t>II</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14,631,200.00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30,000,000.00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22,188,642.15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22,442,557.85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与收益相</w:t>
            </w:r>
          </w:p>
          <w:p>
            <w:pPr>
              <w:pStyle w:val="Style3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关</w:t>
            </w:r>
          </w:p>
        </w:tc>
      </w:tr>
      <w:tr>
        <w:trPr>
          <w:trHeight w:val="355"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高端智能卡芯片研发项目</w:t>
            </w:r>
            <w:r>
              <w:rPr>
                <w:color w:val="000000"/>
                <w:spacing w:val="0"/>
                <w:w w:val="100"/>
                <w:position w:val="0"/>
                <w:sz w:val="17"/>
                <w:szCs w:val="17"/>
              </w:rPr>
              <w:t>I</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26,795,000.00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959,000.00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29,836,000.00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与资产相</w:t>
            </w:r>
          </w:p>
          <w:p>
            <w:pPr>
              <w:pStyle w:val="Style3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关</w:t>
            </w:r>
          </w:p>
        </w:tc>
      </w:tr>
      <w:tr>
        <w:trPr>
          <w:trHeight w:val="398"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高端智能卡芯片研发项目</w:t>
            </w:r>
          </w:p>
          <w:p>
            <w:pPr>
              <w:pStyle w:val="Style3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II</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10,000,000.00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w:t>
            </w:r>
          </w:p>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关</w:t>
            </w:r>
          </w:p>
        </w:tc>
      </w:tr>
      <w:tr>
        <w:trPr>
          <w:trHeight w:val="490" w:hRule="exact"/>
        </w:trPr>
        <w:tc>
          <w:tcPr>
            <w:tcBorders/>
            <w:shd w:val="clear" w:color="auto" w:fill="FFFFFF"/>
            <w:vAlign w:val="center"/>
          </w:tcPr>
          <w:p>
            <w:pPr>
              <w:pStyle w:val="Style32"/>
              <w:keepNext w:val="0"/>
              <w:keepLines w:val="0"/>
              <w:widowControl w:val="0"/>
              <w:shd w:val="clear" w:color="auto" w:fill="auto"/>
              <w:bidi w:val="0"/>
              <w:spacing w:before="0" w:after="0" w:line="216" w:lineRule="exact"/>
              <w:ind w:left="140" w:right="0" w:firstLine="0"/>
              <w:jc w:val="left"/>
              <w:rPr>
                <w:sz w:val="16"/>
                <w:szCs w:val="16"/>
              </w:rPr>
            </w:pPr>
            <w:r>
              <w:rPr>
                <w:color w:val="000000"/>
                <w:spacing w:val="0"/>
                <w:w w:val="100"/>
                <w:position w:val="0"/>
                <w:sz w:val="16"/>
                <w:szCs w:val="16"/>
              </w:rPr>
              <w:t>高亮度发光二极管</w:t>
            </w:r>
            <w:r>
              <w:rPr>
                <w:color w:val="000000"/>
                <w:spacing w:val="0"/>
                <w:w w:val="100"/>
                <w:position w:val="0"/>
                <w:sz w:val="17"/>
                <w:szCs w:val="17"/>
              </w:rPr>
              <w:t>(LED)</w:t>
            </w:r>
            <w:r>
              <w:rPr>
                <w:color w:val="000000"/>
                <w:spacing w:val="0"/>
                <w:w w:val="100"/>
                <w:position w:val="0"/>
                <w:sz w:val="16"/>
                <w:szCs w:val="16"/>
              </w:rPr>
              <w:t>外 延片、芯片产业化工程</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33,531,333.00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3,795,999.96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29,735,333.04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w:t>
            </w:r>
          </w:p>
          <w:p>
            <w:pPr>
              <w:pStyle w:val="Style3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关</w:t>
            </w:r>
          </w:p>
        </w:tc>
      </w:tr>
      <w:tr>
        <w:trPr>
          <w:trHeight w:val="355"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南通科技园项目扶持资金</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left"/>
              <w:rPr>
                <w:sz w:val="17"/>
                <w:szCs w:val="17"/>
              </w:rPr>
            </w:pPr>
            <w:r>
              <w:rPr>
                <w:color w:val="000000"/>
                <w:spacing w:val="0"/>
                <w:w w:val="100"/>
                <w:position w:val="0"/>
                <w:sz w:val="17"/>
                <w:szCs w:val="17"/>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30,000,000.00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1,000,000.00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29,000,000.00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w:t>
            </w:r>
          </w:p>
          <w:p>
            <w:pPr>
              <w:pStyle w:val="Style3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关</w:t>
            </w:r>
          </w:p>
        </w:tc>
      </w:tr>
      <w:tr>
        <w:trPr>
          <w:trHeight w:val="389"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进口设备贴息项目</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12,030,848.00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11,667,280.00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1,166,728.00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22,531,400.00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w:t>
            </w:r>
          </w:p>
          <w:p>
            <w:pPr>
              <w:pStyle w:val="Style3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关</w:t>
            </w:r>
          </w:p>
        </w:tc>
      </w:tr>
      <w:tr>
        <w:trPr>
          <w:trHeight w:val="32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其他</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138,266,880.69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60,590,975.21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48,542,949.63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2,300,000.00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148,014,906.27</w:t>
            </w:r>
          </w:p>
        </w:tc>
        <w:tc>
          <w:tcPr>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rPr>
              <w:t>合计</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511,477,161.69</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198,614,155.21</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rPr>
              <w:t xml:space="preserve">88, </w:t>
            </w:r>
            <w:r>
              <w:rPr>
                <w:b/>
                <w:bCs/>
                <w:color w:val="000000"/>
                <w:spacing w:val="0"/>
                <w:w w:val="100"/>
                <w:position w:val="0"/>
                <w:sz w:val="17"/>
                <w:szCs w:val="17"/>
              </w:rPr>
              <w:t xml:space="preserve">555,634. </w:t>
            </w:r>
            <w:r>
              <w:rPr>
                <w:b/>
                <w:bCs/>
                <w:color w:val="000000"/>
                <w:spacing w:val="0"/>
                <w:w w:val="100"/>
                <w:position w:val="0"/>
                <w:sz w:val="17"/>
                <w:szCs w:val="17"/>
              </w:rPr>
              <w:t>99</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rPr>
              <w:t xml:space="preserve">2,300, </w:t>
            </w:r>
            <w:r>
              <w:rPr>
                <w:b/>
                <w:bCs/>
                <w:color w:val="000000"/>
                <w:spacing w:val="0"/>
                <w:w w:val="100"/>
                <w:position w:val="0"/>
                <w:sz w:val="17"/>
                <w:szCs w:val="17"/>
              </w:rPr>
              <w:t>000.00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619,235,681.91</w:t>
            </w:r>
          </w:p>
        </w:tc>
        <w:tc>
          <w:tcPr>
            <w:tcBorders>
              <w:top w:val="single" w:sz="4"/>
            </w:tcBorders>
            <w:shd w:val="clear" w:color="auto" w:fill="FFFFFF"/>
            <w:vAlign w:val="top"/>
          </w:tcPr>
          <w:p>
            <w:pPr>
              <w:widowControl w:val="0"/>
              <w:rPr>
                <w:sz w:val="10"/>
                <w:szCs w:val="10"/>
              </w:rPr>
            </w:pPr>
          </w:p>
        </w:tc>
      </w:tr>
      <w:tr>
        <w:trPr>
          <w:trHeight w:val="504" w:hRule="exact"/>
        </w:trPr>
        <w:tc>
          <w:tcPr>
            <w:gridSpan w:val="7"/>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36.</w:t>
            </w:r>
            <w:r>
              <w:rPr>
                <w:color w:val="000000"/>
                <w:spacing w:val="0"/>
                <w:w w:val="100"/>
                <w:position w:val="0"/>
                <w:sz w:val="20"/>
                <w:szCs w:val="20"/>
              </w:rPr>
              <w:t>股本</w:t>
            </w:r>
          </w:p>
        </w:tc>
      </w:tr>
      <w:tr>
        <w:trPr>
          <w:trHeight w:val="307"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3"/>
                <w:szCs w:val="13"/>
              </w:rPr>
            </w:pPr>
            <w:r>
              <w:rPr>
                <w:b/>
                <w:bCs/>
                <w:color w:val="000000"/>
                <w:spacing w:val="0"/>
                <w:w w:val="100"/>
                <w:position w:val="0"/>
                <w:sz w:val="13"/>
                <w:szCs w:val="13"/>
              </w:rPr>
              <w:t>年初金额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本年变动增减(+、</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w:t>
            </w:r>
          </w:p>
        </w:tc>
        <w:tc>
          <w:tcPr>
            <w:gridSpan w:val="2"/>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3"/>
                <w:szCs w:val="13"/>
              </w:rPr>
            </w:pPr>
            <w:r>
              <w:rPr>
                <w:b/>
                <w:bCs/>
                <w:color w:val="000000"/>
                <w:spacing w:val="0"/>
                <w:w w:val="100"/>
                <w:position w:val="0"/>
                <w:sz w:val="13"/>
                <w:szCs w:val="13"/>
              </w:rPr>
              <w:t>年末金额</w:t>
            </w:r>
          </w:p>
        </w:tc>
      </w:tr>
      <w:tr>
        <w:trPr>
          <w:trHeight w:val="418" w:hRule="exact"/>
        </w:trPr>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rPr>
              <w:t>股东名称/类别</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金额比例</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发行新股</w:t>
            </w:r>
          </w:p>
        </w:tc>
        <w:tc>
          <w:tcPr>
            <w:tcBorders>
              <w:top w:val="single" w:sz="4"/>
            </w:tcBorders>
            <w:shd w:val="clear" w:color="auto" w:fill="FFFFFF"/>
            <w:vAlign w:val="center"/>
          </w:tcPr>
          <w:p>
            <w:pPr>
              <w:pStyle w:val="Style32"/>
              <w:keepNext w:val="0"/>
              <w:keepLines w:val="0"/>
              <w:widowControl w:val="0"/>
              <w:shd w:val="clear" w:color="auto" w:fill="auto"/>
              <w:tabs>
                <w:tab w:pos="600" w:val="left"/>
              </w:tabs>
              <w:bidi w:val="0"/>
              <w:spacing w:before="0" w:after="0" w:line="240" w:lineRule="auto"/>
              <w:ind w:left="0" w:right="0" w:firstLine="0"/>
              <w:jc w:val="left"/>
              <w:rPr>
                <w:sz w:val="13"/>
                <w:szCs w:val="13"/>
              </w:rPr>
            </w:pPr>
            <w:r>
              <w:rPr>
                <w:b/>
                <w:bCs/>
                <w:color w:val="000000"/>
                <w:spacing w:val="0"/>
                <w:w w:val="100"/>
                <w:position w:val="0"/>
                <w:sz w:val="13"/>
                <w:szCs w:val="13"/>
              </w:rPr>
              <w:t>法昭'</w:t>
              <w:tab/>
              <w:t>公积金</w:t>
            </w:r>
          </w:p>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送股转股</w:t>
            </w:r>
          </w:p>
        </w:tc>
        <w:tc>
          <w:tcPr>
            <w:tcBorders>
              <w:top w:val="single" w:sz="4"/>
            </w:tcBorders>
            <w:shd w:val="clear" w:color="auto" w:fill="FFFFFF"/>
            <w:vAlign w:val="center"/>
          </w:tcPr>
          <w:p>
            <w:pPr>
              <w:pStyle w:val="Style32"/>
              <w:keepNext w:val="0"/>
              <w:keepLines w:val="0"/>
              <w:widowControl w:val="0"/>
              <w:shd w:val="clear" w:color="auto" w:fill="auto"/>
              <w:tabs>
                <w:tab w:pos="874" w:val="left"/>
              </w:tabs>
              <w:bidi w:val="0"/>
              <w:spacing w:before="0" w:after="0" w:line="240" w:lineRule="auto"/>
              <w:ind w:left="0" w:right="0" w:firstLine="0"/>
              <w:jc w:val="left"/>
              <w:rPr>
                <w:sz w:val="13"/>
                <w:szCs w:val="13"/>
              </w:rPr>
            </w:pPr>
            <w:r>
              <w:rPr>
                <w:b/>
                <w:bCs/>
                <w:color w:val="000000"/>
                <w:spacing w:val="0"/>
                <w:w w:val="100"/>
                <w:position w:val="0"/>
                <w:sz w:val="13"/>
                <w:szCs w:val="13"/>
              </w:rPr>
              <w:t>其他</w:t>
              <w:tab/>
              <w:t>小计</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360" w:firstLine="0"/>
              <w:jc w:val="right"/>
              <w:rPr>
                <w:sz w:val="13"/>
                <w:szCs w:val="13"/>
              </w:rPr>
            </w:pPr>
            <w:r>
              <w:rPr>
                <w:b/>
                <w:bCs/>
                <w:color w:val="000000"/>
                <w:spacing w:val="0"/>
                <w:w w:val="100"/>
                <w:position w:val="0"/>
                <w:sz w:val="13"/>
                <w:szCs w:val="13"/>
              </w:rPr>
              <w:t>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3"/>
                <w:szCs w:val="13"/>
              </w:rPr>
            </w:pPr>
            <w:r>
              <w:rPr>
                <w:b/>
                <w:bCs/>
                <w:color w:val="000000"/>
                <w:spacing w:val="0"/>
                <w:w w:val="100"/>
                <w:position w:val="0"/>
                <w:sz w:val="13"/>
                <w:szCs w:val="13"/>
              </w:rPr>
              <w:t>比例</w:t>
            </w:r>
          </w:p>
          <w:p>
            <w:pPr>
              <w:pStyle w:val="Style32"/>
              <w:keepNext w:val="0"/>
              <w:keepLines w:val="0"/>
              <w:widowControl w:val="0"/>
              <w:shd w:val="clear" w:color="auto" w:fill="auto"/>
              <w:bidi w:val="0"/>
              <w:spacing w:before="0" w:after="0" w:line="240" w:lineRule="auto"/>
              <w:ind w:left="0" w:right="260" w:firstLine="0"/>
              <w:jc w:val="right"/>
              <w:rPr>
                <w:sz w:val="13"/>
                <w:szCs w:val="13"/>
              </w:rPr>
            </w:pPr>
            <w:r>
              <w:rPr>
                <w:b/>
                <w:bCs/>
                <w:color w:val="000000"/>
                <w:spacing w:val="0"/>
                <w:w w:val="100"/>
                <w:position w:val="0"/>
                <w:sz w:val="13"/>
                <w:szCs w:val="13"/>
              </w:rPr>
              <w:t>(%)</w:t>
            </w:r>
          </w:p>
        </w:tc>
      </w:tr>
      <w:tr>
        <w:trPr>
          <w:trHeight w:val="30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rPr>
              <w:t>有限售条件股份</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7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国家持有股</w:t>
            </w:r>
          </w:p>
        </w:tc>
        <w:tc>
          <w:tcPr>
            <w:tcBorders/>
            <w:shd w:val="clear" w:color="auto" w:fill="FFFFFF"/>
            <w:vAlign w:val="center"/>
          </w:tcPr>
          <w:p>
            <w:pPr>
              <w:pStyle w:val="Style32"/>
              <w:keepNext w:val="0"/>
              <w:keepLines w:val="0"/>
              <w:widowControl w:val="0"/>
              <w:shd w:val="clear" w:color="auto" w:fill="auto"/>
              <w:tabs>
                <w:tab w:pos="1159" w:val="left"/>
              </w:tabs>
              <w:bidi w:val="0"/>
              <w:spacing w:before="0" w:after="0" w:line="240" w:lineRule="auto"/>
              <w:ind w:left="0" w:right="0" w:firstLine="420"/>
              <w:jc w:val="left"/>
              <w:rPr>
                <w:sz w:val="13"/>
                <w:szCs w:val="13"/>
              </w:rPr>
            </w:pPr>
            <w:r>
              <w:rPr>
                <w:color w:val="000000"/>
                <w:spacing w:val="0"/>
                <w:w w:val="100"/>
                <w:position w:val="0"/>
                <w:sz w:val="13"/>
                <w:szCs w:val="13"/>
              </w:rPr>
              <w:t>0.00</w:t>
              <w:tab/>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tabs>
                <w:tab w:pos="754" w:val="left"/>
              </w:tabs>
              <w:bidi w:val="0"/>
              <w:spacing w:before="0" w:after="0" w:line="240" w:lineRule="auto"/>
              <w:ind w:left="0" w:right="0" w:firstLine="0"/>
              <w:jc w:val="left"/>
              <w:rPr>
                <w:sz w:val="13"/>
                <w:szCs w:val="13"/>
              </w:rPr>
            </w:pPr>
            <w:r>
              <w:rPr>
                <w:color w:val="000000"/>
                <w:spacing w:val="0"/>
                <w:w w:val="100"/>
                <w:position w:val="0"/>
                <w:sz w:val="13"/>
                <w:szCs w:val="13"/>
              </w:rPr>
              <w:t>0.00</w:t>
              <w:tab/>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tabs>
                <w:tab w:pos="1243" w:val="left"/>
              </w:tabs>
              <w:bidi w:val="0"/>
              <w:spacing w:before="0" w:after="0" w:line="240" w:lineRule="auto"/>
              <w:ind w:left="0" w:right="0" w:firstLine="0"/>
              <w:jc w:val="left"/>
              <w:rPr>
                <w:sz w:val="13"/>
                <w:szCs w:val="13"/>
              </w:rPr>
            </w:pPr>
            <w:r>
              <w:rPr>
                <w:color w:val="000000"/>
                <w:spacing w:val="0"/>
                <w:w w:val="100"/>
                <w:position w:val="0"/>
                <w:sz w:val="13"/>
                <w:szCs w:val="13"/>
              </w:rPr>
              <w:t>0.00</w:t>
              <w:tab/>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3"/>
                <w:szCs w:val="13"/>
              </w:rPr>
            </w:pPr>
            <w:r>
              <w:rPr>
                <w:color w:val="000000"/>
                <w:spacing w:val="0"/>
                <w:w w:val="100"/>
                <w:position w:val="0"/>
                <w:sz w:val="13"/>
                <w:szCs w:val="13"/>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国有法人持股</w:t>
            </w:r>
          </w:p>
        </w:tc>
        <w:tc>
          <w:tcPr>
            <w:tcBorders/>
            <w:shd w:val="clear" w:color="auto" w:fill="FFFFFF"/>
            <w:vAlign w:val="center"/>
          </w:tcPr>
          <w:p>
            <w:pPr>
              <w:pStyle w:val="Style32"/>
              <w:keepNext w:val="0"/>
              <w:keepLines w:val="0"/>
              <w:widowControl w:val="0"/>
              <w:shd w:val="clear" w:color="auto" w:fill="auto"/>
              <w:tabs>
                <w:tab w:pos="1159" w:val="left"/>
              </w:tabs>
              <w:bidi w:val="0"/>
              <w:spacing w:before="0" w:after="0" w:line="240" w:lineRule="auto"/>
              <w:ind w:left="0" w:right="0" w:firstLine="420"/>
              <w:jc w:val="left"/>
              <w:rPr>
                <w:sz w:val="13"/>
                <w:szCs w:val="13"/>
              </w:rPr>
            </w:pPr>
            <w:r>
              <w:rPr>
                <w:color w:val="000000"/>
                <w:spacing w:val="0"/>
                <w:w w:val="100"/>
                <w:position w:val="0"/>
                <w:sz w:val="13"/>
                <w:szCs w:val="13"/>
              </w:rPr>
              <w:t>0.00</w:t>
              <w:tab/>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tabs>
                <w:tab w:pos="754" w:val="left"/>
              </w:tabs>
              <w:bidi w:val="0"/>
              <w:spacing w:before="0" w:after="0" w:line="240" w:lineRule="auto"/>
              <w:ind w:left="0" w:right="0" w:firstLine="0"/>
              <w:jc w:val="left"/>
              <w:rPr>
                <w:sz w:val="13"/>
                <w:szCs w:val="13"/>
              </w:rPr>
            </w:pPr>
            <w:r>
              <w:rPr>
                <w:color w:val="000000"/>
                <w:spacing w:val="0"/>
                <w:w w:val="100"/>
                <w:position w:val="0"/>
                <w:sz w:val="13"/>
                <w:szCs w:val="13"/>
              </w:rPr>
              <w:t>0.00</w:t>
              <w:tab/>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tabs>
                <w:tab w:pos="1243" w:val="left"/>
              </w:tabs>
              <w:bidi w:val="0"/>
              <w:spacing w:before="0" w:after="0" w:line="240" w:lineRule="auto"/>
              <w:ind w:left="0" w:right="0" w:firstLine="0"/>
              <w:jc w:val="left"/>
              <w:rPr>
                <w:sz w:val="13"/>
                <w:szCs w:val="13"/>
              </w:rPr>
            </w:pPr>
            <w:r>
              <w:rPr>
                <w:color w:val="000000"/>
                <w:spacing w:val="0"/>
                <w:w w:val="100"/>
                <w:position w:val="0"/>
                <w:sz w:val="13"/>
                <w:szCs w:val="13"/>
              </w:rPr>
              <w:t>0.00</w:t>
              <w:tab/>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200" w:firstLine="0"/>
              <w:jc w:val="right"/>
              <w:rPr>
                <w:sz w:val="13"/>
                <w:szCs w:val="13"/>
              </w:rPr>
            </w:pPr>
            <w:r>
              <w:rPr>
                <w:color w:val="000000"/>
                <w:spacing w:val="0"/>
                <w:w w:val="100"/>
                <w:position w:val="0"/>
                <w:sz w:val="13"/>
                <w:szCs w:val="13"/>
              </w:rPr>
              <w:t>0.00</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其他内资持股</w:t>
            </w:r>
          </w:p>
        </w:tc>
        <w:tc>
          <w:tcPr>
            <w:tcBorders/>
            <w:shd w:val="clear" w:color="auto" w:fill="FFFFFF"/>
            <w:vAlign w:val="center"/>
          </w:tcPr>
          <w:p>
            <w:pPr>
              <w:pStyle w:val="Style32"/>
              <w:keepNext w:val="0"/>
              <w:keepLines w:val="0"/>
              <w:widowControl w:val="0"/>
              <w:shd w:val="clear" w:color="auto" w:fill="auto"/>
              <w:tabs>
                <w:tab w:pos="1159" w:val="left"/>
              </w:tabs>
              <w:bidi w:val="0"/>
              <w:spacing w:before="0" w:after="0" w:line="240" w:lineRule="auto"/>
              <w:ind w:left="0" w:right="0" w:firstLine="420"/>
              <w:jc w:val="left"/>
              <w:rPr>
                <w:sz w:val="13"/>
                <w:szCs w:val="13"/>
              </w:rPr>
            </w:pPr>
            <w:r>
              <w:rPr>
                <w:color w:val="000000"/>
                <w:spacing w:val="0"/>
                <w:w w:val="100"/>
                <w:position w:val="0"/>
                <w:sz w:val="13"/>
                <w:szCs w:val="13"/>
              </w:rPr>
              <w:t>0.00</w:t>
              <w:tab/>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210,181,130.00</w:t>
            </w:r>
          </w:p>
        </w:tc>
        <w:tc>
          <w:tcPr>
            <w:tcBorders/>
            <w:shd w:val="clear" w:color="auto" w:fill="FFFFFF"/>
            <w:vAlign w:val="center"/>
          </w:tcPr>
          <w:p>
            <w:pPr>
              <w:pStyle w:val="Style32"/>
              <w:keepNext w:val="0"/>
              <w:keepLines w:val="0"/>
              <w:widowControl w:val="0"/>
              <w:shd w:val="clear" w:color="auto" w:fill="auto"/>
              <w:tabs>
                <w:tab w:pos="754" w:val="left"/>
              </w:tabs>
              <w:bidi w:val="0"/>
              <w:spacing w:before="0" w:after="0" w:line="240" w:lineRule="auto"/>
              <w:ind w:left="0" w:right="0" w:firstLine="0"/>
              <w:jc w:val="left"/>
              <w:rPr>
                <w:sz w:val="13"/>
                <w:szCs w:val="13"/>
              </w:rPr>
            </w:pPr>
            <w:r>
              <w:rPr>
                <w:color w:val="000000"/>
                <w:spacing w:val="0"/>
                <w:w w:val="100"/>
                <w:position w:val="0"/>
                <w:sz w:val="13"/>
                <w:szCs w:val="13"/>
              </w:rPr>
              <w:t>0.00</w:t>
              <w:tab/>
              <w:t>0.00</w:t>
            </w:r>
          </w:p>
        </w:tc>
        <w:tc>
          <w:tcPr>
            <w:gridSpan w:val="2"/>
            <w:tcBorders/>
            <w:shd w:val="clear" w:color="auto" w:fill="FFFFFF"/>
            <w:vAlign w:val="center"/>
          </w:tcPr>
          <w:p>
            <w:pPr>
              <w:pStyle w:val="Style32"/>
              <w:keepNext w:val="0"/>
              <w:keepLines w:val="0"/>
              <w:widowControl w:val="0"/>
              <w:shd w:val="clear" w:color="auto" w:fill="auto"/>
              <w:tabs>
                <w:tab w:pos="418" w:val="left"/>
                <w:tab w:pos="1666" w:val="left"/>
              </w:tabs>
              <w:bidi w:val="0"/>
              <w:spacing w:before="0" w:after="0" w:line="240" w:lineRule="auto"/>
              <w:ind w:left="0" w:right="0" w:firstLine="0"/>
              <w:jc w:val="left"/>
              <w:rPr>
                <w:sz w:val="13"/>
                <w:szCs w:val="13"/>
              </w:rPr>
            </w:pPr>
            <w:r>
              <w:rPr>
                <w:color w:val="000000"/>
                <w:spacing w:val="0"/>
                <w:w w:val="100"/>
                <w:position w:val="0"/>
                <w:sz w:val="13"/>
                <w:szCs w:val="13"/>
              </w:rPr>
              <w:t>0.00</w:t>
              <w:tab/>
              <w:t>210,181,130.00</w:t>
              <w:tab/>
              <w:t>210,181,130.00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200" w:firstLine="0"/>
              <w:jc w:val="right"/>
              <w:rPr>
                <w:sz w:val="13"/>
                <w:szCs w:val="13"/>
              </w:rPr>
            </w:pPr>
            <w:r>
              <w:rPr>
                <w:color w:val="000000"/>
                <w:spacing w:val="0"/>
                <w:w w:val="100"/>
                <w:position w:val="0"/>
                <w:sz w:val="13"/>
                <w:szCs w:val="13"/>
              </w:rPr>
              <w:t>9.56</w:t>
            </w:r>
          </w:p>
        </w:tc>
      </w:tr>
      <w:tr>
        <w:trPr>
          <w:trHeight w:val="312" w:hRule="exact"/>
        </w:trPr>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其中：境内法人持股</w:t>
            </w:r>
          </w:p>
        </w:tc>
        <w:tc>
          <w:tcPr>
            <w:tcBorders>
              <w:bottom w:val="single" w:sz="4"/>
            </w:tcBorders>
            <w:shd w:val="clear" w:color="auto" w:fill="FFFFFF"/>
            <w:vAlign w:val="center"/>
          </w:tcPr>
          <w:p>
            <w:pPr>
              <w:pStyle w:val="Style32"/>
              <w:keepNext w:val="0"/>
              <w:keepLines w:val="0"/>
              <w:widowControl w:val="0"/>
              <w:shd w:val="clear" w:color="auto" w:fill="auto"/>
              <w:tabs>
                <w:tab w:pos="1159" w:val="left"/>
              </w:tabs>
              <w:bidi w:val="0"/>
              <w:spacing w:before="0" w:after="0" w:line="240" w:lineRule="auto"/>
              <w:ind w:left="0" w:right="0" w:firstLine="420"/>
              <w:jc w:val="left"/>
              <w:rPr>
                <w:sz w:val="13"/>
                <w:szCs w:val="13"/>
              </w:rPr>
            </w:pPr>
            <w:r>
              <w:rPr>
                <w:color w:val="000000"/>
                <w:spacing w:val="0"/>
                <w:w w:val="100"/>
                <w:position w:val="0"/>
                <w:sz w:val="13"/>
                <w:szCs w:val="13"/>
              </w:rPr>
              <w:t>0.00</w:t>
              <w:tab/>
              <w:t>0.00</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75,625,594.00</w:t>
            </w:r>
          </w:p>
        </w:tc>
        <w:tc>
          <w:tcPr>
            <w:tcBorders>
              <w:bottom w:val="single" w:sz="4"/>
            </w:tcBorders>
            <w:shd w:val="clear" w:color="auto" w:fill="FFFFFF"/>
            <w:vAlign w:val="center"/>
          </w:tcPr>
          <w:p>
            <w:pPr>
              <w:pStyle w:val="Style32"/>
              <w:keepNext w:val="0"/>
              <w:keepLines w:val="0"/>
              <w:widowControl w:val="0"/>
              <w:shd w:val="clear" w:color="auto" w:fill="auto"/>
              <w:tabs>
                <w:tab w:pos="754" w:val="left"/>
              </w:tabs>
              <w:bidi w:val="0"/>
              <w:spacing w:before="0" w:after="0" w:line="240" w:lineRule="auto"/>
              <w:ind w:left="0" w:right="0" w:firstLine="0"/>
              <w:jc w:val="left"/>
              <w:rPr>
                <w:sz w:val="13"/>
                <w:szCs w:val="13"/>
              </w:rPr>
            </w:pPr>
            <w:r>
              <w:rPr>
                <w:color w:val="000000"/>
                <w:spacing w:val="0"/>
                <w:w w:val="100"/>
                <w:position w:val="0"/>
                <w:sz w:val="13"/>
                <w:szCs w:val="13"/>
              </w:rPr>
              <w:t>0.00</w:t>
              <w:tab/>
              <w:t>0.00</w:t>
            </w:r>
          </w:p>
        </w:tc>
        <w:tc>
          <w:tcPr>
            <w:gridSpan w:val="2"/>
            <w:tcBorders>
              <w:bottom w:val="single" w:sz="4"/>
            </w:tcBorders>
            <w:shd w:val="clear" w:color="auto" w:fill="FFFFFF"/>
            <w:vAlign w:val="center"/>
          </w:tcPr>
          <w:p>
            <w:pPr>
              <w:pStyle w:val="Style32"/>
              <w:keepNext w:val="0"/>
              <w:keepLines w:val="0"/>
              <w:widowControl w:val="0"/>
              <w:shd w:val="clear" w:color="auto" w:fill="auto"/>
              <w:tabs>
                <w:tab w:pos="490" w:val="left"/>
                <w:tab w:pos="1738" w:val="left"/>
              </w:tabs>
              <w:bidi w:val="0"/>
              <w:spacing w:before="0" w:after="0" w:line="240" w:lineRule="auto"/>
              <w:ind w:left="0" w:right="0" w:firstLine="0"/>
              <w:jc w:val="left"/>
              <w:rPr>
                <w:sz w:val="13"/>
                <w:szCs w:val="13"/>
              </w:rPr>
            </w:pPr>
            <w:r>
              <w:rPr>
                <w:color w:val="000000"/>
                <w:spacing w:val="0"/>
                <w:w w:val="100"/>
                <w:position w:val="0"/>
                <w:sz w:val="13"/>
                <w:szCs w:val="13"/>
              </w:rPr>
              <w:t>0.00</w:t>
              <w:tab/>
              <w:t>75,625,594.00</w:t>
              <w:tab/>
              <w:t>75,625,594.00</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200" w:firstLine="0"/>
              <w:jc w:val="right"/>
              <w:rPr>
                <w:sz w:val="13"/>
                <w:szCs w:val="13"/>
              </w:rPr>
            </w:pPr>
            <w:r>
              <w:rPr>
                <w:color w:val="000000"/>
                <w:spacing w:val="0"/>
                <w:w w:val="100"/>
                <w:position w:val="0"/>
                <w:sz w:val="13"/>
                <w:szCs w:val="13"/>
              </w:rPr>
              <w:t>3.44</w:t>
            </w:r>
          </w:p>
        </w:tc>
      </w:tr>
    </w:tbl>
    <w:p>
      <w:pPr>
        <w:widowControl w:val="0"/>
        <w:spacing w:line="1" w:lineRule="exact"/>
      </w:pPr>
    </w:p>
    <w:tbl>
      <w:tblPr>
        <w:tblOverlap w:val="never"/>
        <w:jc w:val="center"/>
        <w:tblLayout w:type="fixed"/>
      </w:tblPr>
      <w:tblGrid>
        <w:gridCol w:w="1757"/>
        <w:gridCol w:w="1387"/>
        <w:gridCol w:w="518"/>
        <w:gridCol w:w="1190"/>
        <w:gridCol w:w="605"/>
        <w:gridCol w:w="835"/>
        <w:gridCol w:w="456"/>
        <w:gridCol w:w="1133"/>
        <w:gridCol w:w="1440"/>
        <w:gridCol w:w="634"/>
      </w:tblGrid>
      <w:tr>
        <w:trPr>
          <w:trHeight w:val="322" w:hRule="exact"/>
        </w:trPr>
        <w:tc>
          <w:tcPr>
            <w:vMerge w:val="restart"/>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rPr>
              <w:t>股东名称/类别</w:t>
            </w:r>
          </w:p>
        </w:tc>
        <w:tc>
          <w:tcPr>
            <w:gridSpan w:val="2"/>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rPr>
                <w:sz w:val="13"/>
                <w:szCs w:val="13"/>
              </w:rPr>
            </w:pPr>
            <w:r>
              <w:rPr>
                <w:b/>
                <w:bCs/>
                <w:color w:val="000000"/>
                <w:spacing w:val="0"/>
                <w:w w:val="100"/>
                <w:position w:val="0"/>
                <w:sz w:val="13"/>
                <w:szCs w:val="13"/>
              </w:rPr>
              <w:t>年初金额</w:t>
            </w:r>
          </w:p>
        </w:tc>
        <w:tc>
          <w:tcPr>
            <w:gridSpan w:val="5"/>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本年变动增减（+、</w:t>
            </w:r>
            <w:r>
              <w:rPr>
                <w:b/>
                <w:bCs/>
                <w:color w:val="000000"/>
                <w:spacing w:val="0"/>
                <w:w w:val="100"/>
                <w:position w:val="0"/>
                <w:sz w:val="13"/>
                <w:szCs w:val="13"/>
              </w:rPr>
              <w:t>-）</w:t>
            </w:r>
          </w:p>
        </w:tc>
        <w:tc>
          <w:tcPr>
            <w:gridSpan w:val="2"/>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年末金额</w:t>
            </w:r>
          </w:p>
        </w:tc>
      </w:tr>
      <w:tr>
        <w:trPr>
          <w:trHeight w:val="418" w:hRule="exact"/>
        </w:trPr>
        <w:tc>
          <w:tcPr>
            <w:vMerge/>
            <w:tcBorders/>
            <w:shd w:val="clear" w:color="auto" w:fill="FFFFFF"/>
            <w:vAlign w:val="center"/>
          </w:tcPr>
          <w:p>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比例</w:t>
            </w:r>
          </w:p>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发行新股</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送股</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02" w:lineRule="exact"/>
              <w:ind w:left="0" w:right="0" w:firstLine="0"/>
              <w:jc w:val="center"/>
              <w:rPr>
                <w:sz w:val="13"/>
                <w:szCs w:val="13"/>
              </w:rPr>
            </w:pPr>
            <w:r>
              <w:rPr>
                <w:b/>
                <w:bCs/>
                <w:color w:val="000000"/>
                <w:spacing w:val="0"/>
                <w:w w:val="100"/>
                <w:position w:val="0"/>
                <w:sz w:val="13"/>
                <w:szCs w:val="13"/>
              </w:rPr>
              <w:t>公积金 转股</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rPr>
              <w:t>其他</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360" w:firstLine="0"/>
              <w:jc w:val="right"/>
              <w:rPr>
                <w:sz w:val="13"/>
                <w:szCs w:val="13"/>
              </w:rPr>
            </w:pPr>
            <w:r>
              <w:rPr>
                <w:b/>
                <w:bCs/>
                <w:color w:val="000000"/>
                <w:spacing w:val="0"/>
                <w:w w:val="100"/>
                <w:position w:val="0"/>
                <w:sz w:val="13"/>
                <w:szCs w:val="13"/>
              </w:rPr>
              <w:t>小计</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600" w:firstLine="0"/>
              <w:jc w:val="right"/>
              <w:rPr>
                <w:sz w:val="13"/>
                <w:szCs w:val="13"/>
              </w:rPr>
            </w:pPr>
            <w:r>
              <w:rPr>
                <w:b/>
                <w:bCs/>
                <w:color w:val="000000"/>
                <w:spacing w:val="0"/>
                <w:w w:val="100"/>
                <w:position w:val="0"/>
                <w:sz w:val="13"/>
                <w:szCs w:val="13"/>
              </w:rPr>
              <w:t>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比例</w:t>
            </w:r>
          </w:p>
          <w:p>
            <w:pPr>
              <w:pStyle w:val="Style32"/>
              <w:keepNext w:val="0"/>
              <w:keepLines w:val="0"/>
              <w:widowControl w:val="0"/>
              <w:shd w:val="clear" w:color="auto" w:fill="auto"/>
              <w:bidi w:val="0"/>
              <w:spacing w:before="0" w:after="0" w:line="240" w:lineRule="auto"/>
              <w:ind w:left="0" w:right="200" w:firstLine="0"/>
              <w:jc w:val="right"/>
              <w:rPr>
                <w:sz w:val="13"/>
                <w:szCs w:val="13"/>
              </w:rPr>
            </w:pPr>
            <w:r>
              <w:rPr>
                <w:b/>
                <w:bCs/>
                <w:color w:val="000000"/>
                <w:spacing w:val="0"/>
                <w:w w:val="100"/>
                <w:position w:val="0"/>
                <w:sz w:val="13"/>
                <w:szCs w:val="13"/>
              </w:rPr>
              <w:t>（%）</w:t>
            </w:r>
          </w:p>
        </w:tc>
      </w:tr>
      <w:tr>
        <w:trPr>
          <w:trHeight w:val="29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4"/>
                <w:szCs w:val="14"/>
              </w:rPr>
            </w:pPr>
            <w:r>
              <w:rPr>
                <w:rFonts w:ascii="SimHei" w:eastAsia="SimHei" w:hAnsi="SimHei" w:cs="SimHei"/>
                <w:color w:val="000000"/>
                <w:spacing w:val="0"/>
                <w:w w:val="100"/>
                <w:position w:val="0"/>
                <w:sz w:val="14"/>
                <w:szCs w:val="14"/>
              </w:rPr>
              <w:t>境内自然人持股</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3"/>
                <w:szCs w:val="13"/>
              </w:rPr>
            </w:pPr>
            <w:r>
              <w:rPr>
                <w:color w:val="000000"/>
                <w:spacing w:val="0"/>
                <w:w w:val="100"/>
                <w:position w:val="0"/>
                <w:sz w:val="13"/>
                <w:szCs w:val="13"/>
              </w:rPr>
              <w:t>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134,555,536.00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134,555,536.00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134,555,536.00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6.12</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外资持股</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其中：境外法人持股</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4"/>
                <w:szCs w:val="14"/>
              </w:rPr>
            </w:pPr>
            <w:r>
              <w:rPr>
                <w:rFonts w:ascii="SimHei" w:eastAsia="SimHei" w:hAnsi="SimHei" w:cs="SimHei"/>
                <w:color w:val="000000"/>
                <w:spacing w:val="0"/>
                <w:w w:val="100"/>
                <w:position w:val="0"/>
                <w:sz w:val="14"/>
                <w:szCs w:val="14"/>
              </w:rPr>
              <w:t>境外自然人持股</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0.00</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rPr>
              <w:t>有限售条件股份合计</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3"/>
                <w:szCs w:val="13"/>
              </w:rPr>
            </w:pPr>
            <w:r>
              <w:rPr>
                <w:b/>
                <w:bCs/>
                <w:color w:val="000000"/>
                <w:spacing w:val="0"/>
                <w:w w:val="100"/>
                <w:position w:val="0"/>
                <w:sz w:val="13"/>
                <w:szCs w:val="13"/>
              </w:rPr>
              <w:t xml:space="preserve">0. </w:t>
            </w:r>
            <w:r>
              <w:rPr>
                <w:b/>
                <w:bCs/>
                <w:color w:val="000000"/>
                <w:spacing w:val="0"/>
                <w:w w:val="100"/>
                <w:position w:val="0"/>
                <w:sz w:val="13"/>
                <w:szCs w:val="13"/>
              </w:rPr>
              <w:t>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3"/>
                <w:szCs w:val="13"/>
              </w:rPr>
            </w:pPr>
            <w:r>
              <w:rPr>
                <w:b/>
                <w:bCs/>
                <w:color w:val="000000"/>
                <w:spacing w:val="0"/>
                <w:w w:val="100"/>
                <w:position w:val="0"/>
                <w:sz w:val="13"/>
                <w:szCs w:val="13"/>
              </w:rPr>
              <w:t xml:space="preserve">0. </w:t>
            </w:r>
            <w:r>
              <w:rPr>
                <w:b/>
                <w:bCs/>
                <w:color w:val="000000"/>
                <w:spacing w:val="0"/>
                <w:w w:val="100"/>
                <w:position w:val="0"/>
                <w:sz w:val="13"/>
                <w:szCs w:val="13"/>
              </w:rPr>
              <w:t>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210,181,</w:t>
            </w:r>
            <w:r>
              <w:rPr>
                <w:b/>
                <w:bCs/>
                <w:color w:val="000000"/>
                <w:spacing w:val="0"/>
                <w:w w:val="100"/>
                <w:position w:val="0"/>
                <w:sz w:val="13"/>
                <w:szCs w:val="13"/>
              </w:rPr>
              <w:t xml:space="preserve">130. </w:t>
            </w:r>
            <w:r>
              <w:rPr>
                <w:b/>
                <w:bCs/>
                <w:color w:val="000000"/>
                <w:spacing w:val="0"/>
                <w:w w:val="100"/>
                <w:position w:val="0"/>
                <w:sz w:val="13"/>
                <w:szCs w:val="13"/>
              </w:rPr>
              <w:t>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3"/>
                <w:szCs w:val="13"/>
              </w:rPr>
            </w:pPr>
            <w:r>
              <w:rPr>
                <w:b/>
                <w:bCs/>
                <w:color w:val="000000"/>
                <w:spacing w:val="0"/>
                <w:w w:val="100"/>
                <w:position w:val="0"/>
                <w:sz w:val="13"/>
                <w:szCs w:val="13"/>
              </w:rPr>
              <w:t xml:space="preserve">0. </w:t>
            </w:r>
            <w:r>
              <w:rPr>
                <w:b/>
                <w:bCs/>
                <w:color w:val="000000"/>
                <w:spacing w:val="0"/>
                <w:w w:val="100"/>
                <w:position w:val="0"/>
                <w:sz w:val="13"/>
                <w:szCs w:val="13"/>
              </w:rPr>
              <w:t>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3"/>
                <w:szCs w:val="13"/>
              </w:rPr>
            </w:pPr>
            <w:r>
              <w:rPr>
                <w:b/>
                <w:bCs/>
                <w:color w:val="000000"/>
                <w:spacing w:val="0"/>
                <w:w w:val="100"/>
                <w:position w:val="0"/>
                <w:sz w:val="13"/>
                <w:szCs w:val="13"/>
              </w:rPr>
              <w:t xml:space="preserve">0. </w:t>
            </w:r>
            <w:r>
              <w:rPr>
                <w:b/>
                <w:bCs/>
                <w:color w:val="000000"/>
                <w:spacing w:val="0"/>
                <w:w w:val="100"/>
                <w:position w:val="0"/>
                <w:sz w:val="13"/>
                <w:szCs w:val="13"/>
              </w:rPr>
              <w:t>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rPr>
              <w:t xml:space="preserve">0. </w:t>
            </w:r>
            <w:r>
              <w:rPr>
                <w:b/>
                <w:bCs/>
                <w:color w:val="000000"/>
                <w:spacing w:val="0"/>
                <w:w w:val="100"/>
                <w:position w:val="0"/>
                <w:sz w:val="13"/>
                <w:szCs w:val="13"/>
              </w:rPr>
              <w:t>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210,181,</w:t>
            </w:r>
            <w:r>
              <w:rPr>
                <w:b/>
                <w:bCs/>
                <w:color w:val="000000"/>
                <w:spacing w:val="0"/>
                <w:w w:val="100"/>
                <w:position w:val="0"/>
                <w:sz w:val="13"/>
                <w:szCs w:val="13"/>
              </w:rPr>
              <w:t xml:space="preserve">130. </w:t>
            </w:r>
            <w:r>
              <w:rPr>
                <w:b/>
                <w:bCs/>
                <w:color w:val="000000"/>
                <w:spacing w:val="0"/>
                <w:w w:val="100"/>
                <w:position w:val="0"/>
                <w:sz w:val="13"/>
                <w:szCs w:val="13"/>
              </w:rPr>
              <w:t>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3"/>
                <w:szCs w:val="13"/>
              </w:rPr>
            </w:pPr>
            <w:r>
              <w:rPr>
                <w:b/>
                <w:bCs/>
                <w:color w:val="000000"/>
                <w:spacing w:val="0"/>
                <w:w w:val="100"/>
                <w:position w:val="0"/>
                <w:sz w:val="13"/>
                <w:szCs w:val="13"/>
              </w:rPr>
              <w:t>210,</w:t>
            </w:r>
            <w:r>
              <w:rPr>
                <w:b/>
                <w:bCs/>
                <w:color w:val="000000"/>
                <w:spacing w:val="0"/>
                <w:w w:val="100"/>
                <w:position w:val="0"/>
                <w:sz w:val="13"/>
                <w:szCs w:val="13"/>
              </w:rPr>
              <w:t xml:space="preserve">181,130. </w:t>
            </w:r>
            <w:r>
              <w:rPr>
                <w:b/>
                <w:bCs/>
                <w:color w:val="000000"/>
                <w:spacing w:val="0"/>
                <w:w w:val="100"/>
                <w:position w:val="0"/>
                <w:sz w:val="13"/>
                <w:szCs w:val="13"/>
              </w:rPr>
              <w:t>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3"/>
                <w:szCs w:val="13"/>
              </w:rPr>
            </w:pPr>
            <w:r>
              <w:rPr>
                <w:b/>
                <w:bCs/>
                <w:color w:val="000000"/>
                <w:spacing w:val="0"/>
                <w:w w:val="100"/>
                <w:position w:val="0"/>
                <w:sz w:val="13"/>
                <w:szCs w:val="13"/>
              </w:rPr>
              <w:t xml:space="preserve">9. </w:t>
            </w:r>
            <w:r>
              <w:rPr>
                <w:b/>
                <w:bCs/>
                <w:color w:val="000000"/>
                <w:spacing w:val="0"/>
                <w:w w:val="100"/>
                <w:position w:val="0"/>
                <w:sz w:val="13"/>
                <w:szCs w:val="13"/>
              </w:rPr>
              <w:t>56</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rPr>
              <w:t>无限售条件股份</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人民币普通股</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1,987,701,108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1,987,701,108.00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90.44</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境内上市外资股</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境外上市外资股</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其他</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0.00</w:t>
            </w:r>
          </w:p>
        </w:tc>
      </w:tr>
      <w:tr>
        <w:trPr>
          <w:trHeight w:val="29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rPr>
              <w:t>无限售条件股份合计</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rPr>
              <w:t>1,987, 701,108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 xml:space="preserve">100. </w:t>
            </w:r>
            <w:r>
              <w:rPr>
                <w:b/>
                <w:bCs/>
                <w:color w:val="000000"/>
                <w:spacing w:val="0"/>
                <w:w w:val="100"/>
                <w:position w:val="0"/>
                <w:sz w:val="13"/>
                <w:szCs w:val="13"/>
              </w:rPr>
              <w:t>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3"/>
                <w:szCs w:val="13"/>
              </w:rPr>
            </w:pPr>
            <w:r>
              <w:rPr>
                <w:b/>
                <w:bCs/>
                <w:color w:val="000000"/>
                <w:spacing w:val="0"/>
                <w:w w:val="100"/>
                <w:position w:val="0"/>
                <w:sz w:val="13"/>
                <w:szCs w:val="13"/>
              </w:rPr>
              <w:t xml:space="preserve">0. </w:t>
            </w:r>
            <w:r>
              <w:rPr>
                <w:b/>
                <w:bCs/>
                <w:color w:val="000000"/>
                <w:spacing w:val="0"/>
                <w:w w:val="100"/>
                <w:position w:val="0"/>
                <w:sz w:val="13"/>
                <w:szCs w:val="13"/>
              </w:rPr>
              <w:t>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3"/>
                <w:szCs w:val="13"/>
              </w:rPr>
            </w:pPr>
            <w:r>
              <w:rPr>
                <w:b/>
                <w:bCs/>
                <w:color w:val="000000"/>
                <w:spacing w:val="0"/>
                <w:w w:val="100"/>
                <w:position w:val="0"/>
                <w:sz w:val="13"/>
                <w:szCs w:val="13"/>
              </w:rPr>
              <w:t xml:space="preserve">0. </w:t>
            </w:r>
            <w:r>
              <w:rPr>
                <w:b/>
                <w:bCs/>
                <w:color w:val="000000"/>
                <w:spacing w:val="0"/>
                <w:w w:val="100"/>
                <w:position w:val="0"/>
                <w:sz w:val="13"/>
                <w:szCs w:val="13"/>
              </w:rPr>
              <w:t>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3"/>
                <w:szCs w:val="13"/>
              </w:rPr>
            </w:pPr>
            <w:r>
              <w:rPr>
                <w:b/>
                <w:bCs/>
                <w:color w:val="000000"/>
                <w:spacing w:val="0"/>
                <w:w w:val="100"/>
                <w:position w:val="0"/>
                <w:sz w:val="13"/>
                <w:szCs w:val="13"/>
              </w:rPr>
              <w:t xml:space="preserve">0. </w:t>
            </w:r>
            <w:r>
              <w:rPr>
                <w:b/>
                <w:bCs/>
                <w:color w:val="000000"/>
                <w:spacing w:val="0"/>
                <w:w w:val="100"/>
                <w:position w:val="0"/>
                <w:sz w:val="13"/>
                <w:szCs w:val="13"/>
              </w:rPr>
              <w:t>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rPr>
              <w:t xml:space="preserve">0. </w:t>
            </w:r>
            <w:r>
              <w:rPr>
                <w:b/>
                <w:bCs/>
                <w:color w:val="000000"/>
                <w:spacing w:val="0"/>
                <w:w w:val="100"/>
                <w:position w:val="0"/>
                <w:sz w:val="13"/>
                <w:szCs w:val="13"/>
              </w:rPr>
              <w:t>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3"/>
                <w:szCs w:val="13"/>
              </w:rPr>
            </w:pPr>
            <w:r>
              <w:rPr>
                <w:b/>
                <w:bCs/>
                <w:color w:val="000000"/>
                <w:spacing w:val="0"/>
                <w:w w:val="100"/>
                <w:position w:val="0"/>
                <w:sz w:val="13"/>
                <w:szCs w:val="13"/>
              </w:rPr>
              <w:t xml:space="preserve">0. </w:t>
            </w:r>
            <w:r>
              <w:rPr>
                <w:b/>
                <w:bCs/>
                <w:color w:val="000000"/>
                <w:spacing w:val="0"/>
                <w:w w:val="100"/>
                <w:position w:val="0"/>
                <w:sz w:val="13"/>
                <w:szCs w:val="13"/>
              </w:rPr>
              <w:t>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1,987, 701,</w:t>
            </w:r>
            <w:r>
              <w:rPr>
                <w:b/>
                <w:bCs/>
                <w:color w:val="000000"/>
                <w:spacing w:val="0"/>
                <w:w w:val="100"/>
                <w:position w:val="0"/>
                <w:sz w:val="13"/>
                <w:szCs w:val="13"/>
              </w:rPr>
              <w:t xml:space="preserve">108. </w:t>
            </w:r>
            <w:r>
              <w:rPr>
                <w:b/>
                <w:bCs/>
                <w:color w:val="000000"/>
                <w:spacing w:val="0"/>
                <w:w w:val="100"/>
                <w:position w:val="0"/>
                <w:sz w:val="13"/>
                <w:szCs w:val="13"/>
              </w:rPr>
              <w:t>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90.44</w:t>
            </w:r>
          </w:p>
        </w:tc>
      </w:tr>
      <w:tr>
        <w:trPr>
          <w:trHeight w:val="307" w:hRule="exact"/>
        </w:trPr>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rPr>
              <w:t>股份总额</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rPr>
              <w:t>1,987, 701,108</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 xml:space="preserve">100. </w:t>
            </w:r>
            <w:r>
              <w:rPr>
                <w:b/>
                <w:bCs/>
                <w:color w:val="000000"/>
                <w:spacing w:val="0"/>
                <w:w w:val="100"/>
                <w:position w:val="0"/>
                <w:sz w:val="13"/>
                <w:szCs w:val="13"/>
              </w:rPr>
              <w:t>00</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210,181,</w:t>
            </w:r>
            <w:r>
              <w:rPr>
                <w:b/>
                <w:bCs/>
                <w:color w:val="000000"/>
                <w:spacing w:val="0"/>
                <w:w w:val="100"/>
                <w:position w:val="0"/>
                <w:sz w:val="13"/>
                <w:szCs w:val="13"/>
              </w:rPr>
              <w:t xml:space="preserve">130. </w:t>
            </w:r>
            <w:r>
              <w:rPr>
                <w:b/>
                <w:bCs/>
                <w:color w:val="000000"/>
                <w:spacing w:val="0"/>
                <w:w w:val="100"/>
                <w:position w:val="0"/>
                <w:sz w:val="13"/>
                <w:szCs w:val="13"/>
              </w:rPr>
              <w:t>00</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3"/>
                <w:szCs w:val="13"/>
              </w:rPr>
            </w:pPr>
            <w:r>
              <w:rPr>
                <w:b/>
                <w:bCs/>
                <w:color w:val="000000"/>
                <w:spacing w:val="0"/>
                <w:w w:val="100"/>
                <w:position w:val="0"/>
                <w:sz w:val="13"/>
                <w:szCs w:val="13"/>
              </w:rPr>
              <w:t xml:space="preserve">0. </w:t>
            </w:r>
            <w:r>
              <w:rPr>
                <w:b/>
                <w:bCs/>
                <w:color w:val="000000"/>
                <w:spacing w:val="0"/>
                <w:w w:val="100"/>
                <w:position w:val="0"/>
                <w:sz w:val="13"/>
                <w:szCs w:val="13"/>
              </w:rPr>
              <w:t>00</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3"/>
                <w:szCs w:val="13"/>
              </w:rPr>
            </w:pPr>
            <w:r>
              <w:rPr>
                <w:b/>
                <w:bCs/>
                <w:color w:val="000000"/>
                <w:spacing w:val="0"/>
                <w:w w:val="100"/>
                <w:position w:val="0"/>
                <w:sz w:val="13"/>
                <w:szCs w:val="13"/>
              </w:rPr>
              <w:t xml:space="preserve">0. </w:t>
            </w:r>
            <w:r>
              <w:rPr>
                <w:b/>
                <w:bCs/>
                <w:color w:val="000000"/>
                <w:spacing w:val="0"/>
                <w:w w:val="100"/>
                <w:position w:val="0"/>
                <w:sz w:val="13"/>
                <w:szCs w:val="13"/>
              </w:rPr>
              <w:t>00</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rPr>
              <w:t xml:space="preserve">0. </w:t>
            </w:r>
            <w:r>
              <w:rPr>
                <w:b/>
                <w:bCs/>
                <w:color w:val="000000"/>
                <w:spacing w:val="0"/>
                <w:w w:val="100"/>
                <w:position w:val="0"/>
                <w:sz w:val="13"/>
                <w:szCs w:val="13"/>
              </w:rPr>
              <w:t>00</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210,181,</w:t>
            </w:r>
            <w:r>
              <w:rPr>
                <w:b/>
                <w:bCs/>
                <w:color w:val="000000"/>
                <w:spacing w:val="0"/>
                <w:w w:val="100"/>
                <w:position w:val="0"/>
                <w:sz w:val="13"/>
                <w:szCs w:val="13"/>
              </w:rPr>
              <w:t xml:space="preserve">130. </w:t>
            </w:r>
            <w:r>
              <w:rPr>
                <w:b/>
                <w:bCs/>
                <w:color w:val="000000"/>
                <w:spacing w:val="0"/>
                <w:w w:val="100"/>
                <w:position w:val="0"/>
                <w:sz w:val="13"/>
                <w:szCs w:val="13"/>
              </w:rPr>
              <w:t>00</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 xml:space="preserve">2,197, 882, </w:t>
            </w:r>
            <w:r>
              <w:rPr>
                <w:b/>
                <w:bCs/>
                <w:color w:val="000000"/>
                <w:spacing w:val="0"/>
                <w:w w:val="100"/>
                <w:position w:val="0"/>
                <w:sz w:val="13"/>
                <w:szCs w:val="13"/>
              </w:rPr>
              <w:t xml:space="preserve">238. </w:t>
            </w:r>
            <w:r>
              <w:rPr>
                <w:b/>
                <w:bCs/>
                <w:color w:val="000000"/>
                <w:spacing w:val="0"/>
                <w:w w:val="100"/>
                <w:position w:val="0"/>
                <w:sz w:val="13"/>
                <w:szCs w:val="13"/>
              </w:rPr>
              <w:t>00</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 xml:space="preserve">100. </w:t>
            </w:r>
            <w:r>
              <w:rPr>
                <w:b/>
                <w:bCs/>
                <w:color w:val="000000"/>
                <w:spacing w:val="0"/>
                <w:w w:val="100"/>
                <w:position w:val="0"/>
                <w:sz w:val="13"/>
                <w:szCs w:val="13"/>
              </w:rPr>
              <w:t>00</w:t>
            </w:r>
          </w:p>
        </w:tc>
      </w:tr>
    </w:tbl>
    <w:p>
      <w:pPr>
        <w:pStyle w:val="Style25"/>
        <w:keepNext w:val="0"/>
        <w:keepLines w:val="0"/>
        <w:widowControl w:val="0"/>
        <w:shd w:val="clear" w:color="auto" w:fill="auto"/>
        <w:bidi w:val="0"/>
        <w:spacing w:before="0" w:after="160" w:line="358" w:lineRule="exact"/>
        <w:ind w:left="140" w:right="0" w:firstLine="440"/>
        <w:jc w:val="both"/>
        <w:rPr>
          <w:sz w:val="20"/>
          <w:szCs w:val="20"/>
        </w:rPr>
      </w:pP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8</w:t>
      </w:r>
      <w:r>
        <w:rPr>
          <w:color w:val="000000"/>
          <w:spacing w:val="0"/>
          <w:w w:val="100"/>
          <w:position w:val="0"/>
          <w:sz w:val="20"/>
          <w:szCs w:val="20"/>
        </w:rPr>
        <w:t>月</w:t>
      </w:r>
      <w:r>
        <w:rPr>
          <w:color w:val="000000"/>
          <w:spacing w:val="0"/>
          <w:w w:val="100"/>
          <w:position w:val="0"/>
          <w:sz w:val="22"/>
          <w:szCs w:val="22"/>
        </w:rPr>
        <w:t>9</w:t>
      </w:r>
      <w:r>
        <w:rPr>
          <w:color w:val="000000"/>
          <w:spacing w:val="0"/>
          <w:w w:val="100"/>
          <w:position w:val="0"/>
          <w:sz w:val="20"/>
          <w:szCs w:val="20"/>
        </w:rPr>
        <w:t>日，公司向北京壹人壹本信息科技有限公司股东北京启迪明德创业投资有限公 司、融银资本投资管理有限公司、深圳市富安达投资管理有限公司、北京华创策联创业投资中心 （有限合伙）、北京启迪汇德创业投资有限公司、杜国楹、蒋宇飞、周佳、杨朔、方礼勇、罗茁、 赵新钦、康有正、武晔飞等</w:t>
      </w:r>
      <w:r>
        <w:rPr>
          <w:color w:val="000000"/>
          <w:spacing w:val="0"/>
          <w:w w:val="100"/>
          <w:position w:val="0"/>
          <w:sz w:val="22"/>
          <w:szCs w:val="22"/>
        </w:rPr>
        <w:t>14</w:t>
      </w:r>
      <w:r>
        <w:rPr>
          <w:color w:val="000000"/>
          <w:spacing w:val="0"/>
          <w:w w:val="100"/>
          <w:position w:val="0"/>
          <w:sz w:val="20"/>
          <w:szCs w:val="20"/>
        </w:rPr>
        <w:t>名交易对方定向增发</w:t>
      </w:r>
      <w:r>
        <w:rPr>
          <w:color w:val="000000"/>
          <w:spacing w:val="0"/>
          <w:w w:val="100"/>
          <w:position w:val="0"/>
          <w:sz w:val="22"/>
          <w:szCs w:val="22"/>
        </w:rPr>
        <w:t>157,724,483</w:t>
      </w:r>
      <w:r>
        <w:rPr>
          <w:color w:val="000000"/>
          <w:spacing w:val="0"/>
          <w:w w:val="100"/>
          <w:position w:val="0"/>
          <w:sz w:val="20"/>
          <w:szCs w:val="20"/>
        </w:rPr>
        <w:t>股，业经信永中和会计师事务 所（特殊普通合伙）审验，并出具</w:t>
      </w:r>
      <w:r>
        <w:rPr>
          <w:color w:val="000000"/>
          <w:spacing w:val="0"/>
          <w:w w:val="100"/>
          <w:position w:val="0"/>
          <w:sz w:val="22"/>
          <w:szCs w:val="22"/>
        </w:rPr>
        <w:t>XYZH/2013A8004-1</w:t>
      </w:r>
      <w:r>
        <w:rPr>
          <w:color w:val="000000"/>
          <w:spacing w:val="0"/>
          <w:w w:val="100"/>
          <w:position w:val="0"/>
          <w:sz w:val="20"/>
          <w:szCs w:val="20"/>
        </w:rPr>
        <w:t>号验资报告；</w:t>
      </w: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8</w:t>
      </w:r>
      <w:r>
        <w:rPr>
          <w:color w:val="000000"/>
          <w:spacing w:val="0"/>
          <w:w w:val="100"/>
          <w:position w:val="0"/>
          <w:sz w:val="20"/>
          <w:szCs w:val="20"/>
        </w:rPr>
        <w:t>月</w:t>
      </w:r>
      <w:r>
        <w:rPr>
          <w:color w:val="000000"/>
          <w:spacing w:val="0"/>
          <w:w w:val="100"/>
          <w:position w:val="0"/>
          <w:sz w:val="22"/>
          <w:szCs w:val="22"/>
        </w:rPr>
        <w:t>27</w:t>
      </w:r>
      <w:r>
        <w:rPr>
          <w:color w:val="000000"/>
          <w:spacing w:val="0"/>
          <w:w w:val="100"/>
          <w:position w:val="0"/>
          <w:sz w:val="20"/>
          <w:szCs w:val="20"/>
        </w:rPr>
        <w:t>日，公司为北 京壹人壹本信息科技有限公司收购项目募集配套资金非公开发行人民币普通股</w:t>
      </w:r>
      <w:r>
        <w:rPr>
          <w:color w:val="000000"/>
          <w:spacing w:val="0"/>
          <w:w w:val="100"/>
          <w:position w:val="0"/>
          <w:sz w:val="22"/>
          <w:szCs w:val="22"/>
        </w:rPr>
        <w:t>52,456,647</w:t>
      </w:r>
      <w:r>
        <w:rPr>
          <w:color w:val="000000"/>
          <w:spacing w:val="0"/>
          <w:w w:val="100"/>
          <w:position w:val="0"/>
          <w:sz w:val="20"/>
          <w:szCs w:val="20"/>
        </w:rPr>
        <w:t>股， 业经信永中和会计师事务所（特殊普通合伙）审验，并出具</w:t>
      </w:r>
      <w:r>
        <w:rPr>
          <w:color w:val="000000"/>
          <w:spacing w:val="0"/>
          <w:w w:val="100"/>
          <w:position w:val="0"/>
          <w:sz w:val="22"/>
          <w:szCs w:val="22"/>
        </w:rPr>
        <w:t>XYZH/2013A8004-2</w:t>
      </w:r>
      <w:r>
        <w:rPr>
          <w:color w:val="000000"/>
          <w:spacing w:val="0"/>
          <w:w w:val="100"/>
          <w:position w:val="0"/>
          <w:sz w:val="20"/>
          <w:szCs w:val="20"/>
        </w:rPr>
        <w:t>号验资报告。</w:t>
      </w:r>
    </w:p>
    <w:p>
      <w:pPr>
        <w:pStyle w:val="Style25"/>
        <w:keepNext w:val="0"/>
        <w:keepLines w:val="0"/>
        <w:widowControl w:val="0"/>
        <w:shd w:val="clear" w:color="auto" w:fill="auto"/>
        <w:bidi w:val="0"/>
        <w:spacing w:before="0" w:after="160" w:line="240" w:lineRule="auto"/>
        <w:ind w:left="0" w:right="0" w:firstLine="580"/>
        <w:jc w:val="left"/>
        <w:rPr>
          <w:sz w:val="20"/>
          <w:szCs w:val="20"/>
        </w:rPr>
      </w:pPr>
      <w:r>
        <w:rPr>
          <w:b/>
          <w:bCs/>
          <w:color w:val="000000"/>
          <w:spacing w:val="0"/>
          <w:w w:val="100"/>
          <w:position w:val="0"/>
          <w:sz w:val="20"/>
          <w:szCs w:val="20"/>
        </w:rPr>
        <w:t>37.</w:t>
      </w:r>
      <w:r>
        <w:rPr>
          <w:color w:val="000000"/>
          <w:spacing w:val="0"/>
          <w:w w:val="100"/>
          <w:position w:val="0"/>
          <w:sz w:val="20"/>
          <w:szCs w:val="20"/>
        </w:rPr>
        <w:t>资本公积</w:t>
      </w:r>
    </w:p>
    <w:tbl>
      <w:tblPr>
        <w:tblOverlap w:val="never"/>
        <w:jc w:val="center"/>
        <w:tblLayout w:type="fixed"/>
      </w:tblPr>
      <w:tblGrid>
        <w:gridCol w:w="1704"/>
        <w:gridCol w:w="2194"/>
        <w:gridCol w:w="1963"/>
        <w:gridCol w:w="1781"/>
        <w:gridCol w:w="1853"/>
      </w:tblGrid>
      <w:tr>
        <w:trPr>
          <w:trHeight w:val="326"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left"/>
              <w:rPr>
                <w:sz w:val="18"/>
                <w:szCs w:val="18"/>
              </w:rPr>
            </w:pPr>
            <w:r>
              <w:rPr>
                <w:b/>
                <w:bCs/>
                <w:color w:val="000000"/>
                <w:spacing w:val="0"/>
                <w:w w:val="100"/>
                <w:position w:val="0"/>
                <w:sz w:val="18"/>
                <w:szCs w:val="18"/>
              </w:rPr>
              <w:t>年初金额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本年增加</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rPr>
              <w:t>本年减少</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b/>
                <w:bCs/>
                <w:color w:val="000000"/>
                <w:spacing w:val="0"/>
                <w:w w:val="100"/>
                <w:position w:val="0"/>
                <w:sz w:val="18"/>
                <w:szCs w:val="18"/>
              </w:rPr>
              <w:t>年末金额</w:t>
            </w:r>
          </w:p>
        </w:tc>
      </w:tr>
      <w:tr>
        <w:trPr>
          <w:trHeight w:val="274"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股本溢价</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3,577,469,127.34</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1,035,140,898.40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228,879,645.55</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4,383,730,380.19</w:t>
            </w:r>
          </w:p>
        </w:tc>
      </w:tr>
      <w:tr>
        <w:trPr>
          <w:trHeight w:val="269"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其他资本公积</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412,275,381.79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35,324,161.03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10,681,374.02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436,918,168.80</w:t>
            </w:r>
          </w:p>
        </w:tc>
      </w:tr>
      <w:tr>
        <w:trPr>
          <w:trHeight w:val="317"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6"/>
                <w:szCs w:val="16"/>
              </w:rPr>
            </w:pPr>
            <w:r>
              <w:rPr>
                <w:b/>
                <w:bCs/>
                <w:color w:val="000000"/>
                <w:spacing w:val="0"/>
                <w:w w:val="100"/>
                <w:position w:val="0"/>
                <w:sz w:val="16"/>
                <w:szCs w:val="16"/>
              </w:rPr>
              <w:t xml:space="preserve">3,989, </w:t>
            </w:r>
            <w:r>
              <w:rPr>
                <w:b/>
                <w:bCs/>
                <w:color w:val="000000"/>
                <w:spacing w:val="0"/>
                <w:w w:val="100"/>
                <w:position w:val="0"/>
                <w:sz w:val="16"/>
                <w:szCs w:val="16"/>
              </w:rPr>
              <w:t xml:space="preserve">744,509. </w:t>
            </w:r>
            <w:r>
              <w:rPr>
                <w:b/>
                <w:bCs/>
                <w:color w:val="000000"/>
                <w:spacing w:val="0"/>
                <w:w w:val="100"/>
                <w:position w:val="0"/>
                <w:sz w:val="16"/>
                <w:szCs w:val="16"/>
              </w:rPr>
              <w:t>13</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 xml:space="preserve">1, 070, </w:t>
            </w:r>
            <w:r>
              <w:rPr>
                <w:b/>
                <w:bCs/>
                <w:color w:val="000000"/>
                <w:spacing w:val="0"/>
                <w:w w:val="100"/>
                <w:position w:val="0"/>
                <w:sz w:val="16"/>
                <w:szCs w:val="16"/>
              </w:rPr>
              <w:t>465,059.43</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 xml:space="preserve">239, </w:t>
            </w:r>
            <w:r>
              <w:rPr>
                <w:b/>
                <w:bCs/>
                <w:color w:val="000000"/>
                <w:spacing w:val="0"/>
                <w:w w:val="100"/>
                <w:position w:val="0"/>
                <w:sz w:val="16"/>
                <w:szCs w:val="16"/>
              </w:rPr>
              <w:t xml:space="preserve">561,019. </w:t>
            </w:r>
            <w:r>
              <w:rPr>
                <w:b/>
                <w:bCs/>
                <w:color w:val="000000"/>
                <w:spacing w:val="0"/>
                <w:w w:val="100"/>
                <w:position w:val="0"/>
                <w:sz w:val="16"/>
                <w:szCs w:val="16"/>
              </w:rPr>
              <w:t>57</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 xml:space="preserve">4, 820, </w:t>
            </w:r>
            <w:r>
              <w:rPr>
                <w:b/>
                <w:bCs/>
                <w:color w:val="000000"/>
                <w:spacing w:val="0"/>
                <w:w w:val="100"/>
                <w:position w:val="0"/>
                <w:sz w:val="16"/>
                <w:szCs w:val="16"/>
              </w:rPr>
              <w:t xml:space="preserve">648,548. </w:t>
            </w:r>
            <w:r>
              <w:rPr>
                <w:b/>
                <w:bCs/>
                <w:color w:val="000000"/>
                <w:spacing w:val="0"/>
                <w:w w:val="100"/>
                <w:position w:val="0"/>
                <w:sz w:val="16"/>
                <w:szCs w:val="16"/>
              </w:rPr>
              <w:t>99</w:t>
            </w:r>
          </w:p>
        </w:tc>
      </w:tr>
    </w:tbl>
    <w:p>
      <w:pPr>
        <w:pStyle w:val="Style25"/>
        <w:keepNext w:val="0"/>
        <w:keepLines w:val="0"/>
        <w:widowControl w:val="0"/>
        <w:shd w:val="clear" w:color="auto" w:fill="auto"/>
        <w:bidi w:val="0"/>
        <w:spacing w:before="0" w:after="60" w:line="352" w:lineRule="exact"/>
        <w:ind w:left="140" w:right="0" w:firstLine="440"/>
        <w:jc w:val="both"/>
        <w:rPr>
          <w:sz w:val="20"/>
          <w:szCs w:val="20"/>
        </w:rPr>
      </w:pPr>
      <w:r>
        <w:rPr>
          <w:b/>
          <w:bCs/>
          <w:color w:val="000000"/>
          <w:spacing w:val="0"/>
          <w:w w:val="100"/>
          <w:position w:val="0"/>
          <w:sz w:val="20"/>
          <w:szCs w:val="20"/>
        </w:rPr>
        <w:t>（1）</w:t>
      </w:r>
      <w:r>
        <w:rPr>
          <w:color w:val="000000"/>
          <w:spacing w:val="0"/>
          <w:w w:val="100"/>
          <w:position w:val="0"/>
          <w:sz w:val="20"/>
          <w:szCs w:val="20"/>
        </w:rPr>
        <w:t>股本溢价本期变动原因：本公司非公开发行股份购买北京壹人壹本信息科技有限公司股 权并募集配套资金形成资本公积-股本溢价</w:t>
      </w:r>
      <w:r>
        <w:rPr>
          <w:color w:val="000000"/>
          <w:spacing w:val="0"/>
          <w:w w:val="100"/>
          <w:position w:val="0"/>
          <w:sz w:val="22"/>
          <w:szCs w:val="22"/>
        </w:rPr>
        <w:t>994,987,886.11</w:t>
      </w:r>
      <w:r>
        <w:rPr>
          <w:color w:val="000000"/>
          <w:spacing w:val="0"/>
          <w:w w:val="100"/>
          <w:position w:val="0"/>
          <w:sz w:val="20"/>
          <w:szCs w:val="20"/>
        </w:rPr>
        <w:t>元；自评估作价基准日至股权交割日 期间应享有北京壹人壹本信息科技有限公司所实现的净利润，自资本公积-股本溢价转入留存收 益，相应减少资本公积-股本溢价</w:t>
      </w:r>
      <w:r>
        <w:rPr>
          <w:color w:val="000000"/>
          <w:spacing w:val="0"/>
          <w:w w:val="100"/>
          <w:position w:val="0"/>
          <w:sz w:val="22"/>
          <w:szCs w:val="22"/>
        </w:rPr>
        <w:t>10,675,499.41</w:t>
      </w:r>
      <w:r>
        <w:rPr>
          <w:color w:val="000000"/>
          <w:spacing w:val="0"/>
          <w:w w:val="100"/>
          <w:position w:val="0"/>
          <w:sz w:val="20"/>
          <w:szCs w:val="20"/>
        </w:rPr>
        <w:t>元；</w:t>
      </w:r>
    </w:p>
    <w:p>
      <w:pPr>
        <w:pStyle w:val="Style25"/>
        <w:keepNext w:val="0"/>
        <w:keepLines w:val="0"/>
        <w:widowControl w:val="0"/>
        <w:shd w:val="clear" w:color="auto" w:fill="auto"/>
        <w:bidi w:val="0"/>
        <w:spacing w:before="0" w:after="60" w:line="350" w:lineRule="exact"/>
        <w:ind w:left="140" w:right="0" w:firstLine="440"/>
        <w:jc w:val="both"/>
        <w:rPr>
          <w:sz w:val="20"/>
          <w:szCs w:val="20"/>
        </w:rPr>
      </w:pPr>
      <w:r>
        <w:rPr>
          <w:color w:val="000000"/>
          <w:spacing w:val="0"/>
          <w:w w:val="100"/>
          <w:position w:val="0"/>
          <w:sz w:val="20"/>
          <w:szCs w:val="20"/>
        </w:rPr>
        <w:t>在未丧失对合并报表范围内子公司实际控制权的前提下，本公司因对子公司持股比例发生变 化，导致在子公司归属于母公司所有者权益中所占份额增减变动，按权益性交易进行会计处理， 相应增加资本公积-股本溢价</w:t>
      </w:r>
      <w:r>
        <w:rPr>
          <w:color w:val="000000"/>
          <w:spacing w:val="0"/>
          <w:w w:val="100"/>
          <w:position w:val="0"/>
          <w:sz w:val="22"/>
          <w:szCs w:val="22"/>
        </w:rPr>
        <w:t>40,153,012.29</w:t>
      </w:r>
      <w:r>
        <w:rPr>
          <w:color w:val="000000"/>
          <w:spacing w:val="0"/>
          <w:w w:val="100"/>
          <w:position w:val="0"/>
          <w:sz w:val="20"/>
          <w:szCs w:val="20"/>
        </w:rPr>
        <w:t>元，相应减少资本公积-股本溢价</w:t>
      </w:r>
      <w:r>
        <w:rPr>
          <w:color w:val="000000"/>
          <w:spacing w:val="0"/>
          <w:w w:val="100"/>
          <w:position w:val="0"/>
          <w:sz w:val="22"/>
          <w:szCs w:val="22"/>
        </w:rPr>
        <w:t>54,158,846.15</w:t>
      </w:r>
      <w:r>
        <w:rPr>
          <w:color w:val="000000"/>
          <w:spacing w:val="0"/>
          <w:w w:val="100"/>
          <w:position w:val="0"/>
          <w:sz w:val="20"/>
          <w:szCs w:val="20"/>
        </w:rPr>
        <w:t>元;</w:t>
      </w:r>
    </w:p>
    <w:p>
      <w:pPr>
        <w:pStyle w:val="Style25"/>
        <w:keepNext w:val="0"/>
        <w:keepLines w:val="0"/>
        <w:widowControl w:val="0"/>
        <w:shd w:val="clear" w:color="auto" w:fill="auto"/>
        <w:bidi w:val="0"/>
        <w:spacing w:before="0" w:after="120" w:line="356" w:lineRule="exact"/>
        <w:ind w:left="140" w:right="0" w:firstLine="440"/>
        <w:jc w:val="both"/>
        <w:rPr>
          <w:sz w:val="20"/>
          <w:szCs w:val="20"/>
        </w:rPr>
      </w:pPr>
      <w:r>
        <w:rPr>
          <w:color w:val="000000"/>
          <w:spacing w:val="0"/>
          <w:w w:val="100"/>
          <w:position w:val="0"/>
          <w:sz w:val="20"/>
          <w:szCs w:val="20"/>
        </w:rPr>
        <w:t>本公司通过购买控股股东清华控股有限公司所持龙江环保集团股份有限公司股权取得该公 司实际控制权，构成同一控制下的企业合并，将取得的龙江环保集团股份有限公司净资产账面价 值应占份额与所支付的股权价款之间的差额，相应减少资本公积-股本溢价</w:t>
      </w:r>
      <w:r>
        <w:rPr>
          <w:color w:val="000000"/>
          <w:spacing w:val="0"/>
          <w:w w:val="100"/>
          <w:position w:val="0"/>
          <w:sz w:val="22"/>
          <w:szCs w:val="22"/>
        </w:rPr>
        <w:t>65,262,339.02</w:t>
      </w:r>
      <w:r>
        <w:rPr>
          <w:color w:val="000000"/>
          <w:spacing w:val="0"/>
          <w:w w:val="100"/>
          <w:position w:val="0"/>
          <w:sz w:val="20"/>
          <w:szCs w:val="20"/>
        </w:rPr>
        <w:t>元； 在合并日以前追溯享有的龙江环保集团股价有限公司净资产份额于期初计入资本公积-股本溢 价，本期转入长期股权投资，相应减少资本公积-股本溢价</w:t>
      </w:r>
      <w:r>
        <w:rPr>
          <w:color w:val="000000"/>
          <w:spacing w:val="0"/>
          <w:w w:val="100"/>
          <w:position w:val="0"/>
          <w:sz w:val="22"/>
          <w:szCs w:val="22"/>
        </w:rPr>
        <w:t>92,983,901.00</w:t>
      </w:r>
      <w:r>
        <w:rPr>
          <w:color w:val="000000"/>
          <w:spacing w:val="0"/>
          <w:w w:val="100"/>
          <w:position w:val="0"/>
          <w:sz w:val="20"/>
          <w:szCs w:val="20"/>
        </w:rPr>
        <w:t>元；在合并日以前龙 江环保集团股价有限公司所实现留存收益中享有的份额，自资本公积-股本溢价转入留存收益， 相应减少资本公积-股本溢价</w:t>
      </w:r>
      <w:r>
        <w:rPr>
          <w:color w:val="000000"/>
          <w:spacing w:val="0"/>
          <w:w w:val="100"/>
          <w:position w:val="0"/>
          <w:sz w:val="22"/>
          <w:szCs w:val="22"/>
        </w:rPr>
        <w:t xml:space="preserve">5, 799, </w:t>
      </w:r>
      <w:r>
        <w:rPr>
          <w:color w:val="000000"/>
          <w:spacing w:val="0"/>
          <w:w w:val="100"/>
          <w:position w:val="0"/>
          <w:sz w:val="22"/>
          <w:szCs w:val="22"/>
        </w:rPr>
        <w:t>059.97</w:t>
      </w:r>
      <w:r>
        <w:rPr>
          <w:color w:val="000000"/>
          <w:spacing w:val="0"/>
          <w:w w:val="100"/>
          <w:position w:val="0"/>
          <w:sz w:val="20"/>
          <w:szCs w:val="20"/>
        </w:rPr>
        <w:t>元；</w:t>
      </w:r>
    </w:p>
    <w:p>
      <w:pPr>
        <w:pStyle w:val="Style25"/>
        <w:keepNext w:val="0"/>
        <w:keepLines w:val="0"/>
        <w:widowControl w:val="0"/>
        <w:shd w:val="clear" w:color="auto" w:fill="auto"/>
        <w:bidi w:val="0"/>
        <w:spacing w:before="0" w:after="60" w:line="357" w:lineRule="exact"/>
        <w:ind w:left="140" w:right="0" w:firstLine="440"/>
        <w:jc w:val="left"/>
        <w:rPr>
          <w:sz w:val="20"/>
          <w:szCs w:val="20"/>
        </w:rPr>
      </w:pPr>
      <w:r>
        <w:rPr>
          <w:b/>
          <w:bCs/>
          <w:color w:val="000000"/>
          <w:spacing w:val="0"/>
          <w:w w:val="100"/>
          <w:position w:val="0"/>
          <w:sz w:val="20"/>
          <w:szCs w:val="20"/>
        </w:rPr>
        <w:t>（2）</w:t>
      </w:r>
      <w:r>
        <w:rPr>
          <w:color w:val="000000"/>
          <w:spacing w:val="0"/>
          <w:w w:val="100"/>
          <w:position w:val="0"/>
          <w:sz w:val="20"/>
          <w:szCs w:val="20"/>
        </w:rPr>
        <w:t>其他资本公积本期变动原因包括：本公司所属联营企业发生直接计入所有者权益的交易 或事项，导致其归属于母公司所有者权益发生变化，本公司按持股比例确认应享有的金额，相应 增加资本公积-其他资本公积</w:t>
      </w:r>
      <w:r>
        <w:rPr>
          <w:color w:val="000000"/>
          <w:spacing w:val="0"/>
          <w:w w:val="100"/>
          <w:position w:val="0"/>
          <w:sz w:val="22"/>
          <w:szCs w:val="22"/>
        </w:rPr>
        <w:t>35,324,161.03</w:t>
      </w:r>
      <w:r>
        <w:rPr>
          <w:color w:val="000000"/>
          <w:spacing w:val="0"/>
          <w:w w:val="100"/>
          <w:position w:val="0"/>
          <w:sz w:val="20"/>
          <w:szCs w:val="20"/>
        </w:rPr>
        <w:t>元，减少资本公积-其他资本公积</w:t>
      </w:r>
      <w:r>
        <w:rPr>
          <w:color w:val="000000"/>
          <w:spacing w:val="0"/>
          <w:w w:val="100"/>
          <w:position w:val="0"/>
          <w:sz w:val="22"/>
          <w:szCs w:val="22"/>
        </w:rPr>
        <w:t xml:space="preserve">6, 644, </w:t>
      </w:r>
      <w:r>
        <w:rPr>
          <w:color w:val="000000"/>
          <w:spacing w:val="0"/>
          <w:w w:val="100"/>
          <w:position w:val="0"/>
          <w:sz w:val="22"/>
          <w:szCs w:val="22"/>
        </w:rPr>
        <w:t>472.43</w:t>
      </w:r>
      <w:r>
        <w:rPr>
          <w:color w:val="000000"/>
          <w:spacing w:val="0"/>
          <w:w w:val="100"/>
          <w:position w:val="0"/>
          <w:sz w:val="20"/>
          <w:szCs w:val="20"/>
        </w:rPr>
        <w:t>元, 其中：确认为其他综合收益的金额为</w:t>
      </w:r>
      <w:r>
        <w:rPr>
          <w:color w:val="000000"/>
          <w:spacing w:val="0"/>
          <w:w w:val="100"/>
          <w:position w:val="0"/>
          <w:sz w:val="22"/>
          <w:szCs w:val="22"/>
        </w:rPr>
        <w:t>31,841,349.44</w:t>
      </w:r>
      <w:r>
        <w:rPr>
          <w:color w:val="000000"/>
          <w:spacing w:val="0"/>
          <w:w w:val="100"/>
          <w:position w:val="0"/>
          <w:sz w:val="20"/>
          <w:szCs w:val="20"/>
        </w:rPr>
        <w:t>元；</w:t>
      </w:r>
    </w:p>
    <w:p>
      <w:pPr>
        <w:pStyle w:val="Style25"/>
        <w:keepNext w:val="0"/>
        <w:keepLines w:val="0"/>
        <w:widowControl w:val="0"/>
        <w:shd w:val="clear" w:color="auto" w:fill="auto"/>
        <w:bidi w:val="0"/>
        <w:spacing w:before="0" w:after="60" w:line="341" w:lineRule="exact"/>
        <w:ind w:left="140" w:right="0" w:firstLine="440"/>
        <w:jc w:val="left"/>
        <w:rPr>
          <w:sz w:val="20"/>
          <w:szCs w:val="20"/>
        </w:rPr>
      </w:pPr>
      <w:r>
        <w:rPr>
          <w:color w:val="000000"/>
          <w:spacing w:val="0"/>
          <w:w w:val="100"/>
          <w:position w:val="0"/>
          <w:sz w:val="20"/>
          <w:szCs w:val="20"/>
        </w:rPr>
        <w:t xml:space="preserve">本公司直接持有的可供出售金融资产公允价值发生变动，相应减少资本公积-其他资本公积 </w:t>
      </w:r>
      <w:r>
        <w:rPr>
          <w:color w:val="000000"/>
          <w:spacing w:val="0"/>
          <w:w w:val="100"/>
          <w:position w:val="0"/>
          <w:sz w:val="22"/>
          <w:szCs w:val="22"/>
        </w:rPr>
        <w:t xml:space="preserve">1, 117, </w:t>
      </w:r>
      <w:r>
        <w:rPr>
          <w:color w:val="000000"/>
          <w:spacing w:val="0"/>
          <w:w w:val="100"/>
          <w:position w:val="0"/>
          <w:sz w:val="22"/>
          <w:szCs w:val="22"/>
        </w:rPr>
        <w:t>849.09</w:t>
      </w:r>
      <w:r>
        <w:rPr>
          <w:color w:val="000000"/>
          <w:spacing w:val="0"/>
          <w:w w:val="100"/>
          <w:position w:val="0"/>
          <w:sz w:val="20"/>
          <w:szCs w:val="20"/>
        </w:rPr>
        <w:t>元，全部确认为其他综合收益；</w:t>
      </w:r>
    </w:p>
    <w:p>
      <w:pPr>
        <w:pStyle w:val="Style25"/>
        <w:keepNext w:val="0"/>
        <w:keepLines w:val="0"/>
        <w:widowControl w:val="0"/>
        <w:shd w:val="clear" w:color="auto" w:fill="auto"/>
        <w:bidi w:val="0"/>
        <w:spacing w:before="0" w:after="160" w:line="350" w:lineRule="exact"/>
        <w:ind w:left="140" w:right="0" w:firstLine="440"/>
        <w:jc w:val="left"/>
        <w:rPr>
          <w:sz w:val="20"/>
          <w:szCs w:val="20"/>
        </w:rPr>
      </w:pPr>
      <w:r>
        <w:rPr>
          <w:color w:val="000000"/>
          <w:spacing w:val="0"/>
          <w:w w:val="100"/>
          <w:position w:val="0"/>
          <w:sz w:val="20"/>
          <w:szCs w:val="20"/>
        </w:rPr>
        <w:t>本公司之子公司处置其所属联营企业，将与所售股权所对应的资本公积-其他资本公积余额 转入当期损益，相应减少资本公积-其他资本公积</w:t>
      </w:r>
      <w:r>
        <w:rPr>
          <w:color w:val="000000"/>
          <w:spacing w:val="0"/>
          <w:w w:val="100"/>
          <w:position w:val="0"/>
          <w:sz w:val="22"/>
          <w:szCs w:val="22"/>
        </w:rPr>
        <w:t xml:space="preserve">2, 919, </w:t>
      </w:r>
      <w:r>
        <w:rPr>
          <w:color w:val="000000"/>
          <w:spacing w:val="0"/>
          <w:w w:val="100"/>
          <w:position w:val="0"/>
          <w:sz w:val="22"/>
          <w:szCs w:val="22"/>
        </w:rPr>
        <w:t xml:space="preserve">052. </w:t>
      </w:r>
      <w:r>
        <w:rPr>
          <w:color w:val="000000"/>
          <w:spacing w:val="0"/>
          <w:w w:val="100"/>
          <w:position w:val="0"/>
          <w:sz w:val="22"/>
          <w:szCs w:val="22"/>
        </w:rPr>
        <w:t>50</w:t>
      </w:r>
      <w:r>
        <w:rPr>
          <w:color w:val="000000"/>
          <w:spacing w:val="0"/>
          <w:w w:val="100"/>
          <w:position w:val="0"/>
          <w:sz w:val="20"/>
          <w:szCs w:val="20"/>
        </w:rPr>
        <w:t>。</w:t>
      </w:r>
    </w:p>
    <w:p>
      <w:pPr>
        <w:pStyle w:val="Style35"/>
        <w:keepNext w:val="0"/>
        <w:keepLines w:val="0"/>
        <w:widowControl w:val="0"/>
        <w:shd w:val="clear" w:color="auto" w:fill="auto"/>
        <w:bidi w:val="0"/>
        <w:spacing w:before="0" w:after="0" w:line="240" w:lineRule="auto"/>
        <w:ind w:left="581" w:right="0" w:firstLine="0"/>
        <w:jc w:val="left"/>
        <w:rPr>
          <w:sz w:val="20"/>
          <w:szCs w:val="20"/>
        </w:rPr>
      </w:pPr>
      <w:r>
        <w:rPr>
          <w:b/>
          <w:bCs/>
          <w:color w:val="000000"/>
          <w:spacing w:val="0"/>
          <w:w w:val="100"/>
          <w:position w:val="0"/>
          <w:sz w:val="20"/>
          <w:szCs w:val="20"/>
        </w:rPr>
        <w:t>38.</w:t>
      </w:r>
      <w:r>
        <w:rPr>
          <w:color w:val="000000"/>
          <w:spacing w:val="0"/>
          <w:w w:val="100"/>
          <w:position w:val="0"/>
          <w:sz w:val="20"/>
          <w:szCs w:val="20"/>
        </w:rPr>
        <w:t>盈余公积</w:t>
      </w:r>
    </w:p>
    <w:tbl>
      <w:tblPr>
        <w:tblOverlap w:val="never"/>
        <w:jc w:val="center"/>
        <w:tblLayout w:type="fixed"/>
      </w:tblPr>
      <w:tblGrid>
        <w:gridCol w:w="2573"/>
        <w:gridCol w:w="2045"/>
        <w:gridCol w:w="1603"/>
        <w:gridCol w:w="1757"/>
        <w:gridCol w:w="1517"/>
      </w:tblGrid>
      <w:tr>
        <w:trPr>
          <w:trHeight w:val="31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年初金额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本年增加</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本年减少</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年末金额</w:t>
            </w:r>
          </w:p>
        </w:tc>
      </w:tr>
      <w:tr>
        <w:trPr>
          <w:trHeight w:val="283"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法定盈余公积</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546,147,487.42</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68,762,667.84</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614,910,155.26</w:t>
            </w:r>
          </w:p>
        </w:tc>
      </w:tr>
      <w:tr>
        <w:trPr>
          <w:trHeight w:val="29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任意盈余公积</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67,644,490.85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67,644,490.85</w:t>
            </w:r>
          </w:p>
        </w:tc>
      </w:tr>
      <w:tr>
        <w:trPr>
          <w:trHeight w:val="30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 xml:space="preserve">613, </w:t>
            </w:r>
            <w:r>
              <w:rPr>
                <w:b/>
                <w:bCs/>
                <w:color w:val="000000"/>
                <w:spacing w:val="0"/>
                <w:w w:val="100"/>
                <w:position w:val="0"/>
                <w:sz w:val="16"/>
                <w:szCs w:val="16"/>
              </w:rPr>
              <w:t xml:space="preserve">791,978. </w:t>
            </w:r>
            <w:r>
              <w:rPr>
                <w:b/>
                <w:bCs/>
                <w:color w:val="000000"/>
                <w:spacing w:val="0"/>
                <w:w w:val="100"/>
                <w:position w:val="0"/>
                <w:sz w:val="16"/>
                <w:szCs w:val="16"/>
              </w:rPr>
              <w:t>27</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 xml:space="preserve">68,762, </w:t>
            </w:r>
            <w:r>
              <w:rPr>
                <w:b/>
                <w:bCs/>
                <w:color w:val="000000"/>
                <w:spacing w:val="0"/>
                <w:w w:val="100"/>
                <w:position w:val="0"/>
                <w:sz w:val="16"/>
                <w:szCs w:val="16"/>
              </w:rPr>
              <w:t xml:space="preserve">667. </w:t>
            </w:r>
            <w:r>
              <w:rPr>
                <w:b/>
                <w:bCs/>
                <w:color w:val="000000"/>
                <w:spacing w:val="0"/>
                <w:w w:val="100"/>
                <w:position w:val="0"/>
                <w:sz w:val="16"/>
                <w:szCs w:val="16"/>
              </w:rPr>
              <w:t>84</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6"/>
                <w:szCs w:val="16"/>
              </w:rPr>
            </w:pPr>
            <w:r>
              <w:rPr>
                <w:b/>
                <w:bCs/>
                <w:color w:val="000000"/>
                <w:spacing w:val="0"/>
                <w:w w:val="100"/>
                <w:position w:val="0"/>
                <w:sz w:val="16"/>
                <w:szCs w:val="16"/>
              </w:rPr>
              <w:t xml:space="preserve">0. </w:t>
            </w:r>
            <w:r>
              <w:rPr>
                <w:b/>
                <w:bCs/>
                <w:color w:val="000000"/>
                <w:spacing w:val="0"/>
                <w:w w:val="100"/>
                <w:position w:val="0"/>
                <w:sz w:val="16"/>
                <w:szCs w:val="16"/>
              </w:rPr>
              <w:t>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 xml:space="preserve">682, </w:t>
            </w:r>
            <w:r>
              <w:rPr>
                <w:b/>
                <w:bCs/>
                <w:color w:val="000000"/>
                <w:spacing w:val="0"/>
                <w:w w:val="100"/>
                <w:position w:val="0"/>
                <w:sz w:val="16"/>
                <w:szCs w:val="16"/>
              </w:rPr>
              <w:t xml:space="preserve">554,646. </w:t>
            </w:r>
            <w:r>
              <w:rPr>
                <w:b/>
                <w:bCs/>
                <w:color w:val="000000"/>
                <w:spacing w:val="0"/>
                <w:w w:val="100"/>
                <w:position w:val="0"/>
                <w:sz w:val="16"/>
                <w:szCs w:val="16"/>
              </w:rPr>
              <w:t>11</w:t>
            </w:r>
          </w:p>
        </w:tc>
      </w:tr>
      <w:tr>
        <w:trPr>
          <w:trHeight w:val="509" w:hRule="exact"/>
        </w:trPr>
        <w:tc>
          <w:tcPr>
            <w:gridSpan w:val="5"/>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39.</w:t>
            </w:r>
            <w:r>
              <w:rPr>
                <w:color w:val="000000"/>
                <w:spacing w:val="0"/>
                <w:w w:val="100"/>
                <w:position w:val="0"/>
                <w:sz w:val="20"/>
                <w:szCs w:val="20"/>
              </w:rPr>
              <w:t>未分配利润</w:t>
            </w:r>
          </w:p>
        </w:tc>
      </w:tr>
      <w:tr>
        <w:trPr>
          <w:trHeight w:val="312"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60" w:right="0" w:firstLine="0"/>
              <w:jc w:val="left"/>
              <w:rPr>
                <w:sz w:val="18"/>
                <w:szCs w:val="18"/>
              </w:rPr>
            </w:pPr>
            <w:r>
              <w:rPr>
                <w:b/>
                <w:bCs/>
                <w:color w:val="000000"/>
                <w:spacing w:val="0"/>
                <w:w w:val="100"/>
                <w:position w:val="0"/>
                <w:sz w:val="18"/>
                <w:szCs w:val="18"/>
              </w:rPr>
              <w:t>金额</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rPr>
              <w:t>提取或分配比例</w:t>
            </w:r>
          </w:p>
        </w:tc>
        <w:tc>
          <w:tcPr>
            <w:tcBorders>
              <w:top w:val="single" w:sz="4"/>
              <w:bottom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986"/>
        <w:gridCol w:w="2515"/>
        <w:gridCol w:w="3994"/>
      </w:tblGrid>
      <w:tr>
        <w:trPr>
          <w:trHeight w:val="28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上年年末金额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b/>
                <w:bCs/>
                <w:color w:val="000000"/>
                <w:spacing w:val="0"/>
                <w:w w:val="100"/>
                <w:position w:val="0"/>
                <w:sz w:val="16"/>
                <w:szCs w:val="16"/>
              </w:rPr>
              <w:t xml:space="preserve">2, </w:t>
            </w:r>
            <w:r>
              <w:rPr>
                <w:b/>
                <w:bCs/>
                <w:color w:val="000000"/>
                <w:spacing w:val="0"/>
                <w:w w:val="100"/>
                <w:position w:val="0"/>
                <w:sz w:val="16"/>
                <w:szCs w:val="16"/>
              </w:rPr>
              <w:t>631,963, 161.38</w:t>
            </w:r>
          </w:p>
        </w:tc>
        <w:tc>
          <w:tcPr>
            <w:tcBorders>
              <w:top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加：年初未分配利润调整数</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0.00</w:t>
            </w: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本年年初金额</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b/>
                <w:bCs/>
                <w:color w:val="000000"/>
                <w:spacing w:val="0"/>
                <w:w w:val="100"/>
                <w:position w:val="0"/>
                <w:sz w:val="16"/>
                <w:szCs w:val="16"/>
              </w:rPr>
              <w:t xml:space="preserve">2, </w:t>
            </w:r>
            <w:r>
              <w:rPr>
                <w:b/>
                <w:bCs/>
                <w:color w:val="000000"/>
                <w:spacing w:val="0"/>
                <w:w w:val="100"/>
                <w:position w:val="0"/>
                <w:sz w:val="16"/>
                <w:szCs w:val="16"/>
              </w:rPr>
              <w:t>631,963, 161.38</w:t>
            </w: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加：本年净利润</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676,951,178.95</w:t>
            </w: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其他（注）</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9,607,949.47</w:t>
            </w: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减：提取法定盈余公积</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67,695,117.90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应付普通股股利</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198,770,110.80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每</w:t>
            </w:r>
            <w:r>
              <w:rPr>
                <w:color w:val="000000"/>
                <w:spacing w:val="0"/>
                <w:w w:val="100"/>
                <w:position w:val="0"/>
                <w:sz w:val="16"/>
                <w:szCs w:val="16"/>
              </w:rPr>
              <w:t>10</w:t>
            </w:r>
            <w:r>
              <w:rPr>
                <w:color w:val="000000"/>
                <w:spacing w:val="0"/>
                <w:w w:val="100"/>
                <w:position w:val="0"/>
                <w:sz w:val="18"/>
                <w:szCs w:val="18"/>
              </w:rPr>
              <w:t>股派发现金股利</w:t>
            </w:r>
            <w:r>
              <w:rPr>
                <w:color w:val="000000"/>
                <w:spacing w:val="0"/>
                <w:w w:val="100"/>
                <w:position w:val="0"/>
                <w:sz w:val="16"/>
                <w:szCs w:val="16"/>
              </w:rPr>
              <w:t>1.0</w:t>
            </w:r>
            <w:r>
              <w:rPr>
                <w:color w:val="000000"/>
                <w:spacing w:val="0"/>
                <w:w w:val="100"/>
                <w:position w:val="0"/>
                <w:sz w:val="18"/>
                <w:szCs w:val="18"/>
              </w:rPr>
              <w:t>元（含税）</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本年年末金额</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b/>
                <w:bCs/>
                <w:color w:val="000000"/>
                <w:spacing w:val="0"/>
                <w:w w:val="100"/>
                <w:position w:val="0"/>
                <w:sz w:val="16"/>
                <w:szCs w:val="16"/>
              </w:rPr>
              <w:t xml:space="preserve">3, 052, </w:t>
            </w:r>
            <w:r>
              <w:rPr>
                <w:b/>
                <w:bCs/>
                <w:color w:val="000000"/>
                <w:spacing w:val="0"/>
                <w:w w:val="100"/>
                <w:position w:val="0"/>
                <w:sz w:val="16"/>
                <w:szCs w:val="16"/>
              </w:rPr>
              <w:t xml:space="preserve">057,061. </w:t>
            </w:r>
            <w:r>
              <w:rPr>
                <w:b/>
                <w:bCs/>
                <w:color w:val="000000"/>
                <w:spacing w:val="0"/>
                <w:w w:val="100"/>
                <w:position w:val="0"/>
                <w:sz w:val="16"/>
                <w:szCs w:val="16"/>
              </w:rPr>
              <w:t>10</w:t>
            </w:r>
          </w:p>
        </w:tc>
        <w:tc>
          <w:tcPr>
            <w:tcBorders/>
            <w:shd w:val="clear" w:color="auto" w:fill="FFFFFF"/>
            <w:vAlign w:val="top"/>
          </w:tcPr>
          <w:p>
            <w:pPr>
              <w:widowControl w:val="0"/>
              <w:rPr>
                <w:sz w:val="10"/>
                <w:szCs w:val="10"/>
              </w:rPr>
            </w:pPr>
          </w:p>
        </w:tc>
      </w:tr>
      <w:tr>
        <w:trPr>
          <w:trHeight w:val="317" w:hRule="exact"/>
        </w:trPr>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其中：拟分配现金股利</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219,788,223.80</w:t>
            </w:r>
          </w:p>
        </w:tc>
        <w:tc>
          <w:tcPr>
            <w:tcBorders>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60" w:line="356" w:lineRule="exact"/>
        <w:ind w:left="140" w:right="0" w:firstLine="440"/>
        <w:jc w:val="left"/>
        <w:rPr>
          <w:sz w:val="20"/>
          <w:szCs w:val="20"/>
        </w:rPr>
      </w:pPr>
      <w:r>
        <w:rPr>
          <w:color w:val="000000"/>
          <w:spacing w:val="0"/>
          <w:w w:val="100"/>
          <w:position w:val="0"/>
          <w:sz w:val="20"/>
          <w:szCs w:val="20"/>
        </w:rPr>
        <w:t>注：</w:t>
      </w: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8</w:t>
      </w:r>
      <w:r>
        <w:rPr>
          <w:color w:val="000000"/>
          <w:spacing w:val="0"/>
          <w:w w:val="100"/>
          <w:position w:val="0"/>
          <w:sz w:val="20"/>
          <w:szCs w:val="20"/>
        </w:rPr>
        <w:t>月，公司向特定对象非公开发行</w:t>
      </w:r>
      <w:r>
        <w:rPr>
          <w:color w:val="000000"/>
          <w:spacing w:val="0"/>
          <w:w w:val="100"/>
          <w:position w:val="0"/>
          <w:sz w:val="22"/>
          <w:szCs w:val="22"/>
        </w:rPr>
        <w:t>210,181,130</w:t>
      </w:r>
      <w:r>
        <w:rPr>
          <w:color w:val="000000"/>
          <w:spacing w:val="0"/>
          <w:w w:val="100"/>
          <w:position w:val="0"/>
          <w:sz w:val="20"/>
          <w:szCs w:val="20"/>
        </w:rPr>
        <w:t>股，其中，</w:t>
      </w:r>
      <w:r>
        <w:rPr>
          <w:color w:val="000000"/>
          <w:spacing w:val="0"/>
          <w:w w:val="100"/>
          <w:position w:val="0"/>
          <w:sz w:val="22"/>
          <w:szCs w:val="22"/>
        </w:rPr>
        <w:t>157,724,483</w:t>
      </w:r>
      <w:r>
        <w:rPr>
          <w:color w:val="000000"/>
          <w:spacing w:val="0"/>
          <w:w w:val="100"/>
          <w:position w:val="0"/>
          <w:sz w:val="20"/>
          <w:szCs w:val="20"/>
        </w:rPr>
        <w:t>股直接 用作北京壹人壹本信息科技有限公司</w:t>
      </w:r>
      <w:r>
        <w:rPr>
          <w:color w:val="000000"/>
          <w:spacing w:val="0"/>
          <w:w w:val="100"/>
          <w:position w:val="0"/>
          <w:sz w:val="22"/>
          <w:szCs w:val="22"/>
        </w:rPr>
        <w:t>75.27265%</w:t>
      </w:r>
      <w:r>
        <w:rPr>
          <w:color w:val="000000"/>
          <w:spacing w:val="0"/>
          <w:w w:val="100"/>
          <w:position w:val="0"/>
          <w:sz w:val="20"/>
          <w:szCs w:val="20"/>
        </w:rPr>
        <w:t>股权的收购对价，其余</w:t>
      </w:r>
      <w:r>
        <w:rPr>
          <w:color w:val="000000"/>
          <w:spacing w:val="0"/>
          <w:w w:val="100"/>
          <w:position w:val="0"/>
          <w:sz w:val="22"/>
          <w:szCs w:val="22"/>
        </w:rPr>
        <w:t>52, 456, 647</w:t>
      </w:r>
      <w:r>
        <w:rPr>
          <w:color w:val="000000"/>
          <w:spacing w:val="0"/>
          <w:w w:val="100"/>
          <w:position w:val="0"/>
          <w:sz w:val="20"/>
          <w:szCs w:val="20"/>
        </w:rPr>
        <w:t>股所募集配套 资金用于支付北京壹人壹本信息科技有限公司</w:t>
      </w:r>
      <w:r>
        <w:rPr>
          <w:color w:val="000000"/>
          <w:spacing w:val="0"/>
          <w:w w:val="100"/>
          <w:position w:val="0"/>
          <w:sz w:val="22"/>
          <w:szCs w:val="22"/>
        </w:rPr>
        <w:t>24.72735%</w:t>
      </w:r>
      <w:r>
        <w:rPr>
          <w:color w:val="000000"/>
          <w:spacing w:val="0"/>
          <w:w w:val="100"/>
          <w:position w:val="0"/>
          <w:sz w:val="20"/>
          <w:szCs w:val="20"/>
        </w:rPr>
        <w:t>股权的收购价款；同时，约定自评估作 价基准日</w:t>
      </w:r>
      <w:r>
        <w:rPr>
          <w:color w:val="000000"/>
          <w:spacing w:val="0"/>
          <w:w w:val="100"/>
          <w:position w:val="0"/>
          <w:sz w:val="22"/>
          <w:szCs w:val="22"/>
        </w:rPr>
        <w:t>（2012</w:t>
      </w:r>
      <w:r>
        <w:rPr>
          <w:color w:val="000000"/>
          <w:spacing w:val="0"/>
          <w:w w:val="100"/>
          <w:position w:val="0"/>
          <w:sz w:val="20"/>
          <w:szCs w:val="20"/>
        </w:rPr>
        <w:t>年</w:t>
      </w:r>
      <w:r>
        <w:rPr>
          <w:color w:val="000000"/>
          <w:spacing w:val="0"/>
          <w:w w:val="100"/>
          <w:position w:val="0"/>
          <w:sz w:val="22"/>
          <w:szCs w:val="22"/>
        </w:rPr>
        <w:t>12</w:t>
      </w:r>
      <w:r>
        <w:rPr>
          <w:color w:val="000000"/>
          <w:spacing w:val="0"/>
          <w:w w:val="100"/>
          <w:position w:val="0"/>
          <w:sz w:val="20"/>
          <w:szCs w:val="20"/>
        </w:rPr>
        <w:t>月</w:t>
      </w:r>
      <w:r>
        <w:rPr>
          <w:color w:val="000000"/>
          <w:spacing w:val="0"/>
          <w:w w:val="100"/>
          <w:position w:val="0"/>
          <w:sz w:val="22"/>
          <w:szCs w:val="22"/>
        </w:rPr>
        <w:t>31</w:t>
      </w:r>
      <w:r>
        <w:rPr>
          <w:color w:val="000000"/>
          <w:spacing w:val="0"/>
          <w:w w:val="100"/>
          <w:position w:val="0"/>
          <w:sz w:val="20"/>
          <w:szCs w:val="20"/>
        </w:rPr>
        <w:t>日）至资产交割日期间，如北京壹人壹本信息科技有限公司产生收益， 则该收益所形成的权益由公司享有。此交易业经中国证监会核准并于</w:t>
      </w: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8</w:t>
      </w:r>
      <w:r>
        <w:rPr>
          <w:color w:val="000000"/>
          <w:spacing w:val="0"/>
          <w:w w:val="100"/>
          <w:position w:val="0"/>
          <w:sz w:val="20"/>
          <w:szCs w:val="20"/>
        </w:rPr>
        <w:t>月</w:t>
      </w:r>
      <w:r>
        <w:rPr>
          <w:color w:val="000000"/>
          <w:spacing w:val="0"/>
          <w:w w:val="100"/>
          <w:position w:val="0"/>
          <w:sz w:val="22"/>
          <w:szCs w:val="22"/>
        </w:rPr>
        <w:t>9</w:t>
      </w:r>
      <w:r>
        <w:rPr>
          <w:color w:val="000000"/>
          <w:spacing w:val="0"/>
          <w:w w:val="100"/>
          <w:position w:val="0"/>
          <w:sz w:val="20"/>
          <w:szCs w:val="20"/>
        </w:rPr>
        <w:t>日完成。交 易完成后，北京壹人壹本信息科技有限公司成为公司全资子公司。根据上述约定，北京壹人壹本 信息科技有限公司自</w:t>
      </w:r>
      <w:r>
        <w:rPr>
          <w:color w:val="000000"/>
          <w:spacing w:val="0"/>
          <w:w w:val="100"/>
          <w:position w:val="0"/>
          <w:sz w:val="22"/>
          <w:szCs w:val="22"/>
        </w:rPr>
        <w:t>2012</w:t>
      </w:r>
      <w:r>
        <w:rPr>
          <w:color w:val="000000"/>
          <w:spacing w:val="0"/>
          <w:w w:val="100"/>
          <w:position w:val="0"/>
          <w:sz w:val="20"/>
          <w:szCs w:val="20"/>
        </w:rPr>
        <w:t>年</w:t>
      </w:r>
      <w:r>
        <w:rPr>
          <w:color w:val="000000"/>
          <w:spacing w:val="0"/>
          <w:w w:val="100"/>
          <w:position w:val="0"/>
          <w:sz w:val="22"/>
          <w:szCs w:val="22"/>
        </w:rPr>
        <w:t>12</w:t>
      </w:r>
      <w:r>
        <w:rPr>
          <w:color w:val="000000"/>
          <w:spacing w:val="0"/>
          <w:w w:val="100"/>
          <w:position w:val="0"/>
          <w:sz w:val="20"/>
          <w:szCs w:val="20"/>
        </w:rPr>
        <w:t>月</w:t>
      </w:r>
      <w:r>
        <w:rPr>
          <w:color w:val="000000"/>
          <w:spacing w:val="0"/>
          <w:w w:val="100"/>
          <w:position w:val="0"/>
          <w:sz w:val="22"/>
          <w:szCs w:val="22"/>
        </w:rPr>
        <w:t>31</w:t>
      </w:r>
      <w:r>
        <w:rPr>
          <w:color w:val="000000"/>
          <w:spacing w:val="0"/>
          <w:w w:val="100"/>
          <w:position w:val="0"/>
          <w:sz w:val="20"/>
          <w:szCs w:val="20"/>
        </w:rPr>
        <w:t>日至</w:t>
      </w: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7</w:t>
      </w:r>
      <w:r>
        <w:rPr>
          <w:color w:val="000000"/>
          <w:spacing w:val="0"/>
          <w:w w:val="100"/>
          <w:position w:val="0"/>
          <w:sz w:val="20"/>
          <w:szCs w:val="20"/>
        </w:rPr>
        <w:t>月</w:t>
      </w:r>
      <w:r>
        <w:rPr>
          <w:color w:val="000000"/>
          <w:spacing w:val="0"/>
          <w:w w:val="100"/>
          <w:position w:val="0"/>
          <w:sz w:val="22"/>
          <w:szCs w:val="22"/>
        </w:rPr>
        <w:t>31</w:t>
      </w:r>
      <w:r>
        <w:rPr>
          <w:color w:val="000000"/>
          <w:spacing w:val="0"/>
          <w:w w:val="100"/>
          <w:position w:val="0"/>
          <w:sz w:val="20"/>
          <w:szCs w:val="20"/>
        </w:rPr>
        <w:t>日期间实现净利润</w:t>
      </w:r>
      <w:r>
        <w:rPr>
          <w:color w:val="000000"/>
          <w:spacing w:val="0"/>
          <w:w w:val="100"/>
          <w:position w:val="0"/>
          <w:sz w:val="22"/>
          <w:szCs w:val="22"/>
        </w:rPr>
        <w:t>10,675,499.41</w:t>
      </w:r>
      <w:r>
        <w:rPr>
          <w:color w:val="000000"/>
          <w:spacing w:val="0"/>
          <w:w w:val="100"/>
          <w:position w:val="0"/>
          <w:sz w:val="20"/>
          <w:szCs w:val="20"/>
        </w:rPr>
        <w:t>元, 本公司按享有比例，于本报告期直接增加留存收益</w:t>
      </w:r>
      <w:r>
        <w:rPr>
          <w:color w:val="000000"/>
          <w:spacing w:val="0"/>
          <w:w w:val="100"/>
          <w:position w:val="0"/>
          <w:sz w:val="22"/>
          <w:szCs w:val="22"/>
        </w:rPr>
        <w:t>10,675,499.41</w:t>
      </w:r>
      <w:r>
        <w:rPr>
          <w:color w:val="000000"/>
          <w:spacing w:val="0"/>
          <w:w w:val="100"/>
          <w:position w:val="0"/>
          <w:sz w:val="20"/>
          <w:szCs w:val="20"/>
        </w:rPr>
        <w:t xml:space="preserve">元，其中：增加未分配利润 </w:t>
      </w:r>
      <w:r>
        <w:rPr>
          <w:color w:val="000000"/>
          <w:spacing w:val="0"/>
          <w:w w:val="100"/>
          <w:position w:val="0"/>
          <w:sz w:val="22"/>
          <w:szCs w:val="22"/>
        </w:rPr>
        <w:t xml:space="preserve">9, 607, </w:t>
      </w:r>
      <w:r>
        <w:rPr>
          <w:color w:val="000000"/>
          <w:spacing w:val="0"/>
          <w:w w:val="100"/>
          <w:position w:val="0"/>
          <w:sz w:val="22"/>
          <w:szCs w:val="22"/>
        </w:rPr>
        <w:t xml:space="preserve">949.47 </w:t>
      </w:r>
      <w:r>
        <w:rPr>
          <w:color w:val="000000"/>
          <w:spacing w:val="0"/>
          <w:w w:val="100"/>
          <w:position w:val="0"/>
          <w:sz w:val="20"/>
          <w:szCs w:val="20"/>
        </w:rPr>
        <w:t xml:space="preserve">元，盈余公积 </w:t>
      </w:r>
      <w:r>
        <w:rPr>
          <w:color w:val="000000"/>
          <w:spacing w:val="0"/>
          <w:w w:val="100"/>
          <w:position w:val="0"/>
          <w:sz w:val="22"/>
          <w:szCs w:val="22"/>
        </w:rPr>
        <w:t xml:space="preserve">1, 067, </w:t>
      </w:r>
      <w:r>
        <w:rPr>
          <w:color w:val="000000"/>
          <w:spacing w:val="0"/>
          <w:w w:val="100"/>
          <w:position w:val="0"/>
          <w:sz w:val="22"/>
          <w:szCs w:val="22"/>
        </w:rPr>
        <w:t xml:space="preserve">549.94 </w:t>
      </w:r>
      <w:r>
        <w:rPr>
          <w:color w:val="000000"/>
          <w:spacing w:val="0"/>
          <w:w w:val="100"/>
          <w:position w:val="0"/>
          <w:sz w:val="20"/>
          <w:szCs w:val="20"/>
        </w:rPr>
        <w:t>元。</w:t>
      </w:r>
    </w:p>
    <w:p>
      <w:pPr>
        <w:pStyle w:val="Style25"/>
        <w:keepNext w:val="0"/>
        <w:keepLines w:val="0"/>
        <w:widowControl w:val="0"/>
        <w:numPr>
          <w:ilvl w:val="0"/>
          <w:numId w:val="89"/>
        </w:numPr>
        <w:shd w:val="clear" w:color="auto" w:fill="auto"/>
        <w:bidi w:val="0"/>
        <w:spacing w:before="0" w:after="160" w:line="356" w:lineRule="exact"/>
        <w:ind w:left="0" w:right="0" w:firstLine="580"/>
        <w:jc w:val="left"/>
        <w:rPr>
          <w:sz w:val="20"/>
          <w:szCs w:val="20"/>
        </w:rPr>
      </w:pPr>
      <w:bookmarkStart w:id="1069" w:name="bookmark1069"/>
      <w:bookmarkEnd w:id="1069"/>
      <w:r>
        <w:rPr>
          <w:color w:val="000000"/>
          <w:spacing w:val="0"/>
          <w:w w:val="100"/>
          <w:position w:val="0"/>
          <w:sz w:val="20"/>
          <w:szCs w:val="20"/>
        </w:rPr>
        <w:t>少数股东权益</w:t>
      </w:r>
    </w:p>
    <w:tbl>
      <w:tblPr>
        <w:tblOverlap w:val="never"/>
        <w:jc w:val="center"/>
        <w:tblLayout w:type="fixed"/>
      </w:tblPr>
      <w:tblGrid>
        <w:gridCol w:w="3974"/>
        <w:gridCol w:w="3528"/>
        <w:gridCol w:w="1992"/>
      </w:tblGrid>
      <w:tr>
        <w:trPr>
          <w:trHeight w:val="31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子公司名称</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20" w:right="0" w:firstLine="0"/>
              <w:jc w:val="left"/>
              <w:rPr>
                <w:sz w:val="18"/>
                <w:szCs w:val="18"/>
              </w:rPr>
            </w:pPr>
            <w:r>
              <w:rPr>
                <w:b/>
                <w:bCs/>
                <w:color w:val="000000"/>
                <w:spacing w:val="0"/>
                <w:w w:val="100"/>
                <w:position w:val="0"/>
                <w:sz w:val="18"/>
                <w:szCs w:val="18"/>
              </w:rPr>
              <w:t>年末金额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left"/>
              <w:rPr>
                <w:sz w:val="18"/>
                <w:szCs w:val="18"/>
              </w:rPr>
            </w:pPr>
            <w:r>
              <w:rPr>
                <w:b/>
                <w:bCs/>
                <w:color w:val="000000"/>
                <w:spacing w:val="0"/>
                <w:w w:val="100"/>
                <w:position w:val="0"/>
                <w:sz w:val="18"/>
                <w:szCs w:val="18"/>
              </w:rPr>
              <w:t>年初金额</w:t>
            </w:r>
          </w:p>
        </w:tc>
      </w:tr>
      <w:tr>
        <w:trPr>
          <w:trHeight w:val="28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同方工业有限公司</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40" w:right="0" w:firstLine="0"/>
              <w:jc w:val="left"/>
              <w:rPr>
                <w:sz w:val="16"/>
                <w:szCs w:val="16"/>
              </w:rPr>
            </w:pPr>
            <w:r>
              <w:rPr>
                <w:color w:val="000000"/>
                <w:spacing w:val="0"/>
                <w:w w:val="100"/>
                <w:position w:val="0"/>
                <w:sz w:val="16"/>
                <w:szCs w:val="16"/>
              </w:rPr>
              <w:t>1,294,161.24</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2,951,218.17</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山东同方鲁颖电子有限公司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23,403,011.48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23,414,220.23</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同方威视技术股份有限公司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660" w:right="0" w:firstLine="0"/>
              <w:jc w:val="left"/>
              <w:rPr>
                <w:sz w:val="16"/>
                <w:szCs w:val="16"/>
              </w:rPr>
            </w:pPr>
            <w:r>
              <w:rPr>
                <w:color w:val="000000"/>
                <w:spacing w:val="0"/>
                <w:w w:val="100"/>
                <w:position w:val="0"/>
                <w:sz w:val="16"/>
                <w:szCs w:val="16"/>
              </w:rPr>
              <w:t>324,871,902.75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364,100,265.95</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同方计算机有限公司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-613,572.96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317" w:hRule="exact"/>
        </w:trPr>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北京同方创新投资有限公司</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-186,057.77</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1,952,583.35</w:t>
            </w:r>
          </w:p>
        </w:tc>
      </w:tr>
    </w:tbl>
    <w:p>
      <w:pPr>
        <w:widowControl w:val="0"/>
        <w:spacing w:line="1" w:lineRule="exact"/>
      </w:pPr>
      <w:r>
        <w:br w:type="page"/>
      </w:r>
    </w:p>
    <w:tbl>
      <w:tblPr>
        <w:tblOverlap w:val="never"/>
        <w:jc w:val="center"/>
        <w:tblLayout w:type="fixed"/>
      </w:tblPr>
      <w:tblGrid>
        <w:gridCol w:w="4099"/>
        <w:gridCol w:w="3307"/>
        <w:gridCol w:w="2088"/>
      </w:tblGrid>
      <w:tr>
        <w:trPr>
          <w:trHeight w:val="31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子公司名称</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20" w:right="0" w:firstLine="0"/>
              <w:jc w:val="left"/>
              <w:rPr>
                <w:sz w:val="18"/>
                <w:szCs w:val="18"/>
              </w:rPr>
            </w:pPr>
            <w:r>
              <w:rPr>
                <w:b/>
                <w:bCs/>
                <w:color w:val="000000"/>
                <w:spacing w:val="0"/>
                <w:w w:val="100"/>
                <w:position w:val="0"/>
                <w:sz w:val="18"/>
                <w:szCs w:val="18"/>
              </w:rPr>
              <w:t>年末金额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left"/>
              <w:rPr>
                <w:sz w:val="18"/>
                <w:szCs w:val="18"/>
              </w:rPr>
            </w:pPr>
            <w:r>
              <w:rPr>
                <w:b/>
                <w:bCs/>
                <w:color w:val="000000"/>
                <w:spacing w:val="0"/>
                <w:w w:val="100"/>
                <w:position w:val="0"/>
                <w:sz w:val="18"/>
                <w:szCs w:val="18"/>
              </w:rPr>
              <w:t>年初金额</w:t>
            </w:r>
          </w:p>
        </w:tc>
      </w:tr>
      <w:tr>
        <w:trPr>
          <w:trHeight w:val="28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北京同方凌讯科技有限公司</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11,263,740.41</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11,532,634.77</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北京同方软件股份有限公司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15,591,117.91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13,107,916.48</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Resuccess Investments Limited</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700" w:right="0" w:firstLine="0"/>
              <w:jc w:val="left"/>
              <w:rPr>
                <w:sz w:val="16"/>
                <w:szCs w:val="16"/>
              </w:rPr>
            </w:pPr>
            <w:r>
              <w:rPr>
                <w:color w:val="000000"/>
                <w:spacing w:val="0"/>
                <w:w w:val="100"/>
                <w:position w:val="0"/>
                <w:sz w:val="16"/>
                <w:szCs w:val="16"/>
              </w:rPr>
              <w:t>6,249,517.62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7,359,129.80</w:t>
            </w:r>
          </w:p>
        </w:tc>
      </w:tr>
      <w:tr>
        <w:trPr>
          <w:trHeight w:val="27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Technovator Int Private Ltd.</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390,768,747.44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364,176,210.78</w:t>
            </w:r>
          </w:p>
        </w:tc>
      </w:tr>
      <w:tr>
        <w:trPr>
          <w:trHeight w:val="29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同方炭素科技有限公司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700" w:right="0" w:firstLine="0"/>
              <w:jc w:val="left"/>
              <w:rPr>
                <w:sz w:val="16"/>
                <w:szCs w:val="16"/>
              </w:rPr>
            </w:pPr>
            <w:r>
              <w:rPr>
                <w:color w:val="000000"/>
                <w:spacing w:val="0"/>
                <w:w w:val="100"/>
                <w:position w:val="0"/>
                <w:sz w:val="16"/>
                <w:szCs w:val="16"/>
              </w:rPr>
              <w:t>1,268,793.44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1,415,290.80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同方锐安科技有限公司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700" w:right="0" w:firstLine="0"/>
              <w:jc w:val="left"/>
              <w:rPr>
                <w:sz w:val="16"/>
                <w:szCs w:val="16"/>
              </w:rPr>
            </w:pPr>
            <w:r>
              <w:rPr>
                <w:color w:val="000000"/>
                <w:spacing w:val="0"/>
                <w:w w:val="100"/>
                <w:position w:val="0"/>
                <w:sz w:val="16"/>
                <w:szCs w:val="16"/>
              </w:rPr>
              <w:t>6,936,241.38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7,383,199.68</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清芯光电有限公司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-3,132,672.00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-217,176.82</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同方健康科技（北京）有限公司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10,628,568.85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同方鼎欣信息技术有限公司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26,792,979.41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21,744,960.79</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沈阳同方多媒体科技有限公司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700" w:right="0" w:firstLine="0"/>
              <w:jc w:val="left"/>
              <w:rPr>
                <w:sz w:val="16"/>
                <w:szCs w:val="16"/>
              </w:rPr>
            </w:pPr>
            <w:r>
              <w:rPr>
                <w:color w:val="000000"/>
                <w:spacing w:val="0"/>
                <w:w w:val="100"/>
                <w:position w:val="0"/>
                <w:sz w:val="16"/>
                <w:szCs w:val="16"/>
              </w:rPr>
              <w:t>1,005,423.84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-2,443,506.13</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淮安同方水务有限公司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78,705,508.58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68,432,868.63</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同方光电（香港）有限公司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65,498,418.45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64,262,604.50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南通同方半导体有限公司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500" w:firstLine="0"/>
              <w:jc w:val="right"/>
              <w:rPr>
                <w:sz w:val="16"/>
                <w:szCs w:val="16"/>
              </w:rPr>
            </w:pPr>
            <w:r>
              <w:rPr>
                <w:color w:val="000000"/>
                <w:spacing w:val="0"/>
                <w:w w:val="100"/>
                <w:position w:val="0"/>
                <w:sz w:val="16"/>
                <w:szCs w:val="16"/>
              </w:rPr>
              <w:t>538,647.21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544,823.73</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同方国芯电子股份有限公司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1,383,293,500.82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1,196,304,039.96</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同方人工环境有限公司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33,877,391.10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15,618,829.09</w:t>
            </w:r>
          </w:p>
        </w:tc>
      </w:tr>
      <w:tr>
        <w:trPr>
          <w:trHeight w:val="29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龙江环保集团股份有限公司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538,247,939.59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562,888,987.50</w:t>
            </w:r>
          </w:p>
        </w:tc>
      </w:tr>
      <w:tr>
        <w:trPr>
          <w:trHeight w:val="322"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40" w:right="0" w:firstLine="0"/>
              <w:jc w:val="left"/>
              <w:rPr>
                <w:sz w:val="16"/>
                <w:szCs w:val="16"/>
              </w:rPr>
            </w:pPr>
            <w:r>
              <w:rPr>
                <w:b/>
                <w:bCs/>
                <w:color w:val="000000"/>
                <w:spacing w:val="0"/>
                <w:w w:val="100"/>
                <w:position w:val="0"/>
                <w:sz w:val="16"/>
                <w:szCs w:val="16"/>
              </w:rPr>
              <w:t xml:space="preserve">2,916, </w:t>
            </w:r>
            <w:r>
              <w:rPr>
                <w:b/>
                <w:bCs/>
                <w:color w:val="000000"/>
                <w:spacing w:val="0"/>
                <w:w w:val="100"/>
                <w:position w:val="0"/>
                <w:sz w:val="16"/>
                <w:szCs w:val="16"/>
              </w:rPr>
              <w:t>303,308.79</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rPr>
                <w:sz w:val="16"/>
                <w:szCs w:val="16"/>
              </w:rPr>
            </w:pPr>
            <w:r>
              <w:rPr>
                <w:b/>
                <w:bCs/>
                <w:color w:val="000000"/>
                <w:spacing w:val="0"/>
                <w:w w:val="100"/>
                <w:position w:val="0"/>
                <w:sz w:val="16"/>
                <w:szCs w:val="16"/>
              </w:rPr>
              <w:t xml:space="preserve">2, 724, </w:t>
            </w:r>
            <w:r>
              <w:rPr>
                <w:b/>
                <w:bCs/>
                <w:color w:val="000000"/>
                <w:spacing w:val="0"/>
                <w:w w:val="100"/>
                <w:position w:val="0"/>
                <w:sz w:val="16"/>
                <w:szCs w:val="16"/>
              </w:rPr>
              <w:t>529, 101.26</w:t>
            </w:r>
          </w:p>
        </w:tc>
      </w:tr>
    </w:tbl>
    <w:p>
      <w:pPr>
        <w:sectPr>
          <w:footnotePr>
            <w:pos w:val="pageBottom"/>
            <w:numFmt w:val="decimal"/>
            <w:numRestart w:val="continuous"/>
          </w:footnotePr>
          <w:pgSz w:w="11900" w:h="16840"/>
          <w:pgMar w:top="1080" w:right="516" w:bottom="1461" w:left="838" w:header="0" w:footer="3" w:gutter="0"/>
          <w:cols w:space="720"/>
          <w:noEndnote/>
          <w:rtlGutter w:val="0"/>
          <w:docGrid w:linePitch="360"/>
        </w:sectPr>
      </w:pPr>
    </w:p>
    <w:p>
      <w:pPr>
        <w:pStyle w:val="Style52"/>
        <w:keepNext/>
        <w:keepLines/>
        <w:widowControl w:val="0"/>
        <w:numPr>
          <w:ilvl w:val="0"/>
          <w:numId w:val="89"/>
        </w:numPr>
        <w:shd w:val="clear" w:color="auto" w:fill="auto"/>
        <w:bidi w:val="0"/>
        <w:spacing w:before="700" w:after="200" w:line="240" w:lineRule="auto"/>
        <w:ind w:left="0" w:right="0" w:firstLine="600"/>
        <w:jc w:val="left"/>
      </w:pPr>
      <w:bookmarkStart w:id="1070" w:name="bookmark1070"/>
      <w:bookmarkStart w:id="1071" w:name="bookmark1071"/>
      <w:bookmarkStart w:id="1072" w:name="bookmark1072"/>
      <w:bookmarkStart w:id="1073" w:name="bookmark1073"/>
      <w:bookmarkEnd w:id="1072"/>
      <w:r>
        <w:rPr>
          <w:color w:val="000000"/>
          <w:spacing w:val="0"/>
          <w:w w:val="100"/>
          <w:position w:val="0"/>
        </w:rPr>
        <w:t>营业收入、营业成本</w:t>
      </w:r>
      <w:bookmarkEnd w:id="1070"/>
      <w:bookmarkEnd w:id="1071"/>
      <w:bookmarkEnd w:id="1073"/>
    </w:p>
    <w:p>
      <w:pPr>
        <w:pStyle w:val="Style52"/>
        <w:keepNext/>
        <w:keepLines/>
        <w:widowControl w:val="0"/>
        <w:shd w:val="clear" w:color="auto" w:fill="auto"/>
        <w:bidi w:val="0"/>
        <w:spacing w:before="0" w:after="140" w:line="240" w:lineRule="auto"/>
        <w:ind w:left="0" w:right="0" w:firstLine="600"/>
        <w:jc w:val="left"/>
      </w:pPr>
      <w:bookmarkStart w:id="1070" w:name="bookmark1070"/>
      <w:bookmarkStart w:id="1071" w:name="bookmark1071"/>
      <w:bookmarkStart w:id="1074" w:name="bookmark1074"/>
      <w:r>
        <w:rPr>
          <w:b/>
          <w:bCs/>
          <w:color w:val="000000"/>
          <w:spacing w:val="0"/>
          <w:w w:val="100"/>
          <w:position w:val="0"/>
        </w:rPr>
        <w:t>(1)</w:t>
      </w:r>
      <w:r>
        <w:rPr>
          <w:color w:val="000000"/>
          <w:spacing w:val="0"/>
          <w:w w:val="100"/>
          <w:position w:val="0"/>
        </w:rPr>
        <w:t>营业收入及成本</w:t>
      </w:r>
      <w:bookmarkEnd w:id="1070"/>
      <w:bookmarkEnd w:id="1071"/>
      <w:bookmarkEnd w:id="1074"/>
    </w:p>
    <w:tbl>
      <w:tblPr>
        <w:tblOverlap w:val="never"/>
        <w:jc w:val="center"/>
        <w:tblLayout w:type="fixed"/>
      </w:tblPr>
      <w:tblGrid>
        <w:gridCol w:w="3499"/>
        <w:gridCol w:w="3888"/>
        <w:gridCol w:w="2098"/>
      </w:tblGrid>
      <w:tr>
        <w:trPr>
          <w:trHeight w:val="32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500" w:right="0" w:firstLine="0"/>
              <w:jc w:val="left"/>
              <w:rPr>
                <w:sz w:val="18"/>
                <w:szCs w:val="18"/>
              </w:rPr>
            </w:pPr>
            <w:r>
              <w:rPr>
                <w:b/>
                <w:bCs/>
                <w:color w:val="000000"/>
                <w:spacing w:val="0"/>
                <w:w w:val="100"/>
                <w:position w:val="0"/>
                <w:sz w:val="18"/>
                <w:szCs w:val="18"/>
              </w:rPr>
              <w:t>本年金额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left"/>
              <w:rPr>
                <w:sz w:val="18"/>
                <w:szCs w:val="18"/>
              </w:rPr>
            </w:pPr>
            <w:r>
              <w:rPr>
                <w:b/>
                <w:bCs/>
                <w:color w:val="000000"/>
                <w:spacing w:val="0"/>
                <w:w w:val="100"/>
                <w:position w:val="0"/>
                <w:sz w:val="18"/>
                <w:szCs w:val="18"/>
              </w:rPr>
              <w:t>上年金额</w:t>
            </w:r>
          </w:p>
        </w:tc>
      </w:tr>
      <w:tr>
        <w:trPr>
          <w:trHeight w:val="28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主营业务收入</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22,423,277,462.97</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22,498,482,803.20</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其他业务收入</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420" w:firstLine="0"/>
              <w:jc w:val="right"/>
              <w:rPr>
                <w:sz w:val="16"/>
                <w:szCs w:val="16"/>
              </w:rPr>
            </w:pPr>
            <w:r>
              <w:rPr>
                <w:color w:val="000000"/>
                <w:spacing w:val="0"/>
                <w:w w:val="100"/>
                <w:position w:val="0"/>
                <w:sz w:val="16"/>
                <w:szCs w:val="16"/>
              </w:rPr>
              <w:t>226,866,645.11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368,083,659.33</w:t>
            </w:r>
          </w:p>
        </w:tc>
      </w:tr>
      <w:tr>
        <w:trPr>
          <w:trHeight w:val="30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20" w:right="0" w:firstLine="0"/>
              <w:jc w:val="left"/>
              <w:rPr>
                <w:sz w:val="16"/>
                <w:szCs w:val="16"/>
              </w:rPr>
            </w:pPr>
            <w:r>
              <w:rPr>
                <w:b/>
                <w:bCs/>
                <w:color w:val="000000"/>
                <w:spacing w:val="0"/>
                <w:w w:val="100"/>
                <w:position w:val="0"/>
                <w:sz w:val="16"/>
                <w:szCs w:val="16"/>
              </w:rPr>
              <w:t>22,650,144,</w:t>
            </w:r>
            <w:r>
              <w:rPr>
                <w:b/>
                <w:bCs/>
                <w:color w:val="000000"/>
                <w:spacing w:val="0"/>
                <w:w w:val="100"/>
                <w:position w:val="0"/>
                <w:sz w:val="16"/>
                <w:szCs w:val="16"/>
              </w:rPr>
              <w:t xml:space="preserve">108. </w:t>
            </w:r>
            <w:r>
              <w:rPr>
                <w:b/>
                <w:bCs/>
                <w:color w:val="000000"/>
                <w:spacing w:val="0"/>
                <w:w w:val="100"/>
                <w:position w:val="0"/>
                <w:sz w:val="16"/>
                <w:szCs w:val="16"/>
              </w:rPr>
              <w:t>08</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rPr>
              <w:t xml:space="preserve">22,866, 566, </w:t>
            </w:r>
            <w:r>
              <w:rPr>
                <w:b/>
                <w:bCs/>
                <w:color w:val="000000"/>
                <w:spacing w:val="0"/>
                <w:w w:val="100"/>
                <w:position w:val="0"/>
                <w:sz w:val="16"/>
                <w:szCs w:val="16"/>
              </w:rPr>
              <w:t xml:space="preserve">462. </w:t>
            </w:r>
            <w:r>
              <w:rPr>
                <w:b/>
                <w:bCs/>
                <w:color w:val="000000"/>
                <w:spacing w:val="0"/>
                <w:w w:val="100"/>
                <w:position w:val="0"/>
                <w:sz w:val="16"/>
                <w:szCs w:val="16"/>
              </w:rPr>
              <w:t>53</w:t>
            </w:r>
          </w:p>
        </w:tc>
      </w:tr>
      <w:tr>
        <w:trPr>
          <w:trHeight w:val="31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前</w:t>
            </w:r>
            <w:r>
              <w:rPr>
                <w:color w:val="000000"/>
                <w:spacing w:val="0"/>
                <w:w w:val="100"/>
                <w:position w:val="0"/>
                <w:sz w:val="16"/>
                <w:szCs w:val="16"/>
              </w:rPr>
              <w:t>5</w:t>
            </w:r>
            <w:r>
              <w:rPr>
                <w:color w:val="000000"/>
                <w:spacing w:val="0"/>
                <w:w w:val="100"/>
                <w:position w:val="0"/>
                <w:sz w:val="18"/>
                <w:szCs w:val="18"/>
              </w:rPr>
              <w:t>名客户销售额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20" w:right="0" w:firstLine="0"/>
              <w:jc w:val="left"/>
              <w:rPr>
                <w:sz w:val="16"/>
                <w:szCs w:val="16"/>
              </w:rPr>
            </w:pPr>
            <w:r>
              <w:rPr>
                <w:color w:val="000000"/>
                <w:spacing w:val="0"/>
                <w:w w:val="100"/>
                <w:position w:val="0"/>
                <w:sz w:val="16"/>
                <w:szCs w:val="16"/>
              </w:rPr>
              <w:t>3,636,659,008.20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3,644,288,167.30</w:t>
            </w:r>
          </w:p>
        </w:tc>
      </w:tr>
      <w:tr>
        <w:trPr>
          <w:trHeight w:val="30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所占比例</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20" w:right="0" w:firstLine="0"/>
              <w:jc w:val="left"/>
              <w:rPr>
                <w:sz w:val="16"/>
                <w:szCs w:val="16"/>
              </w:rPr>
            </w:pPr>
            <w:r>
              <w:rPr>
                <w:color w:val="000000"/>
                <w:spacing w:val="0"/>
                <w:w w:val="100"/>
                <w:position w:val="0"/>
                <w:sz w:val="16"/>
                <w:szCs w:val="16"/>
              </w:rPr>
              <w:t>16.06%</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15.94%</w:t>
            </w:r>
          </w:p>
        </w:tc>
      </w:tr>
      <w:tr>
        <w:trPr>
          <w:trHeight w:val="30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主营业务成本</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18,295,191,226.65</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18,720,928,431.31</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其他业务成本</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420" w:firstLine="0"/>
              <w:jc w:val="right"/>
              <w:rPr>
                <w:sz w:val="16"/>
                <w:szCs w:val="16"/>
              </w:rPr>
            </w:pPr>
            <w:r>
              <w:rPr>
                <w:color w:val="000000"/>
                <w:spacing w:val="0"/>
                <w:w w:val="100"/>
                <w:position w:val="0"/>
                <w:sz w:val="16"/>
                <w:szCs w:val="16"/>
              </w:rPr>
              <w:t>89,108,699.92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264,115,207.69</w:t>
            </w:r>
          </w:p>
        </w:tc>
      </w:tr>
      <w:tr>
        <w:trPr>
          <w:trHeight w:val="312"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20" w:right="0" w:firstLine="0"/>
              <w:jc w:val="both"/>
              <w:rPr>
                <w:sz w:val="16"/>
                <w:szCs w:val="16"/>
              </w:rPr>
            </w:pPr>
            <w:r>
              <w:rPr>
                <w:b/>
                <w:bCs/>
                <w:color w:val="000000"/>
                <w:spacing w:val="0"/>
                <w:w w:val="100"/>
                <w:position w:val="0"/>
                <w:sz w:val="16"/>
                <w:szCs w:val="16"/>
              </w:rPr>
              <w:t xml:space="preserve">18,384, 299, </w:t>
            </w:r>
            <w:r>
              <w:rPr>
                <w:b/>
                <w:bCs/>
                <w:color w:val="000000"/>
                <w:spacing w:val="0"/>
                <w:w w:val="100"/>
                <w:position w:val="0"/>
                <w:sz w:val="16"/>
                <w:szCs w:val="16"/>
              </w:rPr>
              <w:t xml:space="preserve">926. </w:t>
            </w:r>
            <w:r>
              <w:rPr>
                <w:b/>
                <w:bCs/>
                <w:color w:val="000000"/>
                <w:spacing w:val="0"/>
                <w:w w:val="100"/>
                <w:position w:val="0"/>
                <w:sz w:val="16"/>
                <w:szCs w:val="16"/>
              </w:rPr>
              <w:t>57</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rPr>
              <w:t xml:space="preserve">18,985, 043, </w:t>
            </w:r>
            <w:r>
              <w:rPr>
                <w:b/>
                <w:bCs/>
                <w:color w:val="000000"/>
                <w:spacing w:val="0"/>
                <w:w w:val="100"/>
                <w:position w:val="0"/>
                <w:sz w:val="16"/>
                <w:szCs w:val="16"/>
              </w:rPr>
              <w:t xml:space="preserve">639. </w:t>
            </w:r>
            <w:r>
              <w:rPr>
                <w:b/>
                <w:bCs/>
                <w:color w:val="000000"/>
                <w:spacing w:val="0"/>
                <w:w w:val="100"/>
                <w:position w:val="0"/>
                <w:sz w:val="16"/>
                <w:szCs w:val="16"/>
              </w:rPr>
              <w:t>00</w:t>
            </w:r>
          </w:p>
        </w:tc>
      </w:tr>
    </w:tbl>
    <w:p>
      <w:pPr>
        <w:widowControl w:val="0"/>
        <w:spacing w:after="79" w:line="1" w:lineRule="exact"/>
      </w:pPr>
    </w:p>
    <w:p>
      <w:pPr>
        <w:pStyle w:val="Style52"/>
        <w:keepNext/>
        <w:keepLines/>
        <w:widowControl w:val="0"/>
        <w:pBdr>
          <w:bottom w:val="single" w:sz="4" w:space="0" w:color="auto"/>
        </w:pBdr>
        <w:shd w:val="clear" w:color="auto" w:fill="auto"/>
        <w:bidi w:val="0"/>
        <w:spacing w:before="0" w:after="200" w:line="240" w:lineRule="auto"/>
        <w:ind w:left="0" w:right="0" w:firstLine="600"/>
        <w:jc w:val="left"/>
      </w:pPr>
      <w:bookmarkStart w:id="1075" w:name="bookmark1075"/>
      <w:bookmarkStart w:id="1076" w:name="bookmark1076"/>
      <w:bookmarkStart w:id="1077" w:name="bookmark1077"/>
      <w:r>
        <w:rPr>
          <w:b/>
          <w:bCs/>
          <w:color w:val="000000"/>
          <w:spacing w:val="0"/>
          <w:w w:val="100"/>
          <w:position w:val="0"/>
        </w:rPr>
        <w:t>(2)</w:t>
      </w:r>
      <w:r>
        <w:rPr>
          <w:color w:val="000000"/>
          <w:spacing w:val="0"/>
          <w:w w:val="100"/>
          <w:position w:val="0"/>
        </w:rPr>
        <w:t>主营业务一按业务类别分类</w:t>
      </w:r>
      <w:bookmarkEnd w:id="1075"/>
      <w:bookmarkEnd w:id="1076"/>
      <w:bookmarkEnd w:id="1077"/>
    </w:p>
    <w:tbl>
      <w:tblPr>
        <w:tblOverlap w:val="never"/>
        <w:jc w:val="left"/>
        <w:tblLayout w:type="fixed"/>
      </w:tblPr>
      <w:tblGrid>
        <w:gridCol w:w="2045"/>
        <w:gridCol w:w="1987"/>
        <w:gridCol w:w="1819"/>
        <w:gridCol w:w="1829"/>
        <w:gridCol w:w="1814"/>
      </w:tblGrid>
      <w:tr>
        <w:trPr>
          <w:trHeight w:val="307" w:hRule="exact"/>
        </w:trPr>
        <w:tc>
          <w:tcPr>
            <w:tcBorders/>
            <w:shd w:val="clear" w:color="auto" w:fill="FFFFFF"/>
            <w:vAlign w:val="top"/>
          </w:tcPr>
          <w:p>
            <w:pPr>
              <w:pStyle w:val="Style32"/>
              <w:keepNext w:val="0"/>
              <w:keepLines w:val="0"/>
              <w:framePr w:w="9494" w:h="2621" w:vSpace="264" w:wrap="notBeside" w:vAnchor="text" w:hAnchor="text" w:x="287" w:y="265"/>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目</w:t>
            </w:r>
          </w:p>
        </w:tc>
        <w:tc>
          <w:tcPr>
            <w:tcBorders>
              <w:top w:val="single" w:sz="4"/>
            </w:tcBorders>
            <w:shd w:val="clear" w:color="auto" w:fill="FFFFFF"/>
            <w:vAlign w:val="center"/>
          </w:tcPr>
          <w:p>
            <w:pPr>
              <w:pStyle w:val="Style32"/>
              <w:keepNext w:val="0"/>
              <w:keepLines w:val="0"/>
              <w:framePr w:w="9494" w:h="2621" w:vSpace="264" w:wrap="notBeside" w:vAnchor="text" w:hAnchor="text" w:x="287" w:y="265"/>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营业收入</w:t>
            </w:r>
          </w:p>
        </w:tc>
        <w:tc>
          <w:tcPr>
            <w:tcBorders>
              <w:top w:val="single" w:sz="4"/>
            </w:tcBorders>
            <w:shd w:val="clear" w:color="auto" w:fill="FFFFFF"/>
            <w:vAlign w:val="center"/>
          </w:tcPr>
          <w:p>
            <w:pPr>
              <w:pStyle w:val="Style32"/>
              <w:keepNext w:val="0"/>
              <w:keepLines w:val="0"/>
              <w:framePr w:w="9494" w:h="2621" w:vSpace="264" w:wrap="notBeside" w:vAnchor="text" w:hAnchor="text" w:x="287" w:y="265"/>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营业成本</w:t>
            </w:r>
          </w:p>
        </w:tc>
        <w:tc>
          <w:tcPr>
            <w:tcBorders>
              <w:top w:val="single" w:sz="4"/>
            </w:tcBorders>
            <w:shd w:val="clear" w:color="auto" w:fill="FFFFFF"/>
            <w:vAlign w:val="center"/>
          </w:tcPr>
          <w:p>
            <w:pPr>
              <w:pStyle w:val="Style32"/>
              <w:keepNext w:val="0"/>
              <w:keepLines w:val="0"/>
              <w:framePr w:w="9494" w:h="2621" w:vSpace="264" w:wrap="notBeside" w:vAnchor="text" w:hAnchor="text" w:x="287" w:y="265"/>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营业收入</w:t>
            </w:r>
          </w:p>
        </w:tc>
        <w:tc>
          <w:tcPr>
            <w:tcBorders>
              <w:top w:val="single" w:sz="4"/>
            </w:tcBorders>
            <w:shd w:val="clear" w:color="auto" w:fill="FFFFFF"/>
            <w:vAlign w:val="center"/>
          </w:tcPr>
          <w:p>
            <w:pPr>
              <w:pStyle w:val="Style32"/>
              <w:keepNext w:val="0"/>
              <w:keepLines w:val="0"/>
              <w:framePr w:w="9494" w:h="2621" w:vSpace="264" w:wrap="notBeside" w:vAnchor="text" w:hAnchor="text" w:x="287" w:y="265"/>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营业成本</w:t>
            </w:r>
          </w:p>
        </w:tc>
      </w:tr>
      <w:tr>
        <w:trPr>
          <w:trHeight w:val="293" w:hRule="exact"/>
        </w:trPr>
        <w:tc>
          <w:tcPr>
            <w:tcBorders>
              <w:top w:val="single" w:sz="4"/>
            </w:tcBorders>
            <w:shd w:val="clear" w:color="auto" w:fill="FFFFFF"/>
            <w:vAlign w:val="center"/>
          </w:tcPr>
          <w:p>
            <w:pPr>
              <w:pStyle w:val="Style32"/>
              <w:keepNext w:val="0"/>
              <w:keepLines w:val="0"/>
              <w:framePr w:w="9494" w:h="2621" w:vSpace="264" w:wrap="notBeside" w:vAnchor="text" w:hAnchor="text" w:x="287" w:y="265"/>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公共安全</w:t>
            </w:r>
          </w:p>
        </w:tc>
        <w:tc>
          <w:tcPr>
            <w:tcBorders>
              <w:top w:val="single" w:sz="4"/>
            </w:tcBorders>
            <w:shd w:val="clear" w:color="auto" w:fill="FFFFFF"/>
            <w:vAlign w:val="center"/>
          </w:tcPr>
          <w:p>
            <w:pPr>
              <w:pStyle w:val="Style32"/>
              <w:keepNext w:val="0"/>
              <w:keepLines w:val="0"/>
              <w:framePr w:w="9494" w:h="2621" w:vSpace="264" w:wrap="notBeside" w:vAnchor="text" w:hAnchor="text" w:x="287" w:y="265"/>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3,896,555,995.34</w:t>
            </w:r>
          </w:p>
        </w:tc>
        <w:tc>
          <w:tcPr>
            <w:tcBorders>
              <w:top w:val="single" w:sz="4"/>
            </w:tcBorders>
            <w:shd w:val="clear" w:color="auto" w:fill="FFFFFF"/>
            <w:vAlign w:val="center"/>
          </w:tcPr>
          <w:p>
            <w:pPr>
              <w:pStyle w:val="Style32"/>
              <w:keepNext w:val="0"/>
              <w:keepLines w:val="0"/>
              <w:framePr w:w="9494" w:h="2621" w:vSpace="264" w:wrap="notBeside" w:vAnchor="text" w:hAnchor="text" w:x="287" w:y="265"/>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2,657,942,287.89</w:t>
            </w:r>
          </w:p>
        </w:tc>
        <w:tc>
          <w:tcPr>
            <w:tcBorders>
              <w:top w:val="single" w:sz="4"/>
            </w:tcBorders>
            <w:shd w:val="clear" w:color="auto" w:fill="FFFFFF"/>
            <w:vAlign w:val="center"/>
          </w:tcPr>
          <w:p>
            <w:pPr>
              <w:pStyle w:val="Style32"/>
              <w:keepNext w:val="0"/>
              <w:keepLines w:val="0"/>
              <w:framePr w:w="9494" w:h="2621" w:vSpace="264" w:wrap="notBeside" w:vAnchor="text" w:hAnchor="text" w:x="287" w:y="265"/>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3,543,769,124.29</w:t>
            </w:r>
          </w:p>
        </w:tc>
        <w:tc>
          <w:tcPr>
            <w:tcBorders>
              <w:top w:val="single" w:sz="4"/>
            </w:tcBorders>
            <w:shd w:val="clear" w:color="auto" w:fill="FFFFFF"/>
            <w:vAlign w:val="center"/>
          </w:tcPr>
          <w:p>
            <w:pPr>
              <w:pStyle w:val="Style32"/>
              <w:keepNext w:val="0"/>
              <w:keepLines w:val="0"/>
              <w:framePr w:w="9494" w:h="2621" w:vSpace="264" w:wrap="notBeside" w:vAnchor="text" w:hAnchor="text" w:x="287" w:y="265"/>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2,364,613,010.09</w:t>
            </w:r>
          </w:p>
        </w:tc>
      </w:tr>
      <w:tr>
        <w:trPr>
          <w:trHeight w:val="288" w:hRule="exact"/>
        </w:trPr>
        <w:tc>
          <w:tcPr>
            <w:tcBorders/>
            <w:shd w:val="clear" w:color="auto" w:fill="FFFFFF"/>
            <w:vAlign w:val="center"/>
          </w:tcPr>
          <w:p>
            <w:pPr>
              <w:pStyle w:val="Style32"/>
              <w:keepNext w:val="0"/>
              <w:keepLines w:val="0"/>
              <w:framePr w:w="9494" w:h="2621" w:vSpace="264" w:wrap="notBeside" w:vAnchor="text" w:hAnchor="text" w:x="287" w:y="265"/>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互联网服务与终端</w:t>
            </w:r>
          </w:p>
        </w:tc>
        <w:tc>
          <w:tcPr>
            <w:tcBorders/>
            <w:shd w:val="clear" w:color="auto" w:fill="FFFFFF"/>
            <w:vAlign w:val="center"/>
          </w:tcPr>
          <w:p>
            <w:pPr>
              <w:pStyle w:val="Style32"/>
              <w:keepNext w:val="0"/>
              <w:keepLines w:val="0"/>
              <w:framePr w:w="9494" w:h="2621" w:vSpace="264" w:wrap="notBeside" w:vAnchor="text" w:hAnchor="text" w:x="287" w:y="265"/>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12,192,198,383.96</w:t>
            </w:r>
          </w:p>
        </w:tc>
        <w:tc>
          <w:tcPr>
            <w:tcBorders/>
            <w:shd w:val="clear" w:color="auto" w:fill="FFFFFF"/>
            <w:vAlign w:val="center"/>
          </w:tcPr>
          <w:p>
            <w:pPr>
              <w:pStyle w:val="Style32"/>
              <w:keepNext w:val="0"/>
              <w:keepLines w:val="0"/>
              <w:framePr w:w="9494" w:h="2621" w:vSpace="264" w:wrap="notBeside" w:vAnchor="text" w:hAnchor="text" w:x="287" w:y="265"/>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10,581,037,052.86</w:t>
            </w:r>
          </w:p>
        </w:tc>
        <w:tc>
          <w:tcPr>
            <w:tcBorders/>
            <w:shd w:val="clear" w:color="auto" w:fill="FFFFFF"/>
            <w:vAlign w:val="center"/>
          </w:tcPr>
          <w:p>
            <w:pPr>
              <w:pStyle w:val="Style32"/>
              <w:keepNext w:val="0"/>
              <w:keepLines w:val="0"/>
              <w:framePr w:w="9494" w:h="2621" w:vSpace="264" w:wrap="notBeside" w:vAnchor="text" w:hAnchor="text" w:x="287" w:y="265"/>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12,869,961,413.53</w:t>
            </w:r>
          </w:p>
        </w:tc>
        <w:tc>
          <w:tcPr>
            <w:tcBorders/>
            <w:shd w:val="clear" w:color="auto" w:fill="FFFFFF"/>
            <w:vAlign w:val="center"/>
          </w:tcPr>
          <w:p>
            <w:pPr>
              <w:pStyle w:val="Style32"/>
              <w:keepNext w:val="0"/>
              <w:keepLines w:val="0"/>
              <w:framePr w:w="9494" w:h="2621" w:vSpace="264" w:wrap="notBeside" w:vAnchor="text" w:hAnchor="text" w:x="287" w:y="265"/>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11,566,500,179.35</w:t>
            </w:r>
          </w:p>
        </w:tc>
      </w:tr>
      <w:tr>
        <w:trPr>
          <w:trHeight w:val="278" w:hRule="exact"/>
        </w:trPr>
        <w:tc>
          <w:tcPr>
            <w:tcBorders/>
            <w:shd w:val="clear" w:color="auto" w:fill="FFFFFF"/>
            <w:vAlign w:val="center"/>
          </w:tcPr>
          <w:p>
            <w:pPr>
              <w:pStyle w:val="Style32"/>
              <w:keepNext w:val="0"/>
              <w:keepLines w:val="0"/>
              <w:framePr w:w="9494" w:h="2621" w:vSpace="264" w:wrap="notBeside" w:vAnchor="text" w:hAnchor="text" w:x="287" w:y="265"/>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智慧城市</w:t>
            </w:r>
          </w:p>
        </w:tc>
        <w:tc>
          <w:tcPr>
            <w:tcBorders/>
            <w:shd w:val="clear" w:color="auto" w:fill="FFFFFF"/>
            <w:vAlign w:val="center"/>
          </w:tcPr>
          <w:p>
            <w:pPr>
              <w:pStyle w:val="Style32"/>
              <w:keepNext w:val="0"/>
              <w:keepLines w:val="0"/>
              <w:framePr w:w="9494" w:h="2621" w:vSpace="264" w:wrap="notBeside" w:vAnchor="text" w:hAnchor="text" w:x="287" w:y="265"/>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3,045,077,089.04</w:t>
            </w:r>
          </w:p>
        </w:tc>
        <w:tc>
          <w:tcPr>
            <w:tcBorders/>
            <w:shd w:val="clear" w:color="auto" w:fill="FFFFFF"/>
            <w:vAlign w:val="center"/>
          </w:tcPr>
          <w:p>
            <w:pPr>
              <w:pStyle w:val="Style32"/>
              <w:keepNext w:val="0"/>
              <w:keepLines w:val="0"/>
              <w:framePr w:w="9494" w:h="2621" w:vSpace="264" w:wrap="notBeside" w:vAnchor="text" w:hAnchor="text" w:x="287" w:y="265"/>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2,642,866,851.70</w:t>
            </w:r>
          </w:p>
        </w:tc>
        <w:tc>
          <w:tcPr>
            <w:tcBorders/>
            <w:shd w:val="clear" w:color="auto" w:fill="FFFFFF"/>
            <w:vAlign w:val="center"/>
          </w:tcPr>
          <w:p>
            <w:pPr>
              <w:pStyle w:val="Style32"/>
              <w:keepNext w:val="0"/>
              <w:keepLines w:val="0"/>
              <w:framePr w:w="9494" w:h="2621" w:vSpace="264" w:wrap="notBeside" w:vAnchor="text" w:hAnchor="text" w:x="287" w:y="265"/>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2,737,755,385.33</w:t>
            </w:r>
          </w:p>
        </w:tc>
        <w:tc>
          <w:tcPr>
            <w:tcBorders/>
            <w:shd w:val="clear" w:color="auto" w:fill="FFFFFF"/>
            <w:vAlign w:val="center"/>
          </w:tcPr>
          <w:p>
            <w:pPr>
              <w:pStyle w:val="Style32"/>
              <w:keepNext w:val="0"/>
              <w:keepLines w:val="0"/>
              <w:framePr w:w="9494" w:h="2621" w:vSpace="264" w:wrap="notBeside" w:vAnchor="text" w:hAnchor="text" w:x="287" w:y="265"/>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2,308,146,489.28</w:t>
            </w:r>
          </w:p>
        </w:tc>
      </w:tr>
      <w:tr>
        <w:trPr>
          <w:trHeight w:val="288" w:hRule="exact"/>
        </w:trPr>
        <w:tc>
          <w:tcPr>
            <w:tcBorders/>
            <w:shd w:val="clear" w:color="auto" w:fill="FFFFFF"/>
            <w:vAlign w:val="center"/>
          </w:tcPr>
          <w:p>
            <w:pPr>
              <w:pStyle w:val="Style32"/>
              <w:keepNext w:val="0"/>
              <w:keepLines w:val="0"/>
              <w:framePr w:w="9494" w:h="2621" w:vSpace="264" w:wrap="notBeside" w:vAnchor="text" w:hAnchor="text" w:x="287" w:y="265"/>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节能环保</w:t>
            </w:r>
          </w:p>
        </w:tc>
        <w:tc>
          <w:tcPr>
            <w:tcBorders/>
            <w:shd w:val="clear" w:color="auto" w:fill="FFFFFF"/>
            <w:vAlign w:val="center"/>
          </w:tcPr>
          <w:p>
            <w:pPr>
              <w:pStyle w:val="Style32"/>
              <w:keepNext w:val="0"/>
              <w:keepLines w:val="0"/>
              <w:framePr w:w="9494" w:h="2621" w:vSpace="264" w:wrap="notBeside" w:vAnchor="text" w:hAnchor="text" w:x="287" w:y="265"/>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3,299,995,113.66</w:t>
            </w:r>
          </w:p>
        </w:tc>
        <w:tc>
          <w:tcPr>
            <w:tcBorders/>
            <w:shd w:val="clear" w:color="auto" w:fill="FFFFFF"/>
            <w:vAlign w:val="center"/>
          </w:tcPr>
          <w:p>
            <w:pPr>
              <w:pStyle w:val="Style32"/>
              <w:keepNext w:val="0"/>
              <w:keepLines w:val="0"/>
              <w:framePr w:w="9494" w:h="2621" w:vSpace="264" w:wrap="notBeside" w:vAnchor="text" w:hAnchor="text" w:x="287" w:y="265"/>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2,457,732,187.33</w:t>
            </w:r>
          </w:p>
        </w:tc>
        <w:tc>
          <w:tcPr>
            <w:tcBorders/>
            <w:shd w:val="clear" w:color="auto" w:fill="FFFFFF"/>
            <w:vAlign w:val="center"/>
          </w:tcPr>
          <w:p>
            <w:pPr>
              <w:pStyle w:val="Style32"/>
              <w:keepNext w:val="0"/>
              <w:keepLines w:val="0"/>
              <w:framePr w:w="9494" w:h="2621" w:vSpace="264" w:wrap="notBeside" w:vAnchor="text" w:hAnchor="text" w:x="287" w:y="265"/>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3,320,637,548.85</w:t>
            </w:r>
          </w:p>
        </w:tc>
        <w:tc>
          <w:tcPr>
            <w:tcBorders/>
            <w:shd w:val="clear" w:color="auto" w:fill="FFFFFF"/>
            <w:vAlign w:val="center"/>
          </w:tcPr>
          <w:p>
            <w:pPr>
              <w:pStyle w:val="Style32"/>
              <w:keepNext w:val="0"/>
              <w:keepLines w:val="0"/>
              <w:framePr w:w="9494" w:h="2621" w:vSpace="264" w:wrap="notBeside" w:vAnchor="text" w:hAnchor="text" w:x="287" w:y="265"/>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2,502,999,858.48</w:t>
            </w:r>
          </w:p>
        </w:tc>
      </w:tr>
      <w:tr>
        <w:trPr>
          <w:trHeight w:val="283" w:hRule="exact"/>
        </w:trPr>
        <w:tc>
          <w:tcPr>
            <w:tcBorders/>
            <w:shd w:val="clear" w:color="auto" w:fill="FFFFFF"/>
            <w:vAlign w:val="center"/>
          </w:tcPr>
          <w:p>
            <w:pPr>
              <w:pStyle w:val="Style32"/>
              <w:keepNext w:val="0"/>
              <w:keepLines w:val="0"/>
              <w:framePr w:w="9494" w:h="2621" w:vSpace="264" w:wrap="notBeside" w:vAnchor="text" w:hAnchor="text" w:x="287" w:y="265"/>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科技园区</w:t>
            </w:r>
          </w:p>
        </w:tc>
        <w:tc>
          <w:tcPr>
            <w:tcBorders/>
            <w:shd w:val="clear" w:color="auto" w:fill="FFFFFF"/>
            <w:vAlign w:val="center"/>
          </w:tcPr>
          <w:p>
            <w:pPr>
              <w:pStyle w:val="Style32"/>
              <w:keepNext w:val="0"/>
              <w:keepLines w:val="0"/>
              <w:framePr w:w="9494" w:h="2621" w:vSpace="264" w:wrap="notBeside" w:vAnchor="text" w:hAnchor="text" w:x="287" w:y="265"/>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132,522,746.80</w:t>
            </w:r>
          </w:p>
        </w:tc>
        <w:tc>
          <w:tcPr>
            <w:tcBorders/>
            <w:shd w:val="clear" w:color="auto" w:fill="FFFFFF"/>
            <w:vAlign w:val="center"/>
          </w:tcPr>
          <w:p>
            <w:pPr>
              <w:pStyle w:val="Style32"/>
              <w:keepNext w:val="0"/>
              <w:keepLines w:val="0"/>
              <w:framePr w:w="9494" w:h="2621" w:vSpace="264" w:wrap="notBeside" w:vAnchor="text" w:hAnchor="text" w:x="287" w:y="265"/>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96,174,342.96</w:t>
            </w:r>
          </w:p>
        </w:tc>
        <w:tc>
          <w:tcPr>
            <w:tcBorders/>
            <w:shd w:val="clear" w:color="auto" w:fill="FFFFFF"/>
            <w:vAlign w:val="center"/>
          </w:tcPr>
          <w:p>
            <w:pPr>
              <w:pStyle w:val="Style32"/>
              <w:keepNext w:val="0"/>
              <w:keepLines w:val="0"/>
              <w:framePr w:w="9494" w:h="2621" w:vSpace="264" w:wrap="notBeside" w:vAnchor="text" w:hAnchor="text" w:x="287" w:y="265"/>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174,884,686.97</w:t>
            </w:r>
          </w:p>
        </w:tc>
        <w:tc>
          <w:tcPr>
            <w:tcBorders/>
            <w:shd w:val="clear" w:color="auto" w:fill="FFFFFF"/>
            <w:vAlign w:val="center"/>
          </w:tcPr>
          <w:p>
            <w:pPr>
              <w:pStyle w:val="Style32"/>
              <w:keepNext w:val="0"/>
              <w:keepLines w:val="0"/>
              <w:framePr w:w="9494" w:h="2621" w:vSpace="264" w:wrap="notBeside" w:vAnchor="text" w:hAnchor="text" w:x="287" w:y="265"/>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122,391,965.28</w:t>
            </w:r>
          </w:p>
        </w:tc>
      </w:tr>
      <w:tr>
        <w:trPr>
          <w:trHeight w:val="283" w:hRule="exact"/>
        </w:trPr>
        <w:tc>
          <w:tcPr>
            <w:tcBorders/>
            <w:shd w:val="clear" w:color="auto" w:fill="FFFFFF"/>
            <w:vAlign w:val="center"/>
          </w:tcPr>
          <w:p>
            <w:pPr>
              <w:pStyle w:val="Style32"/>
              <w:keepNext w:val="0"/>
              <w:keepLines w:val="0"/>
              <w:framePr w:w="9494" w:h="2621" w:vSpace="264" w:wrap="notBeside" w:vAnchor="text" w:hAnchor="text" w:x="287" w:y="265"/>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小计</w:t>
            </w:r>
          </w:p>
        </w:tc>
        <w:tc>
          <w:tcPr>
            <w:tcBorders/>
            <w:shd w:val="clear" w:color="auto" w:fill="FFFFFF"/>
            <w:vAlign w:val="center"/>
          </w:tcPr>
          <w:p>
            <w:pPr>
              <w:pStyle w:val="Style32"/>
              <w:keepNext w:val="0"/>
              <w:keepLines w:val="0"/>
              <w:framePr w:w="9494" w:h="2621" w:vSpace="264" w:wrap="notBeside" w:vAnchor="text" w:hAnchor="text" w:x="287" w:y="265"/>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22,566,349,328.80</w:t>
            </w:r>
          </w:p>
        </w:tc>
        <w:tc>
          <w:tcPr>
            <w:tcBorders/>
            <w:shd w:val="clear" w:color="auto" w:fill="FFFFFF"/>
            <w:vAlign w:val="center"/>
          </w:tcPr>
          <w:p>
            <w:pPr>
              <w:pStyle w:val="Style32"/>
              <w:keepNext w:val="0"/>
              <w:keepLines w:val="0"/>
              <w:framePr w:w="9494" w:h="2621" w:vSpace="264" w:wrap="notBeside" w:vAnchor="text" w:hAnchor="text" w:x="287" w:y="265"/>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18,435,752,722.74</w:t>
            </w:r>
          </w:p>
        </w:tc>
        <w:tc>
          <w:tcPr>
            <w:tcBorders/>
            <w:shd w:val="clear" w:color="auto" w:fill="FFFFFF"/>
            <w:vAlign w:val="center"/>
          </w:tcPr>
          <w:p>
            <w:pPr>
              <w:pStyle w:val="Style32"/>
              <w:keepNext w:val="0"/>
              <w:keepLines w:val="0"/>
              <w:framePr w:w="9494" w:h="2621" w:vSpace="264" w:wrap="notBeside" w:vAnchor="text" w:hAnchor="text" w:x="287" w:y="265"/>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22,647,008,158.97</w:t>
            </w:r>
          </w:p>
        </w:tc>
        <w:tc>
          <w:tcPr>
            <w:tcBorders/>
            <w:shd w:val="clear" w:color="auto" w:fill="FFFFFF"/>
            <w:vAlign w:val="center"/>
          </w:tcPr>
          <w:p>
            <w:pPr>
              <w:pStyle w:val="Style32"/>
              <w:keepNext w:val="0"/>
              <w:keepLines w:val="0"/>
              <w:framePr w:w="9494" w:h="2621" w:vSpace="264" w:wrap="notBeside" w:vAnchor="text" w:hAnchor="text" w:x="287" w:y="265"/>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18,864,651,502.48</w:t>
            </w:r>
          </w:p>
        </w:tc>
      </w:tr>
      <w:tr>
        <w:trPr>
          <w:trHeight w:val="283" w:hRule="exact"/>
        </w:trPr>
        <w:tc>
          <w:tcPr>
            <w:tcBorders/>
            <w:shd w:val="clear" w:color="auto" w:fill="FFFFFF"/>
            <w:vAlign w:val="center"/>
          </w:tcPr>
          <w:p>
            <w:pPr>
              <w:pStyle w:val="Style32"/>
              <w:keepNext w:val="0"/>
              <w:keepLines w:val="0"/>
              <w:framePr w:w="9494" w:h="2621" w:vSpace="264" w:wrap="notBeside" w:vAnchor="text" w:hAnchor="text" w:x="287" w:y="265"/>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减：业务板块间抵消</w:t>
            </w:r>
          </w:p>
        </w:tc>
        <w:tc>
          <w:tcPr>
            <w:tcBorders/>
            <w:shd w:val="clear" w:color="auto" w:fill="FFFFFF"/>
            <w:vAlign w:val="center"/>
          </w:tcPr>
          <w:p>
            <w:pPr>
              <w:pStyle w:val="Style32"/>
              <w:keepNext w:val="0"/>
              <w:keepLines w:val="0"/>
              <w:framePr w:w="9494" w:h="2621" w:vSpace="264" w:wrap="notBeside" w:vAnchor="text" w:hAnchor="text" w:x="287" w:y="265"/>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143,071,865.83</w:t>
            </w:r>
          </w:p>
        </w:tc>
        <w:tc>
          <w:tcPr>
            <w:tcBorders/>
            <w:shd w:val="clear" w:color="auto" w:fill="FFFFFF"/>
            <w:vAlign w:val="center"/>
          </w:tcPr>
          <w:p>
            <w:pPr>
              <w:pStyle w:val="Style32"/>
              <w:keepNext w:val="0"/>
              <w:keepLines w:val="0"/>
              <w:framePr w:w="9494" w:h="2621" w:vSpace="264" w:wrap="notBeside" w:vAnchor="text" w:hAnchor="text" w:x="287" w:y="265"/>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140,561,496.09</w:t>
            </w:r>
          </w:p>
        </w:tc>
        <w:tc>
          <w:tcPr>
            <w:tcBorders/>
            <w:shd w:val="clear" w:color="auto" w:fill="FFFFFF"/>
            <w:vAlign w:val="center"/>
          </w:tcPr>
          <w:p>
            <w:pPr>
              <w:pStyle w:val="Style32"/>
              <w:keepNext w:val="0"/>
              <w:keepLines w:val="0"/>
              <w:framePr w:w="9494" w:h="2621" w:vSpace="264" w:wrap="notBeside" w:vAnchor="text" w:hAnchor="text" w:x="287" w:y="265"/>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148,525,355.77</w:t>
            </w:r>
          </w:p>
        </w:tc>
        <w:tc>
          <w:tcPr>
            <w:tcBorders/>
            <w:shd w:val="clear" w:color="auto" w:fill="FFFFFF"/>
            <w:vAlign w:val="center"/>
          </w:tcPr>
          <w:p>
            <w:pPr>
              <w:pStyle w:val="Style32"/>
              <w:keepNext w:val="0"/>
              <w:keepLines w:val="0"/>
              <w:framePr w:w="9494" w:h="2621" w:vSpace="264" w:wrap="notBeside" w:vAnchor="text" w:hAnchor="text" w:x="287" w:y="265"/>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143,723,071.17</w:t>
            </w:r>
          </w:p>
        </w:tc>
      </w:tr>
      <w:tr>
        <w:trPr>
          <w:trHeight w:val="317" w:hRule="exact"/>
        </w:trPr>
        <w:tc>
          <w:tcPr>
            <w:tcBorders>
              <w:bottom w:val="single" w:sz="4"/>
            </w:tcBorders>
            <w:shd w:val="clear" w:color="auto" w:fill="FFFFFF"/>
            <w:vAlign w:val="center"/>
          </w:tcPr>
          <w:p>
            <w:pPr>
              <w:pStyle w:val="Style32"/>
              <w:keepNext w:val="0"/>
              <w:keepLines w:val="0"/>
              <w:framePr w:w="9494" w:h="2621" w:vSpace="264" w:wrap="notBeside" w:vAnchor="text" w:hAnchor="text" w:x="287" w:y="265"/>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bottom w:val="single" w:sz="4"/>
            </w:tcBorders>
            <w:shd w:val="clear" w:color="auto" w:fill="FFFFFF"/>
            <w:vAlign w:val="center"/>
          </w:tcPr>
          <w:p>
            <w:pPr>
              <w:pStyle w:val="Style32"/>
              <w:keepNext w:val="0"/>
              <w:keepLines w:val="0"/>
              <w:framePr w:w="9494" w:h="2621" w:vSpace="264" w:wrap="notBeside" w:vAnchor="text" w:hAnchor="text" w:x="287" w:y="265"/>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 xml:space="preserve">22,423, 277, </w:t>
            </w:r>
            <w:r>
              <w:rPr>
                <w:b/>
                <w:bCs/>
                <w:color w:val="000000"/>
                <w:spacing w:val="0"/>
                <w:w w:val="100"/>
                <w:position w:val="0"/>
                <w:sz w:val="16"/>
                <w:szCs w:val="16"/>
              </w:rPr>
              <w:t xml:space="preserve">462. </w:t>
            </w:r>
            <w:r>
              <w:rPr>
                <w:b/>
                <w:bCs/>
                <w:color w:val="000000"/>
                <w:spacing w:val="0"/>
                <w:w w:val="100"/>
                <w:position w:val="0"/>
                <w:sz w:val="16"/>
                <w:szCs w:val="16"/>
              </w:rPr>
              <w:t>97</w:t>
            </w:r>
          </w:p>
        </w:tc>
        <w:tc>
          <w:tcPr>
            <w:tcBorders>
              <w:bottom w:val="single" w:sz="4"/>
            </w:tcBorders>
            <w:shd w:val="clear" w:color="auto" w:fill="FFFFFF"/>
            <w:vAlign w:val="center"/>
          </w:tcPr>
          <w:p>
            <w:pPr>
              <w:pStyle w:val="Style32"/>
              <w:keepNext w:val="0"/>
              <w:keepLines w:val="0"/>
              <w:framePr w:w="9494" w:h="2621" w:vSpace="264" w:wrap="notBeside" w:vAnchor="text" w:hAnchor="text" w:x="287" w:y="265"/>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 xml:space="preserve">18,295, </w:t>
            </w:r>
            <w:r>
              <w:rPr>
                <w:b/>
                <w:bCs/>
                <w:color w:val="000000"/>
                <w:spacing w:val="0"/>
                <w:w w:val="100"/>
                <w:position w:val="0"/>
                <w:sz w:val="16"/>
                <w:szCs w:val="16"/>
              </w:rPr>
              <w:t xml:space="preserve">191,226. </w:t>
            </w:r>
            <w:r>
              <w:rPr>
                <w:b/>
                <w:bCs/>
                <w:color w:val="000000"/>
                <w:spacing w:val="0"/>
                <w:w w:val="100"/>
                <w:position w:val="0"/>
                <w:sz w:val="16"/>
                <w:szCs w:val="16"/>
              </w:rPr>
              <w:t>65</w:t>
            </w:r>
          </w:p>
        </w:tc>
        <w:tc>
          <w:tcPr>
            <w:tcBorders>
              <w:bottom w:val="single" w:sz="4"/>
            </w:tcBorders>
            <w:shd w:val="clear" w:color="auto" w:fill="FFFFFF"/>
            <w:vAlign w:val="center"/>
          </w:tcPr>
          <w:p>
            <w:pPr>
              <w:pStyle w:val="Style32"/>
              <w:keepNext w:val="0"/>
              <w:keepLines w:val="0"/>
              <w:framePr w:w="9494" w:h="2621" w:vSpace="264" w:wrap="notBeside" w:vAnchor="text" w:hAnchor="text" w:x="287" w:y="265"/>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 xml:space="preserve">22,498, 482, </w:t>
            </w:r>
            <w:r>
              <w:rPr>
                <w:b/>
                <w:bCs/>
                <w:color w:val="000000"/>
                <w:spacing w:val="0"/>
                <w:w w:val="100"/>
                <w:position w:val="0"/>
                <w:sz w:val="16"/>
                <w:szCs w:val="16"/>
              </w:rPr>
              <w:t xml:space="preserve">803. </w:t>
            </w:r>
            <w:r>
              <w:rPr>
                <w:b/>
                <w:bCs/>
                <w:color w:val="000000"/>
                <w:spacing w:val="0"/>
                <w:w w:val="100"/>
                <w:position w:val="0"/>
                <w:sz w:val="16"/>
                <w:szCs w:val="16"/>
              </w:rPr>
              <w:t>20</w:t>
            </w:r>
          </w:p>
        </w:tc>
        <w:tc>
          <w:tcPr>
            <w:tcBorders>
              <w:bottom w:val="single" w:sz="4"/>
            </w:tcBorders>
            <w:shd w:val="clear" w:color="auto" w:fill="FFFFFF"/>
            <w:vAlign w:val="center"/>
          </w:tcPr>
          <w:p>
            <w:pPr>
              <w:pStyle w:val="Style32"/>
              <w:keepNext w:val="0"/>
              <w:keepLines w:val="0"/>
              <w:framePr w:w="9494" w:h="2621" w:vSpace="264" w:wrap="notBeside" w:vAnchor="text" w:hAnchor="text" w:x="287" w:y="265"/>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 xml:space="preserve">18,720, 928, </w:t>
            </w:r>
            <w:r>
              <w:rPr>
                <w:b/>
                <w:bCs/>
                <w:color w:val="000000"/>
                <w:spacing w:val="0"/>
                <w:w w:val="100"/>
                <w:position w:val="0"/>
                <w:sz w:val="16"/>
                <w:szCs w:val="16"/>
              </w:rPr>
              <w:t>431.31</w:t>
            </w:r>
          </w:p>
        </w:tc>
      </w:tr>
    </w:tbl>
    <w:p>
      <w:pPr>
        <w:pStyle w:val="Style35"/>
        <w:keepNext w:val="0"/>
        <w:keepLines w:val="0"/>
        <w:framePr w:w="768" w:h="245" w:hSpace="286" w:wrap="notBeside" w:vAnchor="text" w:hAnchor="text" w:x="3892"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本年金额</w:t>
      </w:r>
    </w:p>
    <w:p>
      <w:pPr>
        <w:pStyle w:val="Style35"/>
        <w:keepNext w:val="0"/>
        <w:keepLines w:val="0"/>
        <w:framePr w:w="773" w:h="240" w:hSpace="286" w:wrap="notBeside" w:vAnchor="text" w:hAnchor="text" w:x="7540" w:y="6"/>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上年金额</w:t>
      </w:r>
    </w:p>
    <w:p>
      <w:pPr>
        <w:widowControl w:val="0"/>
        <w:spacing w:line="1" w:lineRule="exact"/>
      </w:pPr>
    </w:p>
    <w:p>
      <w:pPr>
        <w:pStyle w:val="Style52"/>
        <w:keepNext/>
        <w:keepLines/>
        <w:widowControl w:val="0"/>
        <w:numPr>
          <w:ilvl w:val="0"/>
          <w:numId w:val="89"/>
        </w:numPr>
        <w:shd w:val="clear" w:color="auto" w:fill="auto"/>
        <w:bidi w:val="0"/>
        <w:spacing w:before="0" w:after="140" w:line="240" w:lineRule="auto"/>
        <w:ind w:left="0" w:right="0" w:firstLine="600"/>
        <w:jc w:val="left"/>
      </w:pPr>
      <w:bookmarkStart w:id="1078" w:name="bookmark1078"/>
      <w:bookmarkStart w:id="1079" w:name="bookmark1079"/>
      <w:bookmarkStart w:id="1080" w:name="bookmark1080"/>
      <w:bookmarkStart w:id="1081" w:name="bookmark1081"/>
      <w:bookmarkEnd w:id="1080"/>
      <w:r>
        <w:rPr>
          <w:color w:val="000000"/>
          <w:spacing w:val="0"/>
          <w:w w:val="100"/>
          <w:position w:val="0"/>
        </w:rPr>
        <w:t>营业税金及附加</w:t>
      </w:r>
      <w:bookmarkEnd w:id="1078"/>
      <w:bookmarkEnd w:id="1079"/>
      <w:bookmarkEnd w:id="1081"/>
    </w:p>
    <w:tbl>
      <w:tblPr>
        <w:tblOverlap w:val="never"/>
        <w:jc w:val="center"/>
        <w:tblLayout w:type="fixed"/>
      </w:tblPr>
      <w:tblGrid>
        <w:gridCol w:w="2866"/>
        <w:gridCol w:w="1829"/>
        <w:gridCol w:w="2381"/>
        <w:gridCol w:w="2419"/>
      </w:tblGrid>
      <w:tr>
        <w:trPr>
          <w:trHeight w:val="341"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left"/>
              <w:rPr>
                <w:sz w:val="18"/>
                <w:szCs w:val="18"/>
              </w:rPr>
            </w:pPr>
            <w:r>
              <w:rPr>
                <w:b/>
                <w:bCs/>
                <w:color w:val="000000"/>
                <w:spacing w:val="0"/>
                <w:w w:val="100"/>
                <w:position w:val="0"/>
                <w:sz w:val="18"/>
                <w:szCs w:val="18"/>
              </w:rPr>
              <w:t>本年金额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700" w:firstLine="0"/>
              <w:jc w:val="right"/>
              <w:rPr>
                <w:sz w:val="18"/>
                <w:szCs w:val="18"/>
              </w:rPr>
            </w:pPr>
            <w:r>
              <w:rPr>
                <w:b/>
                <w:bCs/>
                <w:color w:val="000000"/>
                <w:spacing w:val="0"/>
                <w:w w:val="100"/>
                <w:position w:val="0"/>
                <w:sz w:val="18"/>
                <w:szCs w:val="18"/>
              </w:rPr>
              <w:t>上年金额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计缴标准</w:t>
            </w:r>
          </w:p>
        </w:tc>
      </w:tr>
      <w:tr>
        <w:trPr>
          <w:trHeight w:val="346"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营业税</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50,018,687.10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92,652,478.23</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应税收入的</w:t>
            </w:r>
            <w:r>
              <w:rPr>
                <w:color w:val="000000"/>
                <w:spacing w:val="0"/>
                <w:w w:val="100"/>
                <w:position w:val="0"/>
                <w:sz w:val="16"/>
                <w:szCs w:val="16"/>
              </w:rPr>
              <w:t>3%</w:t>
            </w:r>
            <w:r>
              <w:rPr>
                <w:color w:val="000000"/>
                <w:spacing w:val="0"/>
                <w:w w:val="100"/>
                <w:position w:val="0"/>
                <w:sz w:val="18"/>
                <w:szCs w:val="18"/>
              </w:rPr>
              <w:t>或</w:t>
            </w:r>
            <w:r>
              <w:rPr>
                <w:color w:val="000000"/>
                <w:spacing w:val="0"/>
                <w:w w:val="100"/>
                <w:position w:val="0"/>
                <w:sz w:val="16"/>
                <w:szCs w:val="16"/>
              </w:rPr>
              <w:t>5%</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城市维护建设税</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42,804,754.34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41,541,695.87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应交流转税的</w:t>
            </w:r>
            <w:r>
              <w:rPr>
                <w:color w:val="000000"/>
                <w:spacing w:val="0"/>
                <w:w w:val="100"/>
                <w:position w:val="0"/>
                <w:sz w:val="16"/>
                <w:szCs w:val="16"/>
              </w:rPr>
              <w:t>1%-7%</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教育费附加</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30,119,389.88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30,106,421.42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应交流转税的</w:t>
            </w:r>
            <w:r>
              <w:rPr>
                <w:color w:val="000000"/>
                <w:spacing w:val="0"/>
                <w:w w:val="100"/>
                <w:position w:val="0"/>
                <w:sz w:val="16"/>
                <w:szCs w:val="16"/>
              </w:rPr>
              <w:t>2%</w:t>
            </w:r>
            <w:r>
              <w:rPr>
                <w:color w:val="000000"/>
                <w:spacing w:val="0"/>
                <w:w w:val="100"/>
                <w:position w:val="0"/>
                <w:sz w:val="18"/>
                <w:szCs w:val="18"/>
              </w:rPr>
              <w:t>、</w:t>
            </w:r>
            <w:r>
              <w:rPr>
                <w:color w:val="000000"/>
                <w:spacing w:val="0"/>
                <w:w w:val="100"/>
                <w:position w:val="0"/>
                <w:sz w:val="16"/>
                <w:szCs w:val="16"/>
              </w:rPr>
              <w:t>3%</w:t>
            </w:r>
          </w:p>
        </w:tc>
      </w:tr>
      <w:tr>
        <w:trPr>
          <w:trHeight w:val="274"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1,462,040.07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535,745.48</w:t>
            </w:r>
          </w:p>
        </w:tc>
        <w:tc>
          <w:tcPr>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 xml:space="preserve">124, </w:t>
            </w:r>
            <w:r>
              <w:rPr>
                <w:b/>
                <w:bCs/>
                <w:color w:val="000000"/>
                <w:spacing w:val="0"/>
                <w:w w:val="100"/>
                <w:position w:val="0"/>
                <w:sz w:val="16"/>
                <w:szCs w:val="16"/>
              </w:rPr>
              <w:t>404,871.39</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rPr>
              <w:t xml:space="preserve">164, </w:t>
            </w:r>
            <w:r>
              <w:rPr>
                <w:b/>
                <w:bCs/>
                <w:color w:val="000000"/>
                <w:spacing w:val="0"/>
                <w:w w:val="100"/>
                <w:position w:val="0"/>
                <w:sz w:val="16"/>
                <w:szCs w:val="16"/>
              </w:rPr>
              <w:t xml:space="preserve">836,341. </w:t>
            </w:r>
            <w:r>
              <w:rPr>
                <w:b/>
                <w:bCs/>
                <w:color w:val="000000"/>
                <w:spacing w:val="0"/>
                <w:w w:val="100"/>
                <w:position w:val="0"/>
                <w:sz w:val="16"/>
                <w:szCs w:val="16"/>
              </w:rPr>
              <w:t>00</w:t>
            </w:r>
          </w:p>
        </w:tc>
        <w:tc>
          <w:tcPr>
            <w:tcBorders>
              <w:top w:val="single" w:sz="4"/>
            </w:tcBorders>
            <w:shd w:val="clear" w:color="auto" w:fill="FFFFFF"/>
            <w:vAlign w:val="top"/>
          </w:tcPr>
          <w:p>
            <w:pPr>
              <w:widowControl w:val="0"/>
              <w:rPr>
                <w:sz w:val="10"/>
                <w:szCs w:val="10"/>
              </w:rPr>
            </w:pPr>
          </w:p>
        </w:tc>
      </w:tr>
      <w:tr>
        <w:trPr>
          <w:trHeight w:val="504" w:hRule="exact"/>
        </w:trPr>
        <w:tc>
          <w:tcPr>
            <w:gridSpan w:val="4"/>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43.</w:t>
            </w:r>
            <w:r>
              <w:rPr>
                <w:color w:val="000000"/>
                <w:spacing w:val="0"/>
                <w:w w:val="100"/>
                <w:position w:val="0"/>
                <w:sz w:val="20"/>
                <w:szCs w:val="20"/>
              </w:rPr>
              <w:t>销售费用</w:t>
            </w:r>
          </w:p>
        </w:tc>
      </w:tr>
      <w:tr>
        <w:trPr>
          <w:trHeight w:val="30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上年金额</w:t>
            </w:r>
          </w:p>
        </w:tc>
      </w:tr>
      <w:tr>
        <w:trPr>
          <w:trHeight w:val="28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人工费用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496,090,920.91</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414,588,167.46</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差旅、会议、招待费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206,649,430.68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172,243,019.21</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业务宣传费、广告费、经营费用、</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佣金</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168,280,903.36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146,916,984.72</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办公费、资料费、年费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138,198,874.23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121,902,430.73</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代理、服务费、咨询及中介机构费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180,899,536.07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128,362,476.33</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运杂费(运输费、车辆费用等)</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125,649,367.28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89,026,727.32</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仓储、场地、展台费、验货、模具</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、整改费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22,698,378.28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28,566,390.65</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外事活动费、出口费用</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51,370,146.67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38,560,351.83</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产品维修费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62,548,588.26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23,423,313.32</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房租物业费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34,441,181.87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37,793,450.56</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折旧与摊销</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14,591,806.12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11,039,001.82</w:t>
            </w:r>
          </w:p>
        </w:tc>
      </w:tr>
      <w:tr>
        <w:trPr>
          <w:trHeight w:val="322" w:hRule="exact"/>
        </w:trPr>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试验测试、加工安装制作费</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9,759,649.05</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9,021,876.75</w:t>
            </w:r>
          </w:p>
        </w:tc>
      </w:tr>
    </w:tbl>
    <w:p>
      <w:pPr>
        <w:spacing w:lineRule="exact" w:line="1"/>
        <w:rPr>
          <w:sz w:val="2"/>
          <w:szCs w:val="2"/>
        </w:rPr>
      </w:pPr>
      <w:r>
        <w:br w:type="page"/>
      </w:r>
    </w:p>
    <w:tbl>
      <w:tblPr>
        <w:tblOverlap w:val="never"/>
        <w:jc w:val="center"/>
        <w:tblLayout w:type="fixed"/>
      </w:tblPr>
      <w:tblGrid>
        <w:gridCol w:w="3778"/>
        <w:gridCol w:w="3619"/>
        <w:gridCol w:w="1978"/>
      </w:tblGrid>
      <w:tr>
        <w:trPr>
          <w:trHeight w:val="31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b/>
                <w:bCs/>
                <w:color w:val="000000"/>
                <w:spacing w:val="0"/>
                <w:w w:val="100"/>
                <w:position w:val="0"/>
                <w:sz w:val="18"/>
                <w:szCs w:val="18"/>
              </w:rPr>
              <w:t>上年金额</w:t>
            </w:r>
          </w:p>
        </w:tc>
      </w:tr>
      <w:tr>
        <w:trPr>
          <w:trHeight w:val="293"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水电费、暖气费、蒸汽费</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4,750,836.23</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5,899,788.80</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物料消耗</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18,065,644.15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20,843,185.08</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税金</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2340" w:right="0" w:firstLine="0"/>
              <w:jc w:val="left"/>
              <w:rPr>
                <w:sz w:val="16"/>
                <w:szCs w:val="16"/>
              </w:rPr>
            </w:pPr>
            <w:r>
              <w:rPr>
                <w:color w:val="000000"/>
                <w:spacing w:val="0"/>
                <w:w w:val="100"/>
                <w:position w:val="0"/>
                <w:sz w:val="16"/>
                <w:szCs w:val="16"/>
              </w:rPr>
              <w:t>18,564.13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436,358.25</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保险费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3,182,246.63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2,011,410.28</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终端费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440" w:firstLine="0"/>
              <w:jc w:val="righ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8,286,624.97</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25,786,260.90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28,842,652.52</w:t>
            </w:r>
          </w:p>
        </w:tc>
      </w:tr>
      <w:tr>
        <w:trPr>
          <w:trHeight w:val="259" w:hRule="exact"/>
        </w:trPr>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700" w:right="0" w:firstLine="0"/>
              <w:jc w:val="left"/>
              <w:rPr>
                <w:sz w:val="16"/>
                <w:szCs w:val="16"/>
              </w:rPr>
            </w:pPr>
            <w:r>
              <w:rPr>
                <w:b/>
                <w:bCs/>
                <w:color w:val="000000"/>
                <w:spacing w:val="0"/>
                <w:w w:val="100"/>
                <w:position w:val="0"/>
                <w:sz w:val="16"/>
                <w:szCs w:val="16"/>
              </w:rPr>
              <w:t xml:space="preserve">1, 562, </w:t>
            </w:r>
            <w:r>
              <w:rPr>
                <w:b/>
                <w:bCs/>
                <w:color w:val="000000"/>
                <w:spacing w:val="0"/>
                <w:w w:val="100"/>
                <w:position w:val="0"/>
                <w:sz w:val="16"/>
                <w:szCs w:val="16"/>
              </w:rPr>
              <w:t xml:space="preserve">982,334. </w:t>
            </w:r>
            <w:r>
              <w:rPr>
                <w:b/>
                <w:bCs/>
                <w:color w:val="000000"/>
                <w:spacing w:val="0"/>
                <w:w w:val="100"/>
                <w:position w:val="0"/>
                <w:sz w:val="16"/>
                <w:szCs w:val="16"/>
              </w:rPr>
              <w:t>82</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both"/>
              <w:rPr>
                <w:sz w:val="16"/>
                <w:szCs w:val="16"/>
              </w:rPr>
            </w:pPr>
            <w:r>
              <w:rPr>
                <w:b/>
                <w:bCs/>
                <w:color w:val="000000"/>
                <w:spacing w:val="0"/>
                <w:w w:val="100"/>
                <w:position w:val="0"/>
                <w:sz w:val="16"/>
                <w:szCs w:val="16"/>
              </w:rPr>
              <w:t xml:space="preserve">1,287, </w:t>
            </w:r>
            <w:r>
              <w:rPr>
                <w:b/>
                <w:bCs/>
                <w:color w:val="000000"/>
                <w:spacing w:val="0"/>
                <w:w w:val="100"/>
                <w:position w:val="0"/>
                <w:sz w:val="16"/>
                <w:szCs w:val="16"/>
              </w:rPr>
              <w:t xml:space="preserve">764,210. </w:t>
            </w:r>
            <w:r>
              <w:rPr>
                <w:b/>
                <w:bCs/>
                <w:color w:val="000000"/>
                <w:spacing w:val="0"/>
                <w:w w:val="100"/>
                <w:position w:val="0"/>
                <w:sz w:val="16"/>
                <w:szCs w:val="16"/>
              </w:rPr>
              <w:t>60</w:t>
            </w:r>
          </w:p>
        </w:tc>
      </w:tr>
    </w:tbl>
    <w:p>
      <w:pPr>
        <w:widowControl w:val="0"/>
        <w:spacing w:after="139" w:line="1" w:lineRule="exact"/>
      </w:pPr>
    </w:p>
    <w:p>
      <w:pPr>
        <w:pStyle w:val="Style52"/>
        <w:keepNext/>
        <w:keepLines/>
        <w:widowControl w:val="0"/>
        <w:pBdr>
          <w:top w:val="single" w:sz="4" w:space="0" w:color="auto"/>
        </w:pBdr>
        <w:shd w:val="clear" w:color="auto" w:fill="auto"/>
        <w:bidi w:val="0"/>
        <w:spacing w:before="0" w:after="140" w:line="240" w:lineRule="auto"/>
        <w:ind w:left="0" w:right="0" w:firstLine="600"/>
        <w:jc w:val="left"/>
      </w:pPr>
      <w:bookmarkStart w:id="1082" w:name="bookmark1082"/>
      <w:bookmarkStart w:id="1083" w:name="bookmark1083"/>
      <w:bookmarkStart w:id="1084" w:name="bookmark1084"/>
      <w:r>
        <w:rPr>
          <w:b/>
          <w:bCs/>
          <w:color w:val="000000"/>
          <w:spacing w:val="0"/>
          <w:w w:val="100"/>
          <w:position w:val="0"/>
        </w:rPr>
        <w:t>44.</w:t>
      </w:r>
      <w:r>
        <w:rPr>
          <w:color w:val="000000"/>
          <w:spacing w:val="0"/>
          <w:w w:val="100"/>
          <w:position w:val="0"/>
        </w:rPr>
        <w:t>管理费用</w:t>
      </w:r>
      <w:bookmarkEnd w:id="1082"/>
      <w:bookmarkEnd w:id="1083"/>
      <w:bookmarkEnd w:id="1084"/>
    </w:p>
    <w:tbl>
      <w:tblPr>
        <w:tblOverlap w:val="never"/>
        <w:jc w:val="center"/>
        <w:tblLayout w:type="fixed"/>
      </w:tblPr>
      <w:tblGrid>
        <w:gridCol w:w="4382"/>
        <w:gridCol w:w="3106"/>
        <w:gridCol w:w="2006"/>
      </w:tblGrid>
      <w:tr>
        <w:trPr>
          <w:trHeight w:val="32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b/>
                <w:bCs/>
                <w:color w:val="000000"/>
                <w:spacing w:val="0"/>
                <w:w w:val="100"/>
                <w:position w:val="0"/>
                <w:sz w:val="18"/>
                <w:szCs w:val="18"/>
              </w:rPr>
              <w:t>上年金额</w:t>
            </w:r>
          </w:p>
        </w:tc>
      </w:tr>
      <w:tr>
        <w:trPr>
          <w:trHeight w:val="28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人工费用</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510,179,443.04</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474,711,288.31</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技术开发费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435,524,283.03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368,101,232.75</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折旧与摊销</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209,410,117.35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188,055,343.66</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差旅、会议、招待费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80,133,265.30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76,928,912.66</w:t>
            </w:r>
          </w:p>
        </w:tc>
      </w:tr>
      <w:tr>
        <w:trPr>
          <w:trHeight w:val="27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办公、资料费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56,132,491.05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47,715,683.14</w:t>
            </w:r>
          </w:p>
        </w:tc>
      </w:tr>
      <w:tr>
        <w:trPr>
          <w:trHeight w:val="29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咨询、服务费、诉讼及中介机构费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68,891,410.98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60,104,177.31</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税金</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61,427,810.65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58,869,393.76</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租赁、仓储费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4,929,242.22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5,950,224.87</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机构管理费、行政费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5,810,758.86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6,108,219.78</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运杂、交通费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15,808,447.77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17,939,847.67</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董事会经费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1,223,516.11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1,497,633.28</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维修费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15,380,413.14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13,513,078.41</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物料消耗</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8,052,119.99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6,019,902.60</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保险费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7,554,210.58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10,153,270.35</w:t>
            </w:r>
          </w:p>
        </w:tc>
      </w:tr>
      <w:tr>
        <w:trPr>
          <w:trHeight w:val="29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房租物业费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11,974,451.74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1,193,491.98</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水电、蒸汽、暖气费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9,846,574.51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6,868,857.58</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试验测试、加工安装制作费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4,131,824.75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3,179,721.78</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存货盘亏损毁</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480" w:firstLine="0"/>
              <w:jc w:val="righ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909,741.27</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商标注册、专利申请费、开办费、年费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4,923,711.90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6,288,980.51</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33,829,306.19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41,897,043.54</w:t>
            </w:r>
          </w:p>
        </w:tc>
      </w:tr>
      <w:tr>
        <w:trPr>
          <w:trHeight w:val="30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rPr>
                <w:sz w:val="16"/>
                <w:szCs w:val="16"/>
              </w:rPr>
            </w:pPr>
            <w:r>
              <w:rPr>
                <w:b/>
                <w:bCs/>
                <w:color w:val="000000"/>
                <w:spacing w:val="0"/>
                <w:w w:val="100"/>
                <w:position w:val="0"/>
                <w:sz w:val="16"/>
                <w:szCs w:val="16"/>
              </w:rPr>
              <w:t xml:space="preserve">1, 545, </w:t>
            </w:r>
            <w:r>
              <w:rPr>
                <w:b/>
                <w:bCs/>
                <w:color w:val="000000"/>
                <w:spacing w:val="0"/>
                <w:w w:val="100"/>
                <w:position w:val="0"/>
                <w:sz w:val="16"/>
                <w:szCs w:val="16"/>
              </w:rPr>
              <w:t xml:space="preserve">163,399. </w:t>
            </w:r>
            <w:r>
              <w:rPr>
                <w:b/>
                <w:bCs/>
                <w:color w:val="000000"/>
                <w:spacing w:val="0"/>
                <w:w w:val="100"/>
                <w:position w:val="0"/>
                <w:sz w:val="16"/>
                <w:szCs w:val="16"/>
              </w:rPr>
              <w:t>16</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both"/>
              <w:rPr>
                <w:sz w:val="16"/>
                <w:szCs w:val="16"/>
              </w:rPr>
            </w:pPr>
            <w:r>
              <w:rPr>
                <w:b/>
                <w:bCs/>
                <w:color w:val="000000"/>
                <w:spacing w:val="0"/>
                <w:w w:val="100"/>
                <w:position w:val="0"/>
                <w:sz w:val="16"/>
                <w:szCs w:val="16"/>
              </w:rPr>
              <w:t xml:space="preserve">1,396, </w:t>
            </w:r>
            <w:r>
              <w:rPr>
                <w:b/>
                <w:bCs/>
                <w:color w:val="000000"/>
                <w:spacing w:val="0"/>
                <w:w w:val="100"/>
                <w:position w:val="0"/>
                <w:sz w:val="16"/>
                <w:szCs w:val="16"/>
              </w:rPr>
              <w:t>006,045.21</w:t>
            </w:r>
          </w:p>
        </w:tc>
      </w:tr>
      <w:tr>
        <w:trPr>
          <w:trHeight w:val="504" w:hRule="exact"/>
        </w:trPr>
        <w:tc>
          <w:tcPr>
            <w:gridSpan w:val="3"/>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45.</w:t>
            </w:r>
            <w:r>
              <w:rPr>
                <w:color w:val="000000"/>
                <w:spacing w:val="0"/>
                <w:w w:val="100"/>
                <w:position w:val="0"/>
                <w:sz w:val="20"/>
                <w:szCs w:val="20"/>
              </w:rPr>
              <w:t>财务费用</w:t>
            </w:r>
          </w:p>
        </w:tc>
      </w:tr>
      <w:tr>
        <w:trPr>
          <w:trHeight w:val="30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left"/>
              <w:rPr>
                <w:sz w:val="18"/>
                <w:szCs w:val="18"/>
              </w:rPr>
            </w:pPr>
            <w:r>
              <w:rPr>
                <w:b/>
                <w:bCs/>
                <w:color w:val="000000"/>
                <w:spacing w:val="0"/>
                <w:w w:val="100"/>
                <w:position w:val="0"/>
                <w:sz w:val="18"/>
                <w:szCs w:val="18"/>
              </w:rPr>
              <w:t>上年金额</w:t>
            </w:r>
          </w:p>
        </w:tc>
      </w:tr>
      <w:tr>
        <w:trPr>
          <w:trHeight w:val="293"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利息支出</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915,338,728.55</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852,294,146.58</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减：利息收入</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82,458,336.04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76,054,238.12</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加：汇兑损失</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-4,836,955.74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8,620,312.01</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加：其他支出</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51,355,620.50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44,114,040.64</w:t>
            </w:r>
          </w:p>
        </w:tc>
      </w:tr>
      <w:tr>
        <w:trPr>
          <w:trHeight w:val="322"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left"/>
              <w:rPr>
                <w:sz w:val="16"/>
                <w:szCs w:val="16"/>
              </w:rPr>
            </w:pPr>
            <w:r>
              <w:rPr>
                <w:b/>
                <w:bCs/>
                <w:color w:val="000000"/>
                <w:spacing w:val="0"/>
                <w:w w:val="100"/>
                <w:position w:val="0"/>
                <w:sz w:val="16"/>
                <w:szCs w:val="16"/>
              </w:rPr>
              <w:t xml:space="preserve">879, </w:t>
            </w:r>
            <w:r>
              <w:rPr>
                <w:b/>
                <w:bCs/>
                <w:color w:val="000000"/>
                <w:spacing w:val="0"/>
                <w:w w:val="100"/>
                <w:position w:val="0"/>
                <w:sz w:val="16"/>
                <w:szCs w:val="16"/>
              </w:rPr>
              <w:t xml:space="preserve">399,057. </w:t>
            </w:r>
            <w:r>
              <w:rPr>
                <w:b/>
                <w:bCs/>
                <w:color w:val="000000"/>
                <w:spacing w:val="0"/>
                <w:w w:val="100"/>
                <w:position w:val="0"/>
                <w:sz w:val="16"/>
                <w:szCs w:val="16"/>
              </w:rPr>
              <w:t>27</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6"/>
                <w:szCs w:val="16"/>
              </w:rPr>
            </w:pPr>
            <w:r>
              <w:rPr>
                <w:b/>
                <w:bCs/>
                <w:color w:val="000000"/>
                <w:spacing w:val="0"/>
                <w:w w:val="100"/>
                <w:position w:val="0"/>
                <w:sz w:val="16"/>
                <w:szCs w:val="16"/>
              </w:rPr>
              <w:t xml:space="preserve">828, </w:t>
            </w:r>
            <w:r>
              <w:rPr>
                <w:b/>
                <w:bCs/>
                <w:color w:val="000000"/>
                <w:spacing w:val="0"/>
                <w:w w:val="100"/>
                <w:position w:val="0"/>
                <w:sz w:val="16"/>
                <w:szCs w:val="16"/>
              </w:rPr>
              <w:t xml:space="preserve">974,261. </w:t>
            </w:r>
            <w:r>
              <w:rPr>
                <w:b/>
                <w:bCs/>
                <w:color w:val="000000"/>
                <w:spacing w:val="0"/>
                <w:w w:val="100"/>
                <w:position w:val="0"/>
                <w:sz w:val="16"/>
                <w:szCs w:val="16"/>
              </w:rPr>
              <w:t>11</w:t>
            </w:r>
          </w:p>
        </w:tc>
      </w:tr>
    </w:tbl>
    <w:p>
      <w:pPr>
        <w:spacing w:lineRule="exact" w:line="1"/>
        <w:rPr>
          <w:sz w:val="2"/>
          <w:szCs w:val="2"/>
        </w:rPr>
      </w:pPr>
      <w:r>
        <w:br w:type="page"/>
      </w:r>
    </w:p>
    <w:p>
      <w:pPr>
        <w:pStyle w:val="Style52"/>
        <w:keepNext/>
        <w:keepLines/>
        <w:widowControl w:val="0"/>
        <w:shd w:val="clear" w:color="auto" w:fill="auto"/>
        <w:bidi w:val="0"/>
        <w:spacing w:before="0" w:after="160" w:line="240" w:lineRule="auto"/>
        <w:ind w:left="0" w:right="0" w:firstLine="600"/>
        <w:jc w:val="left"/>
      </w:pPr>
      <w:bookmarkStart w:id="1085" w:name="bookmark1085"/>
      <w:bookmarkStart w:id="1086" w:name="bookmark1086"/>
      <w:bookmarkStart w:id="1087" w:name="bookmark1087"/>
      <w:r>
        <w:rPr>
          <w:b/>
          <w:bCs/>
          <w:color w:val="000000"/>
          <w:spacing w:val="0"/>
          <w:w w:val="100"/>
          <w:position w:val="0"/>
        </w:rPr>
        <w:t>46.</w:t>
      </w:r>
      <w:r>
        <w:rPr>
          <w:color w:val="000000"/>
          <w:spacing w:val="0"/>
          <w:w w:val="100"/>
          <w:position w:val="0"/>
        </w:rPr>
        <w:t>资产减值损失</w:t>
      </w:r>
      <w:bookmarkEnd w:id="1085"/>
      <w:bookmarkEnd w:id="1086"/>
      <w:bookmarkEnd w:id="1087"/>
    </w:p>
    <w:tbl>
      <w:tblPr>
        <w:tblOverlap w:val="never"/>
        <w:jc w:val="center"/>
        <w:tblLayout w:type="fixed"/>
      </w:tblPr>
      <w:tblGrid>
        <w:gridCol w:w="4886"/>
        <w:gridCol w:w="2784"/>
        <w:gridCol w:w="1824"/>
      </w:tblGrid>
      <w:tr>
        <w:trPr>
          <w:trHeight w:val="341"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680" w:firstLine="0"/>
              <w:jc w:val="right"/>
              <w:rPr>
                <w:sz w:val="18"/>
                <w:szCs w:val="18"/>
              </w:rPr>
            </w:pPr>
            <w:r>
              <w:rPr>
                <w:b/>
                <w:bCs/>
                <w:color w:val="000000"/>
                <w:spacing w:val="0"/>
                <w:w w:val="100"/>
                <w:position w:val="0"/>
                <w:sz w:val="18"/>
                <w:szCs w:val="18"/>
              </w:rPr>
              <w:t>本年金额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18"/>
                <w:szCs w:val="18"/>
              </w:rPr>
            </w:pPr>
            <w:r>
              <w:rPr>
                <w:b/>
                <w:bCs/>
                <w:color w:val="000000"/>
                <w:spacing w:val="0"/>
                <w:w w:val="100"/>
                <w:position w:val="0"/>
                <w:sz w:val="18"/>
                <w:szCs w:val="18"/>
              </w:rPr>
              <w:t>上年金额</w:t>
            </w:r>
          </w:p>
        </w:tc>
      </w:tr>
      <w:tr>
        <w:trPr>
          <w:trHeight w:val="341"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坏账损失</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142,087,859.61</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144,151,422.91</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存货跌价损失</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69,330,710.65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25,554,910.22</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商誉减值损失</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2,851,618.91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4,093,914.91</w:t>
            </w:r>
          </w:p>
        </w:tc>
      </w:tr>
      <w:tr>
        <w:trPr>
          <w:trHeight w:val="326"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16"/>
                <w:szCs w:val="16"/>
              </w:rPr>
            </w:pPr>
            <w:r>
              <w:rPr>
                <w:b/>
                <w:bCs/>
                <w:color w:val="000000"/>
                <w:spacing w:val="0"/>
                <w:w w:val="100"/>
                <w:position w:val="0"/>
                <w:sz w:val="16"/>
                <w:szCs w:val="16"/>
              </w:rPr>
              <w:t xml:space="preserve">214, </w:t>
            </w:r>
            <w:r>
              <w:rPr>
                <w:b/>
                <w:bCs/>
                <w:color w:val="000000"/>
                <w:spacing w:val="0"/>
                <w:w w:val="100"/>
                <w:position w:val="0"/>
                <w:sz w:val="16"/>
                <w:szCs w:val="16"/>
              </w:rPr>
              <w:t xml:space="preserve">270,189. </w:t>
            </w:r>
            <w:r>
              <w:rPr>
                <w:b/>
                <w:bCs/>
                <w:color w:val="000000"/>
                <w:spacing w:val="0"/>
                <w:w w:val="100"/>
                <w:position w:val="0"/>
                <w:sz w:val="16"/>
                <w:szCs w:val="16"/>
              </w:rPr>
              <w:t>17</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both"/>
              <w:rPr>
                <w:sz w:val="16"/>
                <w:szCs w:val="16"/>
              </w:rPr>
            </w:pPr>
            <w:r>
              <w:rPr>
                <w:b/>
                <w:bCs/>
                <w:color w:val="000000"/>
                <w:spacing w:val="0"/>
                <w:w w:val="100"/>
                <w:position w:val="0"/>
                <w:sz w:val="16"/>
                <w:szCs w:val="16"/>
              </w:rPr>
              <w:t xml:space="preserve">173, </w:t>
            </w:r>
            <w:r>
              <w:rPr>
                <w:b/>
                <w:bCs/>
                <w:color w:val="000000"/>
                <w:spacing w:val="0"/>
                <w:w w:val="100"/>
                <w:position w:val="0"/>
                <w:sz w:val="16"/>
                <w:szCs w:val="16"/>
              </w:rPr>
              <w:t xml:space="preserve">800,248. </w:t>
            </w:r>
            <w:r>
              <w:rPr>
                <w:b/>
                <w:bCs/>
                <w:color w:val="000000"/>
                <w:spacing w:val="0"/>
                <w:w w:val="100"/>
                <w:position w:val="0"/>
                <w:sz w:val="16"/>
                <w:szCs w:val="16"/>
              </w:rPr>
              <w:t>04</w:t>
            </w:r>
          </w:p>
        </w:tc>
      </w:tr>
      <w:tr>
        <w:trPr>
          <w:trHeight w:val="504"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47.</w:t>
            </w:r>
            <w:r>
              <w:rPr>
                <w:color w:val="000000"/>
                <w:spacing w:val="0"/>
                <w:w w:val="100"/>
                <w:position w:val="0"/>
                <w:sz w:val="20"/>
                <w:szCs w:val="20"/>
              </w:rPr>
              <w:t>公允价值变动收益</w:t>
            </w:r>
          </w:p>
        </w:tc>
        <w:tc>
          <w:tcPr>
            <w:gridSpan w:val="2"/>
            <w:tcBorders>
              <w:top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left"/>
              <w:rPr>
                <w:sz w:val="18"/>
                <w:szCs w:val="18"/>
              </w:rPr>
            </w:pPr>
            <w:r>
              <w:rPr>
                <w:b/>
                <w:bCs/>
                <w:color w:val="000000"/>
                <w:spacing w:val="0"/>
                <w:w w:val="100"/>
                <w:position w:val="0"/>
                <w:sz w:val="18"/>
                <w:szCs w:val="18"/>
              </w:rPr>
              <w:t>本年金额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18"/>
                <w:szCs w:val="18"/>
              </w:rPr>
            </w:pPr>
            <w:r>
              <w:rPr>
                <w:b/>
                <w:bCs/>
                <w:color w:val="000000"/>
                <w:spacing w:val="0"/>
                <w:w w:val="100"/>
                <w:position w:val="0"/>
                <w:sz w:val="18"/>
                <w:szCs w:val="18"/>
              </w:rPr>
              <w:t>上年金额</w:t>
            </w:r>
          </w:p>
        </w:tc>
      </w:tr>
      <w:tr>
        <w:trPr>
          <w:trHeight w:val="350"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公允价值变动计入当期损益的金融资产</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255,477,809.78</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152,324,682.54</w:t>
            </w:r>
          </w:p>
        </w:tc>
      </w:tr>
      <w:tr>
        <w:trPr>
          <w:trHeight w:val="269"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-3,184,864.72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0.00</w:t>
            </w:r>
          </w:p>
        </w:tc>
      </w:tr>
      <w:tr>
        <w:trPr>
          <w:trHeight w:val="326"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left"/>
              <w:rPr>
                <w:sz w:val="16"/>
                <w:szCs w:val="16"/>
              </w:rPr>
            </w:pPr>
            <w:r>
              <w:rPr>
                <w:b/>
                <w:bCs/>
                <w:color w:val="000000"/>
                <w:spacing w:val="0"/>
                <w:w w:val="100"/>
                <w:position w:val="0"/>
                <w:sz w:val="16"/>
                <w:szCs w:val="16"/>
              </w:rPr>
              <w:t xml:space="preserve">252, </w:t>
            </w:r>
            <w:r>
              <w:rPr>
                <w:b/>
                <w:bCs/>
                <w:color w:val="000000"/>
                <w:spacing w:val="0"/>
                <w:w w:val="100"/>
                <w:position w:val="0"/>
                <w:sz w:val="16"/>
                <w:szCs w:val="16"/>
              </w:rPr>
              <w:t xml:space="preserve">292,945. </w:t>
            </w:r>
            <w:r>
              <w:rPr>
                <w:b/>
                <w:bCs/>
                <w:color w:val="000000"/>
                <w:spacing w:val="0"/>
                <w:w w:val="100"/>
                <w:position w:val="0"/>
                <w:sz w:val="16"/>
                <w:szCs w:val="16"/>
              </w:rPr>
              <w:t>06</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both"/>
              <w:rPr>
                <w:sz w:val="16"/>
                <w:szCs w:val="16"/>
              </w:rPr>
            </w:pPr>
            <w:r>
              <w:rPr>
                <w:b/>
                <w:bCs/>
                <w:color w:val="000000"/>
                <w:spacing w:val="0"/>
                <w:w w:val="100"/>
                <w:position w:val="0"/>
                <w:sz w:val="16"/>
                <w:szCs w:val="16"/>
              </w:rPr>
              <w:t xml:space="preserve">152, </w:t>
            </w:r>
            <w:r>
              <w:rPr>
                <w:b/>
                <w:bCs/>
                <w:color w:val="000000"/>
                <w:spacing w:val="0"/>
                <w:w w:val="100"/>
                <w:position w:val="0"/>
                <w:sz w:val="16"/>
                <w:szCs w:val="16"/>
              </w:rPr>
              <w:t xml:space="preserve">324,682. </w:t>
            </w:r>
            <w:r>
              <w:rPr>
                <w:b/>
                <w:bCs/>
                <w:color w:val="000000"/>
                <w:spacing w:val="0"/>
                <w:w w:val="100"/>
                <w:position w:val="0"/>
                <w:sz w:val="16"/>
                <w:szCs w:val="16"/>
              </w:rPr>
              <w:t>54</w:t>
            </w:r>
          </w:p>
        </w:tc>
      </w:tr>
      <w:tr>
        <w:trPr>
          <w:trHeight w:val="941"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200" w:line="240" w:lineRule="auto"/>
              <w:ind w:left="0" w:right="0" w:firstLine="600"/>
              <w:jc w:val="left"/>
              <w:rPr>
                <w:sz w:val="20"/>
                <w:szCs w:val="20"/>
              </w:rPr>
            </w:pPr>
            <w:r>
              <w:rPr>
                <w:b/>
                <w:bCs/>
                <w:color w:val="000000"/>
                <w:spacing w:val="0"/>
                <w:w w:val="100"/>
                <w:position w:val="0"/>
                <w:sz w:val="20"/>
                <w:szCs w:val="20"/>
              </w:rPr>
              <w:t>48.</w:t>
            </w:r>
            <w:r>
              <w:rPr>
                <w:color w:val="000000"/>
                <w:spacing w:val="0"/>
                <w:w w:val="100"/>
                <w:position w:val="0"/>
                <w:sz w:val="20"/>
                <w:szCs w:val="20"/>
              </w:rPr>
              <w:t>投资收益</w:t>
            </w:r>
          </w:p>
          <w:p>
            <w:pPr>
              <w:pStyle w:val="Style3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(1)</w:t>
            </w:r>
            <w:r>
              <w:rPr>
                <w:color w:val="000000"/>
                <w:spacing w:val="0"/>
                <w:w w:val="100"/>
                <w:position w:val="0"/>
                <w:sz w:val="20"/>
                <w:szCs w:val="20"/>
              </w:rPr>
              <w:t>投资收益来源</w:t>
            </w:r>
          </w:p>
        </w:tc>
        <w:tc>
          <w:tcPr>
            <w:gridSpan w:val="2"/>
            <w:tcBorders>
              <w:top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both"/>
              <w:rPr>
                <w:sz w:val="18"/>
                <w:szCs w:val="18"/>
              </w:rPr>
            </w:pPr>
            <w:r>
              <w:rPr>
                <w:b/>
                <w:bCs/>
                <w:color w:val="000000"/>
                <w:spacing w:val="0"/>
                <w:w w:val="100"/>
                <w:position w:val="0"/>
                <w:sz w:val="18"/>
                <w:szCs w:val="18"/>
              </w:rPr>
              <w:t>本年金额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18"/>
                <w:szCs w:val="18"/>
              </w:rPr>
            </w:pPr>
            <w:r>
              <w:rPr>
                <w:b/>
                <w:bCs/>
                <w:color w:val="000000"/>
                <w:spacing w:val="0"/>
                <w:w w:val="100"/>
                <w:position w:val="0"/>
                <w:sz w:val="18"/>
                <w:szCs w:val="18"/>
              </w:rPr>
              <w:t>上年金额</w:t>
            </w:r>
          </w:p>
        </w:tc>
      </w:tr>
      <w:tr>
        <w:trPr>
          <w:trHeight w:val="336"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成本法核算的长期股权投资收益</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7,316,322.12</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929,628.10</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权益法核算的长期股权投资收益</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479,757,206.10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453,774,153.63</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处置长期股权投资产生的投资收益</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-21,039,963.63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49,216,006.19</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持有交易性金融资产期间取得的投资收益</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3,751,111.54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0.00</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处置交易性金融资产取得的投资收益</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659,358,106.32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-17,029.52</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持有可供出售金融资产期间取得的投资收益</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6"/>
                <w:szCs w:val="16"/>
              </w:rPr>
            </w:pPr>
            <w:r>
              <w:rPr>
                <w:color w:val="000000"/>
                <w:spacing w:val="0"/>
                <w:w w:val="100"/>
                <w:position w:val="0"/>
                <w:sz w:val="16"/>
                <w:szCs w:val="16"/>
              </w:rPr>
              <w:t>274,470.40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114,362.60</w:t>
            </w:r>
          </w:p>
        </w:tc>
      </w:tr>
      <w:tr>
        <w:trPr>
          <w:trHeight w:val="274"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污水处理特许经营权所产生的投资收益</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22,275,702.54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20,437,758.95</w:t>
            </w:r>
          </w:p>
        </w:tc>
      </w:tr>
      <w:tr>
        <w:trPr>
          <w:trHeight w:val="322"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rPr>
                <w:sz w:val="16"/>
                <w:szCs w:val="16"/>
              </w:rPr>
            </w:pPr>
            <w:r>
              <w:rPr>
                <w:b/>
                <w:bCs/>
                <w:color w:val="000000"/>
                <w:spacing w:val="0"/>
                <w:w w:val="100"/>
                <w:position w:val="0"/>
                <w:sz w:val="16"/>
                <w:szCs w:val="16"/>
              </w:rPr>
              <w:t>1, 151,692,955.39</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00"/>
              <w:jc w:val="both"/>
              <w:rPr>
                <w:sz w:val="16"/>
                <w:szCs w:val="16"/>
              </w:rPr>
            </w:pPr>
            <w:r>
              <w:rPr>
                <w:b/>
                <w:bCs/>
                <w:color w:val="000000"/>
                <w:spacing w:val="0"/>
                <w:w w:val="100"/>
                <w:position w:val="0"/>
                <w:sz w:val="16"/>
                <w:szCs w:val="16"/>
              </w:rPr>
              <w:t xml:space="preserve">524, </w:t>
            </w:r>
            <w:r>
              <w:rPr>
                <w:b/>
                <w:bCs/>
                <w:color w:val="000000"/>
                <w:spacing w:val="0"/>
                <w:w w:val="100"/>
                <w:position w:val="0"/>
                <w:sz w:val="16"/>
                <w:szCs w:val="16"/>
              </w:rPr>
              <w:t xml:space="preserve">454,879. </w:t>
            </w:r>
            <w:r>
              <w:rPr>
                <w:b/>
                <w:bCs/>
                <w:color w:val="000000"/>
                <w:spacing w:val="0"/>
                <w:w w:val="100"/>
                <w:position w:val="0"/>
                <w:sz w:val="16"/>
                <w:szCs w:val="16"/>
              </w:rPr>
              <w:t>95</w:t>
            </w:r>
          </w:p>
        </w:tc>
      </w:tr>
      <w:tr>
        <w:trPr>
          <w:trHeight w:val="427" w:hRule="exact"/>
        </w:trPr>
        <w:tc>
          <w:tcPr>
            <w:gridSpan w:val="2"/>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本公司投资收益较上年增加，主要由于本年处置交易性金融资产所致。</w:t>
            </w:r>
          </w:p>
        </w:tc>
        <w:tc>
          <w:tcPr>
            <w:tcBorders>
              <w:top w:val="single" w:sz="4"/>
            </w:tcBorders>
            <w:shd w:val="clear" w:color="auto" w:fill="FFFFFF"/>
            <w:vAlign w:val="top"/>
          </w:tcPr>
          <w:p>
            <w:pPr>
              <w:widowControl w:val="0"/>
              <w:rPr>
                <w:sz w:val="10"/>
                <w:szCs w:val="10"/>
              </w:rPr>
            </w:pPr>
          </w:p>
        </w:tc>
      </w:tr>
      <w:tr>
        <w:trPr>
          <w:trHeight w:val="499"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(2)</w:t>
            </w:r>
            <w:r>
              <w:rPr>
                <w:color w:val="000000"/>
                <w:spacing w:val="0"/>
                <w:w w:val="100"/>
                <w:position w:val="0"/>
                <w:sz w:val="20"/>
                <w:szCs w:val="20"/>
              </w:rPr>
              <w:t>成本法核算的长期股权投资收益</w:t>
            </w:r>
          </w:p>
        </w:tc>
        <w:tc>
          <w:tcPr>
            <w:gridSpan w:val="2"/>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both"/>
              <w:rPr>
                <w:sz w:val="18"/>
                <w:szCs w:val="18"/>
              </w:rPr>
            </w:pPr>
            <w:r>
              <w:rPr>
                <w:b/>
                <w:bCs/>
                <w:color w:val="000000"/>
                <w:spacing w:val="0"/>
                <w:w w:val="100"/>
                <w:position w:val="0"/>
                <w:sz w:val="18"/>
                <w:szCs w:val="18"/>
              </w:rPr>
              <w:t>本年金额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18"/>
                <w:szCs w:val="18"/>
              </w:rPr>
            </w:pPr>
            <w:r>
              <w:rPr>
                <w:b/>
                <w:bCs/>
                <w:color w:val="000000"/>
                <w:spacing w:val="0"/>
                <w:w w:val="100"/>
                <w:position w:val="0"/>
                <w:sz w:val="18"/>
                <w:szCs w:val="18"/>
              </w:rPr>
              <w:t>上年金额</w:t>
            </w:r>
          </w:p>
        </w:tc>
      </w:tr>
      <w:tr>
        <w:trPr>
          <w:trHeight w:val="346"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深圳市丽晶光电科技股份有限公司</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6"/>
                <w:szCs w:val="16"/>
              </w:rPr>
            </w:pPr>
            <w:r>
              <w:rPr>
                <w:color w:val="000000"/>
                <w:spacing w:val="0"/>
                <w:w w:val="100"/>
                <w:position w:val="0"/>
                <w:sz w:val="16"/>
                <w:szCs w:val="16"/>
              </w:rPr>
              <w:t>600,000.00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300,000.00</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沂南县城市信用社</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4,628.10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4,628.10</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北京科技园置地有限公司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4,000,000.00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625,000.00</w:t>
            </w:r>
          </w:p>
        </w:tc>
      </w:tr>
      <w:tr>
        <w:trPr>
          <w:trHeight w:val="27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上海东方希杰商务有限公司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2,711,694.02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0.00</w:t>
            </w:r>
          </w:p>
        </w:tc>
      </w:tr>
      <w:tr>
        <w:trPr>
          <w:trHeight w:val="331" w:hRule="exact"/>
        </w:trPr>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rPr>
                <w:sz w:val="16"/>
                <w:szCs w:val="16"/>
              </w:rPr>
            </w:pPr>
            <w:r>
              <w:rPr>
                <w:b/>
                <w:bCs/>
                <w:color w:val="000000"/>
                <w:spacing w:val="0"/>
                <w:w w:val="100"/>
                <w:position w:val="0"/>
                <w:sz w:val="16"/>
                <w:szCs w:val="16"/>
              </w:rPr>
              <w:t xml:space="preserve">7,316, </w:t>
            </w:r>
            <w:r>
              <w:rPr>
                <w:b/>
                <w:bCs/>
                <w:color w:val="000000"/>
                <w:spacing w:val="0"/>
                <w:w w:val="100"/>
                <w:position w:val="0"/>
                <w:sz w:val="16"/>
                <w:szCs w:val="16"/>
              </w:rPr>
              <w:t>322.12</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rPr>
                <w:sz w:val="16"/>
                <w:szCs w:val="16"/>
              </w:rPr>
            </w:pPr>
            <w:r>
              <w:rPr>
                <w:b/>
                <w:bCs/>
                <w:color w:val="000000"/>
                <w:spacing w:val="0"/>
                <w:w w:val="100"/>
                <w:position w:val="0"/>
                <w:sz w:val="16"/>
                <w:szCs w:val="16"/>
              </w:rPr>
              <w:t xml:space="preserve">929, </w:t>
            </w:r>
            <w:r>
              <w:rPr>
                <w:b/>
                <w:bCs/>
                <w:color w:val="000000"/>
                <w:spacing w:val="0"/>
                <w:w w:val="100"/>
                <w:position w:val="0"/>
                <w:sz w:val="16"/>
                <w:szCs w:val="16"/>
              </w:rPr>
              <w:t>628.10</w:t>
            </w:r>
          </w:p>
        </w:tc>
      </w:tr>
    </w:tbl>
    <w:p>
      <w:pPr>
        <w:widowControl w:val="0"/>
        <w:spacing w:after="79" w:line="1" w:lineRule="exact"/>
      </w:pPr>
    </w:p>
    <w:p>
      <w:pPr>
        <w:pStyle w:val="Style52"/>
        <w:keepNext/>
        <w:keepLines/>
        <w:widowControl w:val="0"/>
        <w:numPr>
          <w:ilvl w:val="0"/>
          <w:numId w:val="91"/>
        </w:numPr>
        <w:shd w:val="clear" w:color="auto" w:fill="auto"/>
        <w:bidi w:val="0"/>
        <w:spacing w:before="0" w:after="160" w:line="240" w:lineRule="auto"/>
        <w:ind w:left="0" w:right="0" w:firstLine="600"/>
        <w:jc w:val="left"/>
      </w:pPr>
      <w:bookmarkStart w:id="1088" w:name="bookmark1088"/>
      <w:bookmarkStart w:id="1089" w:name="bookmark1089"/>
      <w:bookmarkStart w:id="1090" w:name="bookmark1090"/>
      <w:bookmarkStart w:id="1091" w:name="bookmark1091"/>
      <w:bookmarkEnd w:id="1090"/>
      <w:r>
        <w:rPr>
          <w:color w:val="000000"/>
          <w:spacing w:val="0"/>
          <w:w w:val="100"/>
          <w:position w:val="0"/>
        </w:rPr>
        <w:t>权益法核算的长期股权投资收益</w:t>
      </w:r>
      <w:bookmarkEnd w:id="1088"/>
      <w:bookmarkEnd w:id="1089"/>
      <w:bookmarkEnd w:id="1091"/>
    </w:p>
    <w:tbl>
      <w:tblPr>
        <w:tblOverlap w:val="never"/>
        <w:jc w:val="center"/>
        <w:tblLayout w:type="fixed"/>
      </w:tblPr>
      <w:tblGrid>
        <w:gridCol w:w="4094"/>
        <w:gridCol w:w="3528"/>
        <w:gridCol w:w="1872"/>
      </w:tblGrid>
      <w:tr>
        <w:trPr>
          <w:trHeight w:val="31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480" w:firstLine="0"/>
              <w:jc w:val="right"/>
              <w:rPr>
                <w:sz w:val="18"/>
                <w:szCs w:val="18"/>
              </w:rPr>
            </w:pPr>
            <w:r>
              <w:rPr>
                <w:b/>
                <w:bCs/>
                <w:color w:val="000000"/>
                <w:spacing w:val="0"/>
                <w:w w:val="100"/>
                <w:position w:val="0"/>
                <w:sz w:val="18"/>
                <w:szCs w:val="18"/>
              </w:rPr>
              <w:t>本年金额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上年金额</w:t>
            </w:r>
          </w:p>
        </w:tc>
      </w:tr>
      <w:tr>
        <w:trPr>
          <w:trHeight w:val="28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重庆国信投资控股有限公司</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80" w:right="0" w:firstLine="0"/>
              <w:jc w:val="left"/>
              <w:rPr>
                <w:sz w:val="16"/>
                <w:szCs w:val="16"/>
              </w:rPr>
            </w:pPr>
            <w:r>
              <w:rPr>
                <w:color w:val="000000"/>
                <w:spacing w:val="0"/>
                <w:w w:val="100"/>
                <w:position w:val="0"/>
                <w:sz w:val="16"/>
                <w:szCs w:val="16"/>
              </w:rPr>
              <w:t>399,936,321.32</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363,394,152.49</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同方投资有限公司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860" w:right="0" w:firstLine="0"/>
              <w:jc w:val="left"/>
              <w:rPr>
                <w:sz w:val="16"/>
                <w:szCs w:val="16"/>
              </w:rPr>
            </w:pPr>
            <w:r>
              <w:rPr>
                <w:color w:val="000000"/>
                <w:spacing w:val="0"/>
                <w:w w:val="100"/>
                <w:position w:val="0"/>
                <w:sz w:val="16"/>
                <w:szCs w:val="16"/>
              </w:rPr>
              <w:t>25,845,716.99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-8,933,829.03</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云南云电同方科技有限公司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860" w:right="0" w:firstLine="0"/>
              <w:jc w:val="left"/>
              <w:rPr>
                <w:sz w:val="16"/>
                <w:szCs w:val="16"/>
              </w:rPr>
            </w:pPr>
            <w:r>
              <w:rPr>
                <w:color w:val="000000"/>
                <w:spacing w:val="0"/>
                <w:w w:val="100"/>
                <w:position w:val="0"/>
                <w:sz w:val="16"/>
                <w:szCs w:val="16"/>
              </w:rPr>
              <w:t>22,941,413.12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14,652,728.03</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同方环境股份有限公司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860" w:right="0" w:firstLine="0"/>
              <w:jc w:val="left"/>
              <w:rPr>
                <w:sz w:val="16"/>
                <w:szCs w:val="16"/>
              </w:rPr>
            </w:pPr>
            <w:r>
              <w:rPr>
                <w:color w:val="000000"/>
                <w:spacing w:val="0"/>
                <w:w w:val="100"/>
                <w:position w:val="0"/>
                <w:sz w:val="16"/>
                <w:szCs w:val="16"/>
              </w:rPr>
              <w:t>20,851,563.81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19,854,174.58</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易程科技股份有限公司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860" w:right="0" w:firstLine="0"/>
              <w:jc w:val="left"/>
              <w:rPr>
                <w:sz w:val="16"/>
                <w:szCs w:val="16"/>
              </w:rPr>
            </w:pPr>
            <w:r>
              <w:rPr>
                <w:color w:val="000000"/>
                <w:spacing w:val="0"/>
                <w:w w:val="100"/>
                <w:position w:val="0"/>
                <w:sz w:val="16"/>
                <w:szCs w:val="16"/>
              </w:rPr>
              <w:t>17,014,114.89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16,117,688.04</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同方川崎节能设备有限公司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860" w:right="0" w:firstLine="0"/>
              <w:jc w:val="left"/>
              <w:rPr>
                <w:sz w:val="16"/>
                <w:szCs w:val="16"/>
              </w:rPr>
            </w:pPr>
            <w:r>
              <w:rPr>
                <w:color w:val="000000"/>
                <w:spacing w:val="0"/>
                <w:w w:val="100"/>
                <w:position w:val="0"/>
                <w:sz w:val="16"/>
                <w:szCs w:val="16"/>
              </w:rPr>
              <w:t>11,275,470.42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6,388,892.94</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北京辰安科技股份有限公司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940" w:right="0" w:firstLine="0"/>
              <w:jc w:val="left"/>
              <w:rPr>
                <w:sz w:val="16"/>
                <w:szCs w:val="16"/>
              </w:rPr>
            </w:pPr>
            <w:r>
              <w:rPr>
                <w:color w:val="000000"/>
                <w:spacing w:val="0"/>
                <w:w w:val="100"/>
                <w:position w:val="0"/>
                <w:sz w:val="16"/>
                <w:szCs w:val="16"/>
              </w:rPr>
              <w:t>5,217,802.05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3,856,530.68</w:t>
            </w:r>
          </w:p>
        </w:tc>
      </w:tr>
      <w:tr>
        <w:trPr>
          <w:trHeight w:val="317" w:hRule="exact"/>
        </w:trPr>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泰豪科技股份有限公司</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40" w:right="0" w:firstLine="0"/>
              <w:jc w:val="left"/>
              <w:rPr>
                <w:sz w:val="16"/>
                <w:szCs w:val="16"/>
              </w:rPr>
            </w:pPr>
            <w:r>
              <w:rPr>
                <w:color w:val="000000"/>
                <w:spacing w:val="0"/>
                <w:w w:val="100"/>
                <w:position w:val="0"/>
                <w:sz w:val="16"/>
                <w:szCs w:val="16"/>
              </w:rPr>
              <w:t>3,033,105.65</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14,558,737.50</w:t>
            </w:r>
          </w:p>
        </w:tc>
      </w:tr>
    </w:tbl>
    <w:p>
      <w:pPr>
        <w:spacing w:lineRule="exact" w:line="1"/>
        <w:rPr>
          <w:sz w:val="2"/>
          <w:szCs w:val="2"/>
        </w:rPr>
      </w:pPr>
      <w:r>
        <w:br w:type="page"/>
      </w:r>
    </w:p>
    <w:tbl>
      <w:tblPr>
        <w:tblOverlap w:val="never"/>
        <w:jc w:val="center"/>
        <w:tblLayout w:type="fixed"/>
      </w:tblPr>
      <w:tblGrid>
        <w:gridCol w:w="4939"/>
        <w:gridCol w:w="2678"/>
        <w:gridCol w:w="1877"/>
      </w:tblGrid>
      <w:tr>
        <w:trPr>
          <w:trHeight w:val="32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rPr>
                <w:sz w:val="18"/>
                <w:szCs w:val="18"/>
              </w:rPr>
            </w:pPr>
            <w:r>
              <w:rPr>
                <w:b/>
                <w:bCs/>
                <w:color w:val="000000"/>
                <w:spacing w:val="0"/>
                <w:w w:val="100"/>
                <w:position w:val="0"/>
                <w:sz w:val="18"/>
                <w:szCs w:val="18"/>
              </w:rPr>
              <w:t>上年金额</w:t>
            </w:r>
          </w:p>
        </w:tc>
      </w:tr>
      <w:tr>
        <w:trPr>
          <w:trHeight w:val="293"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嘉融投资有限公司</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2,809,903.82</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3,103,884.53</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北京同方电子商务有限公司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1,897,430.60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37,578,527.36</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商丘同方恒泰数字电视有限公司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862,006.24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2,601.12</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开封广电同方数字电视有限公司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437,457.84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-161,436.19</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北京同方时讯电子有限公司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389,366.21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223,987.83</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濮阳广电同方数字电视有限公司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306,938.89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351,052.55</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北京中检科威科技有限公司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265,837.25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泉州广电同方数字电视有限公司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264,409.88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-958,037.42</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同方佰宜科技（北京）有限公司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210,775.34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178,982.13</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许昌广电同方数字电视有限公司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179,307.64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103,413.62</w:t>
            </w:r>
          </w:p>
        </w:tc>
      </w:tr>
      <w:tr>
        <w:trPr>
          <w:trHeight w:val="29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北京九州同映国产数字电影院线有限公司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176,196.65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-29,333.52</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北京卓凯生物技术有限公司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112,981.81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-487,203.82</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日照广电同方数字电视有限公司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111,049.47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12,870.78</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北京京科兴技术咨询有限公司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1,975.46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414.49</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同方知好乐教育科技（北京）有限公司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480" w:firstLine="0"/>
              <w:jc w:val="righ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79,428.40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廊坊清华同方神火科技有限公司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-22,479.96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-34,778.38</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北京泰豪鼎欣数据服务有限公司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-64,424.81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-698,949.07</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吉林同方科贸有限责任公司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-84,949.91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-58,718.29</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北京威视科技发展有限公司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-194,325.82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-1,875,398.41</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天津北方移动传媒有限公司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-292,878.81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270,467.14</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运城市蓝星同方数字电视有限公司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-363,690.39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1,638,912.19</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九江佳华压电晶体材料有限公司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-386,455.72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-211,426.19</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北京迈信力通科技有限公司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-392,834.41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-492,263.93</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达州广电同方数字电视有限公司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-425,401.09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-477,369.34</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广州同艺照明有限公司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-749,101.23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-40,787.74</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天门广电同方数字电视有限公司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-804,530.43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-214,520.71</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重庆同方合志科技有限公司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-945,060.60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-621,992.07</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同方泰豪动漫产业投资有限公司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-1,406,397.33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-951,514.17</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北京同方易豪科技有限公司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-1,721,606.30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-1,034,717.09</w:t>
            </w:r>
          </w:p>
        </w:tc>
      </w:tr>
      <w:tr>
        <w:trPr>
          <w:trHeight w:val="29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陕西省广电同方数字电视有限责任公司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-1,851,168.81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-214,388.90</w:t>
            </w:r>
          </w:p>
        </w:tc>
      </w:tr>
      <w:tr>
        <w:trPr>
          <w:trHeight w:val="269"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LimePC Multimedia Technologies Co., Limited</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-1,927,090.07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1,485.20</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同方恩欧凯（无锡）膜技术有限公司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-1,977,118.04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-2,686,998.46</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北京朗视仪器有限公司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-2,063,584.39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-1,301,004.34</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江苏同方云帆信息科技股份有限公司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-4,618,657.79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-669,174.07</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北京威视数据系统有限公司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-5,023,982.30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-3,558,436.96</w:t>
            </w:r>
          </w:p>
        </w:tc>
      </w:tr>
      <w:tr>
        <w:trPr>
          <w:trHeight w:val="29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同方（深圳）云计算技术股份有限公司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-9,068,201.04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-2,882,499.87</w:t>
            </w:r>
          </w:p>
        </w:tc>
      </w:tr>
      <w:tr>
        <w:trPr>
          <w:trHeight w:val="322"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6"/>
                <w:szCs w:val="16"/>
              </w:rPr>
            </w:pPr>
            <w:r>
              <w:rPr>
                <w:b/>
                <w:bCs/>
                <w:color w:val="000000"/>
                <w:spacing w:val="0"/>
                <w:w w:val="100"/>
                <w:position w:val="0"/>
                <w:sz w:val="16"/>
                <w:szCs w:val="16"/>
              </w:rPr>
              <w:t xml:space="preserve">479, </w:t>
            </w:r>
            <w:r>
              <w:rPr>
                <w:b/>
                <w:bCs/>
                <w:color w:val="000000"/>
                <w:spacing w:val="0"/>
                <w:w w:val="100"/>
                <w:position w:val="0"/>
                <w:sz w:val="16"/>
                <w:szCs w:val="16"/>
              </w:rPr>
              <w:t xml:space="preserve">757,206. </w:t>
            </w:r>
            <w:r>
              <w:rPr>
                <w:b/>
                <w:bCs/>
                <w:color w:val="000000"/>
                <w:spacing w:val="0"/>
                <w:w w:val="100"/>
                <w:position w:val="0"/>
                <w:sz w:val="16"/>
                <w:szCs w:val="16"/>
              </w:rPr>
              <w:t>10</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6"/>
                <w:szCs w:val="16"/>
              </w:rPr>
            </w:pPr>
            <w:r>
              <w:rPr>
                <w:b/>
                <w:bCs/>
                <w:color w:val="000000"/>
                <w:spacing w:val="0"/>
                <w:w w:val="100"/>
                <w:position w:val="0"/>
                <w:sz w:val="16"/>
                <w:szCs w:val="16"/>
              </w:rPr>
              <w:t xml:space="preserve">453, </w:t>
            </w:r>
            <w:r>
              <w:rPr>
                <w:b/>
                <w:bCs/>
                <w:color w:val="000000"/>
                <w:spacing w:val="0"/>
                <w:w w:val="100"/>
                <w:position w:val="0"/>
                <w:sz w:val="16"/>
                <w:szCs w:val="16"/>
              </w:rPr>
              <w:t xml:space="preserve">774, 153. </w:t>
            </w:r>
            <w:r>
              <w:rPr>
                <w:b/>
                <w:bCs/>
                <w:color w:val="000000"/>
                <w:spacing w:val="0"/>
                <w:w w:val="100"/>
                <w:position w:val="0"/>
                <w:sz w:val="16"/>
                <w:szCs w:val="16"/>
              </w:rPr>
              <w:t>63</w:t>
            </w:r>
          </w:p>
        </w:tc>
      </w:tr>
    </w:tbl>
    <w:p>
      <w:pPr>
        <w:widowControl w:val="0"/>
        <w:spacing w:after="59" w:line="1" w:lineRule="exact"/>
      </w:pPr>
    </w:p>
    <w:p>
      <w:pPr>
        <w:pStyle w:val="Style52"/>
        <w:keepNext/>
        <w:keepLines/>
        <w:widowControl w:val="0"/>
        <w:shd w:val="clear" w:color="auto" w:fill="auto"/>
        <w:bidi w:val="0"/>
        <w:spacing w:before="0" w:after="200" w:line="240" w:lineRule="auto"/>
        <w:ind w:left="0" w:right="0" w:firstLine="820"/>
        <w:jc w:val="left"/>
      </w:pPr>
      <w:bookmarkStart w:id="1092" w:name="bookmark1092"/>
      <w:bookmarkStart w:id="1093" w:name="bookmark1093"/>
      <w:bookmarkStart w:id="1094" w:name="bookmark1094"/>
      <w:r>
        <w:rPr>
          <w:b/>
          <w:bCs/>
          <w:color w:val="000000"/>
          <w:spacing w:val="0"/>
          <w:w w:val="100"/>
          <w:position w:val="0"/>
        </w:rPr>
        <w:t>49.</w:t>
      </w:r>
      <w:r>
        <w:rPr>
          <w:color w:val="000000"/>
          <w:spacing w:val="0"/>
          <w:w w:val="100"/>
          <w:position w:val="0"/>
        </w:rPr>
        <w:t>营业外收入</w:t>
      </w:r>
      <w:bookmarkEnd w:id="1092"/>
      <w:bookmarkEnd w:id="1093"/>
      <w:bookmarkEnd w:id="1094"/>
    </w:p>
    <w:p>
      <w:pPr>
        <w:pStyle w:val="Style52"/>
        <w:keepNext/>
        <w:keepLines/>
        <w:widowControl w:val="0"/>
        <w:shd w:val="clear" w:color="auto" w:fill="auto"/>
        <w:bidi w:val="0"/>
        <w:spacing w:before="0" w:after="140" w:line="240" w:lineRule="auto"/>
        <w:ind w:left="0" w:right="0" w:firstLine="820"/>
        <w:jc w:val="left"/>
      </w:pPr>
      <w:bookmarkStart w:id="1092" w:name="bookmark1092"/>
      <w:bookmarkStart w:id="1093" w:name="bookmark1093"/>
      <w:bookmarkStart w:id="1095" w:name="bookmark1095"/>
      <w:r>
        <w:rPr>
          <w:b/>
          <w:bCs/>
          <w:color w:val="000000"/>
          <w:spacing w:val="0"/>
          <w:w w:val="100"/>
          <w:position w:val="0"/>
        </w:rPr>
        <w:t>（1）</w:t>
      </w:r>
      <w:r>
        <w:rPr>
          <w:color w:val="000000"/>
          <w:spacing w:val="0"/>
          <w:w w:val="100"/>
          <w:position w:val="0"/>
        </w:rPr>
        <w:t>营业外收入</w:t>
      </w:r>
      <w:bookmarkEnd w:id="1092"/>
      <w:bookmarkEnd w:id="1093"/>
      <w:bookmarkEnd w:id="1095"/>
    </w:p>
    <w:tbl>
      <w:tblPr>
        <w:tblOverlap w:val="never"/>
        <w:jc w:val="center"/>
        <w:tblLayout w:type="fixed"/>
      </w:tblPr>
      <w:tblGrid>
        <w:gridCol w:w="3173"/>
        <w:gridCol w:w="2659"/>
        <w:gridCol w:w="1834"/>
        <w:gridCol w:w="1829"/>
      </w:tblGrid>
      <w:tr>
        <w:trPr>
          <w:trHeight w:val="43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上年金额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340" w:firstLine="0"/>
              <w:jc w:val="right"/>
              <w:rPr>
                <w:sz w:val="18"/>
                <w:szCs w:val="18"/>
              </w:rPr>
            </w:pPr>
            <w:r>
              <w:rPr>
                <w:b/>
                <w:bCs/>
                <w:color w:val="000000"/>
                <w:spacing w:val="0"/>
                <w:w w:val="100"/>
                <w:position w:val="0"/>
                <w:sz w:val="18"/>
                <w:szCs w:val="18"/>
              </w:rPr>
              <w:t>计入本年非经常 性损益的金额</w:t>
            </w:r>
          </w:p>
        </w:tc>
      </w:tr>
      <w:tr>
        <w:trPr>
          <w:trHeight w:val="28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非流动资产处置利得</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8,096,028.98</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84,576,125.34</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8,096,028.98</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其中：固定资产处置利得</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8,096,028.98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84,576,125.34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8,096,028.98</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债务重组利得</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402,330.76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402,330.76</w:t>
            </w:r>
          </w:p>
        </w:tc>
      </w:tr>
      <w:tr>
        <w:trPr>
          <w:trHeight w:val="27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政府补助</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395,989,117.72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321,558,512.86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282,789,234.41</w:t>
            </w:r>
          </w:p>
        </w:tc>
      </w:tr>
      <w:tr>
        <w:trPr>
          <w:trHeight w:val="326" w:hRule="exact"/>
        </w:trPr>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无法支付往来款</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2,633,635.60</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0.00</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2,633,635.60</w:t>
            </w:r>
          </w:p>
        </w:tc>
      </w:tr>
    </w:tbl>
    <w:p>
      <w:pPr>
        <w:spacing w:lineRule="exact" w:line="1"/>
        <w:rPr>
          <w:sz w:val="2"/>
          <w:szCs w:val="2"/>
        </w:rPr>
      </w:pPr>
      <w:r>
        <w:br w:type="page"/>
      </w:r>
    </w:p>
    <w:tbl>
      <w:tblPr>
        <w:tblOverlap w:val="never"/>
        <w:jc w:val="center"/>
        <w:tblLayout w:type="fixed"/>
      </w:tblPr>
      <w:tblGrid>
        <w:gridCol w:w="2525"/>
        <w:gridCol w:w="1502"/>
        <w:gridCol w:w="1958"/>
        <w:gridCol w:w="1843"/>
        <w:gridCol w:w="1973"/>
      </w:tblGrid>
      <w:tr>
        <w:trPr>
          <w:trHeight w:val="42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b/>
                <w:bCs/>
                <w:color w:val="000000"/>
                <w:spacing w:val="0"/>
                <w:w w:val="100"/>
                <w:position w:val="0"/>
                <w:sz w:val="18"/>
                <w:szCs w:val="18"/>
              </w:rPr>
              <w:t>项目</w:t>
            </w:r>
          </w:p>
        </w:tc>
        <w:tc>
          <w:tcPr>
            <w:gridSpan w:val="2"/>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left"/>
              <w:rPr>
                <w:sz w:val="18"/>
                <w:szCs w:val="18"/>
              </w:rPr>
            </w:pPr>
            <w:r>
              <w:rPr>
                <w:b/>
                <w:bCs/>
                <w:color w:val="000000"/>
                <w:spacing w:val="0"/>
                <w:w w:val="100"/>
                <w:position w:val="0"/>
                <w:sz w:val="18"/>
                <w:szCs w:val="18"/>
              </w:rPr>
              <w:t>上年金额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480" w:firstLine="0"/>
              <w:jc w:val="right"/>
              <w:rPr>
                <w:sz w:val="18"/>
                <w:szCs w:val="18"/>
              </w:rPr>
            </w:pPr>
            <w:r>
              <w:rPr>
                <w:b/>
                <w:bCs/>
                <w:color w:val="000000"/>
                <w:spacing w:val="0"/>
                <w:w w:val="100"/>
                <w:position w:val="0"/>
                <w:sz w:val="18"/>
                <w:szCs w:val="18"/>
              </w:rPr>
              <w:t>计入本年非经常 性损益的金额</w:t>
            </w:r>
          </w:p>
        </w:tc>
      </w:tr>
      <w:tr>
        <w:trPr>
          <w:trHeight w:val="283"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盘盈利得</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89,361.90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220" w:firstLine="0"/>
              <w:jc w:val="right"/>
              <w:rPr>
                <w:sz w:val="16"/>
                <w:szCs w:val="16"/>
              </w:rPr>
            </w:pPr>
            <w:r>
              <w:rPr>
                <w:color w:val="000000"/>
                <w:spacing w:val="0"/>
                <w:w w:val="100"/>
                <w:position w:val="0"/>
                <w:sz w:val="16"/>
                <w:szCs w:val="16"/>
              </w:rPr>
              <w:t>972.47</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89,361.90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赔偿金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3,063,474.98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3,063,474.98</w:t>
            </w:r>
          </w:p>
        </w:tc>
      </w:tr>
      <w:tr>
        <w:trPr>
          <w:trHeight w:val="29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其他</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5,725,015.43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6,025,632.55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5,725,015.43</w:t>
            </w:r>
          </w:p>
        </w:tc>
      </w:tr>
      <w:tr>
        <w:trPr>
          <w:trHeight w:val="30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 xml:space="preserve">415, </w:t>
            </w:r>
            <w:r>
              <w:rPr>
                <w:b/>
                <w:bCs/>
                <w:color w:val="000000"/>
                <w:spacing w:val="0"/>
                <w:w w:val="100"/>
                <w:position w:val="0"/>
                <w:sz w:val="16"/>
                <w:szCs w:val="16"/>
              </w:rPr>
              <w:t xml:space="preserve">998,965. </w:t>
            </w:r>
            <w:r>
              <w:rPr>
                <w:b/>
                <w:bCs/>
                <w:color w:val="000000"/>
                <w:spacing w:val="0"/>
                <w:w w:val="100"/>
                <w:position w:val="0"/>
                <w:sz w:val="16"/>
                <w:szCs w:val="16"/>
              </w:rPr>
              <w:t>37</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412, 161,243.22</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rPr>
              <w:t xml:space="preserve">302, </w:t>
            </w:r>
            <w:r>
              <w:rPr>
                <w:b/>
                <w:bCs/>
                <w:color w:val="000000"/>
                <w:spacing w:val="0"/>
                <w:w w:val="100"/>
                <w:position w:val="0"/>
                <w:sz w:val="16"/>
                <w:szCs w:val="16"/>
              </w:rPr>
              <w:t xml:space="preserve">799,082. </w:t>
            </w:r>
            <w:r>
              <w:rPr>
                <w:b/>
                <w:bCs/>
                <w:color w:val="000000"/>
                <w:spacing w:val="0"/>
                <w:w w:val="100"/>
                <w:position w:val="0"/>
                <w:sz w:val="16"/>
                <w:szCs w:val="16"/>
              </w:rPr>
              <w:t>06</w:t>
            </w:r>
          </w:p>
        </w:tc>
      </w:tr>
      <w:tr>
        <w:trPr>
          <w:trHeight w:val="504" w:hRule="exact"/>
        </w:trPr>
        <w:tc>
          <w:tcPr>
            <w:gridSpan w:val="5"/>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20"/>
                <w:szCs w:val="20"/>
              </w:rPr>
            </w:pPr>
            <w:r>
              <w:rPr>
                <w:b/>
                <w:bCs/>
                <w:color w:val="000000"/>
                <w:spacing w:val="0"/>
                <w:w w:val="100"/>
                <w:position w:val="0"/>
                <w:sz w:val="20"/>
                <w:szCs w:val="20"/>
              </w:rPr>
              <w:t>(2)</w:t>
            </w:r>
            <w:r>
              <w:rPr>
                <w:color w:val="000000"/>
                <w:spacing w:val="0"/>
                <w:w w:val="100"/>
                <w:position w:val="0"/>
                <w:sz w:val="20"/>
                <w:szCs w:val="20"/>
              </w:rPr>
              <w:t>政府补助</w:t>
            </w:r>
          </w:p>
        </w:tc>
      </w:tr>
      <w:tr>
        <w:trPr>
          <w:trHeight w:val="427"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项目</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本年金额</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rPr>
              <w:t>上年金额</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left"/>
              <w:rPr>
                <w:sz w:val="18"/>
                <w:szCs w:val="18"/>
              </w:rPr>
            </w:pPr>
            <w:r>
              <w:rPr>
                <w:b/>
                <w:bCs/>
                <w:color w:val="000000"/>
                <w:spacing w:val="0"/>
                <w:w w:val="100"/>
                <w:position w:val="0"/>
                <w:sz w:val="18"/>
                <w:szCs w:val="18"/>
              </w:rPr>
              <w:t>来源和依据</w:t>
            </w:r>
          </w:p>
        </w:tc>
        <w:tc>
          <w:tcPr>
            <w:tcBorders>
              <w:top w:val="single" w:sz="4"/>
              <w:bottom w:val="single" w:sz="4"/>
            </w:tcBorders>
            <w:shd w:val="clear" w:color="auto" w:fill="FFFFFF"/>
            <w:vAlign w:val="top"/>
          </w:tcPr>
          <w:p>
            <w:pPr>
              <w:pStyle w:val="Style32"/>
              <w:keepNext w:val="0"/>
              <w:keepLines w:val="0"/>
              <w:widowControl w:val="0"/>
              <w:shd w:val="clear" w:color="auto" w:fill="auto"/>
              <w:bidi w:val="0"/>
              <w:spacing w:before="0" w:after="0" w:line="197" w:lineRule="exact"/>
              <w:ind w:left="0" w:right="0" w:firstLine="0"/>
              <w:jc w:val="center"/>
              <w:rPr>
                <w:sz w:val="18"/>
                <w:szCs w:val="18"/>
              </w:rPr>
            </w:pPr>
            <w:r>
              <w:rPr>
                <w:b/>
                <w:bCs/>
                <w:color w:val="000000"/>
                <w:spacing w:val="0"/>
                <w:w w:val="100"/>
                <w:position w:val="0"/>
                <w:sz w:val="18"/>
                <w:szCs w:val="18"/>
              </w:rPr>
              <w:t>与资产相关/ 与收益相关</w:t>
            </w:r>
          </w:p>
        </w:tc>
      </w:tr>
    </w:tbl>
    <w:tbl>
      <w:tblPr>
        <w:tblOverlap w:val="never"/>
        <w:jc w:val="center"/>
        <w:tblLayout w:type="fixed"/>
      </w:tblPr>
      <w:tblGrid>
        <w:gridCol w:w="2664"/>
        <w:gridCol w:w="1493"/>
        <w:gridCol w:w="1464"/>
        <w:gridCol w:w="3178"/>
        <w:gridCol w:w="994"/>
      </w:tblGrid>
      <w:tr>
        <w:trPr>
          <w:trHeight w:val="490" w:hRule="exact"/>
        </w:trPr>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软件退税</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103,199,883.31</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38,267,757.49</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财税</w:t>
            </w:r>
            <w:r>
              <w:rPr>
                <w:color w:val="000000"/>
                <w:spacing w:val="0"/>
                <w:w w:val="100"/>
                <w:position w:val="0"/>
                <w:sz w:val="16"/>
                <w:szCs w:val="16"/>
              </w:rPr>
              <w:t>[2011]100</w:t>
            </w:r>
            <w:r>
              <w:rPr>
                <w:color w:val="000000"/>
                <w:spacing w:val="0"/>
                <w:w w:val="100"/>
                <w:position w:val="0"/>
                <w:sz w:val="18"/>
                <w:szCs w:val="18"/>
              </w:rPr>
              <w:t>号</w:t>
            </w:r>
          </w:p>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南通市经济技术开发区财政局《关于</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收益相关</w:t>
            </w:r>
          </w:p>
        </w:tc>
      </w:tr>
      <w:tr>
        <w:trPr>
          <w:trHeight w:val="403"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产能补助</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70,000,000.00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130,000,000.00</w:t>
            </w:r>
          </w:p>
        </w:tc>
        <w:tc>
          <w:tcPr>
            <w:tcBorders/>
            <w:shd w:val="clear" w:color="auto" w:fill="FFFFFF"/>
            <w:vAlign w:val="bottom"/>
          </w:tcPr>
          <w:p>
            <w:pPr>
              <w:pStyle w:val="Style32"/>
              <w:keepNext w:val="0"/>
              <w:keepLines w:val="0"/>
              <w:widowControl w:val="0"/>
              <w:shd w:val="clear" w:color="auto" w:fill="auto"/>
              <w:bidi w:val="0"/>
              <w:spacing w:before="0" w:after="0" w:line="202" w:lineRule="exact"/>
              <w:ind w:left="0" w:right="0" w:firstLine="0"/>
              <w:jc w:val="both"/>
              <w:rPr>
                <w:sz w:val="18"/>
                <w:szCs w:val="18"/>
              </w:rPr>
            </w:pPr>
            <w:r>
              <w:rPr>
                <w:color w:val="000000"/>
                <w:spacing w:val="0"/>
                <w:w w:val="100"/>
                <w:position w:val="0"/>
                <w:sz w:val="18"/>
                <w:szCs w:val="18"/>
              </w:rPr>
              <w:t>给予南通同方半导体有限公司产业扶 持补助的批复》</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收益相关</w:t>
            </w:r>
          </w:p>
        </w:tc>
      </w:tr>
      <w:tr>
        <w:trPr>
          <w:trHeight w:val="600" w:hRule="exact"/>
        </w:trPr>
        <w:tc>
          <w:tcPr>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同方国芯并入</w:t>
            </w:r>
          </w:p>
        </w:tc>
        <w:tc>
          <w:tcPr>
            <w:tcBorders/>
            <w:shd w:val="clear" w:color="auto" w:fill="FFFFFF"/>
            <w:vAlign w:val="top"/>
          </w:tcPr>
          <w:p>
            <w:pPr>
              <w:pStyle w:val="Style32"/>
              <w:keepNext w:val="0"/>
              <w:keepLines w:val="0"/>
              <w:widowControl w:val="0"/>
              <w:shd w:val="clear" w:color="auto" w:fill="auto"/>
              <w:bidi w:val="0"/>
              <w:spacing w:before="100" w:after="0" w:line="240" w:lineRule="auto"/>
              <w:ind w:left="0" w:right="0" w:firstLine="180"/>
              <w:jc w:val="left"/>
              <w:rPr>
                <w:sz w:val="16"/>
                <w:szCs w:val="16"/>
              </w:rPr>
            </w:pPr>
            <w:r>
              <w:rPr>
                <w:color w:val="000000"/>
                <w:spacing w:val="0"/>
                <w:w w:val="100"/>
                <w:position w:val="0"/>
                <w:sz w:val="16"/>
                <w:szCs w:val="16"/>
              </w:rPr>
              <w:t>78,729,248.37</w:t>
            </w:r>
          </w:p>
        </w:tc>
        <w:tc>
          <w:tcPr>
            <w:tcBorders/>
            <w:shd w:val="clear" w:color="auto" w:fill="FFFFFF"/>
            <w:vAlign w:val="top"/>
          </w:tcPr>
          <w:p>
            <w:pPr>
              <w:pStyle w:val="Style32"/>
              <w:keepNext w:val="0"/>
              <w:keepLines w:val="0"/>
              <w:widowControl w:val="0"/>
              <w:shd w:val="clear" w:color="auto" w:fill="auto"/>
              <w:bidi w:val="0"/>
              <w:spacing w:before="100" w:after="0" w:line="240" w:lineRule="auto"/>
              <w:ind w:left="0" w:right="0" w:firstLine="180"/>
              <w:jc w:val="both"/>
              <w:rPr>
                <w:sz w:val="16"/>
                <w:szCs w:val="16"/>
              </w:rPr>
            </w:pPr>
            <w:r>
              <w:rPr>
                <w:color w:val="000000"/>
                <w:spacing w:val="0"/>
                <w:w w:val="100"/>
                <w:position w:val="0"/>
                <w:sz w:val="16"/>
                <w:szCs w:val="16"/>
              </w:rPr>
              <w:t>35,535,004.04</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同方国芯并入</w:t>
            </w:r>
            <w:r>
              <w:rPr>
                <w:color w:val="000000"/>
                <w:spacing w:val="0"/>
                <w:w w:val="100"/>
                <w:position w:val="0"/>
                <w:sz w:val="16"/>
                <w:szCs w:val="16"/>
              </w:rPr>
              <w:t>[</w:t>
            </w:r>
            <w:r>
              <w:rPr>
                <w:color w:val="000000"/>
                <w:spacing w:val="0"/>
                <w:w w:val="100"/>
                <w:position w:val="0"/>
                <w:sz w:val="16"/>
                <w:szCs w:val="16"/>
              </w:rPr>
              <w:t>(2014)</w:t>
            </w:r>
            <w:r>
              <w:rPr>
                <w:color w:val="000000"/>
                <w:spacing w:val="0"/>
                <w:w w:val="100"/>
                <w:position w:val="0"/>
                <w:sz w:val="18"/>
                <w:szCs w:val="18"/>
              </w:rPr>
              <w:t>京会兴审字第</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01010002S </w:t>
            </w:r>
            <w:r>
              <w:rPr>
                <w:color w:val="000000"/>
                <w:spacing w:val="0"/>
                <w:w w:val="100"/>
                <w:position w:val="0"/>
                <w:sz w:val="18"/>
                <w:szCs w:val="18"/>
              </w:rPr>
              <w:t>号]</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苏财工贸</w:t>
            </w:r>
            <w:r>
              <w:rPr>
                <w:color w:val="000000"/>
                <w:spacing w:val="0"/>
                <w:w w:val="100"/>
                <w:position w:val="0"/>
                <w:sz w:val="16"/>
                <w:szCs w:val="16"/>
              </w:rPr>
              <w:t>[2012]135</w:t>
            </w:r>
            <w:r>
              <w:rPr>
                <w:color w:val="000000"/>
                <w:spacing w:val="0"/>
                <w:w w:val="100"/>
                <w:position w:val="0"/>
                <w:sz w:val="18"/>
                <w:szCs w:val="18"/>
              </w:rPr>
              <w:t>号南通市经济技</w:t>
            </w:r>
          </w:p>
        </w:tc>
        <w:tc>
          <w:tcPr>
            <w:tcBorders/>
            <w:shd w:val="clear" w:color="auto" w:fill="FFFFFF"/>
            <w:vAlign w:val="top"/>
          </w:tcPr>
          <w:p>
            <w:pPr>
              <w:widowControl w:val="0"/>
              <w:rPr>
                <w:sz w:val="10"/>
                <w:szCs w:val="10"/>
              </w:rPr>
            </w:pPr>
          </w:p>
        </w:tc>
      </w:tr>
      <w:tr>
        <w:trPr>
          <w:trHeight w:val="595" w:hRule="exact"/>
        </w:trPr>
        <w:tc>
          <w:tcPr>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科研补助</w:t>
            </w:r>
          </w:p>
        </w:tc>
        <w:tc>
          <w:tcPr>
            <w:tcBorders/>
            <w:shd w:val="clear" w:color="auto" w:fill="FFFFFF"/>
            <w:vAlign w:val="top"/>
          </w:tcPr>
          <w:p>
            <w:pPr>
              <w:pStyle w:val="Style32"/>
              <w:keepNext w:val="0"/>
              <w:keepLines w:val="0"/>
              <w:widowControl w:val="0"/>
              <w:shd w:val="clear" w:color="auto" w:fill="auto"/>
              <w:bidi w:val="0"/>
              <w:spacing w:before="100" w:after="0" w:line="240" w:lineRule="auto"/>
              <w:ind w:left="0" w:right="0" w:firstLine="180"/>
              <w:jc w:val="left"/>
              <w:rPr>
                <w:sz w:val="16"/>
                <w:szCs w:val="16"/>
              </w:rPr>
            </w:pPr>
            <w:r>
              <w:rPr>
                <w:color w:val="000000"/>
                <w:spacing w:val="0"/>
                <w:w w:val="100"/>
                <w:position w:val="0"/>
                <w:sz w:val="16"/>
                <w:szCs w:val="16"/>
              </w:rPr>
              <w:t>36,871,929.53</w:t>
            </w:r>
          </w:p>
        </w:tc>
        <w:tc>
          <w:tcPr>
            <w:tcBorders/>
            <w:shd w:val="clear" w:color="auto" w:fill="FFFFFF"/>
            <w:vAlign w:val="top"/>
          </w:tcPr>
          <w:p>
            <w:pPr>
              <w:pStyle w:val="Style32"/>
              <w:keepNext w:val="0"/>
              <w:keepLines w:val="0"/>
              <w:widowControl w:val="0"/>
              <w:shd w:val="clear" w:color="auto" w:fill="auto"/>
              <w:bidi w:val="0"/>
              <w:spacing w:before="100" w:after="0" w:line="240" w:lineRule="auto"/>
              <w:ind w:left="0" w:right="0" w:firstLine="180"/>
              <w:jc w:val="both"/>
              <w:rPr>
                <w:sz w:val="16"/>
                <w:szCs w:val="16"/>
              </w:rPr>
            </w:pPr>
            <w:r>
              <w:rPr>
                <w:color w:val="000000"/>
                <w:spacing w:val="0"/>
                <w:w w:val="100"/>
                <w:position w:val="0"/>
                <w:sz w:val="16"/>
                <w:szCs w:val="16"/>
              </w:rPr>
              <w:t>13,128,070.47</w:t>
            </w:r>
          </w:p>
        </w:tc>
        <w:tc>
          <w:tcPr>
            <w:tcBorders/>
            <w:shd w:val="clear" w:color="auto" w:fill="FFFFFF"/>
            <w:vAlign w:val="bottom"/>
          </w:tcPr>
          <w:p>
            <w:pPr>
              <w:pStyle w:val="Style32"/>
              <w:keepNext w:val="0"/>
              <w:keepLines w:val="0"/>
              <w:widowControl w:val="0"/>
              <w:shd w:val="clear" w:color="auto" w:fill="auto"/>
              <w:bidi w:val="0"/>
              <w:spacing w:before="0" w:after="0" w:line="204" w:lineRule="exact"/>
              <w:ind w:left="0" w:right="0" w:firstLine="0"/>
              <w:jc w:val="left"/>
              <w:rPr>
                <w:sz w:val="18"/>
                <w:szCs w:val="18"/>
              </w:rPr>
            </w:pPr>
            <w:r>
              <w:rPr>
                <w:color w:val="000000"/>
                <w:spacing w:val="0"/>
                <w:w w:val="100"/>
                <w:position w:val="0"/>
                <w:sz w:val="18"/>
                <w:szCs w:val="18"/>
              </w:rPr>
              <w:t>术开发区财政局《关于给予南通同方 半导体有限公司产业扶持补助的批 复》</w:t>
            </w:r>
          </w:p>
        </w:tc>
        <w:tc>
          <w:tcPr>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180"/>
              <w:jc w:val="both"/>
              <w:rPr>
                <w:sz w:val="18"/>
                <w:szCs w:val="18"/>
              </w:rPr>
            </w:pPr>
            <w:r>
              <w:rPr>
                <w:color w:val="000000"/>
                <w:spacing w:val="0"/>
                <w:w w:val="100"/>
                <w:position w:val="0"/>
                <w:sz w:val="18"/>
                <w:szCs w:val="18"/>
              </w:rPr>
              <w:t>收益相关</w:t>
            </w:r>
          </w:p>
        </w:tc>
      </w:tr>
      <w:tr>
        <w:trPr>
          <w:trHeight w:val="605" w:hRule="exact"/>
        </w:trPr>
        <w:tc>
          <w:tcPr>
            <w:tcBorders/>
            <w:shd w:val="clear" w:color="auto" w:fill="FFFFFF"/>
            <w:vAlign w:val="center"/>
          </w:tcPr>
          <w:p>
            <w:pPr>
              <w:pStyle w:val="Style32"/>
              <w:keepNext w:val="0"/>
              <w:keepLines w:val="0"/>
              <w:widowControl w:val="0"/>
              <w:shd w:val="clear" w:color="auto" w:fill="auto"/>
              <w:bidi w:val="0"/>
              <w:spacing w:before="0" w:after="0" w:line="202" w:lineRule="exact"/>
              <w:ind w:left="0" w:right="0" w:firstLine="0"/>
              <w:jc w:val="left"/>
              <w:rPr>
                <w:sz w:val="18"/>
                <w:szCs w:val="18"/>
              </w:rPr>
            </w:pPr>
            <w:r>
              <w:rPr>
                <w:color w:val="000000"/>
                <w:spacing w:val="0"/>
                <w:w w:val="100"/>
                <w:position w:val="0"/>
                <w:sz w:val="18"/>
                <w:szCs w:val="18"/>
              </w:rPr>
              <w:t>自来水水价补贴(龙江环保并 入)</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10,000,000.00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25,000,000.00</w:t>
            </w:r>
          </w:p>
        </w:tc>
        <w:tc>
          <w:tcPr>
            <w:tcBorders/>
            <w:shd w:val="clear" w:color="auto" w:fill="FFFFFF"/>
            <w:vAlign w:val="bottom"/>
          </w:tcPr>
          <w:p>
            <w:pPr>
              <w:pStyle w:val="Style32"/>
              <w:keepNext w:val="0"/>
              <w:keepLines w:val="0"/>
              <w:widowControl w:val="0"/>
              <w:shd w:val="clear" w:color="auto" w:fill="auto"/>
              <w:bidi w:val="0"/>
              <w:spacing w:before="0" w:after="0" w:line="197" w:lineRule="exact"/>
              <w:ind w:left="0" w:right="0" w:firstLine="0"/>
              <w:jc w:val="left"/>
              <w:rPr>
                <w:sz w:val="18"/>
                <w:szCs w:val="18"/>
              </w:rPr>
            </w:pPr>
            <w:r>
              <w:rPr>
                <w:color w:val="000000"/>
                <w:spacing w:val="0"/>
                <w:w w:val="100"/>
                <w:position w:val="0"/>
                <w:sz w:val="18"/>
                <w:szCs w:val="18"/>
              </w:rPr>
              <w:t>牡丹江市财政局牡财建</w:t>
            </w:r>
            <w:r>
              <w:rPr>
                <w:color w:val="000000"/>
                <w:spacing w:val="0"/>
                <w:w w:val="100"/>
                <w:position w:val="0"/>
                <w:sz w:val="16"/>
                <w:szCs w:val="16"/>
              </w:rPr>
              <w:t>[2011]38</w:t>
            </w:r>
            <w:r>
              <w:rPr>
                <w:color w:val="000000"/>
                <w:spacing w:val="0"/>
                <w:w w:val="100"/>
                <w:position w:val="0"/>
                <w:sz w:val="18"/>
                <w:szCs w:val="18"/>
              </w:rPr>
              <w:t xml:space="preserve">号 文件、牡丹江市财政局以牡财建 </w:t>
            </w:r>
            <w:r>
              <w:rPr>
                <w:color w:val="000000"/>
                <w:spacing w:val="0"/>
                <w:w w:val="100"/>
                <w:position w:val="0"/>
                <w:sz w:val="16"/>
                <w:szCs w:val="16"/>
              </w:rPr>
              <w:t>[2013]21</w:t>
            </w:r>
            <w:r>
              <w:rPr>
                <w:color w:val="000000"/>
                <w:spacing w:val="0"/>
                <w:w w:val="100"/>
                <w:position w:val="0"/>
                <w:sz w:val="18"/>
                <w:szCs w:val="18"/>
              </w:rPr>
              <w:t>号文件</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收益相关</w:t>
            </w:r>
          </w:p>
        </w:tc>
      </w:tr>
      <w:tr>
        <w:trPr>
          <w:trHeight w:val="403" w:hRule="exact"/>
        </w:trPr>
        <w:tc>
          <w:tcPr>
            <w:tcBorders/>
            <w:shd w:val="clear" w:color="auto" w:fill="FFFFFF"/>
            <w:vAlign w:val="top"/>
          </w:tcPr>
          <w:p>
            <w:pPr>
              <w:pStyle w:val="Style32"/>
              <w:keepNext w:val="0"/>
              <w:keepLines w:val="0"/>
              <w:widowControl w:val="0"/>
              <w:shd w:val="clear" w:color="auto" w:fill="auto"/>
              <w:bidi w:val="0"/>
              <w:spacing w:before="0" w:after="0" w:line="202" w:lineRule="exact"/>
              <w:ind w:left="0" w:right="0" w:firstLine="0"/>
              <w:jc w:val="left"/>
              <w:rPr>
                <w:sz w:val="18"/>
                <w:szCs w:val="18"/>
              </w:rPr>
            </w:pPr>
            <w:r>
              <w:rPr>
                <w:color w:val="000000"/>
                <w:spacing w:val="0"/>
                <w:w w:val="100"/>
                <w:position w:val="0"/>
                <w:sz w:val="18"/>
                <w:szCs w:val="18"/>
              </w:rPr>
              <w:t>北京市经济和信息化委员会保 增长奖励流贷贴息</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8,000,000.00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京经信委发</w:t>
            </w:r>
            <w:r>
              <w:rPr>
                <w:color w:val="000000"/>
                <w:spacing w:val="0"/>
                <w:w w:val="100"/>
                <w:position w:val="0"/>
                <w:sz w:val="16"/>
                <w:szCs w:val="16"/>
              </w:rPr>
              <w:t>[2013]81</w:t>
            </w:r>
            <w:r>
              <w:rPr>
                <w:color w:val="000000"/>
                <w:spacing w:val="0"/>
                <w:w w:val="100"/>
                <w:position w:val="0"/>
                <w:sz w:val="18"/>
                <w:szCs w:val="18"/>
              </w:rPr>
              <w:t>号</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收益相关</w:t>
            </w:r>
          </w:p>
        </w:tc>
      </w:tr>
      <w:tr>
        <w:trPr>
          <w:trHeight w:val="394" w:hRule="exact"/>
        </w:trPr>
        <w:tc>
          <w:tcPr>
            <w:tcBorders/>
            <w:shd w:val="clear" w:color="auto" w:fill="FFFFFF"/>
            <w:vAlign w:val="top"/>
          </w:tcPr>
          <w:p>
            <w:pPr>
              <w:pStyle w:val="Style32"/>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6"/>
                <w:szCs w:val="16"/>
              </w:rPr>
              <w:t>2013</w:t>
            </w:r>
            <w:r>
              <w:rPr>
                <w:color w:val="000000"/>
                <w:spacing w:val="0"/>
                <w:w w:val="100"/>
                <w:position w:val="0"/>
                <w:sz w:val="18"/>
                <w:szCs w:val="18"/>
              </w:rPr>
              <w:t>年度“十百千工程”专项 资金中关村科技园管理委员会</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6,400,000.00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中科园发</w:t>
            </w:r>
            <w:r>
              <w:rPr>
                <w:color w:val="000000"/>
                <w:spacing w:val="0"/>
                <w:w w:val="100"/>
                <w:position w:val="0"/>
                <w:sz w:val="16"/>
                <w:szCs w:val="16"/>
              </w:rPr>
              <w:t>[2012]26</w:t>
            </w:r>
            <w:r>
              <w:rPr>
                <w:color w:val="000000"/>
                <w:spacing w:val="0"/>
                <w:w w:val="100"/>
                <w:position w:val="0"/>
                <w:sz w:val="18"/>
                <w:szCs w:val="18"/>
              </w:rPr>
              <w:t>号</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收益相关</w:t>
            </w:r>
          </w:p>
        </w:tc>
      </w:tr>
      <w:tr>
        <w:trPr>
          <w:trHeight w:val="600" w:hRule="exact"/>
        </w:trPr>
        <w:tc>
          <w:tcPr>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6"/>
                <w:szCs w:val="16"/>
              </w:rPr>
              <w:t>713</w:t>
            </w:r>
            <w:r>
              <w:rPr>
                <w:color w:val="000000"/>
                <w:spacing w:val="0"/>
                <w:w w:val="100"/>
                <w:position w:val="0"/>
                <w:sz w:val="18"/>
                <w:szCs w:val="18"/>
              </w:rPr>
              <w:t>厂军品项目</w:t>
            </w:r>
          </w:p>
        </w:tc>
        <w:tc>
          <w:tcPr>
            <w:tcBorders/>
            <w:shd w:val="clear" w:color="auto" w:fill="FFFFFF"/>
            <w:vAlign w:val="top"/>
          </w:tcPr>
          <w:p>
            <w:pPr>
              <w:pStyle w:val="Style32"/>
              <w:keepNext w:val="0"/>
              <w:keepLines w:val="0"/>
              <w:widowControl w:val="0"/>
              <w:shd w:val="clear" w:color="auto" w:fill="auto"/>
              <w:bidi w:val="0"/>
              <w:spacing w:before="100" w:after="0" w:line="240" w:lineRule="auto"/>
              <w:ind w:left="0" w:right="0" w:firstLine="280"/>
              <w:jc w:val="both"/>
              <w:rPr>
                <w:sz w:val="16"/>
                <w:szCs w:val="16"/>
              </w:rPr>
            </w:pPr>
            <w:r>
              <w:rPr>
                <w:color w:val="000000"/>
                <w:spacing w:val="0"/>
                <w:w w:val="100"/>
                <w:position w:val="0"/>
                <w:sz w:val="16"/>
                <w:szCs w:val="16"/>
              </w:rPr>
              <w:t>6,000,000.00</w:t>
            </w:r>
          </w:p>
        </w:tc>
        <w:tc>
          <w:tcPr>
            <w:tcBorders/>
            <w:shd w:val="clear" w:color="auto" w:fill="FFFFFF"/>
            <w:vAlign w:val="top"/>
          </w:tcPr>
          <w:p>
            <w:pPr>
              <w:pStyle w:val="Style32"/>
              <w:keepNext w:val="0"/>
              <w:keepLines w:val="0"/>
              <w:widowControl w:val="0"/>
              <w:shd w:val="clear" w:color="auto" w:fill="auto"/>
              <w:bidi w:val="0"/>
              <w:spacing w:before="100" w:after="0" w:line="240" w:lineRule="auto"/>
              <w:ind w:left="0" w:right="0" w:firstLine="980"/>
              <w:jc w:val="both"/>
              <w:rPr>
                <w:sz w:val="16"/>
                <w:szCs w:val="16"/>
              </w:rPr>
            </w:pPr>
            <w:r>
              <w:rPr>
                <w:color w:val="000000"/>
                <w:spacing w:val="0"/>
                <w:w w:val="100"/>
                <w:position w:val="0"/>
                <w:sz w:val="16"/>
                <w:szCs w:val="16"/>
              </w:rPr>
              <w:t>0.00</w:t>
            </w:r>
          </w:p>
        </w:tc>
        <w:tc>
          <w:tcPr>
            <w:tcBorders/>
            <w:shd w:val="clear" w:color="auto" w:fill="FFFFFF"/>
            <w:vAlign w:val="bottom"/>
          </w:tcPr>
          <w:p>
            <w:pPr>
              <w:pStyle w:val="Style32"/>
              <w:keepNext w:val="0"/>
              <w:keepLines w:val="0"/>
              <w:widowControl w:val="0"/>
              <w:shd w:val="clear" w:color="auto" w:fill="auto"/>
              <w:bidi w:val="0"/>
              <w:spacing w:before="0" w:after="0" w:line="197" w:lineRule="exact"/>
              <w:ind w:left="0" w:right="0" w:firstLine="0"/>
              <w:jc w:val="left"/>
              <w:rPr>
                <w:sz w:val="18"/>
                <w:szCs w:val="18"/>
              </w:rPr>
            </w:pPr>
            <w:r>
              <w:rPr>
                <w:color w:val="000000"/>
                <w:spacing w:val="0"/>
                <w:w w:val="100"/>
                <w:position w:val="0"/>
                <w:sz w:val="18"/>
                <w:szCs w:val="18"/>
              </w:rPr>
              <w:t>九发改工字</w:t>
            </w:r>
            <w:r>
              <w:rPr>
                <w:color w:val="000000"/>
                <w:spacing w:val="0"/>
                <w:w w:val="100"/>
                <w:position w:val="0"/>
                <w:sz w:val="16"/>
                <w:szCs w:val="16"/>
              </w:rPr>
              <w:t>[2011]49</w:t>
            </w:r>
            <w:r>
              <w:rPr>
                <w:color w:val="000000"/>
                <w:spacing w:val="0"/>
                <w:w w:val="100"/>
                <w:position w:val="0"/>
                <w:sz w:val="18"/>
                <w:szCs w:val="18"/>
              </w:rPr>
              <w:t>号、赣发改高技 字</w:t>
            </w:r>
            <w:r>
              <w:rPr>
                <w:color w:val="000000"/>
                <w:spacing w:val="0"/>
                <w:w w:val="100"/>
                <w:position w:val="0"/>
                <w:sz w:val="16"/>
                <w:szCs w:val="16"/>
              </w:rPr>
              <w:t>[2011]25</w:t>
            </w:r>
            <w:r>
              <w:rPr>
                <w:color w:val="000000"/>
                <w:spacing w:val="0"/>
                <w:w w:val="100"/>
                <w:position w:val="0"/>
                <w:sz w:val="18"/>
                <w:szCs w:val="18"/>
              </w:rPr>
              <w:t>号；九江市财政局 渝建发</w:t>
            </w:r>
            <w:r>
              <w:rPr>
                <w:color w:val="000000"/>
                <w:spacing w:val="0"/>
                <w:w w:val="100"/>
                <w:position w:val="0"/>
                <w:sz w:val="16"/>
                <w:szCs w:val="16"/>
              </w:rPr>
              <w:t>[2012]111</w:t>
            </w:r>
            <w:r>
              <w:rPr>
                <w:color w:val="000000"/>
                <w:spacing w:val="0"/>
                <w:w w:val="100"/>
                <w:position w:val="0"/>
                <w:sz w:val="18"/>
                <w:szCs w:val="18"/>
              </w:rPr>
              <w:t>号，关于印发〈重庆</w:t>
            </w:r>
          </w:p>
        </w:tc>
        <w:tc>
          <w:tcPr>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180"/>
              <w:jc w:val="both"/>
              <w:rPr>
                <w:sz w:val="18"/>
                <w:szCs w:val="18"/>
              </w:rPr>
            </w:pPr>
            <w:r>
              <w:rPr>
                <w:color w:val="000000"/>
                <w:spacing w:val="0"/>
                <w:w w:val="100"/>
                <w:position w:val="0"/>
                <w:sz w:val="18"/>
                <w:szCs w:val="18"/>
              </w:rPr>
              <w:t>收益相关</w:t>
            </w:r>
          </w:p>
        </w:tc>
      </w:tr>
      <w:tr>
        <w:trPr>
          <w:trHeight w:val="624" w:hRule="exact"/>
        </w:trPr>
        <w:tc>
          <w:tcPr>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6"/>
                <w:szCs w:val="16"/>
              </w:rPr>
              <w:t>EMC</w:t>
            </w:r>
            <w:r>
              <w:rPr>
                <w:color w:val="000000"/>
                <w:spacing w:val="0"/>
                <w:w w:val="100"/>
                <w:position w:val="0"/>
                <w:sz w:val="18"/>
                <w:szCs w:val="18"/>
              </w:rPr>
              <w:t>节能补贴</w:t>
            </w:r>
          </w:p>
        </w:tc>
        <w:tc>
          <w:tcPr>
            <w:tcBorders/>
            <w:shd w:val="clear" w:color="auto" w:fill="FFFFFF"/>
            <w:vAlign w:val="top"/>
          </w:tcPr>
          <w:p>
            <w:pPr>
              <w:pStyle w:val="Style32"/>
              <w:keepNext w:val="0"/>
              <w:keepLines w:val="0"/>
              <w:widowControl w:val="0"/>
              <w:shd w:val="clear" w:color="auto" w:fill="auto"/>
              <w:bidi w:val="0"/>
              <w:spacing w:before="100" w:after="0" w:line="240" w:lineRule="auto"/>
              <w:ind w:left="0" w:right="0" w:firstLine="280"/>
              <w:jc w:val="both"/>
              <w:rPr>
                <w:sz w:val="16"/>
                <w:szCs w:val="16"/>
              </w:rPr>
            </w:pPr>
            <w:r>
              <w:rPr>
                <w:color w:val="000000"/>
                <w:spacing w:val="0"/>
                <w:w w:val="100"/>
                <w:position w:val="0"/>
                <w:sz w:val="16"/>
                <w:szCs w:val="16"/>
              </w:rPr>
              <w:t>5,975,773.00</w:t>
            </w:r>
          </w:p>
        </w:tc>
        <w:tc>
          <w:tcPr>
            <w:tcBorders/>
            <w:shd w:val="clear" w:color="auto" w:fill="FFFFFF"/>
            <w:vAlign w:val="top"/>
          </w:tcPr>
          <w:p>
            <w:pPr>
              <w:pStyle w:val="Style32"/>
              <w:keepNext w:val="0"/>
              <w:keepLines w:val="0"/>
              <w:widowControl w:val="0"/>
              <w:shd w:val="clear" w:color="auto" w:fill="auto"/>
              <w:bidi w:val="0"/>
              <w:spacing w:before="100" w:after="0" w:line="240" w:lineRule="auto"/>
              <w:ind w:left="0" w:right="0" w:firstLine="980"/>
              <w:jc w:val="both"/>
              <w:rPr>
                <w:sz w:val="16"/>
                <w:szCs w:val="16"/>
              </w:rPr>
            </w:pPr>
            <w:r>
              <w:rPr>
                <w:color w:val="000000"/>
                <w:spacing w:val="0"/>
                <w:w w:val="100"/>
                <w:position w:val="0"/>
                <w:sz w:val="16"/>
                <w:szCs w:val="16"/>
              </w:rPr>
              <w:t>0.00</w:t>
            </w:r>
          </w:p>
        </w:tc>
        <w:tc>
          <w:tcPr>
            <w:tcBorders/>
            <w:shd w:val="clear" w:color="auto" w:fill="FFFFFF"/>
            <w:vAlign w:val="top"/>
          </w:tcPr>
          <w:p>
            <w:pPr>
              <w:pStyle w:val="Style32"/>
              <w:keepNext w:val="0"/>
              <w:keepLines w:val="0"/>
              <w:widowControl w:val="0"/>
              <w:shd w:val="clear" w:color="auto" w:fill="auto"/>
              <w:bidi w:val="0"/>
              <w:spacing w:before="0" w:after="0" w:line="199" w:lineRule="exact"/>
              <w:ind w:left="0" w:right="0" w:firstLine="0"/>
              <w:jc w:val="left"/>
              <w:rPr>
                <w:sz w:val="18"/>
                <w:szCs w:val="18"/>
              </w:rPr>
            </w:pPr>
            <w:r>
              <w:rPr>
                <w:color w:val="000000"/>
                <w:spacing w:val="0"/>
                <w:w w:val="100"/>
                <w:position w:val="0"/>
                <w:sz w:val="18"/>
                <w:szCs w:val="18"/>
              </w:rPr>
              <w:t>市公共建筑节能改造重点城市示范项 目管理暂行办法〉的通知，发文机关重 庆市财政局、重庆市城乡建设委员会</w:t>
            </w:r>
          </w:p>
        </w:tc>
        <w:tc>
          <w:tcPr>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180"/>
              <w:jc w:val="both"/>
              <w:rPr>
                <w:sz w:val="18"/>
                <w:szCs w:val="18"/>
              </w:rPr>
            </w:pPr>
            <w:r>
              <w:rPr>
                <w:color w:val="000000"/>
                <w:spacing w:val="0"/>
                <w:w w:val="100"/>
                <w:position w:val="0"/>
                <w:sz w:val="18"/>
                <w:szCs w:val="18"/>
              </w:rPr>
              <w:t>收益相关</w:t>
            </w:r>
          </w:p>
        </w:tc>
      </w:tr>
      <w:tr>
        <w:trPr>
          <w:trHeight w:val="240"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背散射人体安全检查系统</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4,765,200.00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北京市科技计划项目</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收益相关</w:t>
            </w:r>
          </w:p>
        </w:tc>
      </w:tr>
      <w:tr>
        <w:trPr>
          <w:trHeight w:val="643" w:hRule="exact"/>
        </w:trPr>
        <w:tc>
          <w:tcPr>
            <w:tcBorders/>
            <w:shd w:val="clear" w:color="auto" w:fill="FFFFFF"/>
            <w:vAlign w:val="center"/>
          </w:tcPr>
          <w:p>
            <w:pPr>
              <w:pStyle w:val="Style3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6"/>
                <w:szCs w:val="16"/>
              </w:rPr>
              <w:t>2012</w:t>
            </w:r>
            <w:r>
              <w:rPr>
                <w:color w:val="000000"/>
                <w:spacing w:val="0"/>
                <w:w w:val="100"/>
                <w:position w:val="0"/>
                <w:sz w:val="18"/>
                <w:szCs w:val="18"/>
              </w:rPr>
              <w:t>年高新技术企业发展奖励 资金</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4,739,700.00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0.00</w:t>
            </w:r>
          </w:p>
        </w:tc>
        <w:tc>
          <w:tcPr>
            <w:tcBorders/>
            <w:shd w:val="clear" w:color="auto" w:fill="FFFFFF"/>
            <w:vAlign w:val="top"/>
          </w:tcPr>
          <w:p>
            <w:pPr>
              <w:pStyle w:val="Style32"/>
              <w:keepNext w:val="0"/>
              <w:keepLines w:val="0"/>
              <w:widowControl w:val="0"/>
              <w:shd w:val="clear" w:color="auto" w:fill="auto"/>
              <w:bidi w:val="0"/>
              <w:spacing w:before="0" w:after="0" w:line="197" w:lineRule="exact"/>
              <w:ind w:left="0" w:right="0" w:firstLine="0"/>
              <w:jc w:val="left"/>
              <w:rPr>
                <w:sz w:val="18"/>
                <w:szCs w:val="18"/>
              </w:rPr>
            </w:pPr>
            <w:r>
              <w:rPr>
                <w:color w:val="000000"/>
                <w:spacing w:val="0"/>
                <w:w w:val="100"/>
                <w:position w:val="0"/>
                <w:sz w:val="18"/>
                <w:szCs w:val="18"/>
              </w:rPr>
              <w:t xml:space="preserve">企业所得税法第二十八条，国发 </w:t>
            </w:r>
            <w:r>
              <w:rPr>
                <w:color w:val="000000"/>
                <w:spacing w:val="0"/>
                <w:w w:val="100"/>
                <w:position w:val="0"/>
                <w:sz w:val="16"/>
                <w:szCs w:val="16"/>
              </w:rPr>
              <w:t>[2007]39</w:t>
            </w:r>
            <w:r>
              <w:rPr>
                <w:color w:val="000000"/>
                <w:spacing w:val="0"/>
                <w:w w:val="100"/>
                <w:position w:val="0"/>
                <w:sz w:val="18"/>
                <w:szCs w:val="18"/>
              </w:rPr>
              <w:t>号〈国务院关于实施企业所 得税过渡优惠政策的通知〉</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收益相关</w:t>
            </w:r>
          </w:p>
        </w:tc>
      </w:tr>
      <w:tr>
        <w:trPr>
          <w:trHeight w:val="240"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龙芯</w:t>
            </w:r>
            <w:r>
              <w:rPr>
                <w:color w:val="000000"/>
                <w:spacing w:val="0"/>
                <w:w w:val="100"/>
                <w:position w:val="0"/>
                <w:sz w:val="16"/>
                <w:szCs w:val="16"/>
              </w:rPr>
              <w:t>"2F</w:t>
            </w:r>
            <w:r>
              <w:rPr>
                <w:color w:val="000000"/>
                <w:spacing w:val="0"/>
                <w:w w:val="100"/>
                <w:position w:val="0"/>
                <w:sz w:val="18"/>
                <w:szCs w:val="18"/>
              </w:rPr>
              <w:t>自主国产台式电脑</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4,488,960.00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京科发【</w:t>
            </w:r>
            <w:r>
              <w:rPr>
                <w:color w:val="000000"/>
                <w:spacing w:val="0"/>
                <w:w w:val="100"/>
                <w:position w:val="0"/>
                <w:sz w:val="16"/>
                <w:szCs w:val="16"/>
              </w:rPr>
              <w:t>2010</w:t>
            </w:r>
            <w:r>
              <w:rPr>
                <w:color w:val="000000"/>
                <w:spacing w:val="0"/>
                <w:w w:val="100"/>
                <w:position w:val="0"/>
                <w:sz w:val="18"/>
                <w:szCs w:val="18"/>
              </w:rPr>
              <w:t>】</w:t>
            </w:r>
            <w:r>
              <w:rPr>
                <w:color w:val="000000"/>
                <w:spacing w:val="0"/>
                <w:w w:val="100"/>
                <w:position w:val="0"/>
                <w:sz w:val="16"/>
                <w:szCs w:val="16"/>
              </w:rPr>
              <w:t>472</w:t>
            </w:r>
            <w:r>
              <w:rPr>
                <w:color w:val="000000"/>
                <w:spacing w:val="0"/>
                <w:w w:val="100"/>
                <w:position w:val="0"/>
                <w:sz w:val="18"/>
                <w:szCs w:val="18"/>
              </w:rPr>
              <w:t>号</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资产相关</w:t>
            </w:r>
          </w:p>
        </w:tc>
      </w:tr>
      <w:tr>
        <w:trPr>
          <w:trHeight w:val="422" w:hRule="exact"/>
        </w:trPr>
        <w:tc>
          <w:tcPr>
            <w:tcBorders/>
            <w:shd w:val="clear" w:color="auto" w:fill="FFFFFF"/>
            <w:vAlign w:val="bottom"/>
          </w:tcPr>
          <w:p>
            <w:pPr>
              <w:pStyle w:val="Style3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高亮度发光二极管</w:t>
            </w:r>
            <w:r>
              <w:rPr>
                <w:color w:val="000000"/>
                <w:spacing w:val="0"/>
                <w:w w:val="100"/>
                <w:position w:val="0"/>
                <w:sz w:val="16"/>
                <w:szCs w:val="16"/>
              </w:rPr>
              <w:t>LED</w:t>
            </w:r>
            <w:r>
              <w:rPr>
                <w:color w:val="000000"/>
                <w:spacing w:val="0"/>
                <w:w w:val="100"/>
                <w:position w:val="0"/>
                <w:sz w:val="18"/>
                <w:szCs w:val="18"/>
              </w:rPr>
              <w:t>外延片、 芯片研究及产业化项目</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3,795,999.96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4,428,667.00</w:t>
            </w:r>
          </w:p>
        </w:tc>
        <w:tc>
          <w:tcPr>
            <w:tcBorders/>
            <w:shd w:val="clear" w:color="auto" w:fill="FFFFFF"/>
            <w:vAlign w:val="bottom"/>
          </w:tcPr>
          <w:p>
            <w:pPr>
              <w:pStyle w:val="Style32"/>
              <w:keepNext w:val="0"/>
              <w:keepLines w:val="0"/>
              <w:widowControl w:val="0"/>
              <w:shd w:val="clear" w:color="auto" w:fill="auto"/>
              <w:bidi w:val="0"/>
              <w:spacing w:before="0" w:after="0" w:line="197" w:lineRule="exact"/>
              <w:ind w:left="0" w:right="0" w:firstLine="0"/>
              <w:jc w:val="left"/>
              <w:rPr>
                <w:sz w:val="18"/>
                <w:szCs w:val="18"/>
              </w:rPr>
            </w:pPr>
            <w:r>
              <w:rPr>
                <w:color w:val="000000"/>
                <w:spacing w:val="0"/>
                <w:w w:val="100"/>
                <w:position w:val="0"/>
                <w:sz w:val="18"/>
                <w:szCs w:val="18"/>
              </w:rPr>
              <w:t>工促局、北京市科委、经济与信息化 产业部</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资产相关</w:t>
            </w:r>
          </w:p>
        </w:tc>
      </w:tr>
      <w:tr>
        <w:trPr>
          <w:trHeight w:val="418" w:hRule="exact"/>
        </w:trPr>
        <w:tc>
          <w:tcPr>
            <w:tcBorders/>
            <w:shd w:val="clear" w:color="auto" w:fill="FFFFFF"/>
            <w:vAlign w:val="top"/>
          </w:tcPr>
          <w:p>
            <w:pPr>
              <w:pStyle w:val="Style32"/>
              <w:keepNext w:val="0"/>
              <w:keepLines w:val="0"/>
              <w:widowControl w:val="0"/>
              <w:shd w:val="clear" w:color="auto" w:fill="auto"/>
              <w:bidi w:val="0"/>
              <w:spacing w:before="0" w:after="0" w:line="202" w:lineRule="exact"/>
              <w:ind w:left="0" w:right="0" w:firstLine="0"/>
              <w:jc w:val="left"/>
              <w:rPr>
                <w:sz w:val="18"/>
                <w:szCs w:val="18"/>
              </w:rPr>
            </w:pPr>
            <w:r>
              <w:rPr>
                <w:color w:val="000000"/>
                <w:spacing w:val="0"/>
                <w:w w:val="100"/>
                <w:position w:val="0"/>
                <w:sz w:val="18"/>
                <w:szCs w:val="18"/>
              </w:rPr>
              <w:t>鸡西石热电厂余热利用项目资 金补贴</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3,600,000.00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0.00</w:t>
            </w:r>
          </w:p>
        </w:tc>
        <w:tc>
          <w:tcPr>
            <w:tcBorders/>
            <w:shd w:val="clear" w:color="auto" w:fill="FFFFFF"/>
            <w:vAlign w:val="top"/>
          </w:tcPr>
          <w:p>
            <w:pPr>
              <w:pStyle w:val="Style32"/>
              <w:keepNext w:val="0"/>
              <w:keepLines w:val="0"/>
              <w:widowControl w:val="0"/>
              <w:shd w:val="clear" w:color="auto" w:fill="auto"/>
              <w:bidi w:val="0"/>
              <w:spacing w:before="0" w:after="0" w:line="197" w:lineRule="exact"/>
              <w:ind w:left="0" w:right="0" w:firstLine="0"/>
              <w:jc w:val="left"/>
              <w:rPr>
                <w:sz w:val="18"/>
                <w:szCs w:val="18"/>
              </w:rPr>
            </w:pPr>
            <w:r>
              <w:rPr>
                <w:color w:val="000000"/>
                <w:spacing w:val="0"/>
                <w:w w:val="100"/>
                <w:position w:val="0"/>
                <w:sz w:val="18"/>
                <w:szCs w:val="18"/>
              </w:rPr>
              <w:t>鸡西市财政国库收付局预算外资金管 理户</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收益相关</w:t>
            </w:r>
          </w:p>
        </w:tc>
      </w:tr>
      <w:tr>
        <w:trPr>
          <w:trHeight w:val="26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文化出口奖励资金</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2,900,000.00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北京市商务委员会</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收益相关</w:t>
            </w:r>
          </w:p>
        </w:tc>
      </w:tr>
      <w:tr>
        <w:trPr>
          <w:trHeight w:val="485"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产业资金扶持</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2,809,933.46</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沈新区委发</w:t>
            </w:r>
            <w:r>
              <w:rPr>
                <w:color w:val="000000"/>
                <w:spacing w:val="0"/>
                <w:w w:val="100"/>
                <w:position w:val="0"/>
                <w:sz w:val="16"/>
                <w:szCs w:val="16"/>
              </w:rPr>
              <w:t>[2009]77</w:t>
            </w:r>
            <w:r>
              <w:rPr>
                <w:color w:val="000000"/>
                <w:spacing w:val="0"/>
                <w:w w:val="100"/>
                <w:position w:val="0"/>
                <w:sz w:val="18"/>
                <w:szCs w:val="18"/>
              </w:rPr>
              <w:t>号</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苏财工贸</w:t>
            </w:r>
            <w:r>
              <w:rPr>
                <w:color w:val="000000"/>
                <w:spacing w:val="0"/>
                <w:w w:val="100"/>
                <w:position w:val="0"/>
                <w:sz w:val="16"/>
                <w:szCs w:val="16"/>
              </w:rPr>
              <w:t>[2012]135</w:t>
            </w:r>
            <w:r>
              <w:rPr>
                <w:color w:val="000000"/>
                <w:spacing w:val="0"/>
                <w:w w:val="100"/>
                <w:position w:val="0"/>
                <w:sz w:val="18"/>
                <w:szCs w:val="18"/>
              </w:rPr>
              <w:t>号江苏省财政厅</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收益相关</w:t>
            </w:r>
          </w:p>
        </w:tc>
      </w:tr>
      <w:tr>
        <w:trPr>
          <w:trHeight w:val="595" w:hRule="exact"/>
        </w:trPr>
        <w:tc>
          <w:tcPr>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贴息补助</w:t>
            </w:r>
          </w:p>
        </w:tc>
        <w:tc>
          <w:tcPr>
            <w:tcBorders/>
            <w:shd w:val="clear" w:color="auto" w:fill="FFFFFF"/>
            <w:vAlign w:val="top"/>
          </w:tcPr>
          <w:p>
            <w:pPr>
              <w:pStyle w:val="Style32"/>
              <w:keepNext w:val="0"/>
              <w:keepLines w:val="0"/>
              <w:widowControl w:val="0"/>
              <w:shd w:val="clear" w:color="auto" w:fill="auto"/>
              <w:bidi w:val="0"/>
              <w:spacing w:before="100" w:after="0" w:line="240" w:lineRule="auto"/>
              <w:ind w:left="0" w:right="0" w:firstLine="280"/>
              <w:jc w:val="both"/>
              <w:rPr>
                <w:sz w:val="16"/>
                <w:szCs w:val="16"/>
              </w:rPr>
            </w:pPr>
            <w:r>
              <w:rPr>
                <w:color w:val="000000"/>
                <w:spacing w:val="0"/>
                <w:w w:val="100"/>
                <w:position w:val="0"/>
                <w:sz w:val="16"/>
                <w:szCs w:val="16"/>
              </w:rPr>
              <w:t>2,670,584.00</w:t>
            </w:r>
          </w:p>
        </w:tc>
        <w:tc>
          <w:tcPr>
            <w:tcBorders/>
            <w:shd w:val="clear" w:color="auto" w:fill="FFFFFF"/>
            <w:vAlign w:val="top"/>
          </w:tcPr>
          <w:p>
            <w:pPr>
              <w:pStyle w:val="Style32"/>
              <w:keepNext w:val="0"/>
              <w:keepLines w:val="0"/>
              <w:widowControl w:val="0"/>
              <w:shd w:val="clear" w:color="auto" w:fill="auto"/>
              <w:bidi w:val="0"/>
              <w:spacing w:before="100" w:after="0" w:line="240" w:lineRule="auto"/>
              <w:ind w:left="0" w:right="0" w:firstLine="260"/>
              <w:jc w:val="both"/>
              <w:rPr>
                <w:sz w:val="16"/>
                <w:szCs w:val="16"/>
              </w:rPr>
            </w:pPr>
            <w:r>
              <w:rPr>
                <w:color w:val="000000"/>
                <w:spacing w:val="0"/>
                <w:w w:val="100"/>
                <w:position w:val="0"/>
                <w:sz w:val="16"/>
                <w:szCs w:val="16"/>
              </w:rPr>
              <w:t>2,520,356.00</w:t>
            </w:r>
          </w:p>
        </w:tc>
        <w:tc>
          <w:tcPr>
            <w:tcBorders/>
            <w:shd w:val="clear" w:color="auto" w:fill="FFFFFF"/>
            <w:vAlign w:val="top"/>
          </w:tcPr>
          <w:p>
            <w:pPr>
              <w:pStyle w:val="Style32"/>
              <w:keepNext w:val="0"/>
              <w:keepLines w:val="0"/>
              <w:widowControl w:val="0"/>
              <w:shd w:val="clear" w:color="auto" w:fill="auto"/>
              <w:bidi w:val="0"/>
              <w:spacing w:before="0" w:after="0" w:line="156" w:lineRule="exact"/>
              <w:ind w:left="0" w:right="0" w:firstLine="0"/>
              <w:jc w:val="left"/>
              <w:rPr>
                <w:sz w:val="18"/>
                <w:szCs w:val="18"/>
              </w:rPr>
            </w:pPr>
            <w:r>
              <w:rPr>
                <w:color w:val="000000"/>
                <w:spacing w:val="0"/>
                <w:w w:val="100"/>
                <w:position w:val="0"/>
                <w:sz w:val="18"/>
                <w:szCs w:val="18"/>
              </w:rPr>
              <w:t>关于拨付</w:t>
            </w:r>
            <w:r>
              <w:rPr>
                <w:color w:val="000000"/>
                <w:spacing w:val="0"/>
                <w:w w:val="100"/>
                <w:position w:val="0"/>
                <w:sz w:val="16"/>
                <w:szCs w:val="16"/>
              </w:rPr>
              <w:t>2013</w:t>
            </w:r>
            <w:r>
              <w:rPr>
                <w:color w:val="000000"/>
                <w:spacing w:val="0"/>
                <w:w w:val="100"/>
                <w:position w:val="0"/>
                <w:sz w:val="18"/>
                <w:szCs w:val="18"/>
              </w:rPr>
              <w:t>年度国家进口产品贴 息资金的通知苏财工贸【</w:t>
            </w:r>
            <w:r>
              <w:rPr>
                <w:color w:val="000000"/>
                <w:spacing w:val="0"/>
                <w:w w:val="100"/>
                <w:position w:val="0"/>
                <w:sz w:val="16"/>
                <w:szCs w:val="16"/>
              </w:rPr>
              <w:t>2013</w:t>
            </w:r>
            <w:r>
              <w:rPr>
                <w:color w:val="000000"/>
                <w:spacing w:val="0"/>
                <w:w w:val="100"/>
                <w:position w:val="0"/>
                <w:sz w:val="18"/>
                <w:szCs w:val="18"/>
              </w:rPr>
              <w:t>】</w:t>
            </w:r>
            <w:r>
              <w:rPr>
                <w:color w:val="000000"/>
                <w:spacing w:val="0"/>
                <w:w w:val="100"/>
                <w:position w:val="0"/>
                <w:sz w:val="16"/>
                <w:szCs w:val="16"/>
              </w:rPr>
              <w:t xml:space="preserve">147 </w:t>
            </w:r>
            <w:r>
              <w:rPr>
                <w:color w:val="000000"/>
                <w:spacing w:val="0"/>
                <w:w w:val="100"/>
                <w:position w:val="0"/>
                <w:sz w:val="18"/>
                <w:szCs w:val="18"/>
              </w:rPr>
              <w:t>号</w:t>
            </w:r>
          </w:p>
        </w:tc>
        <w:tc>
          <w:tcPr>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180"/>
              <w:jc w:val="both"/>
              <w:rPr>
                <w:sz w:val="18"/>
                <w:szCs w:val="18"/>
              </w:rPr>
            </w:pPr>
            <w:r>
              <w:rPr>
                <w:color w:val="000000"/>
                <w:spacing w:val="0"/>
                <w:w w:val="100"/>
                <w:position w:val="0"/>
                <w:sz w:val="18"/>
                <w:szCs w:val="18"/>
              </w:rPr>
              <w:t>资产相关</w:t>
            </w:r>
          </w:p>
        </w:tc>
      </w:tr>
      <w:tr>
        <w:trPr>
          <w:trHeight w:val="403" w:hRule="exact"/>
        </w:trPr>
        <w:tc>
          <w:tcPr>
            <w:tcBorders/>
            <w:shd w:val="clear" w:color="auto" w:fill="FFFFFF"/>
            <w:vAlign w:val="bottom"/>
          </w:tcPr>
          <w:p>
            <w:pPr>
              <w:pStyle w:val="Style32"/>
              <w:keepNext w:val="0"/>
              <w:keepLines w:val="0"/>
              <w:widowControl w:val="0"/>
              <w:shd w:val="clear" w:color="auto" w:fill="auto"/>
              <w:bidi w:val="0"/>
              <w:spacing w:before="0" w:after="0" w:line="211" w:lineRule="exact"/>
              <w:ind w:left="0" w:right="0" w:firstLine="0"/>
              <w:jc w:val="left"/>
              <w:rPr>
                <w:sz w:val="18"/>
                <w:szCs w:val="18"/>
              </w:rPr>
            </w:pPr>
            <w:r>
              <w:rPr>
                <w:color w:val="000000"/>
                <w:spacing w:val="0"/>
                <w:w w:val="100"/>
                <w:position w:val="0"/>
                <w:sz w:val="18"/>
                <w:szCs w:val="18"/>
              </w:rPr>
              <w:t>北京商务委员会</w:t>
            </w:r>
            <w:r>
              <w:rPr>
                <w:color w:val="000000"/>
                <w:spacing w:val="0"/>
                <w:w w:val="100"/>
                <w:position w:val="0"/>
                <w:sz w:val="16"/>
                <w:szCs w:val="16"/>
              </w:rPr>
              <w:t>2012</w:t>
            </w:r>
            <w:r>
              <w:rPr>
                <w:color w:val="000000"/>
                <w:spacing w:val="0"/>
                <w:w w:val="100"/>
                <w:position w:val="0"/>
                <w:sz w:val="18"/>
                <w:szCs w:val="18"/>
              </w:rPr>
              <w:t>年服务外 包发展配套资金</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2,335,600.00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0.00</w:t>
            </w:r>
          </w:p>
        </w:tc>
        <w:tc>
          <w:tcPr>
            <w:tcBorders/>
            <w:shd w:val="clear" w:color="auto" w:fill="FFFFFF"/>
            <w:vAlign w:val="bottom"/>
          </w:tcPr>
          <w:p>
            <w:pPr>
              <w:pStyle w:val="Style32"/>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北京市服务外包发展配套资金管理办 法(暂行)实施细则</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收益相关</w:t>
            </w:r>
          </w:p>
        </w:tc>
      </w:tr>
      <w:tr>
        <w:trPr>
          <w:trHeight w:val="20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采用</w:t>
            </w:r>
            <w:r>
              <w:rPr>
                <w:color w:val="000000"/>
                <w:spacing w:val="0"/>
                <w:w w:val="100"/>
                <w:position w:val="0"/>
                <w:sz w:val="16"/>
                <w:szCs w:val="16"/>
              </w:rPr>
              <w:t>R32</w:t>
            </w:r>
            <w:r>
              <w:rPr>
                <w:color w:val="000000"/>
                <w:spacing w:val="0"/>
                <w:w w:val="100"/>
                <w:position w:val="0"/>
                <w:sz w:val="18"/>
                <w:szCs w:val="18"/>
              </w:rPr>
              <w:t>代替</w:t>
            </w:r>
            <w:r>
              <w:rPr>
                <w:color w:val="000000"/>
                <w:spacing w:val="0"/>
                <w:w w:val="100"/>
                <w:position w:val="0"/>
                <w:sz w:val="16"/>
                <w:szCs w:val="16"/>
              </w:rPr>
              <w:t>R22</w:t>
            </w:r>
            <w:r>
              <w:rPr>
                <w:color w:val="000000"/>
                <w:spacing w:val="0"/>
                <w:w w:val="100"/>
                <w:position w:val="0"/>
                <w:sz w:val="18"/>
                <w:szCs w:val="18"/>
              </w:rPr>
              <w:t>在小型商用空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环境保护部环境保护对外合作中心/</w:t>
            </w:r>
          </w:p>
        </w:tc>
        <w:tc>
          <w:tcPr>
            <w:tcBorders/>
            <w:shd w:val="clear" w:color="auto" w:fill="FFFFFF"/>
            <w:vAlign w:val="top"/>
          </w:tcPr>
          <w:p>
            <w:pPr>
              <w:widowControl w:val="0"/>
              <w:rPr>
                <w:sz w:val="10"/>
                <w:szCs w:val="10"/>
              </w:rPr>
            </w:pPr>
          </w:p>
        </w:tc>
      </w:tr>
      <w:tr>
        <w:trPr>
          <w:trHeight w:val="19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气源冷水/热泵中的应用示范项</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2,144,282.70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1,271,851.20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采用</w:t>
            </w:r>
            <w:r>
              <w:rPr>
                <w:color w:val="000000"/>
                <w:spacing w:val="0"/>
                <w:w w:val="100"/>
                <w:position w:val="0"/>
                <w:sz w:val="16"/>
                <w:szCs w:val="16"/>
              </w:rPr>
              <w:t>R32</w:t>
            </w:r>
            <w:r>
              <w:rPr>
                <w:color w:val="000000"/>
                <w:spacing w:val="0"/>
                <w:w w:val="100"/>
                <w:position w:val="0"/>
                <w:sz w:val="18"/>
                <w:szCs w:val="18"/>
              </w:rPr>
              <w:t>代替</w:t>
            </w:r>
            <w:r>
              <w:rPr>
                <w:color w:val="000000"/>
                <w:spacing w:val="0"/>
                <w:w w:val="100"/>
                <w:position w:val="0"/>
                <w:sz w:val="16"/>
                <w:szCs w:val="16"/>
              </w:rPr>
              <w:t>R22</w:t>
            </w:r>
            <w:r>
              <w:rPr>
                <w:color w:val="000000"/>
                <w:spacing w:val="0"/>
                <w:w w:val="100"/>
                <w:position w:val="0"/>
                <w:sz w:val="18"/>
                <w:szCs w:val="18"/>
              </w:rPr>
              <w:t>在小型商用空气源</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收益相关</w:t>
            </w:r>
          </w:p>
        </w:tc>
      </w:tr>
      <w:tr>
        <w:trPr>
          <w:trHeight w:val="20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冷水/热泵中的应用示范项目合同书</w:t>
            </w:r>
          </w:p>
        </w:tc>
        <w:tc>
          <w:tcPr>
            <w:tcBorders/>
            <w:shd w:val="clear" w:color="auto" w:fill="FFFFFF"/>
            <w:vAlign w:val="top"/>
          </w:tcPr>
          <w:p>
            <w:pPr>
              <w:widowControl w:val="0"/>
              <w:rPr>
                <w:sz w:val="10"/>
                <w:szCs w:val="10"/>
              </w:rPr>
            </w:pPr>
          </w:p>
        </w:tc>
      </w:tr>
      <w:tr>
        <w:trPr>
          <w:trHeight w:val="20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《关于做好</w:t>
            </w:r>
            <w:r>
              <w:rPr>
                <w:color w:val="000000"/>
                <w:spacing w:val="0"/>
                <w:w w:val="100"/>
                <w:position w:val="0"/>
                <w:sz w:val="16"/>
                <w:szCs w:val="16"/>
              </w:rPr>
              <w:t>2013</w:t>
            </w:r>
            <w:r>
              <w:rPr>
                <w:color w:val="000000"/>
                <w:spacing w:val="0"/>
                <w:w w:val="100"/>
                <w:position w:val="0"/>
                <w:sz w:val="18"/>
                <w:szCs w:val="18"/>
              </w:rPr>
              <w:t>年度承接国际服务</w:t>
            </w:r>
          </w:p>
        </w:tc>
        <w:tc>
          <w:tcPr>
            <w:tcBorders/>
            <w:shd w:val="clear" w:color="auto" w:fill="FFFFFF"/>
            <w:vAlign w:val="top"/>
          </w:tcPr>
          <w:p>
            <w:pPr>
              <w:widowControl w:val="0"/>
              <w:rPr>
                <w:sz w:val="10"/>
                <w:szCs w:val="10"/>
              </w:rPr>
            </w:pPr>
          </w:p>
        </w:tc>
      </w:tr>
      <w:tr>
        <w:trPr>
          <w:trHeight w:val="42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国家服务外包发展支持资金</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1,971,000.00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0.00</w:t>
            </w:r>
          </w:p>
        </w:tc>
        <w:tc>
          <w:tcPr>
            <w:tcBorders/>
            <w:shd w:val="clear" w:color="auto" w:fill="FFFFFF"/>
            <w:vAlign w:val="top"/>
          </w:tcPr>
          <w:p>
            <w:pPr>
              <w:pStyle w:val="Style32"/>
              <w:keepNext w:val="0"/>
              <w:keepLines w:val="0"/>
              <w:widowControl w:val="0"/>
              <w:shd w:val="clear" w:color="auto" w:fill="auto"/>
              <w:bidi w:val="0"/>
              <w:spacing w:before="0" w:after="0" w:line="182" w:lineRule="exact"/>
              <w:ind w:left="0" w:right="0" w:firstLine="0"/>
              <w:jc w:val="left"/>
              <w:rPr>
                <w:sz w:val="18"/>
                <w:szCs w:val="18"/>
              </w:rPr>
            </w:pPr>
            <w:r>
              <w:rPr>
                <w:color w:val="000000"/>
                <w:spacing w:val="0"/>
                <w:w w:val="100"/>
                <w:position w:val="0"/>
                <w:sz w:val="18"/>
                <w:szCs w:val="18"/>
              </w:rPr>
              <w:t>外包业务发展资金申报管理工作的通 知》财企</w:t>
            </w:r>
            <w:r>
              <w:rPr>
                <w:color w:val="000000"/>
                <w:spacing w:val="0"/>
                <w:w w:val="100"/>
                <w:position w:val="0"/>
                <w:sz w:val="16"/>
                <w:szCs w:val="16"/>
              </w:rPr>
              <w:t>[2013]52</w:t>
            </w:r>
            <w:r>
              <w:rPr>
                <w:color w:val="000000"/>
                <w:spacing w:val="0"/>
                <w:w w:val="100"/>
                <w:position w:val="0"/>
                <w:sz w:val="18"/>
                <w:szCs w:val="18"/>
              </w:rPr>
              <w:t>号</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收益相关</w:t>
            </w:r>
          </w:p>
        </w:tc>
      </w:tr>
      <w:tr>
        <w:trPr>
          <w:trHeight w:val="259"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安全电子银行</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1,840,000.00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教财司预函【</w:t>
            </w:r>
            <w:r>
              <w:rPr>
                <w:color w:val="000000"/>
                <w:spacing w:val="0"/>
                <w:w w:val="100"/>
                <w:position w:val="0"/>
                <w:sz w:val="16"/>
                <w:szCs w:val="16"/>
              </w:rPr>
              <w:t>2012</w:t>
            </w:r>
            <w:r>
              <w:rPr>
                <w:color w:val="000000"/>
                <w:spacing w:val="0"/>
                <w:w w:val="100"/>
                <w:position w:val="0"/>
                <w:sz w:val="18"/>
                <w:szCs w:val="18"/>
              </w:rPr>
              <w:t>】</w:t>
            </w:r>
            <w:r>
              <w:rPr>
                <w:color w:val="000000"/>
                <w:spacing w:val="0"/>
                <w:w w:val="100"/>
                <w:position w:val="0"/>
                <w:sz w:val="16"/>
                <w:szCs w:val="16"/>
              </w:rPr>
              <w:t>276</w:t>
            </w:r>
            <w:r>
              <w:rPr>
                <w:color w:val="000000"/>
                <w:spacing w:val="0"/>
                <w:w w:val="100"/>
                <w:position w:val="0"/>
                <w:sz w:val="18"/>
                <w:szCs w:val="18"/>
              </w:rPr>
              <w:t>号</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收益相关</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海淀区扶植基金</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1,830,000.00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中关村科技园区海淀园管理委员会</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收益相关</w:t>
            </w:r>
          </w:p>
        </w:tc>
      </w:tr>
      <w:tr>
        <w:trPr>
          <w:trHeight w:val="264"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专利促进资金</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1,425,000.00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2,666,650.00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中关村管委会专利促进资金</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收益相关</w:t>
            </w:r>
          </w:p>
        </w:tc>
      </w:tr>
      <w:tr>
        <w:trPr>
          <w:trHeight w:val="44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国内贸易信用险财政补助资金</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1,345,400.00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0.00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北京市商务委员会拨付的国内贸易信</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用险财政补助资金</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收益相关</w:t>
            </w:r>
          </w:p>
        </w:tc>
      </w:tr>
      <w:tr>
        <w:trPr>
          <w:trHeight w:val="298" w:hRule="exact"/>
        </w:trPr>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怀柔区政府扶持企业资金</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1,310,545.25</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0.00</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怀北镇人民政府</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收益相关</w:t>
            </w:r>
          </w:p>
        </w:tc>
      </w:tr>
    </w:tbl>
    <w:p>
      <w:pPr>
        <w:spacing w:lineRule="exact" w:line="1"/>
        <w:rPr>
          <w:sz w:val="2"/>
          <w:szCs w:val="2"/>
        </w:rPr>
      </w:pPr>
      <w:r>
        <w:br w:type="page"/>
      </w:r>
    </w:p>
    <w:tbl>
      <w:tblPr>
        <w:tblOverlap w:val="never"/>
        <w:jc w:val="center"/>
        <w:tblLayout w:type="fixed"/>
      </w:tblPr>
      <w:tblGrid>
        <w:gridCol w:w="2712"/>
        <w:gridCol w:w="1488"/>
        <w:gridCol w:w="1478"/>
        <w:gridCol w:w="3115"/>
        <w:gridCol w:w="1272"/>
      </w:tblGrid>
      <w:tr>
        <w:trPr>
          <w:trHeight w:val="43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本年金额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上年金额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来源和依据</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与资产相关/</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与收益相关</w:t>
            </w:r>
          </w:p>
        </w:tc>
      </w:tr>
      <w:tr>
        <w:trPr>
          <w:trHeight w:val="422" w:hRule="exact"/>
        </w:trPr>
        <w:tc>
          <w:tcPr>
            <w:tcBorders>
              <w:top w:val="single" w:sz="4"/>
            </w:tcBorders>
            <w:shd w:val="clear" w:color="auto" w:fill="FFFFFF"/>
            <w:vAlign w:val="top"/>
          </w:tcPr>
          <w:p>
            <w:pPr>
              <w:pStyle w:val="Style32"/>
              <w:keepNext w:val="0"/>
              <w:keepLines w:val="0"/>
              <w:widowControl w:val="0"/>
              <w:shd w:val="clear" w:color="auto" w:fill="auto"/>
              <w:bidi w:val="0"/>
              <w:spacing w:before="0" w:after="0" w:line="211" w:lineRule="exact"/>
              <w:ind w:left="140" w:right="0" w:firstLine="0"/>
              <w:jc w:val="both"/>
              <w:rPr>
                <w:sz w:val="18"/>
                <w:szCs w:val="18"/>
              </w:rPr>
            </w:pPr>
            <w:r>
              <w:rPr>
                <w:color w:val="000000"/>
                <w:spacing w:val="0"/>
                <w:w w:val="100"/>
                <w:position w:val="0"/>
                <w:sz w:val="16"/>
                <w:szCs w:val="16"/>
              </w:rPr>
              <w:t>2012</w:t>
            </w:r>
            <w:r>
              <w:rPr>
                <w:color w:val="000000"/>
                <w:spacing w:val="0"/>
                <w:w w:val="100"/>
                <w:position w:val="0"/>
                <w:sz w:val="18"/>
                <w:szCs w:val="18"/>
              </w:rPr>
              <w:t>年度经营预算重大创新及 产业化资金数字版权</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1,120,000.00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教财司预函</w:t>
            </w:r>
            <w:r>
              <w:rPr>
                <w:color w:val="000000"/>
                <w:spacing w:val="0"/>
                <w:w w:val="100"/>
                <w:position w:val="0"/>
                <w:sz w:val="16"/>
                <w:szCs w:val="16"/>
              </w:rPr>
              <w:t>[2012]276</w:t>
            </w:r>
            <w:r>
              <w:rPr>
                <w:color w:val="000000"/>
                <w:spacing w:val="0"/>
                <w:w w:val="100"/>
                <w:position w:val="0"/>
                <w:sz w:val="18"/>
                <w:szCs w:val="18"/>
              </w:rPr>
              <w:t>号</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收益相关</w:t>
            </w:r>
          </w:p>
        </w:tc>
      </w:tr>
      <w:tr>
        <w:trPr>
          <w:trHeight w:val="26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科技部科技热点监测项目</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1,166,666.66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1,166,666.67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科技部科技热点监测项目</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收益相关</w:t>
            </w:r>
          </w:p>
        </w:tc>
      </w:tr>
      <w:tr>
        <w:trPr>
          <w:trHeight w:val="26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专利资助金</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1,065,000.00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国家知识产权局</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收益相关</w:t>
            </w:r>
          </w:p>
        </w:tc>
      </w:tr>
      <w:tr>
        <w:trPr>
          <w:trHeight w:val="374" w:hRule="exact"/>
        </w:trPr>
        <w:tc>
          <w:tcPr>
            <w:tcBorders/>
            <w:shd w:val="clear" w:color="auto" w:fill="FFFFFF"/>
            <w:vAlign w:val="bottom"/>
          </w:tcPr>
          <w:p>
            <w:pPr>
              <w:pStyle w:val="Style32"/>
              <w:keepNext w:val="0"/>
              <w:keepLines w:val="0"/>
              <w:widowControl w:val="0"/>
              <w:shd w:val="clear" w:color="auto" w:fill="auto"/>
              <w:bidi w:val="0"/>
              <w:spacing w:before="0" w:after="0" w:line="197" w:lineRule="exact"/>
              <w:ind w:left="140" w:right="0" w:firstLine="0"/>
              <w:jc w:val="both"/>
              <w:rPr>
                <w:sz w:val="18"/>
                <w:szCs w:val="18"/>
              </w:rPr>
            </w:pPr>
            <w:r>
              <w:rPr>
                <w:color w:val="000000"/>
                <w:spacing w:val="0"/>
                <w:w w:val="100"/>
                <w:position w:val="0"/>
                <w:sz w:val="18"/>
                <w:szCs w:val="18"/>
              </w:rPr>
              <w:t>北京市海淀区商务委员会服务 外包专项资金</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1,064,000.00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《海淀区促进重点产业支持办法》</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收益相关</w:t>
            </w:r>
          </w:p>
        </w:tc>
      </w:tr>
      <w:tr>
        <w:trPr>
          <w:trHeight w:val="446"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南通科技园项目扶持资金</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0.00</w:t>
            </w:r>
          </w:p>
        </w:tc>
        <w:tc>
          <w:tcPr>
            <w:tcBorders/>
            <w:shd w:val="clear" w:color="auto" w:fill="FFFFFF"/>
            <w:vAlign w:val="bottom"/>
          </w:tcPr>
          <w:p>
            <w:pPr>
              <w:pStyle w:val="Style32"/>
              <w:keepNext w:val="0"/>
              <w:keepLines w:val="0"/>
              <w:widowControl w:val="0"/>
              <w:shd w:val="clear" w:color="auto" w:fill="auto"/>
              <w:bidi w:val="0"/>
              <w:spacing w:before="0" w:after="0" w:line="206" w:lineRule="exact"/>
              <w:ind w:left="0" w:right="0" w:firstLine="0"/>
              <w:jc w:val="both"/>
              <w:rPr>
                <w:sz w:val="18"/>
                <w:szCs w:val="18"/>
              </w:rPr>
            </w:pPr>
            <w:r>
              <w:rPr>
                <w:color w:val="000000"/>
                <w:spacing w:val="0"/>
                <w:w w:val="100"/>
                <w:position w:val="0"/>
                <w:sz w:val="18"/>
                <w:szCs w:val="18"/>
              </w:rPr>
              <w:t>南通市经济开发局关于给予南通同方 科技园有限公司项目扶持资金的批复</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资产相关</w:t>
            </w:r>
          </w:p>
        </w:tc>
      </w:tr>
      <w:tr>
        <w:trPr>
          <w:trHeight w:val="3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航空发动机系统</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0.00</w:t>
            </w:r>
          </w:p>
        </w:tc>
        <w:tc>
          <w:tcPr>
            <w:tcBorders/>
            <w:shd w:val="clear" w:color="auto" w:fill="FFFFFF"/>
            <w:vAlign w:val="top"/>
          </w:tcPr>
          <w:p>
            <w:pPr>
              <w:pStyle w:val="Style32"/>
              <w:keepNext w:val="0"/>
              <w:keepLines w:val="0"/>
              <w:widowControl w:val="0"/>
              <w:shd w:val="clear" w:color="auto" w:fill="auto"/>
              <w:bidi w:val="0"/>
              <w:spacing w:before="0" w:after="0" w:line="187" w:lineRule="exact"/>
              <w:ind w:left="0" w:right="0" w:firstLine="0"/>
              <w:jc w:val="both"/>
              <w:rPr>
                <w:sz w:val="18"/>
                <w:szCs w:val="18"/>
              </w:rPr>
            </w:pPr>
            <w:r>
              <w:rPr>
                <w:color w:val="000000"/>
                <w:spacing w:val="0"/>
                <w:w w:val="100"/>
                <w:position w:val="0"/>
                <w:sz w:val="18"/>
                <w:szCs w:val="18"/>
              </w:rPr>
              <w:t>北京市工业发展资金拨款项目合同 书，编号：</w:t>
            </w:r>
            <w:r>
              <w:rPr>
                <w:color w:val="000000"/>
                <w:spacing w:val="0"/>
                <w:w w:val="100"/>
                <w:position w:val="0"/>
                <w:sz w:val="16"/>
                <w:szCs w:val="16"/>
              </w:rPr>
              <w:t>2009</w:t>
            </w:r>
            <w:r>
              <w:rPr>
                <w:color w:val="000000"/>
                <w:spacing w:val="0"/>
                <w:w w:val="100"/>
                <w:position w:val="0"/>
                <w:sz w:val="18"/>
                <w:szCs w:val="18"/>
              </w:rPr>
              <w:t>合同</w:t>
            </w:r>
            <w:r>
              <w:rPr>
                <w:color w:val="000000"/>
                <w:spacing w:val="0"/>
                <w:w w:val="100"/>
                <w:position w:val="0"/>
                <w:sz w:val="16"/>
                <w:szCs w:val="16"/>
              </w:rPr>
              <w:t>070</w:t>
            </w:r>
            <w:r>
              <w:rPr>
                <w:color w:val="000000"/>
                <w:spacing w:val="0"/>
                <w:w w:val="100"/>
                <w:position w:val="0"/>
                <w:sz w:val="18"/>
                <w:szCs w:val="18"/>
              </w:rPr>
              <w:t>号</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收益相关</w:t>
            </w:r>
          </w:p>
        </w:tc>
      </w:tr>
      <w:tr>
        <w:trPr>
          <w:trHeight w:val="398" w:hRule="exact"/>
        </w:trPr>
        <w:tc>
          <w:tcPr>
            <w:tcBorders/>
            <w:shd w:val="clear" w:color="auto" w:fill="FFFFFF"/>
            <w:vAlign w:val="bottom"/>
          </w:tcPr>
          <w:p>
            <w:pPr>
              <w:pStyle w:val="Style32"/>
              <w:keepNext w:val="0"/>
              <w:keepLines w:val="0"/>
              <w:widowControl w:val="0"/>
              <w:shd w:val="clear" w:color="auto" w:fill="auto"/>
              <w:bidi w:val="0"/>
              <w:spacing w:before="0" w:after="0" w:line="197" w:lineRule="exact"/>
              <w:ind w:left="140" w:right="0" w:firstLine="0"/>
              <w:jc w:val="both"/>
              <w:rPr>
                <w:sz w:val="18"/>
                <w:szCs w:val="18"/>
              </w:rPr>
            </w:pPr>
            <w:r>
              <w:rPr>
                <w:color w:val="000000"/>
                <w:spacing w:val="0"/>
                <w:w w:val="100"/>
                <w:position w:val="0"/>
                <w:sz w:val="16"/>
                <w:szCs w:val="16"/>
              </w:rPr>
              <w:t>151</w:t>
            </w:r>
            <w:r>
              <w:rPr>
                <w:color w:val="000000"/>
                <w:spacing w:val="0"/>
                <w:w w:val="100"/>
                <w:position w:val="0"/>
                <w:sz w:val="18"/>
                <w:szCs w:val="18"/>
              </w:rPr>
              <w:t>系列高新技术成果转化专 项资金</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0.00</w:t>
            </w:r>
          </w:p>
        </w:tc>
        <w:tc>
          <w:tcPr>
            <w:tcBorders/>
            <w:shd w:val="clear" w:color="auto" w:fill="FFFFFF"/>
            <w:vAlign w:val="bottom"/>
          </w:tcPr>
          <w:p>
            <w:pPr>
              <w:pStyle w:val="Style32"/>
              <w:keepNext w:val="0"/>
              <w:keepLines w:val="0"/>
              <w:widowControl w:val="0"/>
              <w:shd w:val="clear" w:color="auto" w:fill="auto"/>
              <w:bidi w:val="0"/>
              <w:spacing w:before="0" w:after="0" w:line="197" w:lineRule="exact"/>
              <w:ind w:left="0" w:right="0" w:firstLine="0"/>
              <w:jc w:val="both"/>
              <w:rPr>
                <w:sz w:val="18"/>
                <w:szCs w:val="18"/>
              </w:rPr>
            </w:pPr>
            <w:r>
              <w:rPr>
                <w:color w:val="000000"/>
                <w:spacing w:val="0"/>
                <w:w w:val="100"/>
                <w:position w:val="0"/>
                <w:sz w:val="18"/>
                <w:szCs w:val="18"/>
              </w:rPr>
              <w:t>北京市高成长企业自主创新科技专项 协议书</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收益相关</w:t>
            </w:r>
          </w:p>
        </w:tc>
      </w:tr>
      <w:tr>
        <w:trPr>
          <w:trHeight w:val="379"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140" w:right="0" w:firstLine="0"/>
              <w:jc w:val="both"/>
              <w:rPr>
                <w:sz w:val="18"/>
                <w:szCs w:val="18"/>
              </w:rPr>
            </w:pPr>
            <w:r>
              <w:rPr>
                <w:color w:val="000000"/>
                <w:spacing w:val="0"/>
                <w:w w:val="100"/>
                <w:position w:val="0"/>
                <w:sz w:val="18"/>
                <w:szCs w:val="18"/>
              </w:rPr>
              <w:t>北京市高新技术成果转化专项</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资金</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北京市科学技术委员会</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收益相关</w:t>
            </w:r>
          </w:p>
        </w:tc>
      </w:tr>
      <w:tr>
        <w:trPr>
          <w:trHeight w:val="283"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产业扶持基金</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13,480,829.00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锡山区财政局等</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收益相关</w:t>
            </w:r>
          </w:p>
        </w:tc>
      </w:tr>
      <w:tr>
        <w:trPr>
          <w:trHeight w:val="221"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北京市经济和信息化委员会保</w:t>
            </w:r>
          </w:p>
        </w:tc>
        <w:tc>
          <w:tcPr>
            <w:vMerge w:val="restart"/>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0.00</w:t>
            </w:r>
          </w:p>
        </w:tc>
        <w:tc>
          <w:tcPr>
            <w:vMerge w:val="restart"/>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10,000,000.00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京信委发</w:t>
            </w:r>
            <w:r>
              <w:rPr>
                <w:color w:val="000000"/>
                <w:spacing w:val="0"/>
                <w:w w:val="100"/>
                <w:position w:val="0"/>
                <w:sz w:val="16"/>
                <w:szCs w:val="16"/>
              </w:rPr>
              <w:t>[2012]102</w:t>
            </w:r>
            <w:r>
              <w:rPr>
                <w:color w:val="000000"/>
                <w:spacing w:val="0"/>
                <w:w w:val="100"/>
                <w:position w:val="0"/>
                <w:sz w:val="18"/>
                <w:szCs w:val="18"/>
              </w:rPr>
              <w:t>号北京市工业企</w:t>
            </w:r>
          </w:p>
        </w:tc>
        <w:tc>
          <w:tcPr>
            <w:vMerge w:val="restart"/>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收益相关</w:t>
            </w:r>
          </w:p>
        </w:tc>
      </w:tr>
      <w:tr>
        <w:trPr>
          <w:trHeight w:val="20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增长奖励流贷贴息</w:t>
            </w:r>
          </w:p>
        </w:tc>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业流动资金贷款贴息政策实施细则</w:t>
            </w:r>
          </w:p>
        </w:tc>
        <w:tc>
          <w:tcPr>
            <w:vMerge/>
            <w:tcBorders/>
            <w:shd w:val="clear" w:color="auto" w:fill="FFFFFF"/>
            <w:vAlign w:val="center"/>
          </w:tcPr>
          <w:p>
            <w:pPr/>
          </w:p>
        </w:tc>
      </w:tr>
      <w:tr>
        <w:trPr>
          <w:trHeight w:val="374" w:hRule="exact"/>
        </w:trPr>
        <w:tc>
          <w:tcPr>
            <w:tcBorders/>
            <w:shd w:val="clear" w:color="auto" w:fill="FFFFFF"/>
            <w:vAlign w:val="bottom"/>
          </w:tcPr>
          <w:p>
            <w:pPr>
              <w:pStyle w:val="Style32"/>
              <w:keepNext w:val="0"/>
              <w:keepLines w:val="0"/>
              <w:widowControl w:val="0"/>
              <w:shd w:val="clear" w:color="auto" w:fill="auto"/>
              <w:bidi w:val="0"/>
              <w:spacing w:before="0" w:after="0" w:line="192" w:lineRule="exact"/>
              <w:ind w:left="140" w:right="0" w:firstLine="0"/>
              <w:jc w:val="both"/>
              <w:rPr>
                <w:sz w:val="18"/>
                <w:szCs w:val="18"/>
              </w:rPr>
            </w:pPr>
            <w:r>
              <w:rPr>
                <w:color w:val="000000"/>
                <w:spacing w:val="0"/>
                <w:w w:val="100"/>
                <w:position w:val="0"/>
                <w:sz w:val="18"/>
                <w:szCs w:val="18"/>
              </w:rPr>
              <w:t>双能</w:t>
            </w:r>
            <w:r>
              <w:rPr>
                <w:color w:val="000000"/>
                <w:spacing w:val="0"/>
                <w:w w:val="100"/>
                <w:position w:val="0"/>
                <w:sz w:val="16"/>
                <w:szCs w:val="16"/>
              </w:rPr>
              <w:t>CT</w:t>
            </w:r>
            <w:r>
              <w:rPr>
                <w:color w:val="000000"/>
                <w:spacing w:val="0"/>
                <w:w w:val="100"/>
                <w:position w:val="0"/>
                <w:sz w:val="18"/>
                <w:szCs w:val="18"/>
              </w:rPr>
              <w:t>型物品识别安全检查系 统</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5,000,000.00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知识产权部</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收益相关</w:t>
            </w:r>
          </w:p>
        </w:tc>
      </w:tr>
      <w:tr>
        <w:trPr>
          <w:trHeight w:val="29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双能探测器小车检查系统</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2,850,000.00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知识产权部</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收益相关</w:t>
            </w:r>
          </w:p>
        </w:tc>
      </w:tr>
      <w:tr>
        <w:trPr>
          <w:trHeight w:val="39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沈阳市财政出口企业奖励</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2,226,500.00</w:t>
            </w:r>
          </w:p>
        </w:tc>
        <w:tc>
          <w:tcPr>
            <w:tcBorders/>
            <w:shd w:val="clear" w:color="auto" w:fill="FFFFFF"/>
            <w:vAlign w:val="bottom"/>
          </w:tcPr>
          <w:p>
            <w:pPr>
              <w:pStyle w:val="Style32"/>
              <w:keepNext w:val="0"/>
              <w:keepLines w:val="0"/>
              <w:widowControl w:val="0"/>
              <w:shd w:val="clear" w:color="auto" w:fill="auto"/>
              <w:bidi w:val="0"/>
              <w:spacing w:before="0" w:after="0" w:line="206" w:lineRule="exact"/>
              <w:ind w:left="0" w:right="0" w:firstLine="0"/>
              <w:jc w:val="both"/>
              <w:rPr>
                <w:sz w:val="18"/>
                <w:szCs w:val="18"/>
              </w:rPr>
            </w:pPr>
            <w:r>
              <w:rPr>
                <w:color w:val="000000"/>
                <w:spacing w:val="0"/>
                <w:w w:val="100"/>
                <w:position w:val="0"/>
                <w:sz w:val="18"/>
                <w:szCs w:val="18"/>
              </w:rPr>
              <w:t>沈财指流</w:t>
            </w:r>
            <w:r>
              <w:rPr>
                <w:color w:val="000000"/>
                <w:spacing w:val="0"/>
                <w:w w:val="100"/>
                <w:position w:val="0"/>
                <w:sz w:val="16"/>
                <w:szCs w:val="16"/>
              </w:rPr>
              <w:t>20120.001393</w:t>
            </w:r>
            <w:r>
              <w:rPr>
                <w:color w:val="000000"/>
                <w:spacing w:val="0"/>
                <w:w w:val="100"/>
                <w:position w:val="0"/>
                <w:sz w:val="18"/>
                <w:szCs w:val="18"/>
              </w:rPr>
              <w:t>号外贸出口 企业增量奖励</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收益相关</w:t>
            </w:r>
          </w:p>
        </w:tc>
      </w:tr>
      <w:tr>
        <w:trPr>
          <w:trHeight w:val="283"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文化产业发展补助</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2,000,000.00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北京市商务委员会</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收益相关</w:t>
            </w:r>
          </w:p>
        </w:tc>
      </w:tr>
      <w:tr>
        <w:trPr>
          <w:trHeight w:val="422" w:hRule="exact"/>
        </w:trPr>
        <w:tc>
          <w:tcPr>
            <w:tcBorders/>
            <w:shd w:val="clear" w:color="auto" w:fill="FFFFFF"/>
            <w:vAlign w:val="bottom"/>
          </w:tcPr>
          <w:p>
            <w:pPr>
              <w:pStyle w:val="Style32"/>
              <w:keepNext w:val="0"/>
              <w:keepLines w:val="0"/>
              <w:widowControl w:val="0"/>
              <w:shd w:val="clear" w:color="auto" w:fill="auto"/>
              <w:bidi w:val="0"/>
              <w:spacing w:before="0" w:after="0" w:line="187" w:lineRule="exact"/>
              <w:ind w:left="140" w:right="0" w:firstLine="0"/>
              <w:jc w:val="both"/>
              <w:rPr>
                <w:sz w:val="18"/>
                <w:szCs w:val="18"/>
              </w:rPr>
            </w:pPr>
            <w:r>
              <w:rPr>
                <w:color w:val="000000"/>
                <w:spacing w:val="0"/>
                <w:w w:val="100"/>
                <w:position w:val="0"/>
                <w:sz w:val="18"/>
                <w:szCs w:val="18"/>
              </w:rPr>
              <w:t>无锡市物联网与云计算产业专 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2,000,000.00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锡经信综合</w:t>
            </w:r>
            <w:r>
              <w:rPr>
                <w:color w:val="000000"/>
                <w:spacing w:val="0"/>
                <w:w w:val="100"/>
                <w:position w:val="0"/>
                <w:sz w:val="16"/>
                <w:szCs w:val="16"/>
              </w:rPr>
              <w:t>[22012]10</w:t>
            </w:r>
            <w:r>
              <w:rPr>
                <w:color w:val="000000"/>
                <w:spacing w:val="0"/>
                <w:w w:val="100"/>
                <w:position w:val="0"/>
                <w:sz w:val="18"/>
                <w:szCs w:val="18"/>
              </w:rPr>
              <w:t>号</w:t>
            </w:r>
            <w:r>
              <w:rPr>
                <w:color w:val="000000"/>
                <w:spacing w:val="0"/>
                <w:w w:val="100"/>
                <w:position w:val="0"/>
                <w:sz w:val="16"/>
                <w:szCs w:val="16"/>
              </w:rPr>
              <w:t>；</w:t>
            </w:r>
            <w:r>
              <w:rPr>
                <w:color w:val="000000"/>
                <w:spacing w:val="0"/>
                <w:w w:val="100"/>
                <w:position w:val="0"/>
                <w:sz w:val="18"/>
                <w:szCs w:val="18"/>
              </w:rPr>
              <w:t>锡重发</w:t>
            </w:r>
          </w:p>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[2012]6</w:t>
            </w:r>
            <w:r>
              <w:rPr>
                <w:color w:val="000000"/>
                <w:spacing w:val="0"/>
                <w:w w:val="100"/>
                <w:position w:val="0"/>
                <w:sz w:val="18"/>
                <w:szCs w:val="18"/>
              </w:rPr>
              <w:t>号;锡财工贸</w:t>
            </w:r>
            <w:r>
              <w:rPr>
                <w:color w:val="000000"/>
                <w:spacing w:val="0"/>
                <w:w w:val="100"/>
                <w:position w:val="0"/>
                <w:sz w:val="16"/>
                <w:szCs w:val="16"/>
              </w:rPr>
              <w:t>[2012]89</w:t>
            </w:r>
            <w:r>
              <w:rPr>
                <w:color w:val="000000"/>
                <w:spacing w:val="0"/>
                <w:w w:val="100"/>
                <w:position w:val="0"/>
                <w:sz w:val="18"/>
                <w:szCs w:val="18"/>
              </w:rPr>
              <w:t>号</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收益相关</w:t>
            </w:r>
          </w:p>
        </w:tc>
      </w:tr>
      <w:tr>
        <w:trPr>
          <w:trHeight w:val="3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促进服务外包产业发展</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1,672,800.00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《海淀区促进服务外包产业发展支持办</w:t>
            </w:r>
          </w:p>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法》（海行规发「</w:t>
            </w:r>
            <w:r>
              <w:rPr>
                <w:color w:val="000000"/>
                <w:spacing w:val="0"/>
                <w:w w:val="100"/>
                <w:position w:val="0"/>
                <w:sz w:val="16"/>
                <w:szCs w:val="16"/>
              </w:rPr>
              <w:t>2010</w:t>
            </w:r>
            <w:r>
              <w:rPr>
                <w:color w:val="000000"/>
                <w:spacing w:val="0"/>
                <w:w w:val="100"/>
                <w:position w:val="0"/>
                <w:sz w:val="18"/>
                <w:szCs w:val="18"/>
              </w:rPr>
              <w:t>」</w:t>
            </w:r>
            <w:r>
              <w:rPr>
                <w:color w:val="000000"/>
                <w:spacing w:val="0"/>
                <w:w w:val="100"/>
                <w:position w:val="0"/>
                <w:sz w:val="16"/>
                <w:szCs w:val="16"/>
              </w:rPr>
              <w:t>19</w:t>
            </w:r>
            <w:r>
              <w:rPr>
                <w:color w:val="000000"/>
                <w:spacing w:val="0"/>
                <w:w w:val="100"/>
                <w:position w:val="0"/>
                <w:sz w:val="18"/>
                <w:szCs w:val="18"/>
              </w:rPr>
              <w:t>号）</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收益相关</w:t>
            </w:r>
          </w:p>
        </w:tc>
      </w:tr>
      <w:tr>
        <w:trPr>
          <w:trHeight w:val="20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大型高能效低温空气源热泵研</w:t>
            </w:r>
          </w:p>
        </w:tc>
        <w:tc>
          <w:tcPr>
            <w:vMerge w:val="restart"/>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0.00</w:t>
            </w:r>
          </w:p>
        </w:tc>
        <w:tc>
          <w:tcPr>
            <w:vMerge w:val="restart"/>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1,620,000.00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北京市科学技术委员会大型高能效低</w:t>
            </w:r>
          </w:p>
        </w:tc>
        <w:tc>
          <w:tcPr>
            <w:vMerge w:val="restart"/>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收益相关</w:t>
            </w:r>
          </w:p>
        </w:tc>
      </w:tr>
      <w:tr>
        <w:trPr>
          <w:trHeight w:val="20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发及产业化项目</w:t>
            </w:r>
          </w:p>
        </w:tc>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温空气源热泵研发及产业化项目</w:t>
            </w:r>
          </w:p>
        </w:tc>
        <w:tc>
          <w:tcPr>
            <w:vMerge/>
            <w:tcBorders/>
            <w:shd w:val="clear" w:color="auto" w:fill="FFFFFF"/>
            <w:vAlign w:val="center"/>
          </w:tcPr>
          <w:p>
            <w:pPr/>
          </w:p>
        </w:tc>
      </w:tr>
      <w:tr>
        <w:trPr>
          <w:trHeight w:val="600" w:hRule="exact"/>
        </w:trPr>
        <w:tc>
          <w:tcPr>
            <w:tcBorders/>
            <w:shd w:val="clear" w:color="auto" w:fill="FFFFFF"/>
            <w:vAlign w:val="center"/>
          </w:tcPr>
          <w:p>
            <w:pPr>
              <w:pStyle w:val="Style32"/>
              <w:keepNext w:val="0"/>
              <w:keepLines w:val="0"/>
              <w:widowControl w:val="0"/>
              <w:shd w:val="clear" w:color="auto" w:fill="auto"/>
              <w:bidi w:val="0"/>
              <w:spacing w:before="0" w:after="0" w:line="221" w:lineRule="exact"/>
              <w:ind w:left="140" w:right="0" w:firstLine="0"/>
              <w:jc w:val="both"/>
              <w:rPr>
                <w:sz w:val="18"/>
                <w:szCs w:val="18"/>
              </w:rPr>
            </w:pPr>
            <w:r>
              <w:rPr>
                <w:color w:val="000000"/>
                <w:spacing w:val="0"/>
                <w:w w:val="100"/>
                <w:position w:val="0"/>
                <w:sz w:val="16"/>
                <w:szCs w:val="16"/>
              </w:rPr>
              <w:t>2012</w:t>
            </w:r>
            <w:r>
              <w:rPr>
                <w:color w:val="000000"/>
                <w:spacing w:val="0"/>
                <w:w w:val="100"/>
                <w:position w:val="0"/>
                <w:sz w:val="18"/>
                <w:szCs w:val="18"/>
              </w:rPr>
              <w:t>年度“十百千工程”专项 资金中关村科技园管理委员会</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1,200,000.00</w:t>
            </w:r>
          </w:p>
        </w:tc>
        <w:tc>
          <w:tcPr>
            <w:tcBorders/>
            <w:shd w:val="clear" w:color="auto" w:fill="FFFFFF"/>
            <w:vAlign w:val="top"/>
          </w:tcPr>
          <w:p>
            <w:pPr>
              <w:pStyle w:val="Style32"/>
              <w:keepNext w:val="0"/>
              <w:keepLines w:val="0"/>
              <w:widowControl w:val="0"/>
              <w:shd w:val="clear" w:color="auto" w:fill="auto"/>
              <w:bidi w:val="0"/>
              <w:spacing w:before="0" w:after="0" w:line="202" w:lineRule="exact"/>
              <w:ind w:left="0" w:right="0" w:firstLine="0"/>
              <w:jc w:val="both"/>
              <w:rPr>
                <w:sz w:val="18"/>
                <w:szCs w:val="18"/>
              </w:rPr>
            </w:pPr>
            <w:r>
              <w:rPr>
                <w:color w:val="000000"/>
                <w:spacing w:val="0"/>
                <w:w w:val="100"/>
                <w:position w:val="0"/>
                <w:sz w:val="18"/>
                <w:szCs w:val="18"/>
              </w:rPr>
              <w:t>中科园发[</w:t>
            </w:r>
            <w:r>
              <w:rPr>
                <w:color w:val="000000"/>
                <w:spacing w:val="0"/>
                <w:w w:val="100"/>
                <w:position w:val="0"/>
                <w:sz w:val="16"/>
                <w:szCs w:val="16"/>
              </w:rPr>
              <w:t xml:space="preserve">2012]26 </w:t>
            </w:r>
            <w:r>
              <w:rPr>
                <w:color w:val="000000"/>
                <w:spacing w:val="0"/>
                <w:w w:val="100"/>
                <w:position w:val="0"/>
                <w:sz w:val="18"/>
                <w:szCs w:val="18"/>
              </w:rPr>
              <w:t>号中关村国家自 主创新示范区“十百千工程”专项资 金管理办法</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收益相关</w:t>
            </w:r>
          </w:p>
        </w:tc>
      </w:tr>
      <w:tr>
        <w:trPr>
          <w:trHeight w:val="355"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出口增量奖励</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1,050,000.00</w:t>
            </w:r>
          </w:p>
        </w:tc>
        <w:tc>
          <w:tcPr>
            <w:tcBorders/>
            <w:shd w:val="clear" w:color="auto" w:fill="FFFFFF"/>
            <w:vAlign w:val="bottom"/>
          </w:tcPr>
          <w:p>
            <w:pPr>
              <w:pStyle w:val="Style32"/>
              <w:keepNext w:val="0"/>
              <w:keepLines w:val="0"/>
              <w:widowControl w:val="0"/>
              <w:shd w:val="clear" w:color="auto" w:fill="auto"/>
              <w:bidi w:val="0"/>
              <w:spacing w:before="0" w:after="0" w:line="206" w:lineRule="exact"/>
              <w:ind w:left="0" w:right="0" w:firstLine="0"/>
              <w:jc w:val="both"/>
              <w:rPr>
                <w:sz w:val="18"/>
                <w:szCs w:val="18"/>
              </w:rPr>
            </w:pPr>
            <w:r>
              <w:rPr>
                <w:color w:val="000000"/>
                <w:spacing w:val="0"/>
                <w:w w:val="100"/>
                <w:position w:val="0"/>
                <w:sz w:val="18"/>
                <w:szCs w:val="18"/>
              </w:rPr>
              <w:t>沈财指流</w:t>
            </w:r>
            <w:r>
              <w:rPr>
                <w:color w:val="000000"/>
                <w:spacing w:val="0"/>
                <w:w w:val="100"/>
                <w:position w:val="0"/>
                <w:sz w:val="16"/>
                <w:szCs w:val="16"/>
              </w:rPr>
              <w:t>20120.002139</w:t>
            </w:r>
            <w:r>
              <w:rPr>
                <w:color w:val="000000"/>
                <w:spacing w:val="0"/>
                <w:w w:val="100"/>
                <w:position w:val="0"/>
                <w:sz w:val="18"/>
                <w:szCs w:val="18"/>
              </w:rPr>
              <w:t>号外经贸产 业发展专项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收益相关</w:t>
            </w:r>
          </w:p>
        </w:tc>
      </w:tr>
      <w:tr>
        <w:trPr>
          <w:trHeight w:val="394" w:hRule="exact"/>
        </w:trPr>
        <w:tc>
          <w:tcPr>
            <w:tcBorders/>
            <w:shd w:val="clear" w:color="auto" w:fill="FFFFFF"/>
            <w:vAlign w:val="bottom"/>
          </w:tcPr>
          <w:p>
            <w:pPr>
              <w:pStyle w:val="Style32"/>
              <w:keepNext w:val="0"/>
              <w:keepLines w:val="0"/>
              <w:widowControl w:val="0"/>
              <w:shd w:val="clear" w:color="auto" w:fill="auto"/>
              <w:bidi w:val="0"/>
              <w:spacing w:before="0" w:after="0" w:line="197" w:lineRule="exact"/>
              <w:ind w:left="140" w:right="0" w:firstLine="0"/>
              <w:jc w:val="both"/>
              <w:rPr>
                <w:sz w:val="18"/>
                <w:szCs w:val="18"/>
              </w:rPr>
            </w:pPr>
            <w:r>
              <w:rPr>
                <w:color w:val="000000"/>
                <w:spacing w:val="0"/>
                <w:w w:val="100"/>
                <w:position w:val="0"/>
                <w:sz w:val="16"/>
                <w:szCs w:val="16"/>
              </w:rPr>
              <w:t>2008</w:t>
            </w:r>
            <w:r>
              <w:rPr>
                <w:color w:val="000000"/>
                <w:spacing w:val="0"/>
                <w:w w:val="100"/>
                <w:position w:val="0"/>
                <w:sz w:val="18"/>
                <w:szCs w:val="18"/>
              </w:rPr>
              <w:t>高新技术出口产品研发资 金</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1,000,000.00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知识产权部</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收益相关</w:t>
            </w:r>
          </w:p>
        </w:tc>
      </w:tr>
      <w:tr>
        <w:trPr>
          <w:trHeight w:val="605" w:hRule="exact"/>
        </w:trPr>
        <w:tc>
          <w:tcPr>
            <w:tcBorders/>
            <w:shd w:val="clear" w:color="auto" w:fill="FFFFFF"/>
            <w:vAlign w:val="bottom"/>
          </w:tcPr>
          <w:p>
            <w:pPr>
              <w:pStyle w:val="Style32"/>
              <w:keepNext w:val="0"/>
              <w:keepLines w:val="0"/>
              <w:widowControl w:val="0"/>
              <w:shd w:val="clear" w:color="auto" w:fill="auto"/>
              <w:bidi w:val="0"/>
              <w:spacing w:before="0" w:after="0" w:line="199" w:lineRule="exact"/>
              <w:ind w:left="140" w:right="0" w:firstLine="0"/>
              <w:jc w:val="both"/>
              <w:rPr>
                <w:sz w:val="18"/>
                <w:szCs w:val="18"/>
              </w:rPr>
            </w:pPr>
            <w:r>
              <w:rPr>
                <w:color w:val="000000"/>
                <w:spacing w:val="0"/>
                <w:w w:val="100"/>
                <w:position w:val="0"/>
                <w:sz w:val="16"/>
                <w:szCs w:val="16"/>
              </w:rPr>
              <w:t>2011</w:t>
            </w:r>
            <w:r>
              <w:rPr>
                <w:color w:val="000000"/>
                <w:spacing w:val="0"/>
                <w:w w:val="100"/>
                <w:position w:val="0"/>
                <w:sz w:val="18"/>
                <w:szCs w:val="18"/>
              </w:rPr>
              <w:t>年海淀区促工业增长专项 资金中关村科技园区海淀园管 理委员会</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1,000,000.00</w:t>
            </w:r>
          </w:p>
        </w:tc>
        <w:tc>
          <w:tcPr>
            <w:tcBorders/>
            <w:shd w:val="clear" w:color="auto" w:fill="FFFFFF"/>
            <w:vAlign w:val="bottom"/>
          </w:tcPr>
          <w:p>
            <w:pPr>
              <w:pStyle w:val="Style32"/>
              <w:keepNext w:val="0"/>
              <w:keepLines w:val="0"/>
              <w:widowControl w:val="0"/>
              <w:shd w:val="clear" w:color="auto" w:fill="auto"/>
              <w:bidi w:val="0"/>
              <w:spacing w:before="0" w:after="0" w:line="211" w:lineRule="exact"/>
              <w:ind w:left="0" w:right="0" w:firstLine="0"/>
              <w:jc w:val="both"/>
              <w:rPr>
                <w:sz w:val="18"/>
                <w:szCs w:val="18"/>
              </w:rPr>
            </w:pPr>
            <w:r>
              <w:rPr>
                <w:color w:val="000000"/>
                <w:spacing w:val="0"/>
                <w:w w:val="100"/>
                <w:position w:val="0"/>
                <w:sz w:val="18"/>
                <w:szCs w:val="18"/>
              </w:rPr>
              <w:t>海经信办发</w:t>
            </w:r>
            <w:r>
              <w:rPr>
                <w:color w:val="000000"/>
                <w:spacing w:val="0"/>
                <w:w w:val="100"/>
                <w:position w:val="0"/>
                <w:sz w:val="16"/>
                <w:szCs w:val="16"/>
              </w:rPr>
              <w:t>[2012]1</w:t>
            </w:r>
            <w:r>
              <w:rPr>
                <w:color w:val="000000"/>
                <w:spacing w:val="0"/>
                <w:w w:val="100"/>
                <w:position w:val="0"/>
                <w:sz w:val="18"/>
                <w:szCs w:val="18"/>
              </w:rPr>
              <w:t>号</w:t>
            </w:r>
            <w:r>
              <w:rPr>
                <w:color w:val="000000"/>
                <w:spacing w:val="0"/>
                <w:w w:val="100"/>
                <w:position w:val="0"/>
                <w:sz w:val="16"/>
                <w:szCs w:val="16"/>
              </w:rPr>
              <w:t>2011</w:t>
            </w:r>
            <w:r>
              <w:rPr>
                <w:color w:val="000000"/>
                <w:spacing w:val="0"/>
                <w:w w:val="100"/>
                <w:position w:val="0"/>
                <w:sz w:val="18"/>
                <w:szCs w:val="18"/>
              </w:rPr>
              <w:t>年海淀区 促工业增长专项资金支持公告</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收益相关</w:t>
            </w:r>
          </w:p>
        </w:tc>
      </w:tr>
      <w:tr>
        <w:trPr>
          <w:trHeight w:val="432" w:hRule="exact"/>
        </w:trPr>
        <w:tc>
          <w:tcPr>
            <w:tcBorders/>
            <w:shd w:val="clear" w:color="auto" w:fill="FFFFFF"/>
            <w:vAlign w:val="bottom"/>
          </w:tcPr>
          <w:p>
            <w:pPr>
              <w:pStyle w:val="Style32"/>
              <w:keepNext w:val="0"/>
              <w:keepLines w:val="0"/>
              <w:widowControl w:val="0"/>
              <w:shd w:val="clear" w:color="auto" w:fill="auto"/>
              <w:bidi w:val="0"/>
              <w:spacing w:before="0" w:after="0" w:line="187" w:lineRule="exact"/>
              <w:ind w:left="140" w:right="0" w:firstLine="0"/>
              <w:jc w:val="both"/>
              <w:rPr>
                <w:sz w:val="18"/>
                <w:szCs w:val="18"/>
              </w:rPr>
            </w:pPr>
            <w:r>
              <w:rPr>
                <w:color w:val="000000"/>
                <w:spacing w:val="0"/>
                <w:w w:val="100"/>
                <w:position w:val="0"/>
                <w:sz w:val="18"/>
                <w:szCs w:val="18"/>
              </w:rPr>
              <w:t>北京市经济和信息化委员会工 业保增长奖励</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京信委发</w:t>
            </w:r>
            <w:r>
              <w:rPr>
                <w:color w:val="000000"/>
                <w:spacing w:val="0"/>
                <w:w w:val="100"/>
                <w:position w:val="0"/>
                <w:sz w:val="16"/>
                <w:szCs w:val="16"/>
              </w:rPr>
              <w:t>[2012]106</w:t>
            </w:r>
            <w:r>
              <w:rPr>
                <w:color w:val="000000"/>
                <w:spacing w:val="0"/>
                <w:w w:val="100"/>
                <w:position w:val="0"/>
                <w:sz w:val="18"/>
                <w:szCs w:val="18"/>
              </w:rPr>
              <w:t>号</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收益相关</w:t>
            </w:r>
          </w:p>
        </w:tc>
      </w:tr>
      <w:tr>
        <w:trPr>
          <w:trHeight w:val="30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18,424,411.48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22,173,360.99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 xml:space="preserve">395, </w:t>
            </w:r>
            <w:r>
              <w:rPr>
                <w:b/>
                <w:bCs/>
                <w:color w:val="000000"/>
                <w:spacing w:val="0"/>
                <w:w w:val="100"/>
                <w:position w:val="0"/>
                <w:sz w:val="16"/>
                <w:szCs w:val="16"/>
              </w:rPr>
              <w:t>989, 117.72</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321,558,512.86</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p>
      <w:pPr>
        <w:widowControl w:val="0"/>
        <w:spacing w:after="59" w:line="1" w:lineRule="exact"/>
      </w:pPr>
    </w:p>
    <w:p>
      <w:pPr>
        <w:pStyle w:val="Style52"/>
        <w:keepNext/>
        <w:keepLines/>
        <w:widowControl w:val="0"/>
        <w:shd w:val="clear" w:color="auto" w:fill="auto"/>
        <w:bidi w:val="0"/>
        <w:spacing w:before="0" w:after="160" w:line="240" w:lineRule="auto"/>
        <w:ind w:left="0" w:right="0" w:firstLine="880"/>
        <w:jc w:val="left"/>
      </w:pPr>
      <w:bookmarkStart w:id="1096" w:name="bookmark1096"/>
      <w:bookmarkStart w:id="1097" w:name="bookmark1097"/>
      <w:bookmarkStart w:id="1098" w:name="bookmark1098"/>
      <w:r>
        <w:rPr>
          <w:b/>
          <w:bCs/>
          <w:color w:val="000000"/>
          <w:spacing w:val="0"/>
          <w:w w:val="100"/>
          <w:position w:val="0"/>
        </w:rPr>
        <w:t>50.</w:t>
      </w:r>
      <w:r>
        <w:rPr>
          <w:color w:val="000000"/>
          <w:spacing w:val="0"/>
          <w:w w:val="100"/>
          <w:position w:val="0"/>
        </w:rPr>
        <w:t>营业外支出</w:t>
      </w:r>
      <w:bookmarkEnd w:id="1096"/>
      <w:bookmarkEnd w:id="1097"/>
      <w:bookmarkEnd w:id="1098"/>
    </w:p>
    <w:tbl>
      <w:tblPr>
        <w:tblOverlap w:val="never"/>
        <w:jc w:val="center"/>
        <w:tblLayout w:type="fixed"/>
      </w:tblPr>
      <w:tblGrid>
        <w:gridCol w:w="2976"/>
        <w:gridCol w:w="2318"/>
        <w:gridCol w:w="1915"/>
        <w:gridCol w:w="2285"/>
      </w:tblGrid>
      <w:tr>
        <w:trPr>
          <w:trHeight w:val="43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80" w:right="0" w:firstLine="0"/>
              <w:jc w:val="left"/>
              <w:rPr>
                <w:sz w:val="18"/>
                <w:szCs w:val="18"/>
              </w:rPr>
            </w:pPr>
            <w:r>
              <w:rPr>
                <w:b/>
                <w:bCs/>
                <w:color w:val="000000"/>
                <w:spacing w:val="0"/>
                <w:w w:val="100"/>
                <w:position w:val="0"/>
                <w:sz w:val="18"/>
                <w:szCs w:val="18"/>
              </w:rPr>
              <w:t>本年金额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18"/>
                <w:szCs w:val="18"/>
              </w:rPr>
            </w:pPr>
            <w:r>
              <w:rPr>
                <w:b/>
                <w:bCs/>
                <w:color w:val="000000"/>
                <w:spacing w:val="0"/>
                <w:w w:val="100"/>
                <w:position w:val="0"/>
                <w:sz w:val="18"/>
                <w:szCs w:val="18"/>
              </w:rPr>
              <w:t>上年金额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计入本年非经常 性损益的金额</w:t>
            </w:r>
          </w:p>
        </w:tc>
      </w:tr>
      <w:tr>
        <w:trPr>
          <w:trHeight w:val="283"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非流动资产处置损失</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302,028,956.85</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1,795,450.40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302,028,956.85</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其中：固定资产处置损失</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171,767,672.68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1,330,304.10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171,767,672.68</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无形资产处置损失</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130,261,284.17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465,146.30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130,261,284.17</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债务重组损失</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51,422,646.43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51,422,646.43</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对外捐赠</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916,385.03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7,847,161.26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916,385.03</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非常损失</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46,189,926.87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46,189,926.87</w:t>
            </w:r>
          </w:p>
        </w:tc>
      </w:tr>
      <w:tr>
        <w:trPr>
          <w:trHeight w:val="29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43,056,311.29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7,355,214.90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43,056,311.29</w:t>
            </w:r>
          </w:p>
        </w:tc>
      </w:tr>
      <w:tr>
        <w:trPr>
          <w:trHeight w:val="30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6"/>
                <w:szCs w:val="16"/>
              </w:rPr>
            </w:pPr>
            <w:r>
              <w:rPr>
                <w:b/>
                <w:bCs/>
                <w:color w:val="000000"/>
                <w:spacing w:val="0"/>
                <w:w w:val="100"/>
                <w:position w:val="0"/>
                <w:sz w:val="16"/>
                <w:szCs w:val="16"/>
              </w:rPr>
              <w:t xml:space="preserve">443,614,226. </w:t>
            </w:r>
            <w:r>
              <w:rPr>
                <w:b/>
                <w:bCs/>
                <w:color w:val="000000"/>
                <w:spacing w:val="0"/>
                <w:w w:val="100"/>
                <w:position w:val="0"/>
                <w:sz w:val="16"/>
                <w:szCs w:val="16"/>
              </w:rPr>
              <w:t>47</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 xml:space="preserve">16,997, </w:t>
            </w:r>
            <w:r>
              <w:rPr>
                <w:b/>
                <w:bCs/>
                <w:color w:val="000000"/>
                <w:spacing w:val="0"/>
                <w:w w:val="100"/>
                <w:position w:val="0"/>
                <w:sz w:val="16"/>
                <w:szCs w:val="16"/>
              </w:rPr>
              <w:t xml:space="preserve">826. </w:t>
            </w:r>
            <w:r>
              <w:rPr>
                <w:b/>
                <w:bCs/>
                <w:color w:val="000000"/>
                <w:spacing w:val="0"/>
                <w:w w:val="100"/>
                <w:position w:val="0"/>
                <w:sz w:val="16"/>
                <w:szCs w:val="16"/>
              </w:rPr>
              <w:t>56</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6"/>
                <w:szCs w:val="16"/>
              </w:rPr>
            </w:pPr>
            <w:r>
              <w:rPr>
                <w:b/>
                <w:bCs/>
                <w:color w:val="000000"/>
                <w:spacing w:val="0"/>
                <w:w w:val="100"/>
                <w:position w:val="0"/>
                <w:sz w:val="16"/>
                <w:szCs w:val="16"/>
              </w:rPr>
              <w:t>443,614,226.47</w:t>
            </w:r>
          </w:p>
        </w:tc>
      </w:tr>
      <w:tr>
        <w:trPr>
          <w:trHeight w:val="504" w:hRule="exact"/>
        </w:trPr>
        <w:tc>
          <w:tcPr>
            <w:gridSpan w:val="4"/>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51.</w:t>
            </w:r>
            <w:r>
              <w:rPr>
                <w:color w:val="000000"/>
                <w:spacing w:val="0"/>
                <w:w w:val="100"/>
                <w:position w:val="0"/>
                <w:sz w:val="20"/>
                <w:szCs w:val="20"/>
              </w:rPr>
              <w:t>所得税费用</w:t>
            </w:r>
          </w:p>
        </w:tc>
      </w:tr>
      <w:tr>
        <w:trPr>
          <w:trHeight w:val="298"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本年金额</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上年金额</w:t>
            </w:r>
          </w:p>
        </w:tc>
      </w:tr>
    </w:tbl>
    <w:p>
      <w:pPr>
        <w:spacing w:lineRule="exact" w:line="1"/>
        <w:rPr>
          <w:sz w:val="2"/>
          <w:szCs w:val="2"/>
        </w:rPr>
      </w:pPr>
      <w:r>
        <w:br w:type="page"/>
      </w:r>
    </w:p>
    <w:tbl>
      <w:tblPr>
        <w:tblOverlap w:val="never"/>
        <w:jc w:val="center"/>
        <w:tblLayout w:type="fixed"/>
      </w:tblPr>
      <w:tblGrid>
        <w:gridCol w:w="3139"/>
        <w:gridCol w:w="3110"/>
        <w:gridCol w:w="1570"/>
        <w:gridCol w:w="1675"/>
      </w:tblGrid>
      <w:tr>
        <w:trPr>
          <w:trHeight w:val="888"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当期所得税</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00" w:right="0" w:firstLine="0"/>
              <w:jc w:val="left"/>
              <w:rPr>
                <w:sz w:val="16"/>
                <w:szCs w:val="16"/>
              </w:rPr>
            </w:pPr>
            <w:r>
              <w:rPr>
                <w:color w:val="000000"/>
                <w:spacing w:val="0"/>
                <w:w w:val="100"/>
                <w:position w:val="0"/>
                <w:sz w:val="16"/>
                <w:szCs w:val="16"/>
              </w:rPr>
              <w:t>236,925,139.46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221,259,739.31</w:t>
            </w:r>
          </w:p>
        </w:tc>
      </w:tr>
      <w:tr>
        <w:trPr>
          <w:trHeight w:val="254"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递延所得税</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1,032,266.18</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-18,176,800.77</w:t>
            </w:r>
          </w:p>
        </w:tc>
      </w:tr>
      <w:tr>
        <w:trPr>
          <w:trHeight w:val="283"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0" w:right="0" w:firstLine="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00" w:right="0" w:firstLine="0"/>
              <w:jc w:val="left"/>
              <w:rPr>
                <w:sz w:val="16"/>
                <w:szCs w:val="16"/>
              </w:rPr>
            </w:pPr>
            <w:r>
              <w:rPr>
                <w:b/>
                <w:bCs/>
                <w:color w:val="000000"/>
                <w:spacing w:val="0"/>
                <w:w w:val="100"/>
                <w:position w:val="0"/>
                <w:sz w:val="16"/>
                <w:szCs w:val="16"/>
              </w:rPr>
              <w:t xml:space="preserve">237, </w:t>
            </w:r>
            <w:r>
              <w:rPr>
                <w:b/>
                <w:bCs/>
                <w:color w:val="000000"/>
                <w:spacing w:val="0"/>
                <w:w w:val="100"/>
                <w:position w:val="0"/>
                <w:sz w:val="16"/>
                <w:szCs w:val="16"/>
              </w:rPr>
              <w:t xml:space="preserve">957,405. </w:t>
            </w:r>
            <w:r>
              <w:rPr>
                <w:b/>
                <w:bCs/>
                <w:color w:val="000000"/>
                <w:spacing w:val="0"/>
                <w:w w:val="100"/>
                <w:position w:val="0"/>
                <w:sz w:val="16"/>
                <w:szCs w:val="16"/>
              </w:rPr>
              <w:t>64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6"/>
                <w:szCs w:val="16"/>
              </w:rPr>
            </w:pPr>
            <w:r>
              <w:rPr>
                <w:b/>
                <w:bCs/>
                <w:color w:val="000000"/>
                <w:spacing w:val="0"/>
                <w:w w:val="100"/>
                <w:position w:val="0"/>
                <w:sz w:val="16"/>
                <w:szCs w:val="16"/>
              </w:rPr>
              <w:t xml:space="preserve">203, </w:t>
            </w:r>
            <w:r>
              <w:rPr>
                <w:b/>
                <w:bCs/>
                <w:color w:val="000000"/>
                <w:spacing w:val="0"/>
                <w:w w:val="100"/>
                <w:position w:val="0"/>
                <w:sz w:val="16"/>
                <w:szCs w:val="16"/>
              </w:rPr>
              <w:t xml:space="preserve">082,938. </w:t>
            </w:r>
            <w:r>
              <w:rPr>
                <w:b/>
                <w:bCs/>
                <w:color w:val="000000"/>
                <w:spacing w:val="0"/>
                <w:w w:val="100"/>
                <w:position w:val="0"/>
                <w:sz w:val="16"/>
                <w:szCs w:val="16"/>
              </w:rPr>
              <w:t>54</w:t>
            </w:r>
          </w:p>
        </w:tc>
      </w:tr>
      <w:tr>
        <w:trPr>
          <w:trHeight w:val="504" w:hRule="exact"/>
        </w:trPr>
        <w:tc>
          <w:tcPr>
            <w:gridSpan w:val="4"/>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52.</w:t>
            </w:r>
            <w:r>
              <w:rPr>
                <w:color w:val="000000"/>
                <w:spacing w:val="0"/>
                <w:w w:val="100"/>
                <w:position w:val="0"/>
                <w:sz w:val="20"/>
                <w:szCs w:val="20"/>
              </w:rPr>
              <w:t>基本每股收益和稀释每股收益的计算过程</w:t>
            </w:r>
          </w:p>
        </w:tc>
      </w:tr>
      <w:tr>
        <w:trPr>
          <w:trHeight w:val="331"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0" w:right="0" w:firstLine="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序号</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b/>
                <w:bCs/>
                <w:color w:val="000000"/>
                <w:spacing w:val="0"/>
                <w:w w:val="100"/>
                <w:position w:val="0"/>
                <w:sz w:val="18"/>
                <w:szCs w:val="18"/>
              </w:rPr>
              <w:t>上年金额</w:t>
            </w:r>
          </w:p>
        </w:tc>
      </w:tr>
      <w:tr>
        <w:trPr>
          <w:trHeight w:val="31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归属于母公司股东的净利润</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676,951,178.95</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614,216,893.17</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归属于母公司的非经常性损益</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514,098,557.04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432,260,534.12</w:t>
            </w:r>
          </w:p>
        </w:tc>
      </w:tr>
      <w:tr>
        <w:trPr>
          <w:trHeight w:val="461" w:hRule="exact"/>
        </w:trPr>
        <w:tc>
          <w:tcPr>
            <w:tcBorders/>
            <w:shd w:val="clear" w:color="auto" w:fill="FFFFFF"/>
            <w:vAlign w:val="center"/>
          </w:tcPr>
          <w:p>
            <w:pPr>
              <w:pStyle w:val="Style32"/>
              <w:keepNext w:val="0"/>
              <w:keepLines w:val="0"/>
              <w:widowControl w:val="0"/>
              <w:shd w:val="clear" w:color="auto" w:fill="auto"/>
              <w:bidi w:val="0"/>
              <w:spacing w:before="0" w:after="0" w:line="206" w:lineRule="exact"/>
              <w:ind w:left="140" w:right="0" w:firstLine="0"/>
              <w:jc w:val="left"/>
              <w:rPr>
                <w:sz w:val="18"/>
                <w:szCs w:val="18"/>
              </w:rPr>
            </w:pPr>
            <w:r>
              <w:rPr>
                <w:color w:val="000000"/>
                <w:spacing w:val="0"/>
                <w:w w:val="100"/>
                <w:position w:val="0"/>
                <w:sz w:val="18"/>
                <w:szCs w:val="18"/>
              </w:rPr>
              <w:t>归属于母公司股东、扣除非经常性损 益后的净利润</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3=1-2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162,852,621.91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181,956,359.05</w:t>
            </w:r>
          </w:p>
        </w:tc>
      </w:tr>
      <w:tr>
        <w:trPr>
          <w:trHeight w:val="250"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期初股份总数</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1,987,701,108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1,987,701,108</w:t>
            </w:r>
          </w:p>
        </w:tc>
      </w:tr>
      <w:tr>
        <w:trPr>
          <w:trHeight w:val="456" w:hRule="exact"/>
        </w:trPr>
        <w:tc>
          <w:tcPr>
            <w:tcBorders/>
            <w:shd w:val="clear" w:color="auto" w:fill="FFFFFF"/>
            <w:vAlign w:val="center"/>
          </w:tcPr>
          <w:p>
            <w:pPr>
              <w:pStyle w:val="Style32"/>
              <w:keepNext w:val="0"/>
              <w:keepLines w:val="0"/>
              <w:widowControl w:val="0"/>
              <w:shd w:val="clear" w:color="auto" w:fill="auto"/>
              <w:bidi w:val="0"/>
              <w:spacing w:before="0" w:after="0" w:line="197" w:lineRule="exact"/>
              <w:ind w:left="140" w:right="0" w:firstLine="0"/>
              <w:jc w:val="left"/>
              <w:rPr>
                <w:sz w:val="18"/>
                <w:szCs w:val="18"/>
              </w:rPr>
            </w:pPr>
            <w:r>
              <w:rPr>
                <w:color w:val="000000"/>
                <w:spacing w:val="0"/>
                <w:w w:val="100"/>
                <w:position w:val="0"/>
                <w:sz w:val="18"/>
                <w:szCs w:val="18"/>
              </w:rPr>
              <w:t>公积金转增股本或股票股利分配等增 加股份数</w:t>
            </w:r>
            <w:r>
              <w:rPr>
                <w:color w:val="000000"/>
                <w:spacing w:val="0"/>
                <w:w w:val="100"/>
                <w:position w:val="0"/>
                <w:sz w:val="16"/>
                <w:szCs w:val="16"/>
              </w:rPr>
              <w:t xml:space="preserve">（I </w:t>
            </w:r>
            <w:r>
              <w:rPr>
                <w:color w:val="000000"/>
                <w:spacing w:val="0"/>
                <w:w w:val="100"/>
                <w:position w:val="0"/>
                <w:sz w:val="18"/>
                <w:szCs w:val="18"/>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0.00</w:t>
            </w:r>
          </w:p>
        </w:tc>
      </w:tr>
      <w:tr>
        <w:trPr>
          <w:trHeight w:val="259"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8"/>
                <w:szCs w:val="18"/>
              </w:rPr>
              <w:t>发行新股或债转股等增加股份数（</w:t>
            </w:r>
            <w:r>
              <w:rPr>
                <w:color w:val="000000"/>
                <w:spacing w:val="0"/>
                <w:w w:val="100"/>
                <w:position w:val="0"/>
                <w:sz w:val="16"/>
                <w:szCs w:val="16"/>
              </w:rPr>
              <w:t>II）</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210,181,130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0.00</w:t>
            </w:r>
          </w:p>
        </w:tc>
      </w:tr>
      <w:tr>
        <w:trPr>
          <w:trHeight w:val="456" w:hRule="exact"/>
        </w:trPr>
        <w:tc>
          <w:tcPr>
            <w:tcBorders/>
            <w:shd w:val="clear" w:color="auto" w:fill="FFFFFF"/>
            <w:vAlign w:val="center"/>
          </w:tcPr>
          <w:p>
            <w:pPr>
              <w:pStyle w:val="Style32"/>
              <w:keepNext w:val="0"/>
              <w:keepLines w:val="0"/>
              <w:widowControl w:val="0"/>
              <w:shd w:val="clear" w:color="auto" w:fill="auto"/>
              <w:bidi w:val="0"/>
              <w:spacing w:before="0" w:after="0" w:line="206" w:lineRule="exact"/>
              <w:ind w:left="140" w:right="0" w:firstLine="0"/>
              <w:jc w:val="left"/>
              <w:rPr>
                <w:sz w:val="18"/>
                <w:szCs w:val="18"/>
              </w:rPr>
            </w:pPr>
            <w:r>
              <w:rPr>
                <w:color w:val="000000"/>
                <w:spacing w:val="0"/>
                <w:w w:val="100"/>
                <w:position w:val="0"/>
                <w:sz w:val="18"/>
                <w:szCs w:val="18"/>
              </w:rPr>
              <w:t>增加股份</w:t>
            </w:r>
            <w:r>
              <w:rPr>
                <w:color w:val="000000"/>
                <w:spacing w:val="0"/>
                <w:w w:val="100"/>
                <w:position w:val="0"/>
                <w:sz w:val="16"/>
                <w:szCs w:val="16"/>
              </w:rPr>
              <w:t>（II）</w:t>
            </w:r>
            <w:r>
              <w:rPr>
                <w:color w:val="000000"/>
                <w:spacing w:val="0"/>
                <w:w w:val="100"/>
                <w:position w:val="0"/>
                <w:sz w:val="18"/>
                <w:szCs w:val="18"/>
              </w:rPr>
              <w:t>下一月份起至报告期 期末的月份数</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5.00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0.00</w:t>
            </w:r>
          </w:p>
        </w:tc>
      </w:tr>
      <w:tr>
        <w:trPr>
          <w:trHeight w:val="25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报告期因回购或缩股等减少股份数</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0.00</w:t>
            </w:r>
          </w:p>
        </w:tc>
      </w:tr>
      <w:tr>
        <w:trPr>
          <w:trHeight w:val="456" w:hRule="exact"/>
        </w:trPr>
        <w:tc>
          <w:tcPr>
            <w:tcBorders/>
            <w:shd w:val="clear" w:color="auto" w:fill="FFFFFF"/>
            <w:vAlign w:val="center"/>
          </w:tcPr>
          <w:p>
            <w:pPr>
              <w:pStyle w:val="Style32"/>
              <w:keepNext w:val="0"/>
              <w:keepLines w:val="0"/>
              <w:widowControl w:val="0"/>
              <w:shd w:val="clear" w:color="auto" w:fill="auto"/>
              <w:bidi w:val="0"/>
              <w:spacing w:before="0" w:after="0" w:line="187" w:lineRule="exact"/>
              <w:ind w:left="140" w:right="0" w:firstLine="0"/>
              <w:jc w:val="left"/>
              <w:rPr>
                <w:sz w:val="18"/>
                <w:szCs w:val="18"/>
              </w:rPr>
            </w:pPr>
            <w:r>
              <w:rPr>
                <w:color w:val="000000"/>
                <w:spacing w:val="0"/>
                <w:w w:val="100"/>
                <w:position w:val="0"/>
                <w:sz w:val="18"/>
                <w:szCs w:val="18"/>
              </w:rPr>
              <w:t>减少股份下一月份起至报告期期末的 月份数</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0.00</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报告期月份数</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12.00</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发行在外的普通股加权平均数</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11=4+5+6X7^10-8X9^10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2,075,276,578.83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1,987,701,108.00</w:t>
            </w:r>
          </w:p>
        </w:tc>
      </w:tr>
      <w:tr>
        <w:trPr>
          <w:trHeight w:val="31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140" w:right="0" w:firstLine="0"/>
              <w:jc w:val="left"/>
              <w:rPr>
                <w:sz w:val="16"/>
                <w:szCs w:val="16"/>
              </w:rPr>
            </w:pPr>
            <w:r>
              <w:rPr>
                <w:b/>
                <w:bCs/>
                <w:color w:val="000000"/>
                <w:spacing w:val="0"/>
                <w:w w:val="100"/>
                <w:position w:val="0"/>
                <w:sz w:val="18"/>
                <w:szCs w:val="18"/>
              </w:rPr>
              <w:t>基本每股收益（</w:t>
            </w:r>
            <w:r>
              <w:rPr>
                <w:b/>
                <w:bCs/>
                <w:color w:val="000000"/>
                <w:spacing w:val="0"/>
                <w:w w:val="100"/>
                <w:position w:val="0"/>
                <w:sz w:val="16"/>
                <w:szCs w:val="16"/>
              </w:rPr>
              <w:t>I）</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12=1^11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0.33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0.31</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140" w:right="0" w:firstLine="0"/>
              <w:jc w:val="left"/>
              <w:rPr>
                <w:sz w:val="16"/>
                <w:szCs w:val="16"/>
              </w:rPr>
            </w:pPr>
            <w:r>
              <w:rPr>
                <w:b/>
                <w:bCs/>
                <w:color w:val="000000"/>
                <w:spacing w:val="0"/>
                <w:w w:val="100"/>
                <w:position w:val="0"/>
                <w:sz w:val="18"/>
                <w:szCs w:val="18"/>
              </w:rPr>
              <w:t>基本每股收益</w:t>
            </w:r>
            <w:r>
              <w:rPr>
                <w:b/>
                <w:bCs/>
                <w:color w:val="000000"/>
                <w:spacing w:val="0"/>
                <w:w w:val="100"/>
                <w:position w:val="0"/>
                <w:sz w:val="16"/>
                <w:szCs w:val="16"/>
              </w:rPr>
              <w:t>（II）</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13=3311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0.08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0.09</w:t>
            </w:r>
          </w:p>
        </w:tc>
      </w:tr>
      <w:tr>
        <w:trPr>
          <w:trHeight w:val="403" w:hRule="exact"/>
        </w:trPr>
        <w:tc>
          <w:tcPr>
            <w:tcBorders/>
            <w:shd w:val="clear" w:color="auto" w:fill="FFFFFF"/>
            <w:vAlign w:val="bottom"/>
          </w:tcPr>
          <w:p>
            <w:pPr>
              <w:pStyle w:val="Style32"/>
              <w:keepNext w:val="0"/>
              <w:keepLines w:val="0"/>
              <w:widowControl w:val="0"/>
              <w:shd w:val="clear" w:color="auto" w:fill="auto"/>
              <w:bidi w:val="0"/>
              <w:spacing w:before="0" w:after="0" w:line="192" w:lineRule="exact"/>
              <w:ind w:left="140" w:right="0" w:firstLine="0"/>
              <w:jc w:val="left"/>
              <w:rPr>
                <w:sz w:val="18"/>
                <w:szCs w:val="18"/>
              </w:rPr>
            </w:pPr>
            <w:r>
              <w:rPr>
                <w:color w:val="000000"/>
                <w:spacing w:val="0"/>
                <w:w w:val="100"/>
                <w:position w:val="0"/>
                <w:sz w:val="18"/>
                <w:szCs w:val="18"/>
              </w:rPr>
              <w:t>已确认为费用的稀释性潜在普通股利 息</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0.00</w:t>
            </w:r>
          </w:p>
        </w:tc>
      </w:tr>
      <w:tr>
        <w:trPr>
          <w:trHeight w:val="341"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转换费用</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0.00</w:t>
            </w:r>
          </w:p>
        </w:tc>
      </w:tr>
      <w:tr>
        <w:trPr>
          <w:trHeight w:val="30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所得税率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0.00</w:t>
            </w:r>
          </w:p>
        </w:tc>
      </w:tr>
      <w:tr>
        <w:trPr>
          <w:trHeight w:val="31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认股权证、期权行权增加股份数</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0.00</w:t>
            </w:r>
          </w:p>
        </w:tc>
      </w:tr>
      <w:tr>
        <w:trPr>
          <w:trHeight w:val="30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140" w:right="0" w:firstLine="0"/>
              <w:jc w:val="left"/>
              <w:rPr>
                <w:sz w:val="16"/>
                <w:szCs w:val="16"/>
              </w:rPr>
            </w:pPr>
            <w:r>
              <w:rPr>
                <w:b/>
                <w:bCs/>
                <w:color w:val="000000"/>
                <w:spacing w:val="0"/>
                <w:w w:val="100"/>
                <w:position w:val="0"/>
                <w:sz w:val="18"/>
                <w:szCs w:val="18"/>
              </w:rPr>
              <w:t>稀释每股收益</w:t>
            </w:r>
            <w:r>
              <w:rPr>
                <w:b/>
                <w:bCs/>
                <w:color w:val="000000"/>
                <w:spacing w:val="0"/>
                <w:w w:val="100"/>
                <w:position w:val="0"/>
                <w:sz w:val="16"/>
                <w:szCs w:val="16"/>
              </w:rPr>
              <w:t>（I）</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18=[1+(14-15)X(1-16)]3(11+17)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0.33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0.31</w:t>
            </w:r>
          </w:p>
        </w:tc>
      </w:tr>
      <w:tr>
        <w:trPr>
          <w:trHeight w:val="350" w:hRule="exact"/>
        </w:trPr>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0" w:right="0" w:firstLine="0"/>
              <w:jc w:val="left"/>
              <w:rPr>
                <w:sz w:val="16"/>
                <w:szCs w:val="16"/>
              </w:rPr>
            </w:pPr>
            <w:r>
              <w:rPr>
                <w:b/>
                <w:bCs/>
                <w:color w:val="000000"/>
                <w:spacing w:val="0"/>
                <w:w w:val="100"/>
                <w:position w:val="0"/>
                <w:sz w:val="18"/>
                <w:szCs w:val="18"/>
              </w:rPr>
              <w:t>稀释每股收益</w:t>
            </w:r>
            <w:r>
              <w:rPr>
                <w:b/>
                <w:bCs/>
                <w:color w:val="000000"/>
                <w:spacing w:val="0"/>
                <w:w w:val="100"/>
                <w:position w:val="0"/>
                <w:sz w:val="16"/>
                <w:szCs w:val="16"/>
              </w:rPr>
              <w:t>（II）</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19=[3+(14-15)X(1-16)]3(11+17)</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0.08</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0.09</w:t>
            </w:r>
          </w:p>
        </w:tc>
      </w:tr>
    </w:tbl>
    <w:p>
      <w:pPr>
        <w:sectPr>
          <w:footnotePr>
            <w:pos w:val="pageBottom"/>
            <w:numFmt w:val="decimal"/>
            <w:numRestart w:val="continuous"/>
          </w:footnotePr>
          <w:pgSz w:w="11900" w:h="16840"/>
          <w:pgMar w:top="1080" w:right="870" w:bottom="1418" w:left="964" w:header="0" w:footer="3" w:gutter="0"/>
          <w:cols w:space="720"/>
          <w:noEndnote/>
          <w:rtlGutter w:val="0"/>
          <w:docGrid w:linePitch="360"/>
        </w:sectPr>
      </w:pPr>
    </w:p>
    <w:p>
      <w:pPr>
        <w:pStyle w:val="Style52"/>
        <w:keepNext/>
        <w:keepLines/>
        <w:widowControl w:val="0"/>
        <w:pBdr>
          <w:bottom w:val="single" w:sz="4" w:space="0" w:color="auto"/>
        </w:pBdr>
        <w:shd w:val="clear" w:color="auto" w:fill="auto"/>
        <w:bidi w:val="0"/>
        <w:spacing w:before="700" w:after="260" w:line="240" w:lineRule="auto"/>
        <w:ind w:left="0" w:right="0" w:firstLine="600"/>
        <w:jc w:val="left"/>
      </w:pPr>
      <w:bookmarkStart w:id="1099" w:name="bookmark1099"/>
      <w:bookmarkStart w:id="1100" w:name="bookmark1100"/>
      <w:bookmarkStart w:id="1101" w:name="bookmark1101"/>
      <w:r>
        <w:rPr>
          <w:b/>
          <w:bCs/>
          <w:color w:val="000000"/>
          <w:spacing w:val="0"/>
          <w:w w:val="100"/>
          <w:position w:val="0"/>
        </w:rPr>
        <w:t>53.</w:t>
      </w:r>
      <w:r>
        <w:rPr>
          <w:color w:val="000000"/>
          <w:spacing w:val="0"/>
          <w:w w:val="100"/>
          <w:position w:val="0"/>
        </w:rPr>
        <w:t>其他综合收益</w:t>
      </w:r>
      <w:bookmarkEnd w:id="1099"/>
      <w:bookmarkEnd w:id="1100"/>
      <w:bookmarkEnd w:id="1101"/>
    </w:p>
    <w:tbl>
      <w:tblPr>
        <w:tblOverlap w:val="never"/>
        <w:jc w:val="center"/>
        <w:tblLayout w:type="fixed"/>
      </w:tblPr>
      <w:tblGrid>
        <w:gridCol w:w="7824"/>
        <w:gridCol w:w="1670"/>
      </w:tblGrid>
      <w:tr>
        <w:trPr>
          <w:trHeight w:val="235" w:hRule="exact"/>
        </w:trPr>
        <w:tc>
          <w:tcPr>
            <w:tcBorders>
              <w:top w:val="single" w:sz="4"/>
            </w:tcBorders>
            <w:shd w:val="clear" w:color="auto" w:fill="FFFFFF"/>
            <w:vAlign w:val="top"/>
          </w:tcPr>
          <w:p>
            <w:pPr>
              <w:pStyle w:val="Style32"/>
              <w:keepNext w:val="0"/>
              <w:keepLines w:val="0"/>
              <w:widowControl w:val="0"/>
              <w:shd w:val="clear" w:color="auto" w:fill="auto"/>
              <w:tabs>
                <w:tab w:pos="6985" w:val="left"/>
              </w:tabs>
              <w:bidi w:val="0"/>
              <w:spacing w:before="0" w:after="0" w:line="240" w:lineRule="auto"/>
              <w:ind w:left="0" w:right="0" w:firstLine="140"/>
              <w:jc w:val="both"/>
              <w:rPr>
                <w:sz w:val="18"/>
                <w:szCs w:val="18"/>
              </w:rPr>
            </w:pPr>
            <w:r>
              <w:rPr>
                <w:b/>
                <w:bCs/>
                <w:color w:val="000000"/>
                <w:spacing w:val="0"/>
                <w:w w:val="100"/>
                <w:position w:val="0"/>
                <w:sz w:val="18"/>
                <w:szCs w:val="18"/>
              </w:rPr>
              <w:t>项目</w:t>
              <w:tab/>
              <w:t>本年金额</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00"/>
              <w:jc w:val="left"/>
              <w:rPr>
                <w:sz w:val="18"/>
                <w:szCs w:val="18"/>
              </w:rPr>
            </w:pPr>
            <w:r>
              <w:rPr>
                <w:b/>
                <w:bCs/>
                <w:color w:val="000000"/>
                <w:spacing w:val="0"/>
                <w:w w:val="100"/>
                <w:position w:val="0"/>
                <w:sz w:val="18"/>
                <w:szCs w:val="18"/>
              </w:rPr>
              <w:t>上年金额</w:t>
            </w:r>
          </w:p>
        </w:tc>
      </w:tr>
      <w:tr>
        <w:trPr>
          <w:trHeight w:val="3470" w:hRule="exact"/>
        </w:trPr>
        <w:tc>
          <w:tcPr>
            <w:tcBorders>
              <w:top w:val="single" w:sz="4"/>
            </w:tcBorders>
            <w:shd w:val="clear" w:color="auto" w:fill="FFFFFF"/>
            <w:vAlign w:val="center"/>
          </w:tcPr>
          <w:p>
            <w:pPr>
              <w:pStyle w:val="Style32"/>
              <w:keepNext w:val="0"/>
              <w:keepLines w:val="0"/>
              <w:widowControl w:val="0"/>
              <w:numPr>
                <w:ilvl w:val="0"/>
                <w:numId w:val="93"/>
              </w:numPr>
              <w:shd w:val="clear" w:color="auto" w:fill="auto"/>
              <w:tabs>
                <w:tab w:pos="404" w:val="left"/>
                <w:tab w:pos="7700" w:val="right"/>
              </w:tabs>
              <w:bidi w:val="0"/>
              <w:spacing w:before="0" w:after="60" w:line="240" w:lineRule="auto"/>
              <w:ind w:left="0" w:right="0" w:firstLine="140"/>
              <w:jc w:val="both"/>
              <w:rPr>
                <w:sz w:val="16"/>
                <w:szCs w:val="16"/>
              </w:rPr>
            </w:pPr>
            <w:r>
              <w:rPr>
                <w:color w:val="000000"/>
                <w:spacing w:val="0"/>
                <w:w w:val="100"/>
                <w:position w:val="0"/>
                <w:sz w:val="18"/>
                <w:szCs w:val="18"/>
              </w:rPr>
              <w:t>可供出售金融资产产生的利得（损失）金额</w:t>
              <w:tab/>
            </w:r>
            <w:r>
              <w:rPr>
                <w:color w:val="000000"/>
                <w:spacing w:val="0"/>
                <w:w w:val="100"/>
                <w:position w:val="0"/>
                <w:sz w:val="16"/>
                <w:szCs w:val="16"/>
              </w:rPr>
              <w:t>-1,315,116.58</w:t>
            </w:r>
          </w:p>
          <w:p>
            <w:pPr>
              <w:pStyle w:val="Style32"/>
              <w:keepNext w:val="0"/>
              <w:keepLines w:val="0"/>
              <w:widowControl w:val="0"/>
              <w:shd w:val="clear" w:color="auto" w:fill="auto"/>
              <w:tabs>
                <w:tab w:pos="7716" w:val="right"/>
              </w:tabs>
              <w:bidi w:val="0"/>
              <w:spacing w:before="0" w:after="60" w:line="240" w:lineRule="auto"/>
              <w:ind w:left="0" w:right="0" w:firstLine="420"/>
              <w:jc w:val="both"/>
              <w:rPr>
                <w:sz w:val="16"/>
                <w:szCs w:val="16"/>
              </w:rPr>
            </w:pPr>
            <w:r>
              <w:rPr>
                <w:color w:val="000000"/>
                <w:spacing w:val="0"/>
                <w:w w:val="100"/>
                <w:position w:val="0"/>
                <w:sz w:val="18"/>
                <w:szCs w:val="18"/>
              </w:rPr>
              <w:t>减：可供出售金融资产产生的所得税影响</w:t>
              <w:tab/>
            </w:r>
            <w:r>
              <w:rPr>
                <w:color w:val="000000"/>
                <w:spacing w:val="0"/>
                <w:w w:val="100"/>
                <w:position w:val="0"/>
                <w:sz w:val="16"/>
                <w:szCs w:val="16"/>
              </w:rPr>
              <w:t>-197,267.49</w:t>
            </w:r>
          </w:p>
          <w:p>
            <w:pPr>
              <w:pStyle w:val="Style32"/>
              <w:keepNext w:val="0"/>
              <w:keepLines w:val="0"/>
              <w:widowControl w:val="0"/>
              <w:shd w:val="clear" w:color="auto" w:fill="auto"/>
              <w:tabs>
                <w:tab w:pos="7716" w:val="right"/>
              </w:tabs>
              <w:bidi w:val="0"/>
              <w:spacing w:before="0" w:after="60" w:line="240" w:lineRule="auto"/>
              <w:ind w:left="0" w:right="0" w:firstLine="780"/>
              <w:jc w:val="left"/>
              <w:rPr>
                <w:sz w:val="16"/>
                <w:szCs w:val="16"/>
              </w:rPr>
            </w:pPr>
            <w:r>
              <w:rPr>
                <w:color w:val="000000"/>
                <w:spacing w:val="0"/>
                <w:w w:val="100"/>
                <w:position w:val="0"/>
                <w:sz w:val="18"/>
                <w:szCs w:val="18"/>
              </w:rPr>
              <w:t>前期计入其他综合收益当期转入损益的净额</w:t>
              <w:tab/>
            </w:r>
            <w:r>
              <w:rPr>
                <w:color w:val="000000"/>
                <w:spacing w:val="0"/>
                <w:w w:val="100"/>
                <w:position w:val="0"/>
                <w:sz w:val="16"/>
                <w:szCs w:val="16"/>
              </w:rPr>
              <w:t>0.00</w:t>
            </w:r>
          </w:p>
          <w:p>
            <w:pPr>
              <w:pStyle w:val="Style32"/>
              <w:keepNext w:val="0"/>
              <w:keepLines w:val="0"/>
              <w:widowControl w:val="0"/>
              <w:shd w:val="clear" w:color="auto" w:fill="auto"/>
              <w:tabs>
                <w:tab w:pos="7710" w:val="right"/>
              </w:tabs>
              <w:bidi w:val="0"/>
              <w:spacing w:before="0" w:after="60" w:line="240" w:lineRule="auto"/>
              <w:ind w:left="0" w:right="0" w:firstLine="140"/>
              <w:jc w:val="both"/>
              <w:rPr>
                <w:sz w:val="16"/>
                <w:szCs w:val="16"/>
              </w:rPr>
            </w:pPr>
            <w:r>
              <w:rPr>
                <w:b/>
                <w:bCs/>
                <w:color w:val="000000"/>
                <w:spacing w:val="0"/>
                <w:w w:val="100"/>
                <w:position w:val="0"/>
                <w:sz w:val="18"/>
                <w:szCs w:val="18"/>
              </w:rPr>
              <w:t>小计</w:t>
              <w:tab/>
            </w:r>
            <w:r>
              <w:rPr>
                <w:b/>
                <w:bCs/>
                <w:color w:val="000000"/>
                <w:spacing w:val="0"/>
                <w:w w:val="100"/>
                <w:position w:val="0"/>
                <w:sz w:val="16"/>
                <w:szCs w:val="16"/>
              </w:rPr>
              <w:t>-1,117,849.09</w:t>
            </w:r>
          </w:p>
          <w:p>
            <w:pPr>
              <w:pStyle w:val="Style32"/>
              <w:keepNext w:val="0"/>
              <w:keepLines w:val="0"/>
              <w:widowControl w:val="0"/>
              <w:numPr>
                <w:ilvl w:val="0"/>
                <w:numId w:val="93"/>
              </w:numPr>
              <w:shd w:val="clear" w:color="auto" w:fill="auto"/>
              <w:tabs>
                <w:tab w:pos="414" w:val="left"/>
                <w:tab w:pos="7710" w:val="right"/>
              </w:tabs>
              <w:bidi w:val="0"/>
              <w:spacing w:before="0" w:after="60" w:line="240" w:lineRule="auto"/>
              <w:ind w:left="0" w:right="0" w:firstLine="140"/>
              <w:jc w:val="both"/>
              <w:rPr>
                <w:sz w:val="16"/>
                <w:szCs w:val="16"/>
              </w:rPr>
            </w:pPr>
            <w:r>
              <w:rPr>
                <w:color w:val="000000"/>
                <w:spacing w:val="0"/>
                <w:w w:val="100"/>
                <w:position w:val="0"/>
                <w:sz w:val="18"/>
                <w:szCs w:val="18"/>
              </w:rPr>
              <w:t>按照权益法核算的在被投资单位其他综合收益中所享有的份额</w:t>
              <w:tab/>
            </w:r>
            <w:r>
              <w:rPr>
                <w:color w:val="000000"/>
                <w:spacing w:val="0"/>
                <w:w w:val="100"/>
                <w:position w:val="0"/>
                <w:sz w:val="16"/>
                <w:szCs w:val="16"/>
              </w:rPr>
              <w:t>33,028,624.69</w:t>
            </w:r>
          </w:p>
          <w:p>
            <w:pPr>
              <w:pStyle w:val="Style32"/>
              <w:keepNext w:val="0"/>
              <w:keepLines w:val="0"/>
              <w:widowControl w:val="0"/>
              <w:shd w:val="clear" w:color="auto" w:fill="auto"/>
              <w:bidi w:val="0"/>
              <w:spacing w:before="0" w:after="60" w:line="240" w:lineRule="auto"/>
              <w:ind w:left="0" w:right="0" w:firstLine="420"/>
              <w:jc w:val="left"/>
              <w:rPr>
                <w:sz w:val="18"/>
                <w:szCs w:val="18"/>
              </w:rPr>
            </w:pPr>
            <w:r>
              <w:rPr>
                <w:color w:val="000000"/>
                <w:spacing w:val="0"/>
                <w:w w:val="100"/>
                <w:position w:val="0"/>
                <w:sz w:val="18"/>
                <w:szCs w:val="18"/>
              </w:rPr>
              <w:t>减：按照权益法核算的在被投资单位其他综合收益中</w:t>
            </w:r>
          </w:p>
          <w:p>
            <w:pPr>
              <w:pStyle w:val="Style32"/>
              <w:keepNext w:val="0"/>
              <w:keepLines w:val="0"/>
              <w:widowControl w:val="0"/>
              <w:shd w:val="clear" w:color="auto" w:fill="auto"/>
              <w:bidi w:val="0"/>
              <w:spacing w:before="0" w:after="60" w:line="240" w:lineRule="auto"/>
              <w:ind w:left="0" w:right="0" w:firstLine="780"/>
              <w:jc w:val="left"/>
              <w:rPr>
                <w:sz w:val="18"/>
                <w:szCs w:val="18"/>
              </w:rPr>
            </w:pPr>
            <w:r>
              <w:rPr>
                <w:color w:val="000000"/>
                <w:spacing w:val="0"/>
                <w:w w:val="100"/>
                <w:position w:val="0"/>
                <w:sz w:val="18"/>
                <w:szCs w:val="18"/>
              </w:rPr>
              <w:t>所享有的份额产生的所得税影响</w:t>
            </w:r>
          </w:p>
          <w:p>
            <w:pPr>
              <w:pStyle w:val="Style32"/>
              <w:keepNext w:val="0"/>
              <w:keepLines w:val="0"/>
              <w:widowControl w:val="0"/>
              <w:shd w:val="clear" w:color="auto" w:fill="auto"/>
              <w:tabs>
                <w:tab w:pos="7361" w:val="left"/>
              </w:tabs>
              <w:bidi w:val="0"/>
              <w:spacing w:before="0" w:after="60" w:line="240" w:lineRule="auto"/>
              <w:ind w:left="0" w:right="0" w:firstLine="780"/>
              <w:jc w:val="left"/>
              <w:rPr>
                <w:sz w:val="18"/>
                <w:szCs w:val="18"/>
              </w:rPr>
            </w:pPr>
            <w:r>
              <w:rPr>
                <w:color w:val="000000"/>
                <w:spacing w:val="0"/>
                <w:w w:val="100"/>
                <w:position w:val="0"/>
                <w:sz w:val="18"/>
                <w:szCs w:val="18"/>
              </w:rPr>
              <w:t>前期计入其他综合收益当期转入损益的净额</w:t>
              <w:tab/>
            </w:r>
            <w:r>
              <w:rPr>
                <w:color w:val="000000"/>
                <w:spacing w:val="0"/>
                <w:w w:val="100"/>
                <w:position w:val="0"/>
                <w:sz w:val="18"/>
                <w:szCs w:val="18"/>
                <w:vertAlign w:val="superscript"/>
              </w:rPr>
              <w:t>0.00</w:t>
            </w:r>
          </w:p>
          <w:p>
            <w:pPr>
              <w:pStyle w:val="Style32"/>
              <w:keepNext w:val="0"/>
              <w:keepLines w:val="0"/>
              <w:widowControl w:val="0"/>
              <w:shd w:val="clear" w:color="auto" w:fill="auto"/>
              <w:tabs>
                <w:tab w:pos="6538" w:val="left"/>
              </w:tabs>
              <w:bidi w:val="0"/>
              <w:spacing w:before="0" w:after="60" w:line="240" w:lineRule="auto"/>
              <w:ind w:left="0" w:right="0" w:firstLine="140"/>
              <w:jc w:val="both"/>
              <w:rPr>
                <w:sz w:val="16"/>
                <w:szCs w:val="16"/>
              </w:rPr>
            </w:pPr>
            <w:r>
              <w:rPr>
                <w:b/>
                <w:bCs/>
                <w:color w:val="000000"/>
                <w:spacing w:val="0"/>
                <w:w w:val="100"/>
                <w:position w:val="0"/>
                <w:sz w:val="18"/>
                <w:szCs w:val="18"/>
              </w:rPr>
              <w:t>小计</w:t>
              <w:tab/>
            </w:r>
            <w:r>
              <w:rPr>
                <w:b/>
                <w:bCs/>
                <w:color w:val="000000"/>
                <w:spacing w:val="0"/>
                <w:w w:val="100"/>
                <w:position w:val="0"/>
                <w:sz w:val="16"/>
                <w:szCs w:val="16"/>
              </w:rPr>
              <w:t xml:space="preserve">33,028, </w:t>
            </w:r>
            <w:r>
              <w:rPr>
                <w:b/>
                <w:bCs/>
                <w:color w:val="000000"/>
                <w:spacing w:val="0"/>
                <w:w w:val="100"/>
                <w:position w:val="0"/>
                <w:sz w:val="16"/>
                <w:szCs w:val="16"/>
              </w:rPr>
              <w:t xml:space="preserve">624. </w:t>
            </w:r>
            <w:r>
              <w:rPr>
                <w:b/>
                <w:bCs/>
                <w:color w:val="000000"/>
                <w:spacing w:val="0"/>
                <w:w w:val="100"/>
                <w:position w:val="0"/>
                <w:sz w:val="16"/>
                <w:szCs w:val="16"/>
              </w:rPr>
              <w:t>69</w:t>
            </w:r>
          </w:p>
          <w:p>
            <w:pPr>
              <w:pStyle w:val="Style32"/>
              <w:keepNext w:val="0"/>
              <w:keepLines w:val="0"/>
              <w:widowControl w:val="0"/>
              <w:numPr>
                <w:ilvl w:val="0"/>
                <w:numId w:val="93"/>
              </w:numPr>
              <w:shd w:val="clear" w:color="auto" w:fill="auto"/>
              <w:tabs>
                <w:tab w:pos="414" w:val="left"/>
                <w:tab w:pos="6438" w:val="left"/>
              </w:tabs>
              <w:bidi w:val="0"/>
              <w:spacing w:before="0" w:after="60" w:line="240" w:lineRule="auto"/>
              <w:ind w:left="0" w:right="0" w:firstLine="140"/>
              <w:jc w:val="both"/>
              <w:rPr>
                <w:sz w:val="16"/>
                <w:szCs w:val="16"/>
              </w:rPr>
            </w:pPr>
            <w:r>
              <w:rPr>
                <w:color w:val="000000"/>
                <w:spacing w:val="0"/>
                <w:w w:val="100"/>
                <w:position w:val="0"/>
                <w:sz w:val="18"/>
                <w:szCs w:val="18"/>
              </w:rPr>
              <w:t>外币财务报表折算差额</w:t>
              <w:tab/>
            </w:r>
            <w:r>
              <w:rPr>
                <w:color w:val="000000"/>
                <w:spacing w:val="0"/>
                <w:w w:val="100"/>
                <w:position w:val="0"/>
                <w:sz w:val="16"/>
                <w:szCs w:val="16"/>
              </w:rPr>
              <w:t>-15,767,346.07</w:t>
            </w:r>
          </w:p>
          <w:p>
            <w:pPr>
              <w:pStyle w:val="Style32"/>
              <w:keepNext w:val="0"/>
              <w:keepLines w:val="0"/>
              <w:widowControl w:val="0"/>
              <w:shd w:val="clear" w:color="auto" w:fill="auto"/>
              <w:tabs>
                <w:tab w:pos="7350" w:val="left"/>
              </w:tabs>
              <w:bidi w:val="0"/>
              <w:spacing w:before="0" w:after="60" w:line="240" w:lineRule="auto"/>
              <w:ind w:left="0" w:right="0" w:firstLine="500"/>
              <w:jc w:val="both"/>
              <w:rPr>
                <w:sz w:val="18"/>
                <w:szCs w:val="18"/>
              </w:rPr>
            </w:pPr>
            <w:r>
              <w:rPr>
                <w:color w:val="000000"/>
                <w:spacing w:val="0"/>
                <w:w w:val="100"/>
                <w:position w:val="0"/>
                <w:sz w:val="18"/>
                <w:szCs w:val="18"/>
              </w:rPr>
              <w:t>减：处置境外经营当期转入损益的净额</w:t>
              <w:tab/>
              <w:t>。</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sz w:val="18"/>
                <w:szCs w:val="18"/>
                <w:vertAlign w:val="superscript"/>
              </w:rPr>
              <w:t>00</w:t>
            </w:r>
          </w:p>
          <w:p>
            <w:pPr>
              <w:pStyle w:val="Style32"/>
              <w:keepNext w:val="0"/>
              <w:keepLines w:val="0"/>
              <w:widowControl w:val="0"/>
              <w:shd w:val="clear" w:color="auto" w:fill="auto"/>
              <w:tabs>
                <w:tab w:pos="6433" w:val="left"/>
              </w:tabs>
              <w:bidi w:val="0"/>
              <w:spacing w:before="0" w:after="60" w:line="240" w:lineRule="auto"/>
              <w:ind w:left="0" w:right="0" w:firstLine="140"/>
              <w:jc w:val="both"/>
              <w:rPr>
                <w:sz w:val="16"/>
                <w:szCs w:val="16"/>
              </w:rPr>
            </w:pPr>
            <w:r>
              <w:rPr>
                <w:b/>
                <w:bCs/>
                <w:color w:val="000000"/>
                <w:spacing w:val="0"/>
                <w:w w:val="100"/>
                <w:position w:val="0"/>
                <w:sz w:val="18"/>
                <w:szCs w:val="18"/>
              </w:rPr>
              <w:t>小计</w:t>
              <w:tab/>
            </w:r>
            <w:r>
              <w:rPr>
                <w:b/>
                <w:bCs/>
                <w:color w:val="000000"/>
                <w:spacing w:val="0"/>
                <w:w w:val="100"/>
                <w:position w:val="0"/>
                <w:sz w:val="16"/>
                <w:szCs w:val="16"/>
              </w:rPr>
              <w:t xml:space="preserve">-15, 767,346. </w:t>
            </w:r>
            <w:r>
              <w:rPr>
                <w:b/>
                <w:bCs/>
                <w:color w:val="000000"/>
                <w:spacing w:val="0"/>
                <w:w w:val="100"/>
                <w:position w:val="0"/>
                <w:sz w:val="16"/>
                <w:szCs w:val="16"/>
              </w:rPr>
              <w:t>07</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440"/>
              <w:jc w:val="both"/>
              <w:rPr>
                <w:sz w:val="16"/>
                <w:szCs w:val="16"/>
              </w:rPr>
            </w:pPr>
            <w:r>
              <w:rPr>
                <w:color w:val="000000"/>
                <w:spacing w:val="0"/>
                <w:w w:val="100"/>
                <w:position w:val="0"/>
                <w:sz w:val="16"/>
                <w:szCs w:val="16"/>
              </w:rPr>
              <w:t>1,151,030.04</w:t>
            </w:r>
          </w:p>
          <w:p>
            <w:pPr>
              <w:pStyle w:val="Style32"/>
              <w:keepNext w:val="0"/>
              <w:keepLines w:val="0"/>
              <w:widowControl w:val="0"/>
              <w:shd w:val="clear" w:color="auto" w:fill="auto"/>
              <w:bidi w:val="0"/>
              <w:spacing w:before="0" w:after="100" w:line="240" w:lineRule="auto"/>
              <w:ind w:left="0" w:right="0" w:firstLine="620"/>
              <w:jc w:val="both"/>
              <w:rPr>
                <w:sz w:val="16"/>
                <w:szCs w:val="16"/>
              </w:rPr>
            </w:pPr>
            <w:r>
              <w:rPr>
                <w:color w:val="000000"/>
                <w:spacing w:val="0"/>
                <w:w w:val="100"/>
                <w:position w:val="0"/>
                <w:sz w:val="16"/>
                <w:szCs w:val="16"/>
              </w:rPr>
              <w:t>172,654.52</w:t>
            </w:r>
          </w:p>
          <w:p>
            <w:pPr>
              <w:pStyle w:val="Style32"/>
              <w:keepNext w:val="0"/>
              <w:keepLines w:val="0"/>
              <w:widowControl w:val="0"/>
              <w:shd w:val="clear" w:color="auto" w:fill="auto"/>
              <w:bidi w:val="0"/>
              <w:spacing w:before="0" w:after="100" w:line="240" w:lineRule="auto"/>
              <w:ind w:left="1160" w:right="0" w:firstLine="0"/>
              <w:jc w:val="both"/>
              <w:rPr>
                <w:sz w:val="16"/>
                <w:szCs w:val="16"/>
              </w:rPr>
            </w:pPr>
            <w:r>
              <w:rPr>
                <w:color w:val="000000"/>
                <w:spacing w:val="0"/>
                <w:w w:val="100"/>
                <w:position w:val="0"/>
                <w:sz w:val="16"/>
                <w:szCs w:val="16"/>
              </w:rPr>
              <w:t>0.00</w:t>
            </w:r>
          </w:p>
          <w:p>
            <w:pPr>
              <w:pStyle w:val="Style32"/>
              <w:keepNext w:val="0"/>
              <w:keepLines w:val="0"/>
              <w:widowControl w:val="0"/>
              <w:shd w:val="clear" w:color="auto" w:fill="auto"/>
              <w:bidi w:val="0"/>
              <w:spacing w:before="0" w:after="100" w:line="240" w:lineRule="auto"/>
              <w:ind w:left="0" w:right="0" w:firstLine="620"/>
              <w:jc w:val="both"/>
              <w:rPr>
                <w:sz w:val="16"/>
                <w:szCs w:val="16"/>
              </w:rPr>
            </w:pPr>
            <w:r>
              <w:rPr>
                <w:b/>
                <w:bCs/>
                <w:color w:val="000000"/>
                <w:spacing w:val="0"/>
                <w:w w:val="100"/>
                <w:position w:val="0"/>
                <w:sz w:val="16"/>
                <w:szCs w:val="16"/>
              </w:rPr>
              <w:t xml:space="preserve">978, </w:t>
            </w:r>
            <w:r>
              <w:rPr>
                <w:b/>
                <w:bCs/>
                <w:color w:val="000000"/>
                <w:spacing w:val="0"/>
                <w:w w:val="100"/>
                <w:position w:val="0"/>
                <w:sz w:val="16"/>
                <w:szCs w:val="16"/>
              </w:rPr>
              <w:t>375.52</w:t>
            </w:r>
          </w:p>
          <w:p>
            <w:pPr>
              <w:pStyle w:val="Style32"/>
              <w:keepNext w:val="0"/>
              <w:keepLines w:val="0"/>
              <w:widowControl w:val="0"/>
              <w:shd w:val="clear" w:color="auto" w:fill="auto"/>
              <w:bidi w:val="0"/>
              <w:spacing w:before="0" w:after="200" w:line="240" w:lineRule="auto"/>
              <w:ind w:left="0" w:right="0" w:firstLine="440"/>
              <w:jc w:val="both"/>
              <w:rPr>
                <w:sz w:val="16"/>
                <w:szCs w:val="16"/>
              </w:rPr>
            </w:pPr>
            <w:r>
              <w:rPr>
                <w:color w:val="000000"/>
                <w:spacing w:val="0"/>
                <w:w w:val="100"/>
                <w:position w:val="0"/>
                <w:sz w:val="16"/>
                <w:szCs w:val="16"/>
              </w:rPr>
              <w:t>9,404,924.26</w:t>
            </w:r>
          </w:p>
          <w:p>
            <w:pPr>
              <w:pStyle w:val="Style32"/>
              <w:keepNext w:val="0"/>
              <w:keepLines w:val="0"/>
              <w:widowControl w:val="0"/>
              <w:shd w:val="clear" w:color="auto" w:fill="auto"/>
              <w:bidi w:val="0"/>
              <w:spacing w:before="0" w:after="200" w:line="240" w:lineRule="auto"/>
              <w:ind w:left="1160" w:right="0" w:firstLine="0"/>
              <w:jc w:val="both"/>
              <w:rPr>
                <w:sz w:val="16"/>
                <w:szCs w:val="16"/>
              </w:rPr>
            </w:pPr>
            <w:r>
              <w:rPr>
                <w:color w:val="000000"/>
                <w:spacing w:val="0"/>
                <w:w w:val="100"/>
                <w:position w:val="0"/>
                <w:sz w:val="16"/>
                <w:szCs w:val="16"/>
              </w:rPr>
              <w:t>0.00</w:t>
            </w:r>
          </w:p>
          <w:p>
            <w:pPr>
              <w:pStyle w:val="Style32"/>
              <w:keepNext w:val="0"/>
              <w:keepLines w:val="0"/>
              <w:widowControl w:val="0"/>
              <w:shd w:val="clear" w:color="auto" w:fill="auto"/>
              <w:bidi w:val="0"/>
              <w:spacing w:before="0" w:after="100" w:line="240" w:lineRule="auto"/>
              <w:ind w:left="1160" w:right="0" w:firstLine="0"/>
              <w:jc w:val="both"/>
              <w:rPr>
                <w:sz w:val="16"/>
                <w:szCs w:val="16"/>
              </w:rPr>
            </w:pPr>
            <w:r>
              <w:rPr>
                <w:color w:val="000000"/>
                <w:spacing w:val="0"/>
                <w:w w:val="100"/>
                <w:position w:val="0"/>
                <w:sz w:val="16"/>
                <w:szCs w:val="16"/>
              </w:rPr>
              <w:t>0.00</w:t>
            </w:r>
          </w:p>
          <w:p>
            <w:pPr>
              <w:pStyle w:val="Style32"/>
              <w:keepNext w:val="0"/>
              <w:keepLines w:val="0"/>
              <w:widowControl w:val="0"/>
              <w:shd w:val="clear" w:color="auto" w:fill="auto"/>
              <w:bidi w:val="0"/>
              <w:spacing w:before="0" w:after="100" w:line="240" w:lineRule="auto"/>
              <w:ind w:left="0" w:right="0" w:firstLine="440"/>
              <w:jc w:val="both"/>
              <w:rPr>
                <w:sz w:val="16"/>
                <w:szCs w:val="16"/>
              </w:rPr>
            </w:pPr>
            <w:r>
              <w:rPr>
                <w:b/>
                <w:bCs/>
                <w:color w:val="000000"/>
                <w:spacing w:val="0"/>
                <w:w w:val="100"/>
                <w:position w:val="0"/>
                <w:sz w:val="16"/>
                <w:szCs w:val="16"/>
              </w:rPr>
              <w:t xml:space="preserve">9, 404, </w:t>
            </w:r>
            <w:r>
              <w:rPr>
                <w:b/>
                <w:bCs/>
                <w:color w:val="000000"/>
                <w:spacing w:val="0"/>
                <w:w w:val="100"/>
                <w:position w:val="0"/>
                <w:sz w:val="16"/>
                <w:szCs w:val="16"/>
              </w:rPr>
              <w:t>924.26</w:t>
            </w:r>
          </w:p>
          <w:p>
            <w:pPr>
              <w:pStyle w:val="Style32"/>
              <w:keepNext w:val="0"/>
              <w:keepLines w:val="0"/>
              <w:widowControl w:val="0"/>
              <w:shd w:val="clear" w:color="auto" w:fill="auto"/>
              <w:bidi w:val="0"/>
              <w:spacing w:before="0" w:after="100" w:line="240" w:lineRule="auto"/>
              <w:ind w:left="0" w:right="0" w:firstLine="440"/>
              <w:jc w:val="both"/>
              <w:rPr>
                <w:sz w:val="16"/>
                <w:szCs w:val="16"/>
              </w:rPr>
            </w:pPr>
            <w:r>
              <w:rPr>
                <w:color w:val="000000"/>
                <w:spacing w:val="0"/>
                <w:w w:val="100"/>
                <w:position w:val="0"/>
                <w:sz w:val="16"/>
                <w:szCs w:val="16"/>
              </w:rPr>
              <w:t>4,180,221.38</w:t>
            </w:r>
          </w:p>
          <w:p>
            <w:pPr>
              <w:pStyle w:val="Style32"/>
              <w:keepNext w:val="0"/>
              <w:keepLines w:val="0"/>
              <w:widowControl w:val="0"/>
              <w:shd w:val="clear" w:color="auto" w:fill="auto"/>
              <w:bidi w:val="0"/>
              <w:spacing w:before="0" w:after="100" w:line="240" w:lineRule="auto"/>
              <w:ind w:left="1160" w:right="0" w:firstLine="0"/>
              <w:jc w:val="both"/>
              <w:rPr>
                <w:sz w:val="16"/>
                <w:szCs w:val="16"/>
              </w:rPr>
            </w:pPr>
            <w:r>
              <w:rPr>
                <w:color w:val="000000"/>
                <w:spacing w:val="0"/>
                <w:w w:val="100"/>
                <w:position w:val="0"/>
                <w:sz w:val="16"/>
                <w:szCs w:val="16"/>
              </w:rPr>
              <w:t>0.00</w:t>
            </w:r>
          </w:p>
          <w:p>
            <w:pPr>
              <w:pStyle w:val="Style32"/>
              <w:keepNext w:val="0"/>
              <w:keepLines w:val="0"/>
              <w:widowControl w:val="0"/>
              <w:shd w:val="clear" w:color="auto" w:fill="auto"/>
              <w:bidi w:val="0"/>
              <w:spacing w:before="0" w:after="100" w:line="240" w:lineRule="auto"/>
              <w:ind w:left="0" w:right="0" w:firstLine="440"/>
              <w:jc w:val="both"/>
              <w:rPr>
                <w:sz w:val="16"/>
                <w:szCs w:val="16"/>
              </w:rPr>
            </w:pPr>
            <w:r>
              <w:rPr>
                <w:b/>
                <w:bCs/>
                <w:color w:val="000000"/>
                <w:spacing w:val="0"/>
                <w:w w:val="100"/>
                <w:position w:val="0"/>
                <w:sz w:val="16"/>
                <w:szCs w:val="16"/>
              </w:rPr>
              <w:t xml:space="preserve">4, 180, </w:t>
            </w:r>
            <w:r>
              <w:rPr>
                <w:b/>
                <w:bCs/>
                <w:color w:val="000000"/>
                <w:spacing w:val="0"/>
                <w:w w:val="100"/>
                <w:position w:val="0"/>
                <w:sz w:val="16"/>
                <w:szCs w:val="16"/>
              </w:rPr>
              <w:t>221.38</w:t>
            </w:r>
          </w:p>
        </w:tc>
      </w:tr>
      <w:tr>
        <w:trPr>
          <w:trHeight w:val="336" w:hRule="exact"/>
        </w:trPr>
        <w:tc>
          <w:tcPr>
            <w:tcBorders>
              <w:top w:val="single" w:sz="4"/>
              <w:bottom w:val="single" w:sz="4"/>
            </w:tcBorders>
            <w:shd w:val="clear" w:color="auto" w:fill="FFFFFF"/>
            <w:vAlign w:val="center"/>
          </w:tcPr>
          <w:p>
            <w:pPr>
              <w:pStyle w:val="Style32"/>
              <w:keepNext w:val="0"/>
              <w:keepLines w:val="0"/>
              <w:widowControl w:val="0"/>
              <w:shd w:val="clear" w:color="auto" w:fill="auto"/>
              <w:tabs>
                <w:tab w:pos="6553" w:val="left"/>
              </w:tabs>
              <w:bidi w:val="0"/>
              <w:spacing w:before="0" w:after="0" w:line="240" w:lineRule="auto"/>
              <w:ind w:left="0" w:right="0" w:firstLine="140"/>
              <w:jc w:val="both"/>
              <w:rPr>
                <w:sz w:val="16"/>
                <w:szCs w:val="16"/>
              </w:rPr>
            </w:pPr>
            <w:r>
              <w:rPr>
                <w:b/>
                <w:bCs/>
                <w:color w:val="000000"/>
                <w:spacing w:val="0"/>
                <w:w w:val="100"/>
                <w:position w:val="0"/>
                <w:sz w:val="18"/>
                <w:szCs w:val="18"/>
              </w:rPr>
              <w:t>合计</w:t>
              <w:tab/>
            </w:r>
            <w:r>
              <w:rPr>
                <w:b/>
                <w:bCs/>
                <w:color w:val="000000"/>
                <w:spacing w:val="0"/>
                <w:w w:val="100"/>
                <w:position w:val="0"/>
                <w:sz w:val="16"/>
                <w:szCs w:val="16"/>
              </w:rPr>
              <w:t xml:space="preserve">16,143, </w:t>
            </w:r>
            <w:r>
              <w:rPr>
                <w:b/>
                <w:bCs/>
                <w:color w:val="000000"/>
                <w:spacing w:val="0"/>
                <w:w w:val="100"/>
                <w:position w:val="0"/>
                <w:sz w:val="16"/>
                <w:szCs w:val="16"/>
              </w:rPr>
              <w:t xml:space="preserve">429. </w:t>
            </w:r>
            <w:r>
              <w:rPr>
                <w:b/>
                <w:bCs/>
                <w:color w:val="000000"/>
                <w:spacing w:val="0"/>
                <w:w w:val="100"/>
                <w:position w:val="0"/>
                <w:sz w:val="16"/>
                <w:szCs w:val="16"/>
              </w:rPr>
              <w:t>53</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6"/>
                <w:szCs w:val="16"/>
              </w:rPr>
            </w:pPr>
            <w:r>
              <w:rPr>
                <w:b/>
                <w:bCs/>
                <w:color w:val="000000"/>
                <w:spacing w:val="0"/>
                <w:w w:val="100"/>
                <w:position w:val="0"/>
                <w:sz w:val="16"/>
                <w:szCs w:val="16"/>
              </w:rPr>
              <w:t xml:space="preserve">14,563, </w:t>
            </w:r>
            <w:r>
              <w:rPr>
                <w:b/>
                <w:bCs/>
                <w:color w:val="000000"/>
                <w:spacing w:val="0"/>
                <w:w w:val="100"/>
                <w:position w:val="0"/>
                <w:sz w:val="16"/>
                <w:szCs w:val="16"/>
              </w:rPr>
              <w:t xml:space="preserve">521. </w:t>
            </w:r>
            <w:r>
              <w:rPr>
                <w:b/>
                <w:bCs/>
                <w:color w:val="000000"/>
                <w:spacing w:val="0"/>
                <w:w w:val="100"/>
                <w:position w:val="0"/>
                <w:sz w:val="16"/>
                <w:szCs w:val="16"/>
              </w:rPr>
              <w:t>16</w:t>
            </w:r>
          </w:p>
        </w:tc>
      </w:tr>
    </w:tbl>
    <w:p>
      <w:pPr>
        <w:widowControl w:val="0"/>
        <w:spacing w:after="79" w:line="1" w:lineRule="exact"/>
      </w:pPr>
    </w:p>
    <w:p>
      <w:pPr>
        <w:pStyle w:val="Style52"/>
        <w:keepNext/>
        <w:keepLines/>
        <w:widowControl w:val="0"/>
        <w:shd w:val="clear" w:color="auto" w:fill="auto"/>
        <w:bidi w:val="0"/>
        <w:spacing w:before="0" w:after="180" w:line="240" w:lineRule="auto"/>
        <w:ind w:left="0" w:right="0" w:firstLine="600"/>
        <w:jc w:val="left"/>
      </w:pPr>
      <w:bookmarkStart w:id="1102" w:name="bookmark1102"/>
      <w:bookmarkStart w:id="1103" w:name="bookmark1103"/>
      <w:bookmarkStart w:id="1104" w:name="bookmark1104"/>
      <w:r>
        <w:rPr>
          <w:b/>
          <w:bCs/>
          <w:color w:val="000000"/>
          <w:spacing w:val="0"/>
          <w:w w:val="100"/>
          <w:position w:val="0"/>
        </w:rPr>
        <w:t>54,</w:t>
      </w:r>
      <w:r>
        <w:rPr>
          <w:color w:val="000000"/>
          <w:spacing w:val="0"/>
          <w:w w:val="100"/>
          <w:position w:val="0"/>
        </w:rPr>
        <w:t>现金流量表</w:t>
      </w:r>
      <w:bookmarkEnd w:id="1102"/>
      <w:bookmarkEnd w:id="1103"/>
      <w:bookmarkEnd w:id="1104"/>
    </w:p>
    <w:p>
      <w:pPr>
        <w:pStyle w:val="Style52"/>
        <w:keepNext/>
        <w:keepLines/>
        <w:widowControl w:val="0"/>
        <w:shd w:val="clear" w:color="auto" w:fill="auto"/>
        <w:bidi w:val="0"/>
        <w:spacing w:before="0" w:after="180" w:line="240" w:lineRule="auto"/>
        <w:ind w:left="0" w:right="0" w:firstLine="600"/>
        <w:jc w:val="left"/>
      </w:pPr>
      <w:bookmarkStart w:id="1102" w:name="bookmark1102"/>
      <w:bookmarkStart w:id="1103" w:name="bookmark1103"/>
      <w:bookmarkStart w:id="1105" w:name="bookmark1105"/>
      <w:r>
        <w:rPr>
          <w:b/>
          <w:bCs/>
          <w:color w:val="000000"/>
          <w:spacing w:val="0"/>
          <w:w w:val="100"/>
          <w:position w:val="0"/>
        </w:rPr>
        <w:t>（1）</w:t>
      </w:r>
      <w:r>
        <w:rPr>
          <w:color w:val="000000"/>
          <w:spacing w:val="0"/>
          <w:w w:val="100"/>
          <w:position w:val="0"/>
        </w:rPr>
        <w:t>收到/支付的其他与经营/投资/筹资活动有关的现金</w:t>
      </w:r>
      <w:bookmarkEnd w:id="1102"/>
      <w:bookmarkEnd w:id="1103"/>
      <w:bookmarkEnd w:id="1105"/>
    </w:p>
    <w:p>
      <w:pPr>
        <w:pStyle w:val="Style52"/>
        <w:keepNext/>
        <w:keepLines/>
        <w:widowControl w:val="0"/>
        <w:shd w:val="clear" w:color="auto" w:fill="auto"/>
        <w:bidi w:val="0"/>
        <w:spacing w:before="0" w:after="180" w:line="240" w:lineRule="auto"/>
        <w:ind w:left="0" w:right="0" w:firstLine="720"/>
        <w:jc w:val="left"/>
      </w:pPr>
      <w:bookmarkStart w:id="1102" w:name="bookmark1102"/>
      <w:bookmarkStart w:id="1103" w:name="bookmark1103"/>
      <w:bookmarkStart w:id="1106" w:name="bookmark1106"/>
      <w:r>
        <w:rPr>
          <w:b/>
          <w:bCs/>
          <w:color w:val="000000"/>
          <w:spacing w:val="0"/>
          <w:w w:val="100"/>
          <w:position w:val="0"/>
        </w:rPr>
        <w:t>1）</w:t>
      </w:r>
      <w:r>
        <w:rPr>
          <w:color w:val="000000"/>
          <w:spacing w:val="0"/>
          <w:w w:val="100"/>
          <w:position w:val="0"/>
        </w:rPr>
        <w:t>收到的其他与经营活动有关的现金</w:t>
      </w:r>
      <w:bookmarkEnd w:id="1102"/>
      <w:bookmarkEnd w:id="1103"/>
      <w:bookmarkEnd w:id="1106"/>
    </w:p>
    <w:tbl>
      <w:tblPr>
        <w:tblOverlap w:val="never"/>
        <w:jc w:val="center"/>
        <w:tblLayout w:type="fixed"/>
      </w:tblPr>
      <w:tblGrid>
        <w:gridCol w:w="7824"/>
        <w:gridCol w:w="1670"/>
      </w:tblGrid>
      <w:tr>
        <w:trPr>
          <w:trHeight w:val="264" w:hRule="exact"/>
        </w:trPr>
        <w:tc>
          <w:tcPr>
            <w:tcBorders>
              <w:top w:val="single" w:sz="4"/>
            </w:tcBorders>
            <w:shd w:val="clear" w:color="auto" w:fill="FFFFFF"/>
            <w:vAlign w:val="top"/>
          </w:tcPr>
          <w:p>
            <w:pPr>
              <w:pStyle w:val="Style32"/>
              <w:keepNext w:val="0"/>
              <w:keepLines w:val="0"/>
              <w:widowControl w:val="0"/>
              <w:shd w:val="clear" w:color="auto" w:fill="auto"/>
              <w:tabs>
                <w:tab w:pos="5914" w:val="left"/>
              </w:tabs>
              <w:bidi w:val="0"/>
              <w:spacing w:before="0" w:after="0" w:line="240" w:lineRule="auto"/>
              <w:ind w:left="0" w:right="0" w:firstLine="140"/>
              <w:jc w:val="both"/>
              <w:rPr>
                <w:sz w:val="18"/>
                <w:szCs w:val="18"/>
              </w:rPr>
            </w:pPr>
            <w:r>
              <w:rPr>
                <w:b/>
                <w:bCs/>
                <w:color w:val="000000"/>
                <w:spacing w:val="0"/>
                <w:w w:val="100"/>
                <w:position w:val="0"/>
                <w:sz w:val="18"/>
                <w:szCs w:val="18"/>
              </w:rPr>
              <w:t>项目</w:t>
              <w:tab/>
              <w:t>本年金额</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60"/>
              <w:jc w:val="left"/>
              <w:rPr>
                <w:sz w:val="18"/>
                <w:szCs w:val="18"/>
              </w:rPr>
            </w:pPr>
            <w:r>
              <w:rPr>
                <w:b/>
                <w:bCs/>
                <w:color w:val="000000"/>
                <w:spacing w:val="0"/>
                <w:w w:val="100"/>
                <w:position w:val="0"/>
                <w:sz w:val="18"/>
                <w:szCs w:val="18"/>
              </w:rPr>
              <w:t>上年金额</w:t>
            </w:r>
          </w:p>
        </w:tc>
      </w:tr>
      <w:tr>
        <w:trPr>
          <w:trHeight w:val="1992" w:hRule="exact"/>
        </w:trPr>
        <w:tc>
          <w:tcPr>
            <w:tcBorders>
              <w:top w:val="single" w:sz="4"/>
            </w:tcBorders>
            <w:shd w:val="clear" w:color="auto" w:fill="FFFFFF"/>
            <w:vAlign w:val="center"/>
          </w:tcPr>
          <w:p>
            <w:pPr>
              <w:pStyle w:val="Style32"/>
              <w:keepNext w:val="0"/>
              <w:keepLines w:val="0"/>
              <w:widowControl w:val="0"/>
              <w:shd w:val="clear" w:color="auto" w:fill="auto"/>
              <w:tabs>
                <w:tab w:pos="6865" w:val="right"/>
              </w:tabs>
              <w:bidi w:val="0"/>
              <w:spacing w:before="0" w:after="60" w:line="240" w:lineRule="auto"/>
              <w:ind w:left="0" w:right="0" w:firstLine="140"/>
              <w:jc w:val="both"/>
              <w:rPr>
                <w:sz w:val="16"/>
                <w:szCs w:val="16"/>
              </w:rPr>
            </w:pPr>
            <w:r>
              <w:rPr>
                <w:color w:val="000000"/>
                <w:spacing w:val="0"/>
                <w:w w:val="100"/>
                <w:position w:val="0"/>
                <w:sz w:val="18"/>
                <w:szCs w:val="18"/>
              </w:rPr>
              <w:t>往来款</w:t>
              <w:tab/>
            </w:r>
            <w:r>
              <w:rPr>
                <w:color w:val="000000"/>
                <w:spacing w:val="0"/>
                <w:w w:val="100"/>
                <w:position w:val="0"/>
                <w:sz w:val="16"/>
                <w:szCs w:val="16"/>
              </w:rPr>
              <w:t>377,294,698.87</w:t>
            </w:r>
          </w:p>
          <w:p>
            <w:pPr>
              <w:pStyle w:val="Style32"/>
              <w:keepNext w:val="0"/>
              <w:keepLines w:val="0"/>
              <w:widowControl w:val="0"/>
              <w:shd w:val="clear" w:color="auto" w:fill="auto"/>
              <w:tabs>
                <w:tab w:pos="6865" w:val="right"/>
              </w:tabs>
              <w:bidi w:val="0"/>
              <w:spacing w:before="0" w:after="60" w:line="240" w:lineRule="auto"/>
              <w:ind w:left="0" w:right="0" w:firstLine="140"/>
              <w:jc w:val="both"/>
              <w:rPr>
                <w:sz w:val="16"/>
                <w:szCs w:val="16"/>
              </w:rPr>
            </w:pPr>
            <w:r>
              <w:rPr>
                <w:color w:val="000000"/>
                <w:spacing w:val="0"/>
                <w:w w:val="100"/>
                <w:position w:val="0"/>
                <w:sz w:val="18"/>
                <w:szCs w:val="18"/>
              </w:rPr>
              <w:t>各项政府补助</w:t>
              <w:tab/>
            </w:r>
            <w:r>
              <w:rPr>
                <w:color w:val="000000"/>
                <w:spacing w:val="0"/>
                <w:w w:val="100"/>
                <w:position w:val="0"/>
                <w:sz w:val="16"/>
                <w:szCs w:val="16"/>
              </w:rPr>
              <w:t>296,830,654.40</w:t>
            </w:r>
          </w:p>
          <w:p>
            <w:pPr>
              <w:pStyle w:val="Style32"/>
              <w:keepNext w:val="0"/>
              <w:keepLines w:val="0"/>
              <w:widowControl w:val="0"/>
              <w:shd w:val="clear" w:color="auto" w:fill="auto"/>
              <w:tabs>
                <w:tab w:pos="6870" w:val="right"/>
              </w:tabs>
              <w:bidi w:val="0"/>
              <w:spacing w:before="0" w:after="60" w:line="240" w:lineRule="auto"/>
              <w:ind w:left="0" w:right="0" w:firstLine="140"/>
              <w:jc w:val="both"/>
              <w:rPr>
                <w:sz w:val="16"/>
                <w:szCs w:val="16"/>
              </w:rPr>
            </w:pPr>
            <w:r>
              <w:rPr>
                <w:color w:val="000000"/>
                <w:spacing w:val="0"/>
                <w:w w:val="100"/>
                <w:position w:val="0"/>
                <w:sz w:val="18"/>
                <w:szCs w:val="18"/>
              </w:rPr>
              <w:t>保证金</w:t>
              <w:tab/>
            </w:r>
            <w:r>
              <w:rPr>
                <w:color w:val="000000"/>
                <w:spacing w:val="0"/>
                <w:w w:val="100"/>
                <w:position w:val="0"/>
                <w:sz w:val="16"/>
                <w:szCs w:val="16"/>
              </w:rPr>
              <w:t>239,191,171.94</w:t>
            </w:r>
          </w:p>
          <w:p>
            <w:pPr>
              <w:pStyle w:val="Style32"/>
              <w:keepNext w:val="0"/>
              <w:keepLines w:val="0"/>
              <w:widowControl w:val="0"/>
              <w:shd w:val="clear" w:color="auto" w:fill="auto"/>
              <w:tabs>
                <w:tab w:pos="6865" w:val="right"/>
              </w:tabs>
              <w:bidi w:val="0"/>
              <w:spacing w:before="0" w:after="60" w:line="240" w:lineRule="auto"/>
              <w:ind w:left="0" w:right="0" w:firstLine="140"/>
              <w:jc w:val="both"/>
              <w:rPr>
                <w:sz w:val="16"/>
                <w:szCs w:val="16"/>
              </w:rPr>
            </w:pPr>
            <w:r>
              <w:rPr>
                <w:color w:val="000000"/>
                <w:spacing w:val="0"/>
                <w:w w:val="100"/>
                <w:position w:val="0"/>
                <w:sz w:val="18"/>
                <w:szCs w:val="18"/>
              </w:rPr>
              <w:t>代收款</w:t>
              <w:tab/>
            </w:r>
            <w:r>
              <w:rPr>
                <w:color w:val="000000"/>
                <w:spacing w:val="0"/>
                <w:w w:val="100"/>
                <w:position w:val="0"/>
                <w:sz w:val="16"/>
                <w:szCs w:val="16"/>
              </w:rPr>
              <w:t>205,640,351.80</w:t>
            </w:r>
          </w:p>
          <w:p>
            <w:pPr>
              <w:pStyle w:val="Style32"/>
              <w:keepNext w:val="0"/>
              <w:keepLines w:val="0"/>
              <w:widowControl w:val="0"/>
              <w:shd w:val="clear" w:color="auto" w:fill="auto"/>
              <w:tabs>
                <w:tab w:pos="6860" w:val="right"/>
              </w:tabs>
              <w:bidi w:val="0"/>
              <w:spacing w:before="0" w:after="60" w:line="240" w:lineRule="auto"/>
              <w:ind w:left="0" w:right="0" w:firstLine="140"/>
              <w:jc w:val="both"/>
              <w:rPr>
                <w:sz w:val="16"/>
                <w:szCs w:val="16"/>
              </w:rPr>
            </w:pPr>
            <w:r>
              <w:rPr>
                <w:color w:val="000000"/>
                <w:spacing w:val="0"/>
                <w:w w:val="100"/>
                <w:position w:val="0"/>
                <w:sz w:val="18"/>
                <w:szCs w:val="18"/>
              </w:rPr>
              <w:t>利息收入</w:t>
              <w:tab/>
            </w:r>
            <w:r>
              <w:rPr>
                <w:color w:val="000000"/>
                <w:spacing w:val="0"/>
                <w:w w:val="100"/>
                <w:position w:val="0"/>
                <w:sz w:val="16"/>
                <w:szCs w:val="16"/>
              </w:rPr>
              <w:t>67,736,516.13</w:t>
            </w:r>
          </w:p>
          <w:p>
            <w:pPr>
              <w:pStyle w:val="Style32"/>
              <w:keepNext w:val="0"/>
              <w:keepLines w:val="0"/>
              <w:widowControl w:val="0"/>
              <w:shd w:val="clear" w:color="auto" w:fill="auto"/>
              <w:tabs>
                <w:tab w:pos="6865" w:val="right"/>
              </w:tabs>
              <w:bidi w:val="0"/>
              <w:spacing w:before="0" w:after="60" w:line="240" w:lineRule="auto"/>
              <w:ind w:left="0" w:right="0" w:firstLine="140"/>
              <w:jc w:val="both"/>
              <w:rPr>
                <w:sz w:val="16"/>
                <w:szCs w:val="16"/>
              </w:rPr>
            </w:pPr>
            <w:r>
              <w:rPr>
                <w:color w:val="000000"/>
                <w:spacing w:val="0"/>
                <w:w w:val="100"/>
                <w:position w:val="0"/>
                <w:sz w:val="18"/>
                <w:szCs w:val="18"/>
              </w:rPr>
              <w:t>备用金</w:t>
              <w:tab/>
            </w:r>
            <w:r>
              <w:rPr>
                <w:color w:val="000000"/>
                <w:spacing w:val="0"/>
                <w:w w:val="100"/>
                <w:position w:val="0"/>
                <w:sz w:val="16"/>
                <w:szCs w:val="16"/>
              </w:rPr>
              <w:t>23,497,479.69</w:t>
            </w:r>
          </w:p>
          <w:p>
            <w:pPr>
              <w:pStyle w:val="Style32"/>
              <w:keepNext w:val="0"/>
              <w:keepLines w:val="0"/>
              <w:widowControl w:val="0"/>
              <w:shd w:val="clear" w:color="auto" w:fill="auto"/>
              <w:tabs>
                <w:tab w:pos="6855" w:val="right"/>
              </w:tabs>
              <w:bidi w:val="0"/>
              <w:spacing w:before="0" w:after="60" w:line="240" w:lineRule="auto"/>
              <w:ind w:left="0" w:right="0" w:firstLine="140"/>
              <w:jc w:val="both"/>
              <w:rPr>
                <w:sz w:val="16"/>
                <w:szCs w:val="16"/>
              </w:rPr>
            </w:pPr>
            <w:r>
              <w:rPr>
                <w:color w:val="000000"/>
                <w:spacing w:val="0"/>
                <w:w w:val="100"/>
                <w:position w:val="0"/>
                <w:sz w:val="18"/>
                <w:szCs w:val="18"/>
              </w:rPr>
              <w:t>其他</w:t>
              <w:tab/>
            </w:r>
            <w:r>
              <w:rPr>
                <w:color w:val="000000"/>
                <w:spacing w:val="0"/>
                <w:w w:val="100"/>
                <w:position w:val="0"/>
                <w:sz w:val="16"/>
                <w:szCs w:val="16"/>
              </w:rPr>
              <w:t>10,699,699.41</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240"/>
              <w:jc w:val="both"/>
              <w:rPr>
                <w:sz w:val="16"/>
                <w:szCs w:val="16"/>
              </w:rPr>
            </w:pPr>
            <w:r>
              <w:rPr>
                <w:color w:val="000000"/>
                <w:spacing w:val="0"/>
                <w:w w:val="100"/>
                <w:position w:val="0"/>
                <w:sz w:val="16"/>
                <w:szCs w:val="16"/>
              </w:rPr>
              <w:t>173,425,446.74</w:t>
            </w:r>
          </w:p>
          <w:p>
            <w:pPr>
              <w:pStyle w:val="Style32"/>
              <w:keepNext w:val="0"/>
              <w:keepLines w:val="0"/>
              <w:widowControl w:val="0"/>
              <w:shd w:val="clear" w:color="auto" w:fill="auto"/>
              <w:bidi w:val="0"/>
              <w:spacing w:before="0" w:after="100" w:line="240" w:lineRule="auto"/>
              <w:ind w:left="0" w:right="0" w:firstLine="240"/>
              <w:jc w:val="both"/>
              <w:rPr>
                <w:sz w:val="16"/>
                <w:szCs w:val="16"/>
              </w:rPr>
            </w:pPr>
            <w:r>
              <w:rPr>
                <w:color w:val="000000"/>
                <w:spacing w:val="0"/>
                <w:w w:val="100"/>
                <w:position w:val="0"/>
                <w:sz w:val="16"/>
                <w:szCs w:val="16"/>
              </w:rPr>
              <w:t>290,146,797.40</w:t>
            </w:r>
          </w:p>
          <w:p>
            <w:pPr>
              <w:pStyle w:val="Style32"/>
              <w:keepNext w:val="0"/>
              <w:keepLines w:val="0"/>
              <w:widowControl w:val="0"/>
              <w:shd w:val="clear" w:color="auto" w:fill="auto"/>
              <w:bidi w:val="0"/>
              <w:spacing w:before="0" w:after="100" w:line="240" w:lineRule="auto"/>
              <w:ind w:left="0" w:right="0" w:firstLine="240"/>
              <w:jc w:val="both"/>
              <w:rPr>
                <w:sz w:val="16"/>
                <w:szCs w:val="16"/>
              </w:rPr>
            </w:pPr>
            <w:r>
              <w:rPr>
                <w:color w:val="000000"/>
                <w:spacing w:val="0"/>
                <w:w w:val="100"/>
                <w:position w:val="0"/>
                <w:sz w:val="16"/>
                <w:szCs w:val="16"/>
              </w:rPr>
              <w:t>199,235,578.62</w:t>
            </w:r>
          </w:p>
          <w:p>
            <w:pPr>
              <w:pStyle w:val="Style32"/>
              <w:keepNext w:val="0"/>
              <w:keepLines w:val="0"/>
              <w:widowControl w:val="0"/>
              <w:shd w:val="clear" w:color="auto" w:fill="auto"/>
              <w:bidi w:val="0"/>
              <w:spacing w:before="0" w:after="100" w:line="240" w:lineRule="auto"/>
              <w:ind w:left="0" w:right="0" w:firstLine="340"/>
              <w:jc w:val="both"/>
              <w:rPr>
                <w:sz w:val="16"/>
                <w:szCs w:val="16"/>
              </w:rPr>
            </w:pPr>
            <w:r>
              <w:rPr>
                <w:color w:val="000000"/>
                <w:spacing w:val="0"/>
                <w:w w:val="100"/>
                <w:position w:val="0"/>
                <w:sz w:val="16"/>
                <w:szCs w:val="16"/>
              </w:rPr>
              <w:t>71,973,350.46</w:t>
            </w:r>
          </w:p>
          <w:p>
            <w:pPr>
              <w:pStyle w:val="Style32"/>
              <w:keepNext w:val="0"/>
              <w:keepLines w:val="0"/>
              <w:widowControl w:val="0"/>
              <w:shd w:val="clear" w:color="auto" w:fill="auto"/>
              <w:bidi w:val="0"/>
              <w:spacing w:before="0" w:after="100" w:line="240" w:lineRule="auto"/>
              <w:ind w:left="0" w:right="0" w:firstLine="340"/>
              <w:jc w:val="both"/>
              <w:rPr>
                <w:sz w:val="16"/>
                <w:szCs w:val="16"/>
              </w:rPr>
            </w:pPr>
            <w:r>
              <w:rPr>
                <w:color w:val="000000"/>
                <w:spacing w:val="0"/>
                <w:w w:val="100"/>
                <w:position w:val="0"/>
                <w:sz w:val="16"/>
                <w:szCs w:val="16"/>
              </w:rPr>
              <w:t>28,898,795.44</w:t>
            </w:r>
          </w:p>
          <w:p>
            <w:pPr>
              <w:pStyle w:val="Style32"/>
              <w:keepNext w:val="0"/>
              <w:keepLines w:val="0"/>
              <w:widowControl w:val="0"/>
              <w:shd w:val="clear" w:color="auto" w:fill="auto"/>
              <w:bidi w:val="0"/>
              <w:spacing w:before="0" w:after="100" w:line="240" w:lineRule="auto"/>
              <w:ind w:left="0" w:right="0" w:firstLine="340"/>
              <w:jc w:val="both"/>
              <w:rPr>
                <w:sz w:val="16"/>
                <w:szCs w:val="16"/>
              </w:rPr>
            </w:pPr>
            <w:r>
              <w:rPr>
                <w:color w:val="000000"/>
                <w:spacing w:val="0"/>
                <w:w w:val="100"/>
                <w:position w:val="0"/>
                <w:sz w:val="16"/>
                <w:szCs w:val="16"/>
              </w:rPr>
              <w:t>24,791,140.28</w:t>
            </w:r>
          </w:p>
          <w:p>
            <w:pPr>
              <w:pStyle w:val="Style32"/>
              <w:keepNext w:val="0"/>
              <w:keepLines w:val="0"/>
              <w:widowControl w:val="0"/>
              <w:shd w:val="clear" w:color="auto" w:fill="auto"/>
              <w:bidi w:val="0"/>
              <w:spacing w:before="0" w:after="100" w:line="240" w:lineRule="auto"/>
              <w:ind w:left="0" w:right="0" w:firstLine="340"/>
              <w:jc w:val="both"/>
              <w:rPr>
                <w:sz w:val="16"/>
                <w:szCs w:val="16"/>
              </w:rPr>
            </w:pPr>
            <w:r>
              <w:rPr>
                <w:color w:val="000000"/>
                <w:spacing w:val="0"/>
                <w:w w:val="100"/>
                <w:position w:val="0"/>
                <w:sz w:val="16"/>
                <w:szCs w:val="16"/>
              </w:rPr>
              <w:t>10,316,425.51</w:t>
            </w:r>
          </w:p>
        </w:tc>
      </w:tr>
      <w:tr>
        <w:trPr>
          <w:trHeight w:val="322" w:hRule="exact"/>
        </w:trPr>
        <w:tc>
          <w:tcPr>
            <w:tcBorders>
              <w:top w:val="single" w:sz="4"/>
              <w:bottom w:val="single" w:sz="4"/>
            </w:tcBorders>
            <w:shd w:val="clear" w:color="auto" w:fill="FFFFFF"/>
            <w:vAlign w:val="center"/>
          </w:tcPr>
          <w:p>
            <w:pPr>
              <w:pStyle w:val="Style32"/>
              <w:keepNext w:val="0"/>
              <w:keepLines w:val="0"/>
              <w:widowControl w:val="0"/>
              <w:shd w:val="clear" w:color="auto" w:fill="auto"/>
              <w:tabs>
                <w:tab w:pos="5434" w:val="left"/>
              </w:tabs>
              <w:bidi w:val="0"/>
              <w:spacing w:before="0" w:after="0" w:line="240" w:lineRule="auto"/>
              <w:ind w:left="0" w:right="0" w:firstLine="140"/>
              <w:jc w:val="both"/>
              <w:rPr>
                <w:sz w:val="16"/>
                <w:szCs w:val="16"/>
              </w:rPr>
            </w:pPr>
            <w:r>
              <w:rPr>
                <w:b/>
                <w:bCs/>
                <w:color w:val="000000"/>
                <w:spacing w:val="0"/>
                <w:w w:val="100"/>
                <w:position w:val="0"/>
                <w:sz w:val="18"/>
                <w:szCs w:val="18"/>
              </w:rPr>
              <w:t>合计</w:t>
              <w:tab/>
            </w:r>
            <w:r>
              <w:rPr>
                <w:b/>
                <w:bCs/>
                <w:color w:val="000000"/>
                <w:spacing w:val="0"/>
                <w:w w:val="100"/>
                <w:position w:val="0"/>
                <w:sz w:val="16"/>
                <w:szCs w:val="16"/>
              </w:rPr>
              <w:t xml:space="preserve">1, 220, </w:t>
            </w:r>
            <w:r>
              <w:rPr>
                <w:b/>
                <w:bCs/>
                <w:color w:val="000000"/>
                <w:spacing w:val="0"/>
                <w:w w:val="100"/>
                <w:position w:val="0"/>
                <w:sz w:val="16"/>
                <w:szCs w:val="16"/>
              </w:rPr>
              <w:t xml:space="preserve">890,572. </w:t>
            </w:r>
            <w:r>
              <w:rPr>
                <w:b/>
                <w:bCs/>
                <w:color w:val="000000"/>
                <w:spacing w:val="0"/>
                <w:w w:val="100"/>
                <w:position w:val="0"/>
                <w:sz w:val="16"/>
                <w:szCs w:val="16"/>
              </w:rPr>
              <w:t>24</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b/>
                <w:bCs/>
                <w:color w:val="000000"/>
                <w:spacing w:val="0"/>
                <w:w w:val="100"/>
                <w:position w:val="0"/>
                <w:sz w:val="16"/>
                <w:szCs w:val="16"/>
              </w:rPr>
              <w:t xml:space="preserve">798, </w:t>
            </w:r>
            <w:r>
              <w:rPr>
                <w:b/>
                <w:bCs/>
                <w:color w:val="000000"/>
                <w:spacing w:val="0"/>
                <w:w w:val="100"/>
                <w:position w:val="0"/>
                <w:sz w:val="16"/>
                <w:szCs w:val="16"/>
              </w:rPr>
              <w:t xml:space="preserve">787,534. </w:t>
            </w:r>
            <w:r>
              <w:rPr>
                <w:b/>
                <w:bCs/>
                <w:color w:val="000000"/>
                <w:spacing w:val="0"/>
                <w:w w:val="100"/>
                <w:position w:val="0"/>
                <w:sz w:val="16"/>
                <w:szCs w:val="16"/>
              </w:rPr>
              <w:t>45</w:t>
            </w:r>
          </w:p>
        </w:tc>
      </w:tr>
    </w:tbl>
    <w:p>
      <w:pPr>
        <w:widowControl w:val="0"/>
        <w:spacing w:after="79" w:line="1" w:lineRule="exact"/>
      </w:pPr>
    </w:p>
    <w:p>
      <w:pPr>
        <w:pStyle w:val="Style52"/>
        <w:keepNext/>
        <w:keepLines/>
        <w:widowControl w:val="0"/>
        <w:pBdr>
          <w:bottom w:val="single" w:sz="4" w:space="0" w:color="auto"/>
        </w:pBdr>
        <w:shd w:val="clear" w:color="auto" w:fill="auto"/>
        <w:bidi w:val="0"/>
        <w:spacing w:before="0" w:after="180" w:line="240" w:lineRule="auto"/>
        <w:ind w:left="0" w:right="0" w:firstLine="720"/>
        <w:jc w:val="left"/>
      </w:pPr>
      <w:bookmarkStart w:id="1107" w:name="bookmark1107"/>
      <w:bookmarkStart w:id="1108" w:name="bookmark1108"/>
      <w:bookmarkStart w:id="1109" w:name="bookmark1109"/>
      <w:r>
        <w:rPr>
          <w:b/>
          <w:bCs/>
          <w:color w:val="000000"/>
          <w:spacing w:val="0"/>
          <w:w w:val="100"/>
          <w:position w:val="0"/>
        </w:rPr>
        <w:t>2）</w:t>
      </w:r>
      <w:r>
        <w:rPr>
          <w:color w:val="000000"/>
          <w:spacing w:val="0"/>
          <w:w w:val="100"/>
          <w:position w:val="0"/>
        </w:rPr>
        <w:t>支付的其他与经营活动有关的现金</w:t>
      </w:r>
      <w:bookmarkEnd w:id="1107"/>
      <w:bookmarkEnd w:id="1108"/>
      <w:bookmarkEnd w:id="1109"/>
    </w:p>
    <w:tbl>
      <w:tblPr>
        <w:tblOverlap w:val="never"/>
        <w:jc w:val="center"/>
        <w:tblLayout w:type="fixed"/>
      </w:tblPr>
      <w:tblGrid>
        <w:gridCol w:w="7824"/>
        <w:gridCol w:w="1670"/>
      </w:tblGrid>
      <w:tr>
        <w:trPr>
          <w:trHeight w:val="278" w:hRule="exact"/>
        </w:trPr>
        <w:tc>
          <w:tcPr>
            <w:tcBorders>
              <w:top w:val="single" w:sz="4"/>
            </w:tcBorders>
            <w:shd w:val="clear" w:color="auto" w:fill="FFFFFF"/>
            <w:vAlign w:val="top"/>
          </w:tcPr>
          <w:p>
            <w:pPr>
              <w:pStyle w:val="Style32"/>
              <w:keepNext w:val="0"/>
              <w:keepLines w:val="0"/>
              <w:widowControl w:val="0"/>
              <w:shd w:val="clear" w:color="auto" w:fill="auto"/>
              <w:tabs>
                <w:tab w:pos="5780" w:val="left"/>
              </w:tabs>
              <w:bidi w:val="0"/>
              <w:spacing w:before="0" w:after="0" w:line="240" w:lineRule="auto"/>
              <w:ind w:left="0" w:right="0" w:firstLine="140"/>
              <w:jc w:val="both"/>
              <w:rPr>
                <w:sz w:val="18"/>
                <w:szCs w:val="18"/>
              </w:rPr>
            </w:pPr>
            <w:r>
              <w:rPr>
                <w:b/>
                <w:bCs/>
                <w:color w:val="000000"/>
                <w:spacing w:val="0"/>
                <w:w w:val="100"/>
                <w:position w:val="0"/>
                <w:sz w:val="18"/>
                <w:szCs w:val="18"/>
              </w:rPr>
              <w:t>项目</w:t>
              <w:tab/>
              <w:t>本年金额</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60"/>
              <w:jc w:val="left"/>
              <w:rPr>
                <w:sz w:val="18"/>
                <w:szCs w:val="18"/>
              </w:rPr>
            </w:pPr>
            <w:r>
              <w:rPr>
                <w:b/>
                <w:bCs/>
                <w:color w:val="000000"/>
                <w:spacing w:val="0"/>
                <w:w w:val="100"/>
                <w:position w:val="0"/>
                <w:sz w:val="18"/>
                <w:szCs w:val="18"/>
              </w:rPr>
              <w:t>上年金额</w:t>
            </w:r>
          </w:p>
        </w:tc>
      </w:tr>
      <w:tr>
        <w:trPr>
          <w:trHeight w:val="1882" w:hRule="exact"/>
        </w:trPr>
        <w:tc>
          <w:tcPr>
            <w:tcBorders>
              <w:top w:val="single" w:sz="4"/>
            </w:tcBorders>
            <w:shd w:val="clear" w:color="auto" w:fill="FFFFFF"/>
            <w:vAlign w:val="center"/>
          </w:tcPr>
          <w:p>
            <w:pPr>
              <w:pStyle w:val="Style32"/>
              <w:keepNext w:val="0"/>
              <w:keepLines w:val="0"/>
              <w:widowControl w:val="0"/>
              <w:shd w:val="clear" w:color="auto" w:fill="auto"/>
              <w:tabs>
                <w:tab w:pos="6860" w:val="right"/>
              </w:tabs>
              <w:bidi w:val="0"/>
              <w:spacing w:before="0" w:after="100" w:line="240" w:lineRule="auto"/>
              <w:ind w:left="0" w:right="0" w:firstLine="140"/>
              <w:jc w:val="both"/>
              <w:rPr>
                <w:sz w:val="16"/>
                <w:szCs w:val="16"/>
              </w:rPr>
            </w:pPr>
            <w:r>
              <w:rPr>
                <w:color w:val="000000"/>
                <w:spacing w:val="0"/>
                <w:w w:val="100"/>
                <w:position w:val="0"/>
                <w:sz w:val="18"/>
                <w:szCs w:val="18"/>
              </w:rPr>
              <w:t>期间费用、制造费用</w:t>
              <w:tab/>
            </w:r>
            <w:r>
              <w:rPr>
                <w:color w:val="000000"/>
                <w:spacing w:val="0"/>
                <w:w w:val="100"/>
                <w:position w:val="0"/>
                <w:sz w:val="16"/>
                <w:szCs w:val="16"/>
              </w:rPr>
              <w:t>1,330,497,342.67</w:t>
            </w:r>
          </w:p>
          <w:p>
            <w:pPr>
              <w:pStyle w:val="Style32"/>
              <w:keepNext w:val="0"/>
              <w:keepLines w:val="0"/>
              <w:widowControl w:val="0"/>
              <w:shd w:val="clear" w:color="auto" w:fill="auto"/>
              <w:tabs>
                <w:tab w:pos="6870" w:val="right"/>
              </w:tabs>
              <w:bidi w:val="0"/>
              <w:spacing w:before="0" w:after="100" w:line="240" w:lineRule="auto"/>
              <w:ind w:left="0" w:right="0" w:firstLine="140"/>
              <w:jc w:val="both"/>
              <w:rPr>
                <w:sz w:val="16"/>
                <w:szCs w:val="16"/>
              </w:rPr>
            </w:pPr>
            <w:r>
              <w:rPr>
                <w:color w:val="000000"/>
                <w:spacing w:val="0"/>
                <w:w w:val="100"/>
                <w:position w:val="0"/>
                <w:sz w:val="18"/>
                <w:szCs w:val="18"/>
              </w:rPr>
              <w:t>往来款</w:t>
              <w:tab/>
            </w:r>
            <w:r>
              <w:rPr>
                <w:color w:val="000000"/>
                <w:spacing w:val="0"/>
                <w:w w:val="100"/>
                <w:position w:val="0"/>
                <w:sz w:val="16"/>
                <w:szCs w:val="16"/>
              </w:rPr>
              <w:t>371,752,981.30</w:t>
            </w:r>
          </w:p>
          <w:p>
            <w:pPr>
              <w:pStyle w:val="Style32"/>
              <w:keepNext w:val="0"/>
              <w:keepLines w:val="0"/>
              <w:widowControl w:val="0"/>
              <w:shd w:val="clear" w:color="auto" w:fill="auto"/>
              <w:tabs>
                <w:tab w:pos="6870" w:val="right"/>
              </w:tabs>
              <w:bidi w:val="0"/>
              <w:spacing w:before="0" w:after="100" w:line="240" w:lineRule="auto"/>
              <w:ind w:left="0" w:right="0" w:firstLine="140"/>
              <w:jc w:val="both"/>
              <w:rPr>
                <w:sz w:val="16"/>
                <w:szCs w:val="16"/>
              </w:rPr>
            </w:pPr>
            <w:r>
              <w:rPr>
                <w:color w:val="000000"/>
                <w:spacing w:val="0"/>
                <w:w w:val="100"/>
                <w:position w:val="0"/>
                <w:sz w:val="18"/>
                <w:szCs w:val="18"/>
              </w:rPr>
              <w:t>保证金</w:t>
              <w:tab/>
            </w:r>
            <w:r>
              <w:rPr>
                <w:color w:val="000000"/>
                <w:spacing w:val="0"/>
                <w:w w:val="100"/>
                <w:position w:val="0"/>
                <w:sz w:val="16"/>
                <w:szCs w:val="16"/>
              </w:rPr>
              <w:t>242,641,787.14</w:t>
            </w:r>
          </w:p>
          <w:p>
            <w:pPr>
              <w:pStyle w:val="Style32"/>
              <w:keepNext w:val="0"/>
              <w:keepLines w:val="0"/>
              <w:widowControl w:val="0"/>
              <w:shd w:val="clear" w:color="auto" w:fill="auto"/>
              <w:tabs>
                <w:tab w:pos="6860" w:val="right"/>
              </w:tabs>
              <w:bidi w:val="0"/>
              <w:spacing w:before="0" w:after="100" w:line="240" w:lineRule="auto"/>
              <w:ind w:left="0" w:right="0" w:firstLine="140"/>
              <w:jc w:val="both"/>
              <w:rPr>
                <w:sz w:val="16"/>
                <w:szCs w:val="16"/>
              </w:rPr>
            </w:pPr>
            <w:r>
              <w:rPr>
                <w:color w:val="000000"/>
                <w:spacing w:val="0"/>
                <w:w w:val="100"/>
                <w:position w:val="0"/>
                <w:sz w:val="18"/>
                <w:szCs w:val="18"/>
              </w:rPr>
              <w:t>备用金</w:t>
              <w:tab/>
            </w:r>
            <w:r>
              <w:rPr>
                <w:color w:val="000000"/>
                <w:spacing w:val="0"/>
                <w:w w:val="100"/>
                <w:position w:val="0"/>
                <w:sz w:val="16"/>
                <w:szCs w:val="16"/>
              </w:rPr>
              <w:t>215,834,559.37</w:t>
            </w:r>
          </w:p>
          <w:p>
            <w:pPr>
              <w:pStyle w:val="Style32"/>
              <w:keepNext w:val="0"/>
              <w:keepLines w:val="0"/>
              <w:widowControl w:val="0"/>
              <w:shd w:val="clear" w:color="auto" w:fill="auto"/>
              <w:tabs>
                <w:tab w:pos="6865" w:val="right"/>
              </w:tabs>
              <w:bidi w:val="0"/>
              <w:spacing w:before="0" w:after="100" w:line="240" w:lineRule="auto"/>
              <w:ind w:left="0" w:right="0" w:firstLine="140"/>
              <w:jc w:val="both"/>
              <w:rPr>
                <w:sz w:val="16"/>
                <w:szCs w:val="16"/>
              </w:rPr>
            </w:pPr>
            <w:r>
              <w:rPr>
                <w:color w:val="000000"/>
                <w:spacing w:val="0"/>
                <w:w w:val="100"/>
                <w:position w:val="0"/>
                <w:sz w:val="18"/>
                <w:szCs w:val="18"/>
              </w:rPr>
              <w:t>代付款</w:t>
              <w:tab/>
            </w:r>
            <w:r>
              <w:rPr>
                <w:color w:val="000000"/>
                <w:spacing w:val="0"/>
                <w:w w:val="100"/>
                <w:position w:val="0"/>
                <w:sz w:val="16"/>
                <w:szCs w:val="16"/>
              </w:rPr>
              <w:t>121,580,470.69</w:t>
            </w:r>
          </w:p>
          <w:p>
            <w:pPr>
              <w:pStyle w:val="Style32"/>
              <w:keepNext w:val="0"/>
              <w:keepLines w:val="0"/>
              <w:widowControl w:val="0"/>
              <w:shd w:val="clear" w:color="auto" w:fill="auto"/>
              <w:tabs>
                <w:tab w:pos="6855" w:val="right"/>
              </w:tabs>
              <w:bidi w:val="0"/>
              <w:spacing w:before="0" w:after="100" w:line="240" w:lineRule="auto"/>
              <w:ind w:left="0" w:right="0" w:firstLine="140"/>
              <w:jc w:val="both"/>
              <w:rPr>
                <w:sz w:val="16"/>
                <w:szCs w:val="16"/>
              </w:rPr>
            </w:pPr>
            <w:r>
              <w:rPr>
                <w:color w:val="000000"/>
                <w:spacing w:val="0"/>
                <w:w w:val="100"/>
                <w:position w:val="0"/>
                <w:sz w:val="18"/>
                <w:szCs w:val="18"/>
              </w:rPr>
              <w:t>其他</w:t>
              <w:tab/>
            </w:r>
            <w:r>
              <w:rPr>
                <w:color w:val="000000"/>
                <w:spacing w:val="0"/>
                <w:w w:val="100"/>
                <w:position w:val="0"/>
                <w:sz w:val="16"/>
                <w:szCs w:val="16"/>
              </w:rPr>
              <w:t>50,002,149.13</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240"/>
              <w:jc w:val="both"/>
              <w:rPr>
                <w:sz w:val="16"/>
                <w:szCs w:val="16"/>
              </w:rPr>
            </w:pPr>
            <w:r>
              <w:rPr>
                <w:color w:val="000000"/>
                <w:spacing w:val="0"/>
                <w:w w:val="100"/>
                <w:position w:val="0"/>
                <w:sz w:val="16"/>
                <w:szCs w:val="16"/>
              </w:rPr>
              <w:t>962,994,077.39</w:t>
            </w:r>
          </w:p>
          <w:p>
            <w:pPr>
              <w:pStyle w:val="Style32"/>
              <w:keepNext w:val="0"/>
              <w:keepLines w:val="0"/>
              <w:widowControl w:val="0"/>
              <w:shd w:val="clear" w:color="auto" w:fill="auto"/>
              <w:bidi w:val="0"/>
              <w:spacing w:before="0" w:after="120" w:line="240" w:lineRule="auto"/>
              <w:ind w:left="0" w:right="0" w:firstLine="240"/>
              <w:jc w:val="both"/>
              <w:rPr>
                <w:sz w:val="16"/>
                <w:szCs w:val="16"/>
              </w:rPr>
            </w:pPr>
            <w:r>
              <w:rPr>
                <w:color w:val="000000"/>
                <w:spacing w:val="0"/>
                <w:w w:val="100"/>
                <w:position w:val="0"/>
                <w:sz w:val="16"/>
                <w:szCs w:val="16"/>
              </w:rPr>
              <w:t>318,683,622.92</w:t>
            </w:r>
          </w:p>
          <w:p>
            <w:pPr>
              <w:pStyle w:val="Style32"/>
              <w:keepNext w:val="0"/>
              <w:keepLines w:val="0"/>
              <w:widowControl w:val="0"/>
              <w:shd w:val="clear" w:color="auto" w:fill="auto"/>
              <w:bidi w:val="0"/>
              <w:spacing w:before="0" w:after="120" w:line="240" w:lineRule="auto"/>
              <w:ind w:left="0" w:right="0" w:firstLine="240"/>
              <w:jc w:val="both"/>
              <w:rPr>
                <w:sz w:val="16"/>
                <w:szCs w:val="16"/>
              </w:rPr>
            </w:pPr>
            <w:r>
              <w:rPr>
                <w:color w:val="000000"/>
                <w:spacing w:val="0"/>
                <w:w w:val="100"/>
                <w:position w:val="0"/>
                <w:sz w:val="16"/>
                <w:szCs w:val="16"/>
              </w:rPr>
              <w:t>173,134,842.98</w:t>
            </w:r>
          </w:p>
          <w:p>
            <w:pPr>
              <w:pStyle w:val="Style32"/>
              <w:keepNext w:val="0"/>
              <w:keepLines w:val="0"/>
              <w:widowControl w:val="0"/>
              <w:shd w:val="clear" w:color="auto" w:fill="auto"/>
              <w:bidi w:val="0"/>
              <w:spacing w:before="0" w:after="120" w:line="240" w:lineRule="auto"/>
              <w:ind w:left="0" w:right="0" w:firstLine="240"/>
              <w:jc w:val="both"/>
              <w:rPr>
                <w:sz w:val="16"/>
                <w:szCs w:val="16"/>
              </w:rPr>
            </w:pPr>
            <w:r>
              <w:rPr>
                <w:color w:val="000000"/>
                <w:spacing w:val="0"/>
                <w:w w:val="100"/>
                <w:position w:val="0"/>
                <w:sz w:val="16"/>
                <w:szCs w:val="16"/>
              </w:rPr>
              <w:t>145,616,159.86</w:t>
            </w:r>
          </w:p>
          <w:p>
            <w:pPr>
              <w:pStyle w:val="Style32"/>
              <w:keepNext w:val="0"/>
              <w:keepLines w:val="0"/>
              <w:widowControl w:val="0"/>
              <w:shd w:val="clear" w:color="auto" w:fill="auto"/>
              <w:bidi w:val="0"/>
              <w:spacing w:before="0" w:after="120" w:line="240" w:lineRule="auto"/>
              <w:ind w:left="0" w:right="0" w:firstLine="340"/>
              <w:jc w:val="both"/>
              <w:rPr>
                <w:sz w:val="16"/>
                <w:szCs w:val="16"/>
              </w:rPr>
            </w:pPr>
            <w:r>
              <w:rPr>
                <w:color w:val="000000"/>
                <w:spacing w:val="0"/>
                <w:w w:val="100"/>
                <w:position w:val="0"/>
                <w:sz w:val="16"/>
                <w:szCs w:val="16"/>
              </w:rPr>
              <w:t>40,447,900.45</w:t>
            </w:r>
          </w:p>
          <w:p>
            <w:pPr>
              <w:pStyle w:val="Style32"/>
              <w:keepNext w:val="0"/>
              <w:keepLines w:val="0"/>
              <w:widowControl w:val="0"/>
              <w:shd w:val="clear" w:color="auto" w:fill="auto"/>
              <w:bidi w:val="0"/>
              <w:spacing w:before="0" w:after="120" w:line="240" w:lineRule="auto"/>
              <w:ind w:left="0" w:right="0" w:firstLine="340"/>
              <w:jc w:val="both"/>
              <w:rPr>
                <w:sz w:val="16"/>
                <w:szCs w:val="16"/>
              </w:rPr>
            </w:pPr>
            <w:r>
              <w:rPr>
                <w:color w:val="000000"/>
                <w:spacing w:val="0"/>
                <w:w w:val="100"/>
                <w:position w:val="0"/>
                <w:sz w:val="16"/>
                <w:szCs w:val="16"/>
              </w:rPr>
              <w:t>48,838,073.34</w:t>
            </w:r>
          </w:p>
        </w:tc>
      </w:tr>
      <w:tr>
        <w:trPr>
          <w:trHeight w:val="350" w:hRule="exact"/>
        </w:trPr>
        <w:tc>
          <w:tcPr>
            <w:tcBorders>
              <w:top w:val="single" w:sz="4"/>
              <w:bottom w:val="single" w:sz="4"/>
            </w:tcBorders>
            <w:shd w:val="clear" w:color="auto" w:fill="FFFFFF"/>
            <w:vAlign w:val="center"/>
          </w:tcPr>
          <w:p>
            <w:pPr>
              <w:pStyle w:val="Style32"/>
              <w:keepNext w:val="0"/>
              <w:keepLines w:val="0"/>
              <w:widowControl w:val="0"/>
              <w:shd w:val="clear" w:color="auto" w:fill="auto"/>
              <w:tabs>
                <w:tab w:pos="5425" w:val="left"/>
              </w:tabs>
              <w:bidi w:val="0"/>
              <w:spacing w:before="0" w:after="0" w:line="240" w:lineRule="auto"/>
              <w:ind w:left="0" w:right="0" w:firstLine="140"/>
              <w:jc w:val="both"/>
              <w:rPr>
                <w:sz w:val="16"/>
                <w:szCs w:val="16"/>
              </w:rPr>
            </w:pPr>
            <w:r>
              <w:rPr>
                <w:b/>
                <w:bCs/>
                <w:color w:val="000000"/>
                <w:spacing w:val="0"/>
                <w:w w:val="100"/>
                <w:position w:val="0"/>
                <w:sz w:val="18"/>
                <w:szCs w:val="18"/>
              </w:rPr>
              <w:t>合计</w:t>
              <w:tab/>
            </w:r>
            <w:r>
              <w:rPr>
                <w:b/>
                <w:bCs/>
                <w:color w:val="000000"/>
                <w:spacing w:val="0"/>
                <w:w w:val="100"/>
                <w:position w:val="0"/>
                <w:sz w:val="16"/>
                <w:szCs w:val="16"/>
              </w:rPr>
              <w:t xml:space="preserve">2, 332, </w:t>
            </w:r>
            <w:r>
              <w:rPr>
                <w:b/>
                <w:bCs/>
                <w:color w:val="000000"/>
                <w:spacing w:val="0"/>
                <w:w w:val="100"/>
                <w:position w:val="0"/>
                <w:sz w:val="16"/>
                <w:szCs w:val="16"/>
              </w:rPr>
              <w:t xml:space="preserve">309,290. </w:t>
            </w:r>
            <w:r>
              <w:rPr>
                <w:b/>
                <w:bCs/>
                <w:color w:val="000000"/>
                <w:spacing w:val="0"/>
                <w:w w:val="100"/>
                <w:position w:val="0"/>
                <w:sz w:val="16"/>
                <w:szCs w:val="16"/>
              </w:rPr>
              <w:t>30</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 xml:space="preserve">1,689,714,676. </w:t>
            </w:r>
            <w:r>
              <w:rPr>
                <w:b/>
                <w:bCs/>
                <w:color w:val="000000"/>
                <w:spacing w:val="0"/>
                <w:w w:val="100"/>
                <w:position w:val="0"/>
                <w:sz w:val="16"/>
                <w:szCs w:val="16"/>
              </w:rPr>
              <w:t>94</w:t>
            </w:r>
          </w:p>
        </w:tc>
      </w:tr>
    </w:tbl>
    <w:p>
      <w:pPr>
        <w:spacing w:lineRule="exact" w:line="1"/>
        <w:rPr>
          <w:sz w:val="2"/>
          <w:szCs w:val="2"/>
        </w:rPr>
      </w:pPr>
      <w:r>
        <w:br w:type="page"/>
      </w:r>
    </w:p>
    <w:p>
      <w:pPr>
        <w:pStyle w:val="Style52"/>
        <w:keepNext/>
        <w:keepLines/>
        <w:widowControl w:val="0"/>
        <w:shd w:val="clear" w:color="auto" w:fill="auto"/>
        <w:bidi w:val="0"/>
        <w:spacing w:before="0" w:after="140" w:line="240" w:lineRule="auto"/>
        <w:ind w:left="0" w:right="0" w:firstLine="720"/>
        <w:jc w:val="left"/>
      </w:pPr>
      <w:bookmarkStart w:id="1110" w:name="bookmark1110"/>
      <w:bookmarkStart w:id="1111" w:name="bookmark1111"/>
      <w:bookmarkStart w:id="1112" w:name="bookmark1112"/>
      <w:bookmarkStart w:id="1113" w:name="bookmark1113"/>
      <w:r>
        <w:rPr>
          <w:b/>
          <w:bCs/>
          <w:color w:val="000000"/>
          <w:spacing w:val="0"/>
          <w:w w:val="100"/>
          <w:position w:val="0"/>
        </w:rPr>
        <w:t>3</w:t>
      </w:r>
      <w:bookmarkEnd w:id="1112"/>
      <w:r>
        <w:rPr>
          <w:b/>
          <w:bCs/>
          <w:color w:val="000000"/>
          <w:spacing w:val="0"/>
          <w:w w:val="100"/>
          <w:position w:val="0"/>
        </w:rPr>
        <w:t>）</w:t>
      </w:r>
      <w:r>
        <w:rPr>
          <w:color w:val="000000"/>
          <w:spacing w:val="0"/>
          <w:w w:val="100"/>
          <w:position w:val="0"/>
        </w:rPr>
        <w:t>收到的其他与投资活动有关的现金</w:t>
      </w:r>
      <w:bookmarkEnd w:id="1110"/>
      <w:bookmarkEnd w:id="1111"/>
      <w:bookmarkEnd w:id="1113"/>
    </w:p>
    <w:tbl>
      <w:tblPr>
        <w:tblOverlap w:val="never"/>
        <w:jc w:val="center"/>
        <w:tblLayout w:type="fixed"/>
      </w:tblPr>
      <w:tblGrid>
        <w:gridCol w:w="4464"/>
        <w:gridCol w:w="3029"/>
        <w:gridCol w:w="2002"/>
      </w:tblGrid>
      <w:tr>
        <w:trPr>
          <w:trHeight w:val="350"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left"/>
              <w:rPr>
                <w:sz w:val="18"/>
                <w:szCs w:val="18"/>
              </w:rPr>
            </w:pPr>
            <w:r>
              <w:rPr>
                <w:b/>
                <w:bCs/>
                <w:color w:val="000000"/>
                <w:spacing w:val="0"/>
                <w:w w:val="100"/>
                <w:position w:val="0"/>
                <w:sz w:val="18"/>
                <w:szCs w:val="18"/>
              </w:rPr>
              <w:t>上年金额</w:t>
            </w:r>
          </w:p>
        </w:tc>
      </w:tr>
      <w:tr>
        <w:trPr>
          <w:trHeight w:val="30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IVI DIGITAL CO.,LTD</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12,382,400.00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11,013,100.00</w:t>
            </w:r>
          </w:p>
        </w:tc>
      </w:tr>
      <w:tr>
        <w:trPr>
          <w:trHeight w:val="31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收到黑河污水处理厂二期受托建设资金</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7,101,683.83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15,233,701.63</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本年新纳入合并范围的子公司现金余额</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1,792,172.40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228,121,254.83</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北京同方电子商务有限公司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800,000.00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0.00</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阿城污水二期工程代建款</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500,000.00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0.00</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北京亚燃投资集团有限公司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2060" w:right="0" w:firstLine="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170,000,000.00</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易程科技股份有限公司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2060" w:right="0" w:firstLine="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40,000,000.00</w:t>
            </w:r>
          </w:p>
        </w:tc>
      </w:tr>
      <w:tr>
        <w:trPr>
          <w:trHeight w:val="31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同方投资有限公司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2060" w:right="0" w:firstLine="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60,000,000.00</w:t>
            </w:r>
          </w:p>
        </w:tc>
      </w:tr>
      <w:tr>
        <w:trPr>
          <w:trHeight w:val="31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Seiki Digital Company Limited</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2060" w:right="0" w:firstLine="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5,034,560.00</w:t>
            </w:r>
          </w:p>
        </w:tc>
      </w:tr>
      <w:tr>
        <w:trPr>
          <w:trHeight w:val="336"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6"/>
                <w:szCs w:val="16"/>
              </w:rPr>
            </w:pPr>
            <w:r>
              <w:rPr>
                <w:b/>
                <w:bCs/>
                <w:color w:val="000000"/>
                <w:spacing w:val="0"/>
                <w:w w:val="100"/>
                <w:position w:val="0"/>
                <w:sz w:val="16"/>
                <w:szCs w:val="16"/>
              </w:rPr>
              <w:t xml:space="preserve">22,576, </w:t>
            </w:r>
            <w:r>
              <w:rPr>
                <w:b/>
                <w:bCs/>
                <w:color w:val="000000"/>
                <w:spacing w:val="0"/>
                <w:w w:val="100"/>
                <w:position w:val="0"/>
                <w:sz w:val="16"/>
                <w:szCs w:val="16"/>
              </w:rPr>
              <w:t xml:space="preserve">256. </w:t>
            </w:r>
            <w:r>
              <w:rPr>
                <w:b/>
                <w:bCs/>
                <w:color w:val="000000"/>
                <w:spacing w:val="0"/>
                <w:w w:val="100"/>
                <w:position w:val="0"/>
                <w:sz w:val="16"/>
                <w:szCs w:val="16"/>
              </w:rPr>
              <w:t>23</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6"/>
                <w:szCs w:val="16"/>
              </w:rPr>
            </w:pPr>
            <w:r>
              <w:rPr>
                <w:b/>
                <w:bCs/>
                <w:color w:val="000000"/>
                <w:spacing w:val="0"/>
                <w:w w:val="100"/>
                <w:position w:val="0"/>
                <w:sz w:val="16"/>
                <w:szCs w:val="16"/>
              </w:rPr>
              <w:t xml:space="preserve">529, </w:t>
            </w:r>
            <w:r>
              <w:rPr>
                <w:b/>
                <w:bCs/>
                <w:color w:val="000000"/>
                <w:spacing w:val="0"/>
                <w:w w:val="100"/>
                <w:position w:val="0"/>
                <w:sz w:val="16"/>
                <w:szCs w:val="16"/>
              </w:rPr>
              <w:t xml:space="preserve">402,616. </w:t>
            </w:r>
            <w:r>
              <w:rPr>
                <w:b/>
                <w:bCs/>
                <w:color w:val="000000"/>
                <w:spacing w:val="0"/>
                <w:w w:val="100"/>
                <w:position w:val="0"/>
                <w:sz w:val="16"/>
                <w:szCs w:val="16"/>
              </w:rPr>
              <w:t>46</w:t>
            </w:r>
          </w:p>
        </w:tc>
      </w:tr>
    </w:tbl>
    <w:p>
      <w:pPr>
        <w:widowControl w:val="0"/>
        <w:spacing w:after="79" w:line="1" w:lineRule="exact"/>
      </w:pPr>
    </w:p>
    <w:p>
      <w:pPr>
        <w:pStyle w:val="Style52"/>
        <w:keepNext/>
        <w:keepLines/>
        <w:widowControl w:val="0"/>
        <w:shd w:val="clear" w:color="auto" w:fill="auto"/>
        <w:bidi w:val="0"/>
        <w:spacing w:before="0" w:after="140" w:line="240" w:lineRule="auto"/>
        <w:ind w:left="0" w:right="0" w:firstLine="720"/>
        <w:jc w:val="left"/>
      </w:pPr>
      <w:bookmarkStart w:id="1114" w:name="bookmark1114"/>
      <w:bookmarkStart w:id="1115" w:name="bookmark1115"/>
      <w:bookmarkStart w:id="1116" w:name="bookmark1116"/>
      <w:bookmarkStart w:id="1117" w:name="bookmark1117"/>
      <w:r>
        <w:rPr>
          <w:b/>
          <w:bCs/>
          <w:color w:val="000000"/>
          <w:spacing w:val="0"/>
          <w:w w:val="100"/>
          <w:position w:val="0"/>
        </w:rPr>
        <w:t>4</w:t>
      </w:r>
      <w:bookmarkEnd w:id="1116"/>
      <w:r>
        <w:rPr>
          <w:b/>
          <w:bCs/>
          <w:color w:val="000000"/>
          <w:spacing w:val="0"/>
          <w:w w:val="100"/>
          <w:position w:val="0"/>
        </w:rPr>
        <w:t>）</w:t>
      </w:r>
      <w:r>
        <w:rPr>
          <w:color w:val="000000"/>
          <w:spacing w:val="0"/>
          <w:w w:val="100"/>
          <w:position w:val="0"/>
        </w:rPr>
        <w:t>支付的其他与投资活动有关的现金</w:t>
      </w:r>
      <w:bookmarkEnd w:id="1114"/>
      <w:bookmarkEnd w:id="1115"/>
      <w:bookmarkEnd w:id="1117"/>
    </w:p>
    <w:tbl>
      <w:tblPr>
        <w:tblOverlap w:val="never"/>
        <w:jc w:val="center"/>
        <w:tblLayout w:type="fixed"/>
      </w:tblPr>
      <w:tblGrid>
        <w:gridCol w:w="4642"/>
        <w:gridCol w:w="2851"/>
        <w:gridCol w:w="2002"/>
      </w:tblGrid>
      <w:tr>
        <w:trPr>
          <w:trHeight w:val="341"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left"/>
              <w:rPr>
                <w:sz w:val="18"/>
                <w:szCs w:val="18"/>
              </w:rPr>
            </w:pPr>
            <w:r>
              <w:rPr>
                <w:b/>
                <w:bCs/>
                <w:color w:val="000000"/>
                <w:spacing w:val="0"/>
                <w:w w:val="100"/>
                <w:position w:val="0"/>
                <w:sz w:val="18"/>
                <w:szCs w:val="18"/>
              </w:rPr>
              <w:t>上年金额</w:t>
            </w:r>
          </w:p>
        </w:tc>
      </w:tr>
      <w:tr>
        <w:trPr>
          <w:trHeight w:val="31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CITIC Merchant Group Limited</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39,932,147.87</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0.00</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IVI DIGITAL CO.,LTD</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18,264,040.00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5,034,560.00</w:t>
            </w:r>
          </w:p>
        </w:tc>
      </w:tr>
      <w:tr>
        <w:trPr>
          <w:trHeight w:val="32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黑河龙江环保治水有限公司二期工程代建款</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8,487,601.30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13,703,868.24</w:t>
            </w:r>
          </w:p>
        </w:tc>
      </w:tr>
      <w:tr>
        <w:trPr>
          <w:trHeight w:val="32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阿城污水二期工程代建款</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7,362,889.27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0.00</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Seiki Digital Company Limited</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4,952,960.00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0.00</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北京同方易豪科技有限公司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1,612,500.00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5,000,000.00</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北京亚燃投资集团有限公司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88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170,000,000.00</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同方投资有限公司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88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60,000,000.00</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上海人泓投资有限公司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88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50,000,000.00</w:t>
            </w:r>
          </w:p>
        </w:tc>
      </w:tr>
      <w:tr>
        <w:trPr>
          <w:trHeight w:val="30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易程科技股份有限公司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88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40,000,000.00</w:t>
            </w:r>
          </w:p>
        </w:tc>
      </w:tr>
      <w:tr>
        <w:trPr>
          <w:trHeight w:val="32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本年不再纳入合并范围的子公司现金余额</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88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11,788,740.01</w:t>
            </w:r>
          </w:p>
        </w:tc>
      </w:tr>
      <w:tr>
        <w:trPr>
          <w:trHeight w:val="32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88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100,462.21</w:t>
            </w:r>
          </w:p>
        </w:tc>
      </w:tr>
      <w:tr>
        <w:trPr>
          <w:trHeight w:val="336"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6"/>
                <w:szCs w:val="16"/>
              </w:rPr>
            </w:pPr>
            <w:r>
              <w:rPr>
                <w:b/>
                <w:bCs/>
                <w:color w:val="000000"/>
                <w:spacing w:val="0"/>
                <w:w w:val="100"/>
                <w:position w:val="0"/>
                <w:sz w:val="16"/>
                <w:szCs w:val="16"/>
              </w:rPr>
              <w:t>80,612,</w:t>
            </w:r>
            <w:r>
              <w:rPr>
                <w:b/>
                <w:bCs/>
                <w:color w:val="000000"/>
                <w:spacing w:val="0"/>
                <w:w w:val="100"/>
                <w:position w:val="0"/>
                <w:sz w:val="16"/>
                <w:szCs w:val="16"/>
              </w:rPr>
              <w:t>138.44</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6"/>
                <w:szCs w:val="16"/>
              </w:rPr>
            </w:pPr>
            <w:r>
              <w:rPr>
                <w:b/>
                <w:bCs/>
                <w:color w:val="000000"/>
                <w:spacing w:val="0"/>
                <w:w w:val="100"/>
                <w:position w:val="0"/>
                <w:sz w:val="16"/>
                <w:szCs w:val="16"/>
              </w:rPr>
              <w:t xml:space="preserve">355, </w:t>
            </w:r>
            <w:r>
              <w:rPr>
                <w:b/>
                <w:bCs/>
                <w:color w:val="000000"/>
                <w:spacing w:val="0"/>
                <w:w w:val="100"/>
                <w:position w:val="0"/>
                <w:sz w:val="16"/>
                <w:szCs w:val="16"/>
              </w:rPr>
              <w:t xml:space="preserve">627,630. </w:t>
            </w:r>
            <w:r>
              <w:rPr>
                <w:b/>
                <w:bCs/>
                <w:color w:val="000000"/>
                <w:spacing w:val="0"/>
                <w:w w:val="100"/>
                <w:position w:val="0"/>
                <w:sz w:val="16"/>
                <w:szCs w:val="16"/>
              </w:rPr>
              <w:t>46</w:t>
            </w:r>
          </w:p>
        </w:tc>
      </w:tr>
    </w:tbl>
    <w:p>
      <w:pPr>
        <w:widowControl w:val="0"/>
        <w:spacing w:after="79" w:line="1" w:lineRule="exact"/>
      </w:pPr>
    </w:p>
    <w:p>
      <w:pPr>
        <w:pStyle w:val="Style52"/>
        <w:keepNext/>
        <w:keepLines/>
        <w:widowControl w:val="0"/>
        <w:shd w:val="clear" w:color="auto" w:fill="auto"/>
        <w:bidi w:val="0"/>
        <w:spacing w:before="0" w:after="140" w:line="240" w:lineRule="auto"/>
        <w:ind w:left="0" w:right="0" w:firstLine="720"/>
        <w:jc w:val="left"/>
      </w:pPr>
      <w:bookmarkStart w:id="1118" w:name="bookmark1118"/>
      <w:bookmarkStart w:id="1119" w:name="bookmark1119"/>
      <w:bookmarkStart w:id="1120" w:name="bookmark1120"/>
      <w:bookmarkStart w:id="1121" w:name="bookmark1121"/>
      <w:r>
        <w:rPr>
          <w:b/>
          <w:bCs/>
          <w:color w:val="000000"/>
          <w:spacing w:val="0"/>
          <w:w w:val="100"/>
          <w:position w:val="0"/>
        </w:rPr>
        <w:t>5</w:t>
      </w:r>
      <w:bookmarkEnd w:id="1120"/>
      <w:r>
        <w:rPr>
          <w:b/>
          <w:bCs/>
          <w:color w:val="000000"/>
          <w:spacing w:val="0"/>
          <w:w w:val="100"/>
          <w:position w:val="0"/>
        </w:rPr>
        <w:t>）</w:t>
      </w:r>
      <w:r>
        <w:rPr>
          <w:color w:val="000000"/>
          <w:spacing w:val="0"/>
          <w:w w:val="100"/>
          <w:position w:val="0"/>
        </w:rPr>
        <w:t>收到的其他与筹资活动有关的现金</w:t>
      </w:r>
      <w:bookmarkEnd w:id="1118"/>
      <w:bookmarkEnd w:id="1119"/>
      <w:bookmarkEnd w:id="1121"/>
    </w:p>
    <w:tbl>
      <w:tblPr>
        <w:tblOverlap w:val="never"/>
        <w:jc w:val="center"/>
        <w:tblLayout w:type="fixed"/>
      </w:tblPr>
      <w:tblGrid>
        <w:gridCol w:w="4234"/>
        <w:gridCol w:w="3168"/>
        <w:gridCol w:w="2093"/>
      </w:tblGrid>
      <w:tr>
        <w:trPr>
          <w:trHeight w:val="30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80" w:right="0" w:firstLine="0"/>
              <w:jc w:val="left"/>
              <w:rPr>
                <w:sz w:val="18"/>
                <w:szCs w:val="18"/>
              </w:rPr>
            </w:pPr>
            <w:r>
              <w:rPr>
                <w:b/>
                <w:bCs/>
                <w:color w:val="000000"/>
                <w:spacing w:val="0"/>
                <w:w w:val="100"/>
                <w:position w:val="0"/>
                <w:sz w:val="18"/>
                <w:szCs w:val="18"/>
              </w:rPr>
              <w:t>本年金额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left"/>
              <w:rPr>
                <w:sz w:val="18"/>
                <w:szCs w:val="18"/>
              </w:rPr>
            </w:pPr>
            <w:r>
              <w:rPr>
                <w:b/>
                <w:bCs/>
                <w:color w:val="000000"/>
                <w:spacing w:val="0"/>
                <w:w w:val="100"/>
                <w:position w:val="0"/>
                <w:sz w:val="18"/>
                <w:szCs w:val="18"/>
              </w:rPr>
              <w:t>上年金额</w:t>
            </w:r>
          </w:p>
        </w:tc>
      </w:tr>
      <w:tr>
        <w:trPr>
          <w:trHeight w:val="283"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清华控股有限公司</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561,000,000.00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1,077,125,000.00</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境外子公司发行优先股</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224,053,336.80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收回受限的现金</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88,452,910.05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1,652,864,158.73</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中信国通企业管理有限公司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44,000,000.00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同方投资有限公司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2280" w:right="0" w:firstLine="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320,000,000.00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富锦市财政局转贷资金</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2280" w:right="0" w:firstLine="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19,899,570.22</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专项拨付款</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2280" w:right="0" w:firstLine="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23,177,800.00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景德镇同方科技建设有限公司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2280" w:right="0" w:firstLine="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120,000,000.00</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重庆项目借款质押保证金利息收入</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2280" w:right="0" w:firstLine="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45,296,166.67</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2280" w:right="0" w:firstLine="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578,974.40</w:t>
            </w:r>
          </w:p>
        </w:tc>
      </w:tr>
      <w:tr>
        <w:trPr>
          <w:trHeight w:val="322"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left"/>
              <w:rPr>
                <w:sz w:val="16"/>
                <w:szCs w:val="16"/>
              </w:rPr>
            </w:pPr>
            <w:r>
              <w:rPr>
                <w:b/>
                <w:bCs/>
                <w:color w:val="000000"/>
                <w:spacing w:val="0"/>
                <w:w w:val="100"/>
                <w:position w:val="0"/>
                <w:sz w:val="16"/>
                <w:szCs w:val="16"/>
              </w:rPr>
              <w:t xml:space="preserve">917, </w:t>
            </w:r>
            <w:r>
              <w:rPr>
                <w:b/>
                <w:bCs/>
                <w:color w:val="000000"/>
                <w:spacing w:val="0"/>
                <w:w w:val="100"/>
                <w:position w:val="0"/>
                <w:sz w:val="16"/>
                <w:szCs w:val="16"/>
              </w:rPr>
              <w:t xml:space="preserve">506,246. </w:t>
            </w:r>
            <w:r>
              <w:rPr>
                <w:b/>
                <w:bCs/>
                <w:color w:val="000000"/>
                <w:spacing w:val="0"/>
                <w:w w:val="100"/>
                <w:position w:val="0"/>
                <w:sz w:val="16"/>
                <w:szCs w:val="16"/>
              </w:rPr>
              <w:t>85</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rPr>
                <w:sz w:val="16"/>
                <w:szCs w:val="16"/>
              </w:rPr>
            </w:pPr>
            <w:r>
              <w:rPr>
                <w:b/>
                <w:bCs/>
                <w:color w:val="000000"/>
                <w:spacing w:val="0"/>
                <w:w w:val="100"/>
                <w:position w:val="0"/>
                <w:sz w:val="16"/>
                <w:szCs w:val="16"/>
              </w:rPr>
              <w:t xml:space="preserve">3, 258, </w:t>
            </w:r>
            <w:r>
              <w:rPr>
                <w:b/>
                <w:bCs/>
                <w:color w:val="000000"/>
                <w:spacing w:val="0"/>
                <w:w w:val="100"/>
                <w:position w:val="0"/>
                <w:sz w:val="16"/>
                <w:szCs w:val="16"/>
              </w:rPr>
              <w:t xml:space="preserve">941,670. </w:t>
            </w:r>
            <w:r>
              <w:rPr>
                <w:b/>
                <w:bCs/>
                <w:color w:val="000000"/>
                <w:spacing w:val="0"/>
                <w:w w:val="100"/>
                <w:position w:val="0"/>
                <w:sz w:val="16"/>
                <w:szCs w:val="16"/>
              </w:rPr>
              <w:t>02</w:t>
            </w:r>
          </w:p>
        </w:tc>
      </w:tr>
    </w:tbl>
    <w:p>
      <w:pPr>
        <w:spacing w:lineRule="exact" w:line="1"/>
        <w:rPr>
          <w:sz w:val="2"/>
          <w:szCs w:val="2"/>
        </w:rPr>
      </w:pPr>
      <w:r>
        <w:br w:type="page"/>
      </w:r>
    </w:p>
    <w:tbl>
      <w:tblPr>
        <w:tblOverlap w:val="never"/>
        <w:jc w:val="center"/>
        <w:tblLayout w:type="fixed"/>
      </w:tblPr>
      <w:tblGrid>
        <w:gridCol w:w="5362"/>
        <w:gridCol w:w="2381"/>
        <w:gridCol w:w="1752"/>
      </w:tblGrid>
      <w:tr>
        <w:trPr>
          <w:trHeight w:val="1114" w:hRule="exact"/>
        </w:trPr>
        <w:tc>
          <w:tcPr>
            <w:gridSpan w:val="3"/>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6）</w:t>
            </w:r>
            <w:r>
              <w:rPr>
                <w:color w:val="000000"/>
                <w:spacing w:val="0"/>
                <w:w w:val="100"/>
                <w:position w:val="0"/>
                <w:sz w:val="20"/>
                <w:szCs w:val="20"/>
              </w:rPr>
              <w:t>支付的其他与筹资活动有关的现金</w:t>
            </w:r>
          </w:p>
        </w:tc>
      </w:tr>
      <w:tr>
        <w:trPr>
          <w:trHeight w:val="30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18"/>
                <w:szCs w:val="18"/>
              </w:rPr>
            </w:pPr>
            <w:r>
              <w:rPr>
                <w:b/>
                <w:bCs/>
                <w:color w:val="000000"/>
                <w:spacing w:val="0"/>
                <w:w w:val="100"/>
                <w:position w:val="0"/>
                <w:sz w:val="18"/>
                <w:szCs w:val="18"/>
              </w:rPr>
              <w:t>本年金额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rPr>
                <w:sz w:val="18"/>
                <w:szCs w:val="18"/>
              </w:rPr>
            </w:pPr>
            <w:r>
              <w:rPr>
                <w:b/>
                <w:bCs/>
                <w:color w:val="000000"/>
                <w:spacing w:val="0"/>
                <w:w w:val="100"/>
                <w:position w:val="0"/>
                <w:sz w:val="18"/>
                <w:szCs w:val="18"/>
              </w:rPr>
              <w:t>上年金额</w:t>
            </w:r>
          </w:p>
        </w:tc>
      </w:tr>
      <w:tr>
        <w:trPr>
          <w:trHeight w:val="283"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清华控股有限公司</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561,000,000.00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150,000,000.00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同一控制下企业合并支付对价</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164,045,300.00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0.00</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购买子公司少数股东股权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161,096,549.02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36,343,230.00</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使用受限制的现金</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123,226,155.85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105,611,001.90</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中信国通企业管理有限公司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40,000,000.00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0.00</w:t>
            </w:r>
          </w:p>
        </w:tc>
      </w:tr>
      <w:tr>
        <w:trPr>
          <w:trHeight w:val="27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募集费用</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14,011,306.69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18,446,054.10</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境外子公司回购股票期权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7,522,308.00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子公司少数股东减资付款</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6,688,712.43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0.00</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同方投资有限公司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380,000,000.00</w:t>
            </w:r>
          </w:p>
        </w:tc>
      </w:tr>
      <w:tr>
        <w:trPr>
          <w:trHeight w:val="30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 xml:space="preserve">1,077, </w:t>
            </w:r>
            <w:r>
              <w:rPr>
                <w:b/>
                <w:bCs/>
                <w:color w:val="000000"/>
                <w:spacing w:val="0"/>
                <w:w w:val="100"/>
                <w:position w:val="0"/>
                <w:sz w:val="16"/>
                <w:szCs w:val="16"/>
              </w:rPr>
              <w:t>590,331.99</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6"/>
                <w:szCs w:val="16"/>
              </w:rPr>
            </w:pPr>
            <w:r>
              <w:rPr>
                <w:b/>
                <w:bCs/>
                <w:color w:val="000000"/>
                <w:spacing w:val="0"/>
                <w:w w:val="100"/>
                <w:position w:val="0"/>
                <w:sz w:val="16"/>
                <w:szCs w:val="16"/>
              </w:rPr>
              <w:t xml:space="preserve">690, </w:t>
            </w:r>
            <w:r>
              <w:rPr>
                <w:b/>
                <w:bCs/>
                <w:color w:val="000000"/>
                <w:spacing w:val="0"/>
                <w:w w:val="100"/>
                <w:position w:val="0"/>
                <w:sz w:val="16"/>
                <w:szCs w:val="16"/>
              </w:rPr>
              <w:t xml:space="preserve">400,286. </w:t>
            </w:r>
            <w:r>
              <w:rPr>
                <w:b/>
                <w:bCs/>
                <w:color w:val="000000"/>
                <w:spacing w:val="0"/>
                <w:w w:val="100"/>
                <w:position w:val="0"/>
                <w:sz w:val="16"/>
                <w:szCs w:val="16"/>
              </w:rPr>
              <w:t>00</w:t>
            </w:r>
          </w:p>
        </w:tc>
      </w:tr>
      <w:tr>
        <w:trPr>
          <w:trHeight w:val="504" w:hRule="exact"/>
        </w:trPr>
        <w:tc>
          <w:tcPr>
            <w:gridSpan w:val="3"/>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（2）</w:t>
            </w:r>
            <w:r>
              <w:rPr>
                <w:color w:val="000000"/>
                <w:spacing w:val="0"/>
                <w:w w:val="100"/>
                <w:position w:val="0"/>
                <w:sz w:val="20"/>
                <w:szCs w:val="20"/>
              </w:rPr>
              <w:t>合并现金流量表补充资料</w:t>
            </w:r>
          </w:p>
        </w:tc>
      </w:tr>
      <w:tr>
        <w:trPr>
          <w:trHeight w:val="30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b/>
                <w:bCs/>
                <w:color w:val="000000"/>
                <w:spacing w:val="0"/>
                <w:w w:val="100"/>
                <w:position w:val="0"/>
                <w:sz w:val="18"/>
                <w:szCs w:val="18"/>
              </w:rPr>
              <w:t>上年金额</w:t>
            </w:r>
          </w:p>
        </w:tc>
      </w:tr>
      <w:tr>
        <w:trPr>
          <w:trHeight w:val="293"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6"/>
                <w:szCs w:val="16"/>
              </w:rPr>
              <w:t>1.</w:t>
            </w:r>
            <w:r>
              <w:rPr>
                <w:b/>
                <w:bCs/>
                <w:color w:val="000000"/>
                <w:spacing w:val="0"/>
                <w:w w:val="100"/>
                <w:position w:val="0"/>
                <w:sz w:val="18"/>
                <w:szCs w:val="18"/>
              </w:rPr>
              <w:t>将净利润调节为经营活动现金流量：</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净利润</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1,078,037,563.41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899,001,758.18</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加：资产减值准备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214,270,189.17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173,800,248.04</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固定资产折旧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447,229,125.31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336,680,372.56</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无形资产摊销</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186,194,870.62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182,967,508.52</w:t>
            </w:r>
          </w:p>
        </w:tc>
      </w:tr>
      <w:tr>
        <w:trPr>
          <w:trHeight w:val="30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长期待摊费用摊销</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97,217,020.71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57,801,397.24</w:t>
            </w:r>
          </w:p>
        </w:tc>
      </w:tr>
      <w:tr>
        <w:trPr>
          <w:trHeight w:val="341"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处置固定资产、无形资产和其他长期资产的损失（减：收益）</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293,584,850.09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-83,472,481.46</w:t>
            </w:r>
          </w:p>
        </w:tc>
      </w:tr>
      <w:tr>
        <w:trPr>
          <w:trHeight w:val="30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固定资产报废损失（减：收益）</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160" w:firstLine="0"/>
              <w:jc w:val="right"/>
              <w:rPr>
                <w:sz w:val="16"/>
                <w:szCs w:val="16"/>
              </w:rPr>
            </w:pPr>
            <w:r>
              <w:rPr>
                <w:color w:val="000000"/>
                <w:spacing w:val="0"/>
                <w:w w:val="100"/>
                <w:position w:val="0"/>
                <w:sz w:val="16"/>
                <w:szCs w:val="16"/>
              </w:rPr>
              <w:t>348,077.78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181,633.86</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公允价值变动损益（减：收益）</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-252,292,945.06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-152,324,682.54</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财务费用（减：收益）</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956,169,853.67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808,107,087.68</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投资损失（减：收益）</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-1,151,692,955.39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-524,454,879.95</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递延所得税资产的减少（减：增加）</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-29,535,840.65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-14,364,365.23</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递延所得税负债的增加（减：减少）</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30,568,106.83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-3,812,435.54</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存货的减少（减：增加）</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-848,576,179.05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-966,172,456.23</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经营性应收项目的减少（减：增加）</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-711,460,513.84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655,417,861.49</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经营性应付项目的增加（减：减少）</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569,233,401.98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-665,961,532.63</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预计负债的增加（减：减少）</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-15,700,764.52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15,935,744.52</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经营活动产生的现金流量净额</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863,593,861.06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719,330,778.51</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6"/>
                <w:szCs w:val="16"/>
              </w:rPr>
              <w:t>2.</w:t>
            </w:r>
            <w:r>
              <w:rPr>
                <w:b/>
                <w:bCs/>
                <w:color w:val="000000"/>
                <w:spacing w:val="0"/>
                <w:w w:val="100"/>
                <w:position w:val="0"/>
                <w:sz w:val="18"/>
                <w:szCs w:val="18"/>
              </w:rPr>
              <w:t>不涉及现金收支的重大投资和筹资活动：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债务转为资本</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一年内到期的可转换公司债</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0.00</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融资租入固定资产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0.00</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6"/>
                <w:szCs w:val="16"/>
              </w:rPr>
              <w:t>3.</w:t>
            </w:r>
            <w:r>
              <w:rPr>
                <w:b/>
                <w:bCs/>
                <w:color w:val="000000"/>
                <w:spacing w:val="0"/>
                <w:w w:val="100"/>
                <w:position w:val="0"/>
                <w:sz w:val="18"/>
                <w:szCs w:val="18"/>
              </w:rPr>
              <w:t>现金及现金等价物净变动情况：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现金的期末余额</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5,344,563,662.67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4,055,786,789.02</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减：现金的期初余额</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4,055,786,789.02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3,447,136,022.76</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加：现金等价物的期末余额</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减：现金等价物的期初余额</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0.00</w:t>
            </w:r>
          </w:p>
        </w:tc>
      </w:tr>
      <w:tr>
        <w:trPr>
          <w:trHeight w:val="259" w:hRule="exact"/>
        </w:trPr>
        <w:tc>
          <w:tcPr>
            <w:tcBorders>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现金及现金等价物净增加额</w:t>
            </w:r>
          </w:p>
        </w:tc>
        <w:tc>
          <w:tcPr>
            <w:tcBorders>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1,288,776,873.65</w:t>
            </w:r>
          </w:p>
        </w:tc>
        <w:tc>
          <w:tcPr>
            <w:tcBorders>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608,650,766.26</w:t>
            </w:r>
          </w:p>
        </w:tc>
      </w:tr>
    </w:tbl>
    <w:p>
      <w:pPr>
        <w:widowControl w:val="0"/>
        <w:spacing w:after="139" w:line="1" w:lineRule="exact"/>
      </w:pPr>
    </w:p>
    <w:p>
      <w:pPr>
        <w:pStyle w:val="Style52"/>
        <w:keepNext/>
        <w:keepLines/>
        <w:widowControl w:val="0"/>
        <w:pBdr>
          <w:top w:val="single" w:sz="4" w:space="0" w:color="auto"/>
        </w:pBdr>
        <w:shd w:val="clear" w:color="auto" w:fill="auto"/>
        <w:bidi w:val="0"/>
        <w:spacing w:before="0" w:after="140" w:line="240" w:lineRule="auto"/>
        <w:ind w:left="0" w:right="0" w:firstLine="600"/>
        <w:jc w:val="left"/>
      </w:pPr>
      <w:bookmarkStart w:id="1122" w:name="bookmark1122"/>
      <w:bookmarkStart w:id="1123" w:name="bookmark1123"/>
      <w:bookmarkStart w:id="1124" w:name="bookmark1124"/>
      <w:bookmarkStart w:id="1125" w:name="bookmark1125"/>
      <w:r>
        <w:rPr>
          <w:b/>
          <w:bCs/>
          <w:color w:val="000000"/>
          <w:spacing w:val="0"/>
          <w:w w:val="100"/>
          <w:position w:val="0"/>
        </w:rPr>
        <w:t>（</w:t>
      </w:r>
      <w:bookmarkEnd w:id="1124"/>
      <w:r>
        <w:rPr>
          <w:b/>
          <w:bCs/>
          <w:color w:val="000000"/>
          <w:spacing w:val="0"/>
          <w:w w:val="100"/>
          <w:position w:val="0"/>
        </w:rPr>
        <w:t>3）</w:t>
      </w:r>
      <w:r>
        <w:rPr>
          <w:color w:val="000000"/>
          <w:spacing w:val="0"/>
          <w:w w:val="100"/>
          <w:position w:val="0"/>
        </w:rPr>
        <w:t>现金和现金等价物</w:t>
      </w:r>
      <w:bookmarkEnd w:id="1122"/>
      <w:bookmarkEnd w:id="1123"/>
      <w:bookmarkEnd w:id="1125"/>
    </w:p>
    <w:tbl>
      <w:tblPr>
        <w:tblOverlap w:val="never"/>
        <w:jc w:val="center"/>
        <w:tblLayout w:type="fixed"/>
      </w:tblPr>
      <w:tblGrid>
        <w:gridCol w:w="3322"/>
        <w:gridCol w:w="4421"/>
        <w:gridCol w:w="1742"/>
      </w:tblGrid>
      <w:tr>
        <w:trPr>
          <w:trHeight w:val="32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160" w:firstLine="0"/>
              <w:jc w:val="right"/>
              <w:rPr>
                <w:sz w:val="18"/>
                <w:szCs w:val="18"/>
              </w:rPr>
            </w:pPr>
            <w:r>
              <w:rPr>
                <w:b/>
                <w:bCs/>
                <w:color w:val="000000"/>
                <w:spacing w:val="0"/>
                <w:w w:val="100"/>
                <w:position w:val="0"/>
                <w:sz w:val="18"/>
                <w:szCs w:val="18"/>
              </w:rPr>
              <w:t>本年金额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left"/>
              <w:rPr>
                <w:sz w:val="18"/>
                <w:szCs w:val="18"/>
              </w:rPr>
            </w:pPr>
            <w:r>
              <w:rPr>
                <w:b/>
                <w:bCs/>
                <w:color w:val="000000"/>
                <w:spacing w:val="0"/>
                <w:w w:val="100"/>
                <w:position w:val="0"/>
                <w:sz w:val="18"/>
                <w:szCs w:val="18"/>
              </w:rPr>
              <w:t>上年金额</w:t>
            </w:r>
          </w:p>
        </w:tc>
      </w:tr>
      <w:tr>
        <w:trPr>
          <w:trHeight w:val="254"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现金</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160" w:firstLine="0"/>
              <w:jc w:val="right"/>
              <w:rPr>
                <w:sz w:val="16"/>
                <w:szCs w:val="16"/>
              </w:rPr>
            </w:pPr>
            <w:r>
              <w:rPr>
                <w:color w:val="000000"/>
                <w:spacing w:val="0"/>
                <w:w w:val="100"/>
                <w:position w:val="0"/>
                <w:sz w:val="16"/>
                <w:szCs w:val="16"/>
              </w:rPr>
              <w:t>5,344,563,662.67</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4,055,786,789.02</w:t>
            </w:r>
          </w:p>
        </w:tc>
      </w:tr>
    </w:tbl>
    <w:p>
      <w:pPr>
        <w:spacing w:lineRule="exact" w:line="1"/>
        <w:rPr>
          <w:sz w:val="2"/>
          <w:szCs w:val="2"/>
        </w:rPr>
      </w:pPr>
      <w:r>
        <w:br w:type="page"/>
      </w:r>
    </w:p>
    <w:tbl>
      <w:tblPr>
        <w:tblOverlap w:val="never"/>
        <w:jc w:val="center"/>
        <w:tblLayout w:type="fixed"/>
      </w:tblPr>
      <w:tblGrid>
        <w:gridCol w:w="4675"/>
        <w:gridCol w:w="3072"/>
        <w:gridCol w:w="1747"/>
      </w:tblGrid>
      <w:tr>
        <w:trPr>
          <w:trHeight w:val="31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140" w:firstLine="0"/>
              <w:jc w:val="right"/>
              <w:rPr>
                <w:sz w:val="18"/>
                <w:szCs w:val="18"/>
              </w:rPr>
            </w:pPr>
            <w:r>
              <w:rPr>
                <w:b/>
                <w:bCs/>
                <w:color w:val="000000"/>
                <w:spacing w:val="0"/>
                <w:w w:val="100"/>
                <w:position w:val="0"/>
                <w:sz w:val="18"/>
                <w:szCs w:val="18"/>
              </w:rPr>
              <w:t>本年金额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both"/>
              <w:rPr>
                <w:sz w:val="18"/>
                <w:szCs w:val="18"/>
              </w:rPr>
            </w:pPr>
            <w:r>
              <w:rPr>
                <w:b/>
                <w:bCs/>
                <w:color w:val="000000"/>
                <w:spacing w:val="0"/>
                <w:w w:val="100"/>
                <w:position w:val="0"/>
                <w:sz w:val="18"/>
                <w:szCs w:val="18"/>
              </w:rPr>
              <w:t>上年金额</w:t>
            </w:r>
          </w:p>
        </w:tc>
      </w:tr>
      <w:tr>
        <w:trPr>
          <w:trHeight w:val="283"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其中：库存现金</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7,040,717.56</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6,154,300.86</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可随时用于支付的银行存款</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5,283,674,268.78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3,929,581,933.11</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可随时用于支付的其他货币资金</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53,848,676.33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120,050,555.05</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现金等价物</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322" w:hRule="exact"/>
        </w:trPr>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期末现金和现金等价物余额</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left"/>
              <w:rPr>
                <w:sz w:val="16"/>
                <w:szCs w:val="16"/>
              </w:rPr>
            </w:pPr>
            <w:r>
              <w:rPr>
                <w:b/>
                <w:bCs/>
                <w:color w:val="000000"/>
                <w:spacing w:val="0"/>
                <w:w w:val="100"/>
                <w:position w:val="0"/>
                <w:sz w:val="16"/>
                <w:szCs w:val="16"/>
              </w:rPr>
              <w:t xml:space="preserve">5, 344, </w:t>
            </w:r>
            <w:r>
              <w:rPr>
                <w:b/>
                <w:bCs/>
                <w:color w:val="000000"/>
                <w:spacing w:val="0"/>
                <w:w w:val="100"/>
                <w:position w:val="0"/>
                <w:sz w:val="16"/>
                <w:szCs w:val="16"/>
              </w:rPr>
              <w:t xml:space="preserve">563,662. </w:t>
            </w:r>
            <w:r>
              <w:rPr>
                <w:b/>
                <w:bCs/>
                <w:color w:val="000000"/>
                <w:spacing w:val="0"/>
                <w:w w:val="100"/>
                <w:position w:val="0"/>
                <w:sz w:val="16"/>
                <w:szCs w:val="16"/>
              </w:rPr>
              <w:t>67</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 xml:space="preserve">4, 055, </w:t>
            </w:r>
            <w:r>
              <w:rPr>
                <w:b/>
                <w:bCs/>
                <w:color w:val="000000"/>
                <w:spacing w:val="0"/>
                <w:w w:val="100"/>
                <w:position w:val="0"/>
                <w:sz w:val="16"/>
                <w:szCs w:val="16"/>
              </w:rPr>
              <w:t xml:space="preserve">786,789. </w:t>
            </w:r>
            <w:r>
              <w:rPr>
                <w:b/>
                <w:bCs/>
                <w:color w:val="000000"/>
                <w:spacing w:val="0"/>
                <w:w w:val="100"/>
                <w:position w:val="0"/>
                <w:sz w:val="16"/>
                <w:szCs w:val="16"/>
              </w:rPr>
              <w:t>02</w:t>
            </w:r>
          </w:p>
        </w:tc>
      </w:tr>
    </w:tbl>
    <w:p>
      <w:pPr>
        <w:widowControl w:val="0"/>
        <w:spacing w:after="79" w:line="1" w:lineRule="exact"/>
      </w:pPr>
    </w:p>
    <w:p>
      <w:pPr>
        <w:pStyle w:val="Style38"/>
        <w:keepNext/>
        <w:keepLines/>
        <w:widowControl w:val="0"/>
        <w:shd w:val="clear" w:color="auto" w:fill="auto"/>
        <w:bidi w:val="0"/>
        <w:spacing w:before="0" w:after="160" w:line="240" w:lineRule="auto"/>
        <w:ind w:left="0" w:right="0" w:firstLine="580"/>
        <w:jc w:val="left"/>
      </w:pPr>
      <w:bookmarkStart w:id="1126" w:name="bookmark1126"/>
      <w:bookmarkStart w:id="1127" w:name="bookmark1127"/>
      <w:bookmarkStart w:id="1128" w:name="bookmark1128"/>
      <w:bookmarkStart w:id="1129" w:name="bookmark1129"/>
      <w:r>
        <w:rPr>
          <w:color w:val="000000"/>
          <w:spacing w:val="0"/>
          <w:w w:val="100"/>
          <w:position w:val="0"/>
        </w:rPr>
        <w:t>七</w:t>
      </w:r>
      <w:bookmarkEnd w:id="1128"/>
      <w:r>
        <w:rPr>
          <w:color w:val="000000"/>
          <w:spacing w:val="0"/>
          <w:w w:val="100"/>
          <w:position w:val="0"/>
        </w:rPr>
        <w:t>、关联方关系及其交易</w:t>
      </w:r>
      <w:bookmarkEnd w:id="1126"/>
      <w:bookmarkEnd w:id="1127"/>
      <w:bookmarkEnd w:id="1129"/>
    </w:p>
    <w:p>
      <w:pPr>
        <w:pStyle w:val="Style25"/>
        <w:keepNext w:val="0"/>
        <w:keepLines w:val="0"/>
        <w:widowControl w:val="0"/>
        <w:shd w:val="clear" w:color="auto" w:fill="auto"/>
        <w:tabs>
          <w:tab w:pos="1281" w:val="left"/>
        </w:tabs>
        <w:bidi w:val="0"/>
        <w:spacing w:before="0" w:after="160" w:line="240" w:lineRule="auto"/>
        <w:ind w:left="0" w:right="0" w:firstLine="580"/>
        <w:jc w:val="left"/>
        <w:rPr>
          <w:sz w:val="20"/>
          <w:szCs w:val="20"/>
        </w:rPr>
      </w:pPr>
      <w:r>
        <w:rPr>
          <w:b/>
          <w:bCs/>
          <w:color w:val="000000"/>
          <w:spacing w:val="0"/>
          <w:w w:val="100"/>
          <w:position w:val="0"/>
          <w:sz w:val="20"/>
          <w:szCs w:val="20"/>
        </w:rPr>
        <w:t>（一）</w:t>
        <w:tab/>
        <w:t>关联方关系</w:t>
      </w:r>
    </w:p>
    <w:p>
      <w:pPr>
        <w:pStyle w:val="Style52"/>
        <w:keepNext/>
        <w:keepLines/>
        <w:widowControl w:val="0"/>
        <w:shd w:val="clear" w:color="auto" w:fill="auto"/>
        <w:bidi w:val="0"/>
        <w:spacing w:before="0" w:after="160" w:line="240" w:lineRule="auto"/>
        <w:ind w:left="0" w:right="0" w:firstLine="580"/>
        <w:jc w:val="left"/>
      </w:pPr>
      <w:bookmarkStart w:id="1130" w:name="bookmark1130"/>
      <w:bookmarkStart w:id="1131" w:name="bookmark1131"/>
      <w:bookmarkStart w:id="1132" w:name="bookmark1132"/>
      <w:r>
        <w:rPr>
          <w:b/>
          <w:bCs/>
          <w:color w:val="000000"/>
          <w:spacing w:val="0"/>
          <w:w w:val="100"/>
          <w:position w:val="0"/>
        </w:rPr>
        <w:t>1.</w:t>
      </w:r>
      <w:r>
        <w:rPr>
          <w:color w:val="000000"/>
          <w:spacing w:val="0"/>
          <w:w w:val="100"/>
          <w:position w:val="0"/>
        </w:rPr>
        <w:t>控股股东及最终控制方</w:t>
      </w:r>
      <w:bookmarkEnd w:id="1130"/>
      <w:bookmarkEnd w:id="1131"/>
      <w:bookmarkEnd w:id="1132"/>
    </w:p>
    <w:p>
      <w:pPr>
        <w:pStyle w:val="Style52"/>
        <w:keepNext/>
        <w:keepLines/>
        <w:widowControl w:val="0"/>
        <w:shd w:val="clear" w:color="auto" w:fill="auto"/>
        <w:bidi w:val="0"/>
        <w:spacing w:before="0" w:after="160" w:line="240" w:lineRule="auto"/>
        <w:ind w:left="0" w:right="0" w:firstLine="580"/>
        <w:jc w:val="left"/>
      </w:pPr>
      <w:bookmarkStart w:id="1130" w:name="bookmark1130"/>
      <w:bookmarkStart w:id="1131" w:name="bookmark1131"/>
      <w:bookmarkStart w:id="1133" w:name="bookmark1133"/>
      <w:r>
        <w:rPr>
          <w:b/>
          <w:bCs/>
          <w:color w:val="000000"/>
          <w:spacing w:val="0"/>
          <w:w w:val="100"/>
          <w:position w:val="0"/>
        </w:rPr>
        <w:t>（1）</w:t>
      </w:r>
      <w:r>
        <w:rPr>
          <w:color w:val="000000"/>
          <w:spacing w:val="0"/>
          <w:w w:val="100"/>
          <w:position w:val="0"/>
        </w:rPr>
        <w:t>控股股东及最终控制方</w:t>
      </w:r>
      <w:bookmarkEnd w:id="1130"/>
      <w:bookmarkEnd w:id="1131"/>
      <w:bookmarkEnd w:id="1133"/>
    </w:p>
    <w:tbl>
      <w:tblPr>
        <w:tblOverlap w:val="never"/>
        <w:jc w:val="center"/>
        <w:tblLayout w:type="fixed"/>
      </w:tblPr>
      <w:tblGrid>
        <w:gridCol w:w="1925"/>
        <w:gridCol w:w="1997"/>
        <w:gridCol w:w="1733"/>
        <w:gridCol w:w="2122"/>
        <w:gridCol w:w="1718"/>
      </w:tblGrid>
      <w:tr>
        <w:trPr>
          <w:trHeight w:val="341"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控股股东名称</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企业类型</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注册地</w:t>
            </w:r>
          </w:p>
        </w:tc>
        <w:tc>
          <w:tcPr>
            <w:tcBorders>
              <w:top w:val="single" w:sz="4"/>
            </w:tcBorders>
            <w:shd w:val="clear" w:color="auto" w:fill="FFFFFF"/>
            <w:vAlign w:val="bottom"/>
          </w:tcPr>
          <w:p>
            <w:pPr>
              <w:pStyle w:val="Style32"/>
              <w:keepNext w:val="0"/>
              <w:keepLines w:val="0"/>
              <w:widowControl w:val="0"/>
              <w:shd w:val="clear" w:color="auto" w:fill="auto"/>
              <w:tabs>
                <w:tab w:pos="1147" w:val="left"/>
              </w:tabs>
              <w:bidi w:val="0"/>
              <w:spacing w:before="0" w:after="0" w:line="240" w:lineRule="auto"/>
              <w:ind w:left="0" w:right="0" w:firstLine="0"/>
              <w:jc w:val="left"/>
              <w:rPr>
                <w:sz w:val="18"/>
                <w:szCs w:val="18"/>
              </w:rPr>
            </w:pPr>
            <w:r>
              <w:rPr>
                <w:b/>
                <w:bCs/>
                <w:color w:val="000000"/>
                <w:spacing w:val="0"/>
                <w:w w:val="100"/>
                <w:position w:val="0"/>
                <w:sz w:val="18"/>
                <w:szCs w:val="18"/>
              </w:rPr>
              <w:t>法人代表</w:t>
              <w:tab/>
              <w:t>业务性质</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组织机构代码</w:t>
            </w:r>
          </w:p>
        </w:tc>
      </w:tr>
      <w:tr>
        <w:trPr>
          <w:trHeight w:val="326"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清华控股有限公司</w:t>
            </w:r>
          </w:p>
        </w:tc>
        <w:tc>
          <w:tcPr>
            <w:gridSpan w:val="2"/>
            <w:tcBorders>
              <w:top w:val="single" w:sz="4"/>
            </w:tcBorders>
            <w:shd w:val="clear" w:color="auto" w:fill="FFFFFF"/>
            <w:vAlign w:val="center"/>
          </w:tcPr>
          <w:p>
            <w:pPr>
              <w:pStyle w:val="Style32"/>
              <w:keepNext w:val="0"/>
              <w:keepLines w:val="0"/>
              <w:widowControl w:val="0"/>
              <w:shd w:val="clear" w:color="auto" w:fill="auto"/>
              <w:tabs>
                <w:tab w:pos="1313" w:val="left"/>
              </w:tabs>
              <w:bidi w:val="0"/>
              <w:spacing w:before="0" w:after="0" w:line="240" w:lineRule="auto"/>
              <w:ind w:left="60" w:right="0" w:firstLine="0"/>
              <w:jc w:val="center"/>
              <w:rPr>
                <w:sz w:val="18"/>
                <w:szCs w:val="18"/>
              </w:rPr>
            </w:pPr>
            <w:r>
              <w:rPr>
                <w:color w:val="000000"/>
                <w:spacing w:val="0"/>
                <w:w w:val="100"/>
                <w:position w:val="0"/>
                <w:sz w:val="18"/>
                <w:szCs w:val="18"/>
              </w:rPr>
              <w:t>国有独资</w:t>
              <w:tab/>
              <w:t>北京市海淀区中关村</w:t>
            </w:r>
          </w:p>
        </w:tc>
        <w:tc>
          <w:tcPr>
            <w:tcBorders>
              <w:top w:val="single" w:sz="4"/>
            </w:tcBorders>
            <w:shd w:val="clear" w:color="auto" w:fill="FFFFFF"/>
            <w:vAlign w:val="center"/>
          </w:tcPr>
          <w:p>
            <w:pPr>
              <w:pStyle w:val="Style32"/>
              <w:keepNext w:val="0"/>
              <w:keepLines w:val="0"/>
              <w:widowControl w:val="0"/>
              <w:shd w:val="clear" w:color="auto" w:fill="auto"/>
              <w:tabs>
                <w:tab w:pos="1250" w:val="left"/>
              </w:tabs>
              <w:bidi w:val="0"/>
              <w:spacing w:before="0" w:after="0" w:line="240" w:lineRule="auto"/>
              <w:ind w:left="0" w:right="0" w:firstLine="180"/>
              <w:jc w:val="left"/>
              <w:rPr>
                <w:sz w:val="18"/>
                <w:szCs w:val="18"/>
              </w:rPr>
            </w:pPr>
            <w:r>
              <w:rPr>
                <w:color w:val="000000"/>
                <w:spacing w:val="0"/>
                <w:w w:val="100"/>
                <w:position w:val="0"/>
                <w:sz w:val="18"/>
                <w:szCs w:val="18"/>
              </w:rPr>
              <w:t>徐井宏</w:t>
              <w:tab/>
              <w:t>资产管理</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101985670</w:t>
            </w:r>
          </w:p>
        </w:tc>
      </w:tr>
      <w:tr>
        <w:trPr>
          <w:trHeight w:val="504" w:hRule="exact"/>
        </w:trPr>
        <w:tc>
          <w:tcPr>
            <w:gridSpan w:val="5"/>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（2）</w:t>
            </w:r>
            <w:r>
              <w:rPr>
                <w:color w:val="000000"/>
                <w:spacing w:val="0"/>
                <w:w w:val="100"/>
                <w:position w:val="0"/>
                <w:sz w:val="20"/>
                <w:szCs w:val="20"/>
              </w:rPr>
              <w:t>控股股东的注册资本及其变化</w:t>
            </w:r>
          </w:p>
        </w:tc>
      </w:tr>
      <w:tr>
        <w:trPr>
          <w:trHeight w:val="326"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控股股东</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年初余额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60" w:right="0" w:firstLine="0"/>
              <w:jc w:val="center"/>
              <w:rPr>
                <w:sz w:val="18"/>
                <w:szCs w:val="18"/>
              </w:rPr>
            </w:pPr>
            <w:r>
              <w:rPr>
                <w:b/>
                <w:bCs/>
                <w:color w:val="000000"/>
                <w:spacing w:val="0"/>
                <w:w w:val="100"/>
                <w:position w:val="0"/>
                <w:sz w:val="18"/>
                <w:szCs w:val="18"/>
              </w:rPr>
              <w:t>本年增加</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rPr>
                <w:sz w:val="18"/>
                <w:szCs w:val="18"/>
              </w:rPr>
            </w:pPr>
            <w:r>
              <w:rPr>
                <w:b/>
                <w:bCs/>
                <w:color w:val="000000"/>
                <w:spacing w:val="0"/>
                <w:w w:val="100"/>
                <w:position w:val="0"/>
                <w:sz w:val="18"/>
                <w:szCs w:val="18"/>
              </w:rPr>
              <w:t>本年减少</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年末余额</w:t>
            </w:r>
          </w:p>
        </w:tc>
      </w:tr>
      <w:tr>
        <w:trPr>
          <w:trHeight w:val="326"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清华控股有限公司</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6"/>
                <w:szCs w:val="16"/>
              </w:rPr>
              <w:t xml:space="preserve">200,000.00 </w:t>
            </w:r>
            <w:r>
              <w:rPr>
                <w:color w:val="000000"/>
                <w:spacing w:val="0"/>
                <w:w w:val="100"/>
                <w:position w:val="0"/>
                <w:sz w:val="18"/>
                <w:szCs w:val="18"/>
              </w:rPr>
              <w:t>万元</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6"/>
                <w:szCs w:val="16"/>
              </w:rPr>
              <w:t xml:space="preserve">50,000.00 </w:t>
            </w:r>
            <w:r>
              <w:rPr>
                <w:color w:val="000000"/>
                <w:spacing w:val="0"/>
                <w:w w:val="100"/>
                <w:position w:val="0"/>
                <w:sz w:val="18"/>
                <w:szCs w:val="18"/>
              </w:rPr>
              <w:t>万元</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250,000.00 </w:t>
            </w:r>
            <w:r>
              <w:rPr>
                <w:color w:val="000000"/>
                <w:spacing w:val="0"/>
                <w:w w:val="100"/>
                <w:position w:val="0"/>
                <w:sz w:val="18"/>
                <w:szCs w:val="18"/>
              </w:rPr>
              <w:t>万元</w:t>
            </w:r>
          </w:p>
        </w:tc>
      </w:tr>
      <w:tr>
        <w:trPr>
          <w:trHeight w:val="504" w:hRule="exact"/>
        </w:trPr>
        <w:tc>
          <w:tcPr>
            <w:gridSpan w:val="5"/>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（3）</w:t>
            </w:r>
            <w:r>
              <w:rPr>
                <w:color w:val="000000"/>
                <w:spacing w:val="0"/>
                <w:w w:val="100"/>
                <w:position w:val="0"/>
                <w:sz w:val="20"/>
                <w:szCs w:val="20"/>
              </w:rPr>
              <w:t>控股股东所持股份及其变化</w:t>
            </w:r>
          </w:p>
        </w:tc>
      </w:tr>
      <w:tr>
        <w:trPr>
          <w:trHeight w:val="326"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持股金额</w:t>
            </w:r>
          </w:p>
        </w:tc>
        <w:tc>
          <w:tcPr>
            <w:gridSpan w:val="2"/>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持股比例</w:t>
            </w:r>
          </w:p>
        </w:tc>
      </w:tr>
      <w:tr>
        <w:trPr>
          <w:trHeight w:val="326"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控股股东</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8"/>
                <w:szCs w:val="18"/>
              </w:rPr>
            </w:pPr>
            <w:r>
              <w:rPr>
                <w:b/>
                <w:bCs/>
                <w:color w:val="000000"/>
                <w:spacing w:val="0"/>
                <w:w w:val="100"/>
                <w:position w:val="0"/>
                <w:sz w:val="18"/>
                <w:szCs w:val="18"/>
              </w:rPr>
              <w:t>年末金额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left"/>
              <w:rPr>
                <w:sz w:val="18"/>
                <w:szCs w:val="18"/>
              </w:rPr>
            </w:pPr>
            <w:r>
              <w:rPr>
                <w:b/>
                <w:bCs/>
                <w:color w:val="000000"/>
                <w:spacing w:val="0"/>
                <w:w w:val="100"/>
                <w:position w:val="0"/>
                <w:sz w:val="18"/>
                <w:szCs w:val="18"/>
              </w:rPr>
              <w:t>年初金额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left"/>
              <w:rPr>
                <w:sz w:val="18"/>
                <w:szCs w:val="18"/>
              </w:rPr>
            </w:pPr>
            <w:r>
              <w:rPr>
                <w:b/>
                <w:bCs/>
                <w:color w:val="000000"/>
                <w:spacing w:val="0"/>
                <w:w w:val="100"/>
                <w:position w:val="0"/>
                <w:sz w:val="18"/>
                <w:szCs w:val="18"/>
              </w:rPr>
              <w:t>年末金额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年初金额</w:t>
            </w:r>
          </w:p>
        </w:tc>
      </w:tr>
      <w:tr>
        <w:trPr>
          <w:trHeight w:val="346"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清华控股有限公司</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474,759,378.00</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474,759,378.</w:t>
            </w:r>
          </w:p>
        </w:tc>
        <w:tc>
          <w:tcPr>
            <w:tcBorders>
              <w:top w:val="single" w:sz="4"/>
              <w:bottom w:val="single" w:sz="4"/>
            </w:tcBorders>
            <w:shd w:val="clear" w:color="auto" w:fill="FFFFFF"/>
            <w:vAlign w:val="center"/>
          </w:tcPr>
          <w:p>
            <w:pPr>
              <w:pStyle w:val="Style32"/>
              <w:keepNext w:val="0"/>
              <w:keepLines w:val="0"/>
              <w:widowControl w:val="0"/>
              <w:shd w:val="clear" w:color="auto" w:fill="auto"/>
              <w:tabs>
                <w:tab w:pos="1090" w:val="left"/>
              </w:tabs>
              <w:bidi w:val="0"/>
              <w:spacing w:before="0" w:after="0" w:line="240" w:lineRule="auto"/>
              <w:ind w:left="0" w:right="0" w:firstLine="0"/>
              <w:jc w:val="left"/>
              <w:rPr>
                <w:sz w:val="16"/>
                <w:szCs w:val="16"/>
              </w:rPr>
            </w:pPr>
            <w:r>
              <w:rPr>
                <w:color w:val="000000"/>
                <w:spacing w:val="0"/>
                <w:w w:val="100"/>
                <w:position w:val="0"/>
                <w:sz w:val="16"/>
                <w:szCs w:val="16"/>
              </w:rPr>
              <w:t>00</w:t>
              <w:tab/>
              <w:t>21.60%</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23.88%</w:t>
            </w:r>
          </w:p>
        </w:tc>
      </w:tr>
    </w:tbl>
    <w:p>
      <w:pPr>
        <w:widowControl w:val="0"/>
        <w:spacing w:after="79" w:line="1" w:lineRule="exact"/>
      </w:pPr>
    </w:p>
    <w:p>
      <w:pPr>
        <w:pStyle w:val="Style25"/>
        <w:keepNext w:val="0"/>
        <w:keepLines w:val="0"/>
        <w:widowControl w:val="0"/>
        <w:numPr>
          <w:ilvl w:val="0"/>
          <w:numId w:val="95"/>
        </w:numPr>
        <w:shd w:val="clear" w:color="auto" w:fill="auto"/>
        <w:tabs>
          <w:tab w:pos="1038" w:val="left"/>
        </w:tabs>
        <w:bidi w:val="0"/>
        <w:spacing w:before="0" w:after="160" w:line="240" w:lineRule="auto"/>
        <w:ind w:left="0" w:right="0" w:firstLine="580"/>
        <w:jc w:val="left"/>
        <w:rPr>
          <w:sz w:val="20"/>
          <w:szCs w:val="20"/>
        </w:rPr>
      </w:pPr>
      <w:bookmarkStart w:id="1134" w:name="bookmark1134"/>
      <w:bookmarkEnd w:id="1134"/>
      <w:r>
        <w:rPr>
          <w:color w:val="000000"/>
          <w:spacing w:val="0"/>
          <w:w w:val="100"/>
          <w:position w:val="0"/>
          <w:sz w:val="20"/>
          <w:szCs w:val="20"/>
        </w:rPr>
        <w:t>子公司</w:t>
      </w:r>
    </w:p>
    <w:p>
      <w:pPr>
        <w:pStyle w:val="Style52"/>
        <w:keepNext/>
        <w:keepLines/>
        <w:widowControl w:val="0"/>
        <w:shd w:val="clear" w:color="auto" w:fill="auto"/>
        <w:bidi w:val="0"/>
        <w:spacing w:before="0" w:after="160" w:line="240" w:lineRule="auto"/>
        <w:ind w:left="0" w:right="0" w:firstLine="580"/>
        <w:jc w:val="left"/>
      </w:pPr>
      <w:bookmarkStart w:id="1135" w:name="bookmark1135"/>
      <w:bookmarkStart w:id="1136" w:name="bookmark1136"/>
      <w:bookmarkStart w:id="1137" w:name="bookmark1137"/>
      <w:r>
        <w:rPr>
          <w:color w:val="000000"/>
          <w:spacing w:val="0"/>
          <w:w w:val="100"/>
          <w:position w:val="0"/>
        </w:rPr>
        <w:t>存在控制关系的子公司详见附注五、企业合并及合并财务报表。</w:t>
      </w:r>
      <w:bookmarkEnd w:id="1135"/>
      <w:bookmarkEnd w:id="1136"/>
      <w:bookmarkEnd w:id="1137"/>
    </w:p>
    <w:p>
      <w:pPr>
        <w:pStyle w:val="Style52"/>
        <w:keepNext/>
        <w:keepLines/>
        <w:widowControl w:val="0"/>
        <w:numPr>
          <w:ilvl w:val="0"/>
          <w:numId w:val="95"/>
        </w:numPr>
        <w:shd w:val="clear" w:color="auto" w:fill="auto"/>
        <w:tabs>
          <w:tab w:pos="1038" w:val="left"/>
        </w:tabs>
        <w:bidi w:val="0"/>
        <w:spacing w:before="0" w:after="160" w:line="240" w:lineRule="auto"/>
        <w:ind w:left="0" w:right="0" w:firstLine="580"/>
        <w:jc w:val="left"/>
        <w:rPr>
          <w:sz w:val="22"/>
          <w:szCs w:val="22"/>
        </w:rPr>
      </w:pPr>
      <w:bookmarkStart w:id="1135" w:name="bookmark1135"/>
      <w:bookmarkStart w:id="1136" w:name="bookmark1136"/>
      <w:bookmarkStart w:id="1138" w:name="bookmark1138"/>
      <w:bookmarkStart w:id="1139" w:name="bookmark1139"/>
      <w:bookmarkEnd w:id="1138"/>
      <w:r>
        <w:rPr>
          <w:color w:val="000000"/>
          <w:spacing w:val="0"/>
          <w:w w:val="100"/>
          <w:position w:val="0"/>
          <w:sz w:val="20"/>
          <w:szCs w:val="20"/>
        </w:rPr>
        <w:t>合营企业及联营企业信息详见附注六、</w:t>
      </w:r>
      <w:r>
        <w:rPr>
          <w:color w:val="000000"/>
          <w:spacing w:val="0"/>
          <w:w w:val="100"/>
          <w:position w:val="0"/>
          <w:sz w:val="22"/>
          <w:szCs w:val="22"/>
        </w:rPr>
        <w:t>11</w:t>
      </w:r>
      <w:r>
        <w:rPr>
          <w:color w:val="000000"/>
          <w:spacing w:val="0"/>
          <w:w w:val="100"/>
          <w:position w:val="0"/>
          <w:sz w:val="20"/>
          <w:szCs w:val="20"/>
        </w:rPr>
        <w:t>、（</w:t>
      </w:r>
      <w:r>
        <w:rPr>
          <w:color w:val="000000"/>
          <w:spacing w:val="0"/>
          <w:w w:val="100"/>
          <w:position w:val="0"/>
          <w:sz w:val="22"/>
          <w:szCs w:val="22"/>
        </w:rPr>
        <w:t>3）</w:t>
      </w:r>
      <w:bookmarkEnd w:id="1135"/>
      <w:bookmarkEnd w:id="1136"/>
      <w:bookmarkEnd w:id="1139"/>
    </w:p>
    <w:p>
      <w:pPr>
        <w:pStyle w:val="Style52"/>
        <w:keepNext/>
        <w:keepLines/>
        <w:widowControl w:val="0"/>
        <w:numPr>
          <w:ilvl w:val="0"/>
          <w:numId w:val="95"/>
        </w:numPr>
        <w:pBdr>
          <w:bottom w:val="single" w:sz="4" w:space="0" w:color="auto"/>
        </w:pBdr>
        <w:shd w:val="clear" w:color="auto" w:fill="auto"/>
        <w:tabs>
          <w:tab w:pos="1038" w:val="left"/>
        </w:tabs>
        <w:bidi w:val="0"/>
        <w:spacing w:before="0" w:after="280" w:line="240" w:lineRule="auto"/>
        <w:ind w:left="0" w:right="0" w:firstLine="580"/>
        <w:jc w:val="left"/>
      </w:pPr>
      <w:bookmarkStart w:id="1135" w:name="bookmark1135"/>
      <w:bookmarkStart w:id="1136" w:name="bookmark1136"/>
      <w:bookmarkStart w:id="1140" w:name="bookmark1140"/>
      <w:bookmarkStart w:id="1141" w:name="bookmark1141"/>
      <w:bookmarkEnd w:id="1140"/>
      <w:r>
        <w:rPr>
          <w:color w:val="000000"/>
          <w:spacing w:val="0"/>
          <w:w w:val="100"/>
          <w:position w:val="0"/>
        </w:rPr>
        <w:t>其他关联方</w:t>
      </w:r>
      <w:bookmarkEnd w:id="1135"/>
      <w:bookmarkEnd w:id="1136"/>
      <w:bookmarkEnd w:id="1141"/>
    </w:p>
    <w:p>
      <w:pPr>
        <w:pStyle w:val="Style35"/>
        <w:keepNext w:val="0"/>
        <w:keepLines w:val="0"/>
        <w:widowControl w:val="0"/>
        <w:shd w:val="clear" w:color="auto" w:fill="auto"/>
        <w:tabs>
          <w:tab w:pos="4646" w:val="left"/>
        </w:tabs>
        <w:bidi w:val="0"/>
        <w:spacing w:before="0" w:after="0" w:line="240" w:lineRule="auto"/>
        <w:ind w:left="130" w:right="0" w:firstLine="0"/>
        <w:jc w:val="left"/>
        <w:rPr>
          <w:sz w:val="18"/>
          <w:szCs w:val="18"/>
        </w:rPr>
      </w:pPr>
      <w:r>
        <w:rPr>
          <w:b/>
          <w:bCs/>
          <w:color w:val="000000"/>
          <w:spacing w:val="0"/>
          <w:w w:val="100"/>
          <w:position w:val="0"/>
          <w:sz w:val="18"/>
          <w:szCs w:val="18"/>
        </w:rPr>
        <w:t>关联方名称</w:t>
        <w:tab/>
        <w:t>关联关系类型</w:t>
      </w:r>
    </w:p>
    <w:tbl>
      <w:tblPr>
        <w:tblOverlap w:val="never"/>
        <w:jc w:val="center"/>
        <w:tblLayout w:type="fixed"/>
      </w:tblPr>
      <w:tblGrid>
        <w:gridCol w:w="4109"/>
        <w:gridCol w:w="5386"/>
      </w:tblGrid>
      <w:tr>
        <w:trPr>
          <w:trHeight w:val="27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清华大学</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控股股东的实际控制人</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清华大学出版社有限公司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受同一母公司控制的其他企业</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清华大学建筑设计研究院有限公司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受同一母公司控制的其他企业</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清华同方光盘电子出版社</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受同一母公司控制的其他企业</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紫光集团有限公司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受同一母公司控制的其他企业</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紫光软件系统有限公司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受同一母公司控制的其他企业</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紫光数码（苏州）集团有限公司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受同一母公司控制的其他企业</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启迪控股股份有限公司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受同一母公司控制的其他企业</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启迪（江西）发展有限公司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受同一母公司控制的其他企业</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北京博奥晶典生物技术有限公司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受同一母公司控制的其他企业</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北京国环清华环境工程设计研究院有限公司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受同一母公司控制的其他企业</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北京华清物业管理有限公司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受同一母公司控制的其他企业</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博奥生物有限公司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受同一母公司控制的其他企业</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清控紫荆资本管理（北京）有限公司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受同一母公司控制的其他企业</w:t>
            </w:r>
          </w:p>
        </w:tc>
      </w:tr>
      <w:tr>
        <w:trPr>
          <w:trHeight w:val="350" w:hRule="exact"/>
        </w:trPr>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北京清尚环艺建筑设计院有限公司</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受同一母公司控制的其他企业</w:t>
            </w:r>
          </w:p>
        </w:tc>
      </w:tr>
    </w:tbl>
    <w:p>
      <w:pPr>
        <w:spacing w:lineRule="exact" w:line="1"/>
        <w:rPr>
          <w:sz w:val="2"/>
          <w:szCs w:val="2"/>
        </w:rPr>
      </w:pPr>
      <w:r>
        <w:br w:type="page"/>
      </w:r>
    </w:p>
    <w:tbl>
      <w:tblPr>
        <w:tblOverlap w:val="never"/>
        <w:jc w:val="center"/>
        <w:tblLayout w:type="fixed"/>
      </w:tblPr>
      <w:tblGrid>
        <w:gridCol w:w="4027"/>
        <w:gridCol w:w="5467"/>
      </w:tblGrid>
      <w:tr>
        <w:trPr>
          <w:trHeight w:val="336"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关联方名称</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left"/>
              <w:rPr>
                <w:sz w:val="18"/>
                <w:szCs w:val="18"/>
              </w:rPr>
            </w:pPr>
            <w:r>
              <w:rPr>
                <w:b/>
                <w:bCs/>
                <w:color w:val="000000"/>
                <w:spacing w:val="0"/>
                <w:w w:val="100"/>
                <w:position w:val="0"/>
                <w:sz w:val="18"/>
                <w:szCs w:val="18"/>
              </w:rPr>
              <w:t>关联关系类型</w:t>
            </w:r>
          </w:p>
        </w:tc>
      </w:tr>
      <w:tr>
        <w:trPr>
          <w:trHeight w:val="13238" w:hRule="exact"/>
        </w:trPr>
        <w:tc>
          <w:tcPr>
            <w:tcBorders>
              <w:top w:val="single" w:sz="4"/>
              <w:bottom w:val="single" w:sz="4"/>
            </w:tcBorders>
            <w:shd w:val="clear" w:color="auto" w:fill="FFFFFF"/>
            <w:vAlign w:val="top"/>
          </w:tcPr>
          <w:p>
            <w:pPr>
              <w:pStyle w:val="Style32"/>
              <w:keepNext w:val="0"/>
              <w:keepLines w:val="0"/>
              <w:widowControl w:val="0"/>
              <w:shd w:val="clear" w:color="auto" w:fill="auto"/>
              <w:bidi w:val="0"/>
              <w:spacing w:before="0" w:after="0" w:line="300" w:lineRule="exact"/>
              <w:ind w:left="140" w:right="0" w:firstLine="0"/>
              <w:jc w:val="left"/>
              <w:rPr>
                <w:sz w:val="18"/>
                <w:szCs w:val="18"/>
              </w:rPr>
            </w:pPr>
            <w:r>
              <w:rPr>
                <w:color w:val="000000"/>
                <w:spacing w:val="0"/>
                <w:w w:val="100"/>
                <w:position w:val="0"/>
                <w:sz w:val="18"/>
                <w:szCs w:val="18"/>
              </w:rPr>
              <w:t>紫光股份有限公司 紫光数码有限公司 北京华控通力科技有限公司 北京辰安科技股份有限公司 北京九州同映国产数字电影院线有限公司 北京朗视仪器有限公司 北京迈信力通科技有限公司 北京同方电子商务有限公司 北京同方时讯电子有限公司 北京同方易豪科技有限公司 北京威视数据系统有限公司 北京亚仕同方科技有限公司 北京中检科威科技有限公司 北京中录同方文化传播有限公司 成都昊为环境科技有限公司 达州广电同方数字电视有限公司 广州同艺照明有限公司 吉林同方科贸有限责任公司 开封广电同方数字电视有限公司 南阳广电同方数字电视有限责任公司 南阳广电同方数字电视有限责任公司 濮阳广电同方数字电视有限公司 日照广电同方数字电视有限公司 山西左云晋能新能源发电有限公司 陕西省广电同方数字电视有限责任公司 商丘同方恒泰数字电视有限公司 泰豪科技股份有限公司 泰豪软件股份有限公司 天门广电同方数字电视有限公司 同方（深圳）云计算技术股份有限公司 同方佰宜科技（北京）有限公司 同方川崎节能设备有限公司 同方恩欧凯（无锡）膜技术有限公司 同方环境股份有限公司 同方投资有限公司 许昌广电同方数字电视有限公司 易程（苏州）电子科技股份有限公司 易程（苏州）软件股份有限公司 易程（苏州）新技术股份有限公司 易程科技股份有限公司 运城市蓝星同方数字电视有限公司 重庆同方合志科技有限公司 北京泰豪智能工程有限公司 泉州广电同方数字电视有限公司</w:t>
            </w:r>
          </w:p>
        </w:tc>
        <w:tc>
          <w:tcPr>
            <w:tcBorders>
              <w:top w:val="single" w:sz="4"/>
              <w:bottom w:val="single" w:sz="4"/>
            </w:tcBorders>
            <w:shd w:val="clear" w:color="auto" w:fill="FFFFFF"/>
            <w:vAlign w:val="top"/>
          </w:tcPr>
          <w:p>
            <w:pPr>
              <w:pStyle w:val="Style32"/>
              <w:keepNext w:val="0"/>
              <w:keepLines w:val="0"/>
              <w:widowControl w:val="0"/>
              <w:shd w:val="clear" w:color="auto" w:fill="auto"/>
              <w:bidi w:val="0"/>
              <w:spacing w:before="0" w:after="0" w:line="301" w:lineRule="exact"/>
              <w:ind w:left="660" w:right="0" w:firstLine="0"/>
              <w:jc w:val="both"/>
              <w:rPr>
                <w:sz w:val="18"/>
                <w:szCs w:val="18"/>
              </w:rPr>
            </w:pPr>
            <w:r>
              <w:rPr>
                <w:color w:val="000000"/>
                <w:spacing w:val="0"/>
                <w:w w:val="100"/>
                <w:position w:val="0"/>
                <w:sz w:val="18"/>
                <w:szCs w:val="18"/>
              </w:rPr>
              <w:t>受同一母公司控制的其他企业 受同一母公司控制的其他企业 清华大学附属企业 联营企业 联营企业 联营企业 联营企业 联营企业 联营企业 联营企业 联营企业 联营企业 联营企业 联营企业 联营企业 联营企业 联营企业 联营企业 联营企业 联营企业 联营企业 联营企业 联营企业 联营企业 联营企业 联营企业 联营企业 联营企业 联营企业 联营企业 联营企业 联营企业 联营企业 联营企业 联营企业 联营企业 联营企业 联营企业 联营企业 联营企业 联营企业 联营企业 联营企业 联营企业</w:t>
            </w:r>
          </w:p>
        </w:tc>
      </w:tr>
    </w:tbl>
    <w:p>
      <w:pPr>
        <w:spacing w:lineRule="exact" w:line="1"/>
        <w:rPr>
          <w:sz w:val="2"/>
          <w:szCs w:val="2"/>
        </w:rPr>
      </w:pPr>
      <w:r>
        <w:br w:type="page"/>
      </w:r>
    </w:p>
    <w:tbl>
      <w:tblPr>
        <w:tblOverlap w:val="never"/>
        <w:jc w:val="center"/>
        <w:tblLayout w:type="fixed"/>
      </w:tblPr>
      <w:tblGrid>
        <w:gridCol w:w="3826"/>
        <w:gridCol w:w="5650"/>
      </w:tblGrid>
      <w:tr>
        <w:trPr>
          <w:trHeight w:val="331"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关联方名称</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b/>
                <w:bCs/>
                <w:color w:val="000000"/>
                <w:spacing w:val="0"/>
                <w:w w:val="100"/>
                <w:position w:val="0"/>
                <w:sz w:val="18"/>
                <w:szCs w:val="18"/>
              </w:rPr>
              <w:t>关联关系类型</w:t>
            </w:r>
          </w:p>
        </w:tc>
      </w:tr>
      <w:tr>
        <w:trPr>
          <w:trHeight w:val="283"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嘉融投资有限公司</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联营企业</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同方博宇工程技术公司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联营企业</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北京易程华创系统工程股份有限公司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联营企业</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北京迈信力通科技有限公司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联营企业</w:t>
            </w:r>
          </w:p>
        </w:tc>
      </w:tr>
      <w:tr>
        <w:trPr>
          <w:trHeight w:val="29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江苏同方云帆信息科技股份有限公司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联营企业</w:t>
            </w:r>
          </w:p>
        </w:tc>
      </w:tr>
      <w:tr>
        <w:trPr>
          <w:trHeight w:val="30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北京泰豪鼎欣数据服务有限公司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联营企业</w:t>
            </w:r>
          </w:p>
        </w:tc>
      </w:tr>
      <w:tr>
        <w:trPr>
          <w:trHeight w:val="31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北京泰豪联星技术有限公司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联营企业</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深圳华控赛格股份有限公司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其他关联关系方</w:t>
            </w:r>
          </w:p>
        </w:tc>
      </w:tr>
      <w:tr>
        <w:trPr>
          <w:trHeight w:val="331"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北京同方洁净技术有限公司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其他关联关系方</w:t>
            </w:r>
          </w:p>
        </w:tc>
      </w:tr>
      <w:tr>
        <w:trPr>
          <w:trHeight w:val="42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(二)关联交易</w:t>
            </w:r>
          </w:p>
        </w:tc>
        <w:tc>
          <w:tcPr>
            <w:tcBorders>
              <w:top w:val="single" w:sz="4"/>
            </w:tcBorders>
            <w:shd w:val="clear" w:color="auto" w:fill="FFFFFF"/>
            <w:vAlign w:val="top"/>
          </w:tcPr>
          <w:p>
            <w:pPr>
              <w:widowControl w:val="0"/>
              <w:rPr>
                <w:sz w:val="10"/>
                <w:szCs w:val="10"/>
              </w:rPr>
            </w:pPr>
          </w:p>
        </w:tc>
      </w:tr>
      <w:tr>
        <w:trPr>
          <w:trHeight w:val="341"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1.</w:t>
            </w:r>
            <w:r>
              <w:rPr>
                <w:color w:val="000000"/>
                <w:spacing w:val="0"/>
                <w:w w:val="100"/>
                <w:position w:val="0"/>
                <w:sz w:val="20"/>
                <w:szCs w:val="20"/>
              </w:rPr>
              <w:t>定价政策</w:t>
            </w:r>
          </w:p>
        </w:tc>
        <w:tc>
          <w:tcPr>
            <w:tcBorders/>
            <w:shd w:val="clear" w:color="auto" w:fill="FFFFFF"/>
            <w:vAlign w:val="top"/>
          </w:tcPr>
          <w:p>
            <w:pPr>
              <w:widowControl w:val="0"/>
              <w:rPr>
                <w:sz w:val="10"/>
                <w:szCs w:val="10"/>
              </w:rPr>
            </w:pPr>
          </w:p>
        </w:tc>
      </w:tr>
    </w:tbl>
    <w:p>
      <w:pPr>
        <w:widowControl w:val="0"/>
        <w:spacing w:after="159" w:line="1" w:lineRule="exact"/>
      </w:pPr>
    </w:p>
    <w:p>
      <w:pPr>
        <w:pStyle w:val="Style25"/>
        <w:keepNext w:val="0"/>
        <w:keepLines w:val="0"/>
        <w:widowControl w:val="0"/>
        <w:numPr>
          <w:ilvl w:val="0"/>
          <w:numId w:val="97"/>
        </w:numPr>
        <w:shd w:val="clear" w:color="auto" w:fill="auto"/>
        <w:tabs>
          <w:tab w:pos="1040" w:val="left"/>
        </w:tabs>
        <w:bidi w:val="0"/>
        <w:spacing w:before="0" w:after="160" w:line="240" w:lineRule="auto"/>
        <w:ind w:left="0" w:right="0" w:firstLine="600"/>
        <w:jc w:val="left"/>
        <w:rPr>
          <w:sz w:val="20"/>
          <w:szCs w:val="20"/>
        </w:rPr>
      </w:pPr>
      <w:bookmarkStart w:id="1142" w:name="bookmark1142"/>
      <w:bookmarkEnd w:id="1142"/>
      <w:r>
        <w:rPr>
          <w:color w:val="000000"/>
          <w:spacing w:val="0"/>
          <w:w w:val="100"/>
          <w:position w:val="0"/>
          <w:sz w:val="20"/>
          <w:szCs w:val="20"/>
        </w:rPr>
        <w:t>有国家规定价格的，依据该价格进行；</w:t>
      </w:r>
    </w:p>
    <w:p>
      <w:pPr>
        <w:pStyle w:val="Style25"/>
        <w:keepNext w:val="0"/>
        <w:keepLines w:val="0"/>
        <w:widowControl w:val="0"/>
        <w:numPr>
          <w:ilvl w:val="0"/>
          <w:numId w:val="97"/>
        </w:numPr>
        <w:shd w:val="clear" w:color="auto" w:fill="auto"/>
        <w:tabs>
          <w:tab w:pos="1040" w:val="left"/>
        </w:tabs>
        <w:bidi w:val="0"/>
        <w:spacing w:before="0" w:after="160" w:line="240" w:lineRule="auto"/>
        <w:ind w:left="0" w:right="0" w:firstLine="600"/>
        <w:jc w:val="left"/>
        <w:rPr>
          <w:sz w:val="20"/>
          <w:szCs w:val="20"/>
        </w:rPr>
      </w:pPr>
      <w:bookmarkStart w:id="1143" w:name="bookmark1143"/>
      <w:bookmarkEnd w:id="1143"/>
      <w:r>
        <w:rPr>
          <w:color w:val="000000"/>
          <w:spacing w:val="0"/>
          <w:w w:val="100"/>
          <w:position w:val="0"/>
          <w:sz w:val="20"/>
          <w:szCs w:val="20"/>
        </w:rPr>
        <w:t>没有政府定价的，按当时当地的市场价格标准执行；</w:t>
      </w:r>
    </w:p>
    <w:p>
      <w:pPr>
        <w:pStyle w:val="Style25"/>
        <w:keepNext w:val="0"/>
        <w:keepLines w:val="0"/>
        <w:widowControl w:val="0"/>
        <w:numPr>
          <w:ilvl w:val="0"/>
          <w:numId w:val="97"/>
        </w:numPr>
        <w:shd w:val="clear" w:color="auto" w:fill="auto"/>
        <w:tabs>
          <w:tab w:pos="1040" w:val="left"/>
        </w:tabs>
        <w:bidi w:val="0"/>
        <w:spacing w:before="0" w:after="160" w:line="240" w:lineRule="auto"/>
        <w:ind w:left="0" w:right="0" w:firstLine="600"/>
        <w:jc w:val="left"/>
        <w:rPr>
          <w:sz w:val="20"/>
          <w:szCs w:val="20"/>
        </w:rPr>
      </w:pPr>
      <w:bookmarkStart w:id="1144" w:name="bookmark1144"/>
      <w:bookmarkEnd w:id="1144"/>
      <w:r>
        <w:rPr>
          <w:color w:val="000000"/>
          <w:spacing w:val="0"/>
          <w:w w:val="100"/>
          <w:position w:val="0"/>
          <w:sz w:val="20"/>
          <w:szCs w:val="20"/>
        </w:rPr>
        <w:t>若无适用的市场价格标准的，则通过在成本核算加税费的基础上双方协商来确定。</w:t>
      </w:r>
    </w:p>
    <w:p>
      <w:pPr>
        <w:pStyle w:val="Style25"/>
        <w:keepNext w:val="0"/>
        <w:keepLines w:val="0"/>
        <w:widowControl w:val="0"/>
        <w:numPr>
          <w:ilvl w:val="0"/>
          <w:numId w:val="99"/>
        </w:numPr>
        <w:shd w:val="clear" w:color="auto" w:fill="auto"/>
        <w:bidi w:val="0"/>
        <w:spacing w:before="0" w:after="160" w:line="240" w:lineRule="auto"/>
        <w:ind w:left="0" w:right="0" w:firstLine="600"/>
        <w:jc w:val="left"/>
        <w:rPr>
          <w:sz w:val="20"/>
          <w:szCs w:val="20"/>
        </w:rPr>
      </w:pPr>
      <w:bookmarkStart w:id="1145" w:name="bookmark1145"/>
      <w:bookmarkEnd w:id="1145"/>
      <w:r>
        <w:rPr>
          <w:color w:val="000000"/>
          <w:spacing w:val="0"/>
          <w:w w:val="100"/>
          <w:position w:val="0"/>
          <w:sz w:val="20"/>
          <w:szCs w:val="20"/>
        </w:rPr>
        <w:t>购买商品、接受劳务等关联交易</w:t>
      </w:r>
    </w:p>
    <w:tbl>
      <w:tblPr>
        <w:tblOverlap w:val="never"/>
        <w:jc w:val="center"/>
        <w:tblLayout w:type="fixed"/>
      </w:tblPr>
      <w:tblGrid>
        <w:gridCol w:w="4978"/>
        <w:gridCol w:w="2808"/>
        <w:gridCol w:w="1709"/>
      </w:tblGrid>
      <w:tr>
        <w:trPr>
          <w:trHeight w:val="350"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关联方</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b/>
                <w:bCs/>
                <w:color w:val="000000"/>
                <w:spacing w:val="0"/>
                <w:w w:val="100"/>
                <w:position w:val="0"/>
                <w:sz w:val="18"/>
                <w:szCs w:val="18"/>
              </w:rPr>
              <w:t>上年金额</w:t>
            </w:r>
          </w:p>
        </w:tc>
      </w:tr>
      <w:tr>
        <w:trPr>
          <w:trHeight w:val="365"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控股股东及最终控制方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清华大学</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131,923,625.64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101,808,553.39</w:t>
            </w:r>
          </w:p>
        </w:tc>
      </w:tr>
      <w:tr>
        <w:trPr>
          <w:trHeight w:val="31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受同一控股股东及最终控制方控制的其他企业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清华大学建筑设计研究院有限公司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1,500,000.00</w:t>
            </w:r>
          </w:p>
        </w:tc>
      </w:tr>
      <w:tr>
        <w:trPr>
          <w:trHeight w:val="30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清华大学出版社有限公司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20,000.00</w:t>
            </w:r>
          </w:p>
        </w:tc>
      </w:tr>
      <w:tr>
        <w:trPr>
          <w:trHeight w:val="31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合营及联营企业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同方川崎节能设备有限公司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66,785,755.53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109,042,182.31</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易程科技股份有限公司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24,712,330.78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0.00</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同方佰宜科技(北京)有限公司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23,143,077.20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22,573,354.70</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同方环境股份有限公司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16,668,590.54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44,619,660.59</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北京同方时讯电子有限公司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7,203,985.32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4,933,487.18</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同方(深圳)云计算技术股份有限公司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6,619,588.57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2,637,933.32</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重庆同方合志科技有限公司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580" w:right="0" w:firstLine="0"/>
              <w:jc w:val="left"/>
              <w:rPr>
                <w:sz w:val="16"/>
                <w:szCs w:val="16"/>
              </w:rPr>
            </w:pPr>
            <w:r>
              <w:rPr>
                <w:color w:val="000000"/>
                <w:spacing w:val="0"/>
                <w:w w:val="100"/>
                <w:position w:val="0"/>
                <w:sz w:val="16"/>
                <w:szCs w:val="16"/>
              </w:rPr>
              <w:t>981,538.47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174,351.88</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北京同方易豪科技有限公司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580" w:right="0" w:firstLine="0"/>
              <w:jc w:val="left"/>
              <w:rPr>
                <w:sz w:val="16"/>
                <w:szCs w:val="16"/>
              </w:rPr>
            </w:pPr>
            <w:r>
              <w:rPr>
                <w:color w:val="000000"/>
                <w:spacing w:val="0"/>
                <w:w w:val="100"/>
                <w:position w:val="0"/>
                <w:sz w:val="16"/>
                <w:szCs w:val="16"/>
              </w:rPr>
              <w:t>829,683.76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0.00</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北京威视数据系统有限公司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580" w:right="0" w:firstLine="0"/>
              <w:jc w:val="left"/>
              <w:rPr>
                <w:sz w:val="16"/>
                <w:szCs w:val="16"/>
              </w:rPr>
            </w:pPr>
            <w:r>
              <w:rPr>
                <w:color w:val="000000"/>
                <w:spacing w:val="0"/>
                <w:w w:val="100"/>
                <w:position w:val="0"/>
                <w:sz w:val="16"/>
                <w:szCs w:val="16"/>
              </w:rPr>
              <w:t>260,444.44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5,984,273.51</w:t>
            </w:r>
          </w:p>
        </w:tc>
      </w:tr>
      <w:tr>
        <w:trPr>
          <w:trHeight w:val="30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广州同艺照明有限公司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580" w:right="0" w:firstLine="0"/>
              <w:jc w:val="left"/>
              <w:rPr>
                <w:sz w:val="16"/>
                <w:szCs w:val="16"/>
              </w:rPr>
            </w:pPr>
            <w:r>
              <w:rPr>
                <w:color w:val="000000"/>
                <w:spacing w:val="0"/>
                <w:w w:val="100"/>
                <w:position w:val="0"/>
                <w:sz w:val="16"/>
                <w:szCs w:val="16"/>
              </w:rPr>
              <w:t>167,877.36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0.00</w:t>
            </w:r>
          </w:p>
        </w:tc>
      </w:tr>
      <w:tr>
        <w:trPr>
          <w:trHeight w:val="31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江苏同方云帆信息科技股份有限公司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25,643,767.35</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北京辰安科技股份有限公司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2,281,653.87</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泰豪科技股份有限公司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346,581.20</w:t>
            </w:r>
          </w:p>
        </w:tc>
      </w:tr>
      <w:tr>
        <w:trPr>
          <w:trHeight w:val="30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北京亚仕同方科技有限公司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83,520.89</w:t>
            </w:r>
          </w:p>
        </w:tc>
      </w:tr>
      <w:tr>
        <w:trPr>
          <w:trHeight w:val="31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其他关联关系方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深圳华控赛格股份有限公司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643,910,680.05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0.00</w:t>
            </w:r>
          </w:p>
        </w:tc>
      </w:tr>
      <w:tr>
        <w:trPr>
          <w:trHeight w:val="278"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北京同方洁净技术有限公司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6,365,943.05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1,158,974.36</w:t>
            </w:r>
          </w:p>
        </w:tc>
      </w:tr>
      <w:tr>
        <w:trPr>
          <w:trHeight w:val="355"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both"/>
              <w:rPr>
                <w:sz w:val="16"/>
                <w:szCs w:val="16"/>
              </w:rPr>
            </w:pPr>
            <w:r>
              <w:rPr>
                <w:b/>
                <w:bCs/>
                <w:color w:val="000000"/>
                <w:spacing w:val="0"/>
                <w:w w:val="100"/>
                <w:position w:val="0"/>
                <w:sz w:val="16"/>
                <w:szCs w:val="16"/>
              </w:rPr>
              <w:t xml:space="preserve">929, </w:t>
            </w:r>
            <w:r>
              <w:rPr>
                <w:b/>
                <w:bCs/>
                <w:color w:val="000000"/>
                <w:spacing w:val="0"/>
                <w:w w:val="100"/>
                <w:position w:val="0"/>
                <w:sz w:val="16"/>
                <w:szCs w:val="16"/>
              </w:rPr>
              <w:t>573, 120.71</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b/>
                <w:bCs/>
                <w:color w:val="000000"/>
                <w:spacing w:val="0"/>
                <w:w w:val="100"/>
                <w:position w:val="0"/>
                <w:sz w:val="16"/>
                <w:szCs w:val="16"/>
              </w:rPr>
              <w:t xml:space="preserve">322, </w:t>
            </w:r>
            <w:r>
              <w:rPr>
                <w:b/>
                <w:bCs/>
                <w:color w:val="000000"/>
                <w:spacing w:val="0"/>
                <w:w w:val="100"/>
                <w:position w:val="0"/>
                <w:sz w:val="16"/>
                <w:szCs w:val="16"/>
              </w:rPr>
              <w:t xml:space="preserve">808,294. </w:t>
            </w:r>
            <w:r>
              <w:rPr>
                <w:b/>
                <w:bCs/>
                <w:color w:val="000000"/>
                <w:spacing w:val="0"/>
                <w:w w:val="100"/>
                <w:position w:val="0"/>
                <w:sz w:val="16"/>
                <w:szCs w:val="16"/>
              </w:rPr>
              <w:t>55</w:t>
            </w:r>
          </w:p>
        </w:tc>
      </w:tr>
    </w:tbl>
    <w:p>
      <w:pPr>
        <w:spacing w:lineRule="exact" w:line="1"/>
        <w:rPr>
          <w:sz w:val="2"/>
          <w:szCs w:val="2"/>
        </w:rPr>
      </w:pPr>
      <w:r>
        <w:br w:type="page"/>
      </w:r>
    </w:p>
    <w:tbl>
      <w:tblPr>
        <w:tblOverlap w:val="never"/>
        <w:jc w:val="center"/>
        <w:tblLayout w:type="fixed"/>
      </w:tblPr>
      <w:tblGrid>
        <w:gridCol w:w="5194"/>
        <w:gridCol w:w="2630"/>
        <w:gridCol w:w="1670"/>
      </w:tblGrid>
      <w:tr>
        <w:trPr>
          <w:trHeight w:val="1056" w:hRule="exact"/>
        </w:trPr>
        <w:tc>
          <w:tcPr>
            <w:gridSpan w:val="3"/>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3.</w:t>
            </w:r>
            <w:r>
              <w:rPr>
                <w:color w:val="000000"/>
                <w:spacing w:val="0"/>
                <w:w w:val="100"/>
                <w:position w:val="0"/>
                <w:sz w:val="20"/>
                <w:szCs w:val="20"/>
              </w:rPr>
              <w:t>销售商品、提供劳务等关联交易</w:t>
            </w:r>
          </w:p>
        </w:tc>
      </w:tr>
      <w:tr>
        <w:trPr>
          <w:trHeight w:val="307"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关联方</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520" w:right="0" w:firstLine="0"/>
              <w:jc w:val="both"/>
              <w:rPr>
                <w:sz w:val="18"/>
                <w:szCs w:val="18"/>
              </w:rPr>
            </w:pPr>
            <w:r>
              <w:rPr>
                <w:b/>
                <w:bCs/>
                <w:color w:val="000000"/>
                <w:spacing w:val="0"/>
                <w:w w:val="100"/>
                <w:position w:val="0"/>
                <w:sz w:val="18"/>
                <w:szCs w:val="18"/>
              </w:rPr>
              <w:t>本年金额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上年金额</w:t>
            </w:r>
          </w:p>
        </w:tc>
      </w:tr>
      <w:tr>
        <w:trPr>
          <w:trHeight w:val="32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控股股东及最终控制方：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7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清华大学</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6,369,846.08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5,489,159.58</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清华控股有限公司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31,239.32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89,440.55</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受同一控股股东及最终控制方控制的其他企业：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紫光数码（苏州）集团有限公司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4,012,487.18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1,279,117.53</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清华大学出版社有限公司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88,143.36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博奥生物有限公司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82,051.28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0.00</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紫光集团有限公司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44,871.79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0.00</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北京博奥晶典生物技术有限公司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27,350.43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启迪控股股份有限公司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13,675.21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0.00</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清控紫荆资本管理（北京）有限公司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12,991.45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清华大学建筑设计研究院有限公司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5,726.50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19,134.18</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北京国环清华环境工程设计研究院有限公司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700" w:right="0" w:firstLine="0"/>
              <w:jc w:val="both"/>
              <w:rPr>
                <w:sz w:val="16"/>
                <w:szCs w:val="16"/>
              </w:rPr>
            </w:pPr>
            <w:r>
              <w:rPr>
                <w:color w:val="000000"/>
                <w:spacing w:val="0"/>
                <w:w w:val="100"/>
                <w:position w:val="0"/>
                <w:sz w:val="16"/>
                <w:szCs w:val="16"/>
              </w:rPr>
              <w:t>179.49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紫光数码有限公司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88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452,307.69</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北京清尚环艺建筑设计院有限公司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88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12,000.00</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合营及联营企业：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同方（深圳）云计算技术股份有限公司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380" w:firstLine="0"/>
              <w:jc w:val="right"/>
              <w:rPr>
                <w:sz w:val="16"/>
                <w:szCs w:val="16"/>
              </w:rPr>
            </w:pPr>
            <w:r>
              <w:rPr>
                <w:color w:val="000000"/>
                <w:spacing w:val="0"/>
                <w:w w:val="100"/>
                <w:position w:val="0"/>
                <w:sz w:val="16"/>
                <w:szCs w:val="16"/>
              </w:rPr>
              <w:t>24,303,628.66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18,907,900.97</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南阳广电同方数字电视有限责任公司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3,590,022.21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易程科技股份有限公司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2,730,132.69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3,217,977.10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北京中检科威科技有限公司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2,367,435.90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商丘同方恒泰数字电视有限公司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2,053,523.90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393,146.11</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易程（苏州）电子科技股份有限公司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1,870,234.19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1,459,529.92</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同方环境股份有限公司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1,695,623.05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2,162,960.29</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同方恩欧凯（无锡）膜技术有限公司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1,620,910.04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同方川崎节能设备有限公司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1,298,182.01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9,366,188.06</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运城市蓝星同方数字电视有限公司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877,358.47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651,196.58</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许昌广电同方数字电视有限公司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814,551.51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100,471.70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日照广电同方数字电视有限公司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744,698.11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165,566.04</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陕西省广电同方数字电视有限责任公司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568,647.87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262,716.97</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重庆同方合志科技有限公司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476,000.00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406.00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濮阳广电同方数字电视有限公司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471,118.68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301,344.14</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北京亚仕同方科技有限公司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433,336.82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417,187.33</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北京同方时讯电子有限公司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381,678.23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35,549.00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开封广电同方数字电视有限公司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347,303.18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530,707.14</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易程（苏州）软件股份有限公司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297,435.90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同方投资有限公司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264,728.20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12,202.97</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江苏同方云帆信息科技股份有限公司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231,025.30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25,759,564.81</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达州广电同方数字电视有限公司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194,106.60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1,418.80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天门广电同方数字电视有限公司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190,721.98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泉州广电同方数字电视有限公司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189,648.47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0.00</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北京朗视仪器有限公司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97,522.30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同方佰宜科技（北京）有限公司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84,102.56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0.00</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嘉融投资有限公司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42,376.07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0.00</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同方博宇工程技术公司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5,253.38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0.00</w:t>
            </w:r>
          </w:p>
        </w:tc>
      </w:tr>
      <w:tr>
        <w:trPr>
          <w:trHeight w:val="293" w:hRule="exact"/>
        </w:trPr>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北京易程华创系统工程股份有限公司</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00" w:right="0" w:firstLine="0"/>
              <w:jc w:val="both"/>
              <w:rPr>
                <w:sz w:val="16"/>
                <w:szCs w:val="16"/>
              </w:rPr>
            </w:pPr>
            <w:r>
              <w:rPr>
                <w:color w:val="000000"/>
                <w:spacing w:val="0"/>
                <w:w w:val="100"/>
                <w:position w:val="0"/>
                <w:sz w:val="16"/>
                <w:szCs w:val="16"/>
              </w:rPr>
              <w:t>600.00</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0.00</w:t>
            </w:r>
          </w:p>
        </w:tc>
      </w:tr>
    </w:tbl>
    <w:p>
      <w:pPr>
        <w:spacing w:lineRule="exact" w:line="1"/>
        <w:rPr>
          <w:sz w:val="2"/>
          <w:szCs w:val="2"/>
        </w:rPr>
      </w:pPr>
      <w:r>
        <w:br w:type="page"/>
      </w:r>
    </w:p>
    <w:tbl>
      <w:tblPr>
        <w:tblOverlap w:val="never"/>
        <w:jc w:val="center"/>
        <w:tblLayout w:type="fixed"/>
      </w:tblPr>
      <w:tblGrid>
        <w:gridCol w:w="3643"/>
        <w:gridCol w:w="2318"/>
        <w:gridCol w:w="2074"/>
        <w:gridCol w:w="1459"/>
      </w:tblGrid>
      <w:tr>
        <w:trPr>
          <w:trHeight w:val="322"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关联方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left"/>
              <w:rPr>
                <w:sz w:val="18"/>
                <w:szCs w:val="18"/>
              </w:rPr>
            </w:pPr>
            <w:r>
              <w:rPr>
                <w:b/>
                <w:bCs/>
                <w:color w:val="000000"/>
                <w:spacing w:val="0"/>
                <w:w w:val="100"/>
                <w:position w:val="0"/>
                <w:sz w:val="18"/>
                <w:szCs w:val="18"/>
              </w:rPr>
              <w:t>本年金额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b/>
                <w:bCs/>
                <w:color w:val="000000"/>
                <w:spacing w:val="0"/>
                <w:w w:val="100"/>
                <w:position w:val="0"/>
                <w:sz w:val="18"/>
                <w:szCs w:val="18"/>
              </w:rPr>
              <w:t>上年金额</w:t>
            </w:r>
          </w:p>
        </w:tc>
      </w:tr>
      <w:tr>
        <w:trPr>
          <w:trHeight w:val="31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北京泰豪智能工程有限公司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80,000.00</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泰豪科技股份有限公司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318,000.00</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易程（苏州）新技术股份有限公司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376,068.39</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北京同方易豪科技有限公司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131,829.07</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北京辰安科技股份有限公司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120,100.00</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北京同方信息安全技术股份有限公司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24,000.00</w:t>
            </w:r>
          </w:p>
        </w:tc>
      </w:tr>
      <w:tr>
        <w:trPr>
          <w:trHeight w:val="29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其他关联关系方：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深圳华控赛格股份有限公司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157,538,910.10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0.00</w:t>
            </w:r>
          </w:p>
        </w:tc>
      </w:tr>
      <w:tr>
        <w:trPr>
          <w:trHeight w:val="269"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北京同方洁净技术有限公司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25,019,369.45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17,446,194.77</w:t>
            </w:r>
          </w:p>
        </w:tc>
      </w:tr>
      <w:tr>
        <w:trPr>
          <w:trHeight w:val="30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6"/>
                <w:szCs w:val="16"/>
              </w:rPr>
            </w:pPr>
            <w:r>
              <w:rPr>
                <w:b/>
                <w:bCs/>
                <w:color w:val="000000"/>
                <w:spacing w:val="0"/>
                <w:w w:val="100"/>
                <w:position w:val="0"/>
                <w:sz w:val="16"/>
                <w:szCs w:val="16"/>
              </w:rPr>
              <w:t>241,488,747.92</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 xml:space="preserve">89,583, </w:t>
            </w:r>
            <w:r>
              <w:rPr>
                <w:b/>
                <w:bCs/>
                <w:color w:val="000000"/>
                <w:spacing w:val="0"/>
                <w:w w:val="100"/>
                <w:position w:val="0"/>
                <w:sz w:val="16"/>
                <w:szCs w:val="16"/>
              </w:rPr>
              <w:t xml:space="preserve">385. </w:t>
            </w:r>
            <w:r>
              <w:rPr>
                <w:b/>
                <w:bCs/>
                <w:color w:val="000000"/>
                <w:spacing w:val="0"/>
                <w:w w:val="100"/>
                <w:position w:val="0"/>
                <w:sz w:val="16"/>
                <w:szCs w:val="16"/>
              </w:rPr>
              <w:t>69</w:t>
            </w:r>
          </w:p>
        </w:tc>
      </w:tr>
      <w:tr>
        <w:trPr>
          <w:trHeight w:val="504" w:hRule="exact"/>
        </w:trPr>
        <w:tc>
          <w:tcPr>
            <w:gridSpan w:val="4"/>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4.</w:t>
            </w:r>
            <w:r>
              <w:rPr>
                <w:color w:val="000000"/>
                <w:spacing w:val="0"/>
                <w:w w:val="100"/>
                <w:position w:val="0"/>
                <w:sz w:val="20"/>
                <w:szCs w:val="20"/>
              </w:rPr>
              <w:t>资产出租</w:t>
            </w:r>
          </w:p>
        </w:tc>
      </w:tr>
      <w:tr>
        <w:trPr>
          <w:trHeight w:val="326"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关联方</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left"/>
              <w:rPr>
                <w:sz w:val="18"/>
                <w:szCs w:val="18"/>
              </w:rPr>
            </w:pPr>
            <w:r>
              <w:rPr>
                <w:b/>
                <w:bCs/>
                <w:color w:val="000000"/>
                <w:spacing w:val="0"/>
                <w:w w:val="100"/>
                <w:position w:val="0"/>
                <w:sz w:val="18"/>
                <w:szCs w:val="18"/>
              </w:rPr>
              <w:t>交易内容</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80" w:right="0" w:firstLine="0"/>
              <w:jc w:val="both"/>
              <w:rPr>
                <w:sz w:val="18"/>
                <w:szCs w:val="18"/>
              </w:rPr>
            </w:pPr>
            <w:r>
              <w:rPr>
                <w:b/>
                <w:bCs/>
                <w:color w:val="000000"/>
                <w:spacing w:val="0"/>
                <w:w w:val="100"/>
                <w:position w:val="0"/>
                <w:sz w:val="18"/>
                <w:szCs w:val="18"/>
              </w:rPr>
              <w:t>本年金额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b/>
                <w:bCs/>
                <w:color w:val="000000"/>
                <w:spacing w:val="0"/>
                <w:w w:val="100"/>
                <w:position w:val="0"/>
                <w:sz w:val="18"/>
                <w:szCs w:val="18"/>
              </w:rPr>
              <w:t>上年金额</w:t>
            </w:r>
          </w:p>
        </w:tc>
      </w:tr>
      <w:tr>
        <w:trPr>
          <w:trHeight w:val="346"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同方环境股份有限公司</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租赁办公区租金</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3,754,291.29</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6,216,458.72</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易程科技股份有限公司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租赁办公区租金</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1,464,801.12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732,400.56</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北京同方时讯电子有限公司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租赁办公区租金</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1,227,945.74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964,814.51</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同方恩欧凯（无锡）膜技术有限公司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租赁办公区租金</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1,060,000.00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1,310,000.00</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同方博宇工程技术公司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租赁办公区租金</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1,037,820.32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0.00</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同方投资有限公司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租赁办公区租金</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899,766.98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1,247,820.92</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北京朗视仪器有限公司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租赁办公区租金</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691,561.84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170,685.31</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成都昊为环境科技有限公司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租赁办公区租金</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156,656.00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117,492.00</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北京亚仕同方科技有限公司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租赁办公区租金</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13,750.00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71,676.85</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北京同方洁净技术有限公司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租赁办公区租金</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9,714.00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23,321.26</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同方川崎节能设备有限公司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租赁办公区租金</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7,200.00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7,200.00</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泰豪科技股份有限公司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租赁办公区租金</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387,638.86</w:t>
            </w:r>
          </w:p>
        </w:tc>
      </w:tr>
      <w:tr>
        <w:trPr>
          <w:trHeight w:val="32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6"/>
                <w:szCs w:val="16"/>
              </w:rPr>
            </w:pPr>
            <w:r>
              <w:rPr>
                <w:b/>
                <w:bCs/>
                <w:color w:val="000000"/>
                <w:spacing w:val="0"/>
                <w:w w:val="100"/>
                <w:position w:val="0"/>
                <w:sz w:val="16"/>
                <w:szCs w:val="16"/>
              </w:rPr>
              <w:t xml:space="preserve">10,323, </w:t>
            </w:r>
            <w:r>
              <w:rPr>
                <w:b/>
                <w:bCs/>
                <w:color w:val="000000"/>
                <w:spacing w:val="0"/>
                <w:w w:val="100"/>
                <w:position w:val="0"/>
                <w:sz w:val="16"/>
                <w:szCs w:val="16"/>
              </w:rPr>
              <w:t xml:space="preserve">507. </w:t>
            </w:r>
            <w:r>
              <w:rPr>
                <w:b/>
                <w:bCs/>
                <w:color w:val="000000"/>
                <w:spacing w:val="0"/>
                <w:w w:val="100"/>
                <w:position w:val="0"/>
                <w:sz w:val="16"/>
                <w:szCs w:val="16"/>
              </w:rPr>
              <w:t>29</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 xml:space="preserve">11,249, </w:t>
            </w:r>
            <w:r>
              <w:rPr>
                <w:b/>
                <w:bCs/>
                <w:color w:val="000000"/>
                <w:spacing w:val="0"/>
                <w:w w:val="100"/>
                <w:position w:val="0"/>
                <w:sz w:val="16"/>
                <w:szCs w:val="16"/>
              </w:rPr>
              <w:t xml:space="preserve">508. </w:t>
            </w:r>
            <w:r>
              <w:rPr>
                <w:b/>
                <w:bCs/>
                <w:color w:val="000000"/>
                <w:spacing w:val="0"/>
                <w:w w:val="100"/>
                <w:position w:val="0"/>
                <w:sz w:val="16"/>
                <w:szCs w:val="16"/>
              </w:rPr>
              <w:t>99</w:t>
            </w:r>
          </w:p>
        </w:tc>
      </w:tr>
      <w:tr>
        <w:trPr>
          <w:trHeight w:val="504" w:hRule="exact"/>
        </w:trPr>
        <w:tc>
          <w:tcPr>
            <w:gridSpan w:val="4"/>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5.</w:t>
            </w:r>
            <w:r>
              <w:rPr>
                <w:color w:val="000000"/>
                <w:spacing w:val="0"/>
                <w:w w:val="100"/>
                <w:position w:val="0"/>
                <w:sz w:val="20"/>
                <w:szCs w:val="20"/>
              </w:rPr>
              <w:t>资产租入</w:t>
            </w:r>
          </w:p>
        </w:tc>
      </w:tr>
      <w:tr>
        <w:trPr>
          <w:trHeight w:val="322"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关联方</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left"/>
              <w:rPr>
                <w:sz w:val="18"/>
                <w:szCs w:val="18"/>
              </w:rPr>
            </w:pPr>
            <w:r>
              <w:rPr>
                <w:b/>
                <w:bCs/>
                <w:color w:val="000000"/>
                <w:spacing w:val="0"/>
                <w:w w:val="100"/>
                <w:position w:val="0"/>
                <w:sz w:val="18"/>
                <w:szCs w:val="18"/>
              </w:rPr>
              <w:t>交易内容</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both"/>
              <w:rPr>
                <w:sz w:val="18"/>
                <w:szCs w:val="18"/>
              </w:rPr>
            </w:pPr>
            <w:r>
              <w:rPr>
                <w:b/>
                <w:bCs/>
                <w:color w:val="000000"/>
                <w:spacing w:val="0"/>
                <w:w w:val="100"/>
                <w:position w:val="0"/>
                <w:sz w:val="18"/>
                <w:szCs w:val="18"/>
              </w:rPr>
              <w:t>本年金额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b/>
                <w:bCs/>
                <w:color w:val="000000"/>
                <w:spacing w:val="0"/>
                <w:w w:val="100"/>
                <w:position w:val="0"/>
                <w:sz w:val="18"/>
                <w:szCs w:val="18"/>
              </w:rPr>
              <w:t>上年金额</w:t>
            </w:r>
          </w:p>
        </w:tc>
      </w:tr>
      <w:tr>
        <w:trPr>
          <w:trHeight w:val="302"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清华大学</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租赁办公区租金</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120,000.00</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120,000.00</w:t>
            </w:r>
          </w:p>
        </w:tc>
      </w:tr>
      <w:tr>
        <w:trPr>
          <w:trHeight w:val="336"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rPr>
                <w:sz w:val="16"/>
                <w:szCs w:val="16"/>
              </w:rPr>
            </w:pPr>
            <w:r>
              <w:rPr>
                <w:b/>
                <w:bCs/>
                <w:color w:val="000000"/>
                <w:spacing w:val="0"/>
                <w:w w:val="100"/>
                <w:position w:val="0"/>
                <w:sz w:val="16"/>
                <w:szCs w:val="16"/>
              </w:rPr>
              <w:t xml:space="preserve">120, </w:t>
            </w:r>
            <w:r>
              <w:rPr>
                <w:b/>
                <w:bCs/>
                <w:color w:val="000000"/>
                <w:spacing w:val="0"/>
                <w:w w:val="100"/>
                <w:position w:val="0"/>
                <w:sz w:val="16"/>
                <w:szCs w:val="16"/>
              </w:rPr>
              <w:t>000.00</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both"/>
              <w:rPr>
                <w:sz w:val="16"/>
                <w:szCs w:val="16"/>
              </w:rPr>
            </w:pPr>
            <w:r>
              <w:rPr>
                <w:b/>
                <w:bCs/>
                <w:color w:val="000000"/>
                <w:spacing w:val="0"/>
                <w:w w:val="100"/>
                <w:position w:val="0"/>
                <w:sz w:val="16"/>
                <w:szCs w:val="16"/>
              </w:rPr>
              <w:t xml:space="preserve">120, </w:t>
            </w:r>
            <w:r>
              <w:rPr>
                <w:b/>
                <w:bCs/>
                <w:color w:val="000000"/>
                <w:spacing w:val="0"/>
                <w:w w:val="100"/>
                <w:position w:val="0"/>
                <w:sz w:val="16"/>
                <w:szCs w:val="16"/>
              </w:rPr>
              <w:t>000.00</w:t>
            </w:r>
          </w:p>
        </w:tc>
      </w:tr>
    </w:tbl>
    <w:p>
      <w:pPr>
        <w:widowControl w:val="0"/>
        <w:spacing w:after="79" w:line="1" w:lineRule="exact"/>
      </w:pPr>
    </w:p>
    <w:p>
      <w:pPr>
        <w:pStyle w:val="Style25"/>
        <w:keepNext w:val="0"/>
        <w:keepLines w:val="0"/>
        <w:widowControl w:val="0"/>
        <w:shd w:val="clear" w:color="auto" w:fill="auto"/>
        <w:bidi w:val="0"/>
        <w:spacing w:before="0" w:after="160" w:line="240" w:lineRule="auto"/>
        <w:ind w:left="0" w:right="0" w:firstLine="680"/>
        <w:jc w:val="left"/>
        <w:rPr>
          <w:sz w:val="20"/>
          <w:szCs w:val="20"/>
        </w:rPr>
      </w:pPr>
      <w:r>
        <w:rPr>
          <w:b/>
          <w:bCs/>
          <w:color w:val="000000"/>
          <w:spacing w:val="0"/>
          <w:w w:val="100"/>
          <w:position w:val="0"/>
          <w:sz w:val="20"/>
          <w:szCs w:val="20"/>
        </w:rPr>
        <w:t>6.</w:t>
      </w:r>
      <w:r>
        <w:rPr>
          <w:color w:val="000000"/>
          <w:spacing w:val="0"/>
          <w:w w:val="100"/>
          <w:position w:val="0"/>
          <w:sz w:val="20"/>
          <w:szCs w:val="20"/>
        </w:rPr>
        <w:t>关联担保情况</w:t>
      </w:r>
    </w:p>
    <w:p>
      <w:pPr>
        <w:pStyle w:val="Style25"/>
        <w:keepNext w:val="0"/>
        <w:keepLines w:val="0"/>
        <w:widowControl w:val="0"/>
        <w:shd w:val="clear" w:color="auto" w:fill="auto"/>
        <w:bidi w:val="0"/>
        <w:spacing w:before="0" w:after="160" w:line="240" w:lineRule="auto"/>
        <w:ind w:left="0" w:right="0" w:firstLine="680"/>
        <w:jc w:val="left"/>
        <w:rPr>
          <w:sz w:val="20"/>
          <w:szCs w:val="20"/>
        </w:rPr>
      </w:pPr>
      <w:r>
        <w:rPr>
          <w:b/>
          <w:bCs/>
          <w:color w:val="000000"/>
          <w:spacing w:val="0"/>
          <w:w w:val="100"/>
          <w:position w:val="0"/>
          <w:sz w:val="20"/>
          <w:szCs w:val="20"/>
        </w:rPr>
        <w:t>（1）</w:t>
      </w:r>
      <w:r>
        <w:rPr>
          <w:color w:val="000000"/>
          <w:spacing w:val="0"/>
          <w:w w:val="100"/>
          <w:position w:val="0"/>
          <w:sz w:val="20"/>
          <w:szCs w:val="20"/>
        </w:rPr>
        <w:t>公司法人实体为控股子公司提供担保</w:t>
      </w:r>
    </w:p>
    <w:p>
      <w:pPr>
        <w:pStyle w:val="Style25"/>
        <w:keepNext w:val="0"/>
        <w:keepLines w:val="0"/>
        <w:widowControl w:val="0"/>
        <w:shd w:val="clear" w:color="auto" w:fill="auto"/>
        <w:bidi w:val="0"/>
        <w:spacing w:before="0" w:after="160" w:line="240" w:lineRule="auto"/>
        <w:ind w:left="0" w:right="0" w:firstLine="680"/>
        <w:jc w:val="left"/>
        <w:rPr>
          <w:sz w:val="20"/>
          <w:szCs w:val="20"/>
        </w:rPr>
      </w:pPr>
      <w:r>
        <w:rPr>
          <w:color w:val="000000"/>
          <w:spacing w:val="0"/>
          <w:w w:val="100"/>
          <w:position w:val="0"/>
          <w:sz w:val="20"/>
          <w:szCs w:val="20"/>
        </w:rPr>
        <w:t>截至</w:t>
      </w: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12</w:t>
      </w:r>
      <w:r>
        <w:rPr>
          <w:color w:val="000000"/>
          <w:spacing w:val="0"/>
          <w:w w:val="100"/>
          <w:position w:val="0"/>
          <w:sz w:val="20"/>
          <w:szCs w:val="20"/>
        </w:rPr>
        <w:t>月</w:t>
      </w:r>
      <w:r>
        <w:rPr>
          <w:color w:val="000000"/>
          <w:spacing w:val="0"/>
          <w:w w:val="100"/>
          <w:position w:val="0"/>
          <w:sz w:val="22"/>
          <w:szCs w:val="22"/>
        </w:rPr>
        <w:t>31</w:t>
      </w:r>
      <w:r>
        <w:rPr>
          <w:color w:val="000000"/>
          <w:spacing w:val="0"/>
          <w:w w:val="100"/>
          <w:position w:val="0"/>
          <w:sz w:val="20"/>
          <w:szCs w:val="20"/>
        </w:rPr>
        <w:t>日公司以保证方式为下列子公司的银行借款、信用证、银行承兑汇票</w:t>
      </w:r>
    </w:p>
    <w:p>
      <w:pPr>
        <w:pStyle w:val="Style25"/>
        <w:keepNext w:val="0"/>
        <w:keepLines w:val="0"/>
        <w:widowControl w:val="0"/>
        <w:shd w:val="clear" w:color="auto" w:fill="auto"/>
        <w:bidi w:val="0"/>
        <w:spacing w:before="0" w:after="160" w:line="240" w:lineRule="auto"/>
        <w:ind w:left="0" w:right="0" w:firstLine="240"/>
        <w:jc w:val="left"/>
        <w:rPr>
          <w:sz w:val="20"/>
          <w:szCs w:val="20"/>
        </w:rPr>
      </w:pPr>
      <w:r>
        <w:rPr>
          <w:color w:val="000000"/>
          <w:spacing w:val="0"/>
          <w:w w:val="100"/>
          <w:position w:val="0"/>
          <w:sz w:val="20"/>
          <w:szCs w:val="20"/>
        </w:rPr>
        <w:t>和保函提供连带责任担保：</w:t>
      </w:r>
    </w:p>
    <w:p>
      <w:pPr>
        <w:pStyle w:val="Style25"/>
        <w:keepNext w:val="0"/>
        <w:keepLines w:val="0"/>
        <w:widowControl w:val="0"/>
        <w:shd w:val="clear" w:color="auto" w:fill="auto"/>
        <w:bidi w:val="0"/>
        <w:spacing w:before="0" w:after="160" w:line="240" w:lineRule="auto"/>
        <w:ind w:left="0" w:right="0" w:firstLine="800"/>
        <w:jc w:val="left"/>
        <w:rPr>
          <w:sz w:val="20"/>
          <w:szCs w:val="20"/>
        </w:rPr>
      </w:pPr>
      <w:r>
        <w:rPr>
          <w:b/>
          <w:bCs/>
          <w:color w:val="000000"/>
          <w:spacing w:val="0"/>
          <w:w w:val="100"/>
          <w:position w:val="0"/>
          <w:sz w:val="20"/>
          <w:szCs w:val="20"/>
        </w:rPr>
        <w:t>1）</w:t>
      </w:r>
      <w:r>
        <w:rPr>
          <w:color w:val="000000"/>
          <w:spacing w:val="0"/>
          <w:w w:val="100"/>
          <w:position w:val="0"/>
          <w:sz w:val="20"/>
          <w:szCs w:val="20"/>
        </w:rPr>
        <w:t>借款担保</w:t>
      </w:r>
    </w:p>
    <w:p>
      <w:pPr>
        <w:pStyle w:val="Style25"/>
        <w:keepNext w:val="0"/>
        <w:keepLines w:val="0"/>
        <w:widowControl w:val="0"/>
        <w:shd w:val="clear" w:color="auto" w:fill="auto"/>
        <w:tabs>
          <w:tab w:pos="1168" w:val="left"/>
        </w:tabs>
        <w:bidi w:val="0"/>
        <w:spacing w:before="0" w:after="160" w:line="240" w:lineRule="auto"/>
        <w:ind w:left="0" w:right="0" w:firstLine="800"/>
        <w:jc w:val="left"/>
        <w:rPr>
          <w:sz w:val="20"/>
          <w:szCs w:val="20"/>
        </w:rPr>
      </w:pPr>
      <w:r>
        <w:rPr>
          <w:color w:val="000000"/>
          <w:spacing w:val="0"/>
          <w:w w:val="100"/>
          <w:position w:val="0"/>
          <w:sz w:val="22"/>
          <w:szCs w:val="22"/>
        </w:rPr>
        <w:t>a）</w:t>
        <w:tab/>
      </w:r>
      <w:r>
        <w:rPr>
          <w:color w:val="000000"/>
          <w:spacing w:val="0"/>
          <w:w w:val="100"/>
          <w:position w:val="0"/>
          <w:sz w:val="20"/>
          <w:szCs w:val="20"/>
        </w:rPr>
        <w:t>一般借款（流动资金借款、长期借款）担保</w:t>
      </w:r>
    </w:p>
    <w:tbl>
      <w:tblPr>
        <w:tblOverlap w:val="never"/>
        <w:jc w:val="center"/>
        <w:tblLayout w:type="fixed"/>
      </w:tblPr>
      <w:tblGrid>
        <w:gridCol w:w="2174"/>
        <w:gridCol w:w="2443"/>
        <w:gridCol w:w="1858"/>
        <w:gridCol w:w="1699"/>
        <w:gridCol w:w="1685"/>
      </w:tblGrid>
      <w:tr>
        <w:trPr>
          <w:trHeight w:val="322"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rPr>
              <w:t>子公司名称</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贷款银行</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rPr>
                <w:sz w:val="13"/>
                <w:szCs w:val="13"/>
              </w:rPr>
            </w:pPr>
            <w:r>
              <w:rPr>
                <w:b/>
                <w:bCs/>
                <w:color w:val="000000"/>
                <w:spacing w:val="0"/>
                <w:w w:val="100"/>
                <w:position w:val="0"/>
                <w:sz w:val="13"/>
                <w:szCs w:val="13"/>
              </w:rPr>
              <w:t>贷款金额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rPr>
                <w:sz w:val="13"/>
                <w:szCs w:val="13"/>
              </w:rPr>
            </w:pPr>
            <w:r>
              <w:rPr>
                <w:b/>
                <w:bCs/>
                <w:color w:val="000000"/>
                <w:spacing w:val="0"/>
                <w:w w:val="100"/>
                <w:position w:val="0"/>
                <w:sz w:val="13"/>
                <w:szCs w:val="13"/>
              </w:rPr>
              <w:t>贷款期限</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rPr>
                <w:sz w:val="13"/>
                <w:szCs w:val="13"/>
              </w:rPr>
            </w:pPr>
            <w:r>
              <w:rPr>
                <w:b/>
                <w:bCs/>
                <w:color w:val="000000"/>
                <w:spacing w:val="0"/>
                <w:w w:val="100"/>
                <w:position w:val="0"/>
                <w:sz w:val="13"/>
                <w:szCs w:val="13"/>
              </w:rPr>
              <w:t>保证期间</w:t>
            </w:r>
          </w:p>
        </w:tc>
      </w:tr>
      <w:tr>
        <w:trPr>
          <w:trHeight w:val="379"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北京同方吉兆科技有限公司</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4"/>
                <w:szCs w:val="14"/>
              </w:rPr>
            </w:pPr>
            <w:r>
              <w:rPr>
                <w:rFonts w:ascii="SimHei" w:eastAsia="SimHei" w:hAnsi="SimHei" w:cs="SimHei"/>
                <w:color w:val="000000"/>
                <w:spacing w:val="0"/>
                <w:w w:val="100"/>
                <w:position w:val="0"/>
                <w:sz w:val="14"/>
                <w:szCs w:val="14"/>
              </w:rPr>
              <w:t>北京银行清华园支行</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left"/>
              <w:rPr>
                <w:sz w:val="14"/>
                <w:szCs w:val="14"/>
              </w:rPr>
            </w:pPr>
            <w:r>
              <w:rPr>
                <w:color w:val="000000"/>
                <w:spacing w:val="0"/>
                <w:w w:val="100"/>
                <w:position w:val="0"/>
                <w:sz w:val="13"/>
                <w:szCs w:val="13"/>
              </w:rPr>
              <w:t xml:space="preserve">1, </w:t>
            </w:r>
            <w:r>
              <w:rPr>
                <w:color w:val="000000"/>
                <w:spacing w:val="0"/>
                <w:w w:val="100"/>
                <w:position w:val="0"/>
                <w:sz w:val="13"/>
                <w:szCs w:val="13"/>
              </w:rPr>
              <w:t xml:space="preserve">200.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万元</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140"/>
              <w:jc w:val="left"/>
              <w:rPr>
                <w:sz w:val="13"/>
                <w:szCs w:val="13"/>
              </w:rPr>
            </w:pPr>
            <w:r>
              <w:rPr>
                <w:color w:val="000000"/>
                <w:spacing w:val="0"/>
                <w:w w:val="100"/>
                <w:position w:val="0"/>
                <w:sz w:val="13"/>
                <w:szCs w:val="13"/>
              </w:rPr>
              <w:t>2013. 08. 28-2014. 08.</w:t>
            </w:r>
          </w:p>
          <w:p>
            <w:pPr>
              <w:pStyle w:val="Style32"/>
              <w:keepNext w:val="0"/>
              <w:keepLines w:val="0"/>
              <w:widowControl w:val="0"/>
              <w:shd w:val="clear" w:color="auto" w:fill="auto"/>
              <w:bidi w:val="0"/>
              <w:spacing w:before="0" w:after="0" w:line="240" w:lineRule="auto"/>
              <w:ind w:left="1400" w:right="0" w:firstLine="0"/>
              <w:jc w:val="left"/>
              <w:rPr>
                <w:sz w:val="13"/>
                <w:szCs w:val="13"/>
              </w:rPr>
            </w:pPr>
            <w:r>
              <w:rPr>
                <w:color w:val="000000"/>
                <w:spacing w:val="0"/>
                <w:w w:val="100"/>
                <w:position w:val="0"/>
                <w:sz w:val="13"/>
                <w:szCs w:val="13"/>
              </w:rPr>
              <w:t>28</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rPr>
                <w:sz w:val="13"/>
                <w:szCs w:val="13"/>
              </w:rPr>
            </w:pPr>
            <w:r>
              <w:rPr>
                <w:color w:val="000000"/>
                <w:spacing w:val="0"/>
                <w:w w:val="100"/>
                <w:position w:val="0"/>
                <w:sz w:val="13"/>
                <w:szCs w:val="13"/>
              </w:rPr>
              <w:t>2013.08.28-2016.08.</w:t>
            </w:r>
          </w:p>
          <w:p>
            <w:pPr>
              <w:pStyle w:val="Style32"/>
              <w:keepNext w:val="0"/>
              <w:keepLines w:val="0"/>
              <w:widowControl w:val="0"/>
              <w:shd w:val="clear" w:color="auto" w:fill="auto"/>
              <w:bidi w:val="0"/>
              <w:spacing w:before="0" w:after="0" w:line="240" w:lineRule="auto"/>
              <w:ind w:left="1380" w:right="0" w:firstLine="0"/>
              <w:jc w:val="left"/>
              <w:rPr>
                <w:sz w:val="13"/>
                <w:szCs w:val="13"/>
              </w:rPr>
            </w:pPr>
            <w:r>
              <w:rPr>
                <w:color w:val="000000"/>
                <w:spacing w:val="0"/>
                <w:w w:val="100"/>
                <w:position w:val="0"/>
                <w:sz w:val="13"/>
                <w:szCs w:val="13"/>
              </w:rPr>
              <w:t>28</w:t>
            </w:r>
          </w:p>
        </w:tc>
      </w:tr>
      <w:tr>
        <w:trPr>
          <w:trHeight w:val="41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北京同方吉兆科技有限公司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4"/>
                <w:szCs w:val="14"/>
              </w:rPr>
            </w:pPr>
            <w:r>
              <w:rPr>
                <w:rFonts w:ascii="SimHei" w:eastAsia="SimHei" w:hAnsi="SimHei" w:cs="SimHei"/>
                <w:color w:val="000000"/>
                <w:spacing w:val="0"/>
                <w:w w:val="100"/>
                <w:position w:val="0"/>
                <w:sz w:val="14"/>
                <w:szCs w:val="14"/>
              </w:rPr>
              <w:t>国家开发银行北京市分行</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left"/>
              <w:rPr>
                <w:sz w:val="14"/>
                <w:szCs w:val="14"/>
              </w:rPr>
            </w:pPr>
            <w:r>
              <w:rPr>
                <w:color w:val="000000"/>
                <w:spacing w:val="0"/>
                <w:w w:val="100"/>
                <w:position w:val="0"/>
                <w:sz w:val="13"/>
                <w:szCs w:val="13"/>
              </w:rPr>
              <w:t xml:space="preserve">1, </w:t>
            </w:r>
            <w:r>
              <w:rPr>
                <w:color w:val="000000"/>
                <w:spacing w:val="0"/>
                <w:w w:val="100"/>
                <w:position w:val="0"/>
                <w:sz w:val="13"/>
                <w:szCs w:val="13"/>
              </w:rPr>
              <w:t xml:space="preserve">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万元</w:t>
            </w:r>
          </w:p>
        </w:tc>
        <w:tc>
          <w:tcPr>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140"/>
              <w:jc w:val="left"/>
              <w:rPr>
                <w:sz w:val="13"/>
                <w:szCs w:val="13"/>
              </w:rPr>
            </w:pPr>
            <w:r>
              <w:rPr>
                <w:color w:val="000000"/>
                <w:spacing w:val="0"/>
                <w:w w:val="100"/>
                <w:position w:val="0"/>
                <w:sz w:val="13"/>
                <w:szCs w:val="13"/>
              </w:rPr>
              <w:t>2011.03.25-2014.03.</w:t>
            </w:r>
          </w:p>
          <w:p>
            <w:pPr>
              <w:pStyle w:val="Style32"/>
              <w:keepNext w:val="0"/>
              <w:keepLines w:val="0"/>
              <w:widowControl w:val="0"/>
              <w:shd w:val="clear" w:color="auto" w:fill="auto"/>
              <w:bidi w:val="0"/>
              <w:spacing w:before="0" w:after="0" w:line="240" w:lineRule="auto"/>
              <w:ind w:left="1400" w:right="0" w:firstLine="0"/>
              <w:jc w:val="left"/>
              <w:rPr>
                <w:sz w:val="13"/>
                <w:szCs w:val="13"/>
              </w:rPr>
            </w:pPr>
            <w:r>
              <w:rPr>
                <w:color w:val="000000"/>
                <w:spacing w:val="0"/>
                <w:w w:val="100"/>
                <w:position w:val="0"/>
                <w:sz w:val="13"/>
                <w:szCs w:val="13"/>
              </w:rPr>
              <w:t>24</w:t>
            </w:r>
          </w:p>
        </w:tc>
        <w:tc>
          <w:tcPr>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rPr>
                <w:sz w:val="13"/>
                <w:szCs w:val="13"/>
              </w:rPr>
            </w:pPr>
            <w:r>
              <w:rPr>
                <w:color w:val="000000"/>
                <w:spacing w:val="0"/>
                <w:w w:val="100"/>
                <w:position w:val="0"/>
                <w:sz w:val="13"/>
                <w:szCs w:val="13"/>
              </w:rPr>
              <w:t>2011.03.25-2016.03.</w:t>
            </w:r>
          </w:p>
          <w:p>
            <w:pPr>
              <w:pStyle w:val="Style32"/>
              <w:keepNext w:val="0"/>
              <w:keepLines w:val="0"/>
              <w:widowControl w:val="0"/>
              <w:shd w:val="clear" w:color="auto" w:fill="auto"/>
              <w:bidi w:val="0"/>
              <w:spacing w:before="0" w:after="0" w:line="240" w:lineRule="auto"/>
              <w:ind w:left="1380" w:right="0" w:firstLine="0"/>
              <w:jc w:val="left"/>
              <w:rPr>
                <w:sz w:val="13"/>
                <w:szCs w:val="13"/>
              </w:rPr>
            </w:pPr>
            <w:r>
              <w:rPr>
                <w:color w:val="000000"/>
                <w:spacing w:val="0"/>
                <w:w w:val="100"/>
                <w:position w:val="0"/>
                <w:sz w:val="13"/>
                <w:szCs w:val="13"/>
              </w:rPr>
              <w:t>24</w:t>
            </w:r>
          </w:p>
        </w:tc>
      </w:tr>
      <w:tr>
        <w:trPr>
          <w:trHeight w:val="494" w:hRule="exact"/>
        </w:trPr>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北京同方吉兆科技有限公司</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4"/>
                <w:szCs w:val="14"/>
              </w:rPr>
            </w:pPr>
            <w:r>
              <w:rPr>
                <w:rFonts w:ascii="SimHei" w:eastAsia="SimHei" w:hAnsi="SimHei" w:cs="SimHei"/>
                <w:color w:val="000000"/>
                <w:spacing w:val="0"/>
                <w:w w:val="100"/>
                <w:position w:val="0"/>
                <w:sz w:val="14"/>
                <w:szCs w:val="14"/>
              </w:rPr>
              <w:t>招商银行北京金融街支行</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left"/>
              <w:rPr>
                <w:sz w:val="14"/>
                <w:szCs w:val="14"/>
              </w:rPr>
            </w:pPr>
            <w:r>
              <w:rPr>
                <w:color w:val="000000"/>
                <w:spacing w:val="0"/>
                <w:w w:val="100"/>
                <w:position w:val="0"/>
                <w:sz w:val="13"/>
                <w:szCs w:val="13"/>
              </w:rPr>
              <w:t xml:space="preserve">2, </w:t>
            </w:r>
            <w:r>
              <w:rPr>
                <w:color w:val="000000"/>
                <w:spacing w:val="0"/>
                <w:w w:val="100"/>
                <w:position w:val="0"/>
                <w:sz w:val="13"/>
                <w:szCs w:val="13"/>
              </w:rPr>
              <w:t xml:space="preserve">500.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万元</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140"/>
              <w:jc w:val="left"/>
              <w:rPr>
                <w:sz w:val="13"/>
                <w:szCs w:val="13"/>
              </w:rPr>
            </w:pPr>
            <w:r>
              <w:rPr>
                <w:color w:val="000000"/>
                <w:spacing w:val="0"/>
                <w:w w:val="100"/>
                <w:position w:val="0"/>
                <w:sz w:val="13"/>
                <w:szCs w:val="13"/>
              </w:rPr>
              <w:t>2013.03.29-2014.03.</w:t>
            </w:r>
          </w:p>
          <w:p>
            <w:pPr>
              <w:pStyle w:val="Style32"/>
              <w:keepNext w:val="0"/>
              <w:keepLines w:val="0"/>
              <w:widowControl w:val="0"/>
              <w:shd w:val="clear" w:color="auto" w:fill="auto"/>
              <w:bidi w:val="0"/>
              <w:spacing w:before="0" w:after="0" w:line="240" w:lineRule="auto"/>
              <w:ind w:left="1400" w:right="0" w:firstLine="0"/>
              <w:jc w:val="left"/>
              <w:rPr>
                <w:sz w:val="13"/>
                <w:szCs w:val="13"/>
              </w:rPr>
            </w:pPr>
            <w:r>
              <w:rPr>
                <w:color w:val="000000"/>
                <w:spacing w:val="0"/>
                <w:w w:val="100"/>
                <w:position w:val="0"/>
                <w:sz w:val="13"/>
                <w:szCs w:val="13"/>
              </w:rPr>
              <w:t>04</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3"/>
                <w:szCs w:val="13"/>
              </w:rPr>
            </w:pPr>
            <w:r>
              <w:rPr>
                <w:color w:val="000000"/>
                <w:spacing w:val="0"/>
                <w:w w:val="100"/>
                <w:position w:val="0"/>
                <w:sz w:val="13"/>
                <w:szCs w:val="13"/>
              </w:rPr>
              <w:t>2013.03.29-2016.03.</w:t>
            </w:r>
          </w:p>
          <w:p>
            <w:pPr>
              <w:pStyle w:val="Style32"/>
              <w:keepNext w:val="0"/>
              <w:keepLines w:val="0"/>
              <w:widowControl w:val="0"/>
              <w:shd w:val="clear" w:color="auto" w:fill="auto"/>
              <w:bidi w:val="0"/>
              <w:spacing w:before="0" w:after="0" w:line="240" w:lineRule="auto"/>
              <w:ind w:left="1380" w:right="0" w:firstLine="0"/>
              <w:jc w:val="left"/>
              <w:rPr>
                <w:sz w:val="13"/>
                <w:szCs w:val="13"/>
              </w:rPr>
            </w:pPr>
            <w:r>
              <w:rPr>
                <w:color w:val="000000"/>
                <w:spacing w:val="0"/>
                <w:w w:val="100"/>
                <w:position w:val="0"/>
                <w:sz w:val="13"/>
                <w:szCs w:val="13"/>
              </w:rPr>
              <w:t>04</w:t>
            </w:r>
          </w:p>
        </w:tc>
      </w:tr>
    </w:tbl>
    <w:p>
      <w:pPr>
        <w:sectPr>
          <w:footnotePr>
            <w:pos w:val="pageBottom"/>
            <w:numFmt w:val="decimal"/>
            <w:numRestart w:val="continuous"/>
          </w:footnotePr>
          <w:pgSz w:w="11900" w:h="16840"/>
          <w:pgMar w:top="1080" w:right="950" w:bottom="1558" w:left="1092" w:header="0" w:footer="3" w:gutter="0"/>
          <w:cols w:space="720"/>
          <w:noEndnote/>
          <w:rtlGutter w:val="0"/>
          <w:docGrid w:linePitch="360"/>
        </w:sectPr>
      </w:pPr>
    </w:p>
    <w:p>
      <w:pPr>
        <w:widowControl w:val="0"/>
        <w:spacing w:line="240" w:lineRule="exact"/>
        <w:rPr>
          <w:sz w:val="19"/>
          <w:szCs w:val="19"/>
        </w:rPr>
      </w:pPr>
    </w:p>
    <w:p>
      <w:pPr>
        <w:widowControl w:val="0"/>
        <w:spacing w:before="99" w:after="99" w:line="240" w:lineRule="exact"/>
        <w:rPr>
          <w:sz w:val="19"/>
          <w:szCs w:val="19"/>
        </w:rPr>
      </w:pPr>
    </w:p>
    <w:p>
      <w:pPr>
        <w:widowControl w:val="0"/>
        <w:spacing w:line="1" w:lineRule="exact"/>
        <w:sectPr>
          <w:footnotePr>
            <w:pos w:val="pageBottom"/>
            <w:numFmt w:val="decimal"/>
            <w:numRestart w:val="continuous"/>
          </w:footnotePr>
          <w:pgSz w:w="11900" w:h="16840"/>
          <w:pgMar w:top="1080" w:right="981" w:bottom="1061" w:left="1301" w:header="0" w:footer="3" w:gutter="0"/>
          <w:cols w:space="720"/>
          <w:noEndnote/>
          <w:rtlGutter w:val="0"/>
          <w:docGrid w:linePitch="360"/>
        </w:sectPr>
      </w:pPr>
    </w:p>
    <w:p>
      <w:pPr>
        <w:pStyle w:val="Style163"/>
        <w:keepNext w:val="0"/>
        <w:keepLines w:val="0"/>
        <w:framePr w:w="850" w:h="216" w:wrap="none" w:vAnchor="text" w:hAnchor="page" w:x="1302" w:y="21"/>
        <w:widowControl w:val="0"/>
        <w:shd w:val="clear" w:color="auto" w:fill="auto"/>
        <w:bidi w:val="0"/>
        <w:spacing w:before="0" w:after="0" w:line="240" w:lineRule="auto"/>
        <w:ind w:left="0" w:right="0" w:firstLine="0"/>
        <w:jc w:val="left"/>
      </w:pPr>
      <w:r>
        <w:rPr>
          <w:color w:val="000000"/>
          <w:spacing w:val="0"/>
          <w:w w:val="100"/>
          <w:position w:val="0"/>
        </w:rPr>
        <w:t>子公司名称</w:t>
      </w:r>
    </w:p>
    <w:p>
      <w:pPr>
        <w:pStyle w:val="Style163"/>
        <w:keepNext w:val="0"/>
        <w:keepLines w:val="0"/>
        <w:framePr w:w="696" w:h="216" w:wrap="none" w:vAnchor="text" w:hAnchor="page" w:x="4258" w:y="21"/>
        <w:widowControl w:val="0"/>
        <w:shd w:val="clear" w:color="auto" w:fill="auto"/>
        <w:bidi w:val="0"/>
        <w:spacing w:before="0" w:after="0" w:line="240" w:lineRule="auto"/>
        <w:ind w:left="0" w:right="0" w:firstLine="0"/>
        <w:jc w:val="left"/>
      </w:pPr>
      <w:r>
        <w:rPr>
          <w:color w:val="000000"/>
          <w:spacing w:val="0"/>
          <w:w w:val="100"/>
          <w:position w:val="0"/>
        </w:rPr>
        <w:t>贷款银行</w:t>
      </w:r>
    </w:p>
    <w:p>
      <w:pPr>
        <w:pStyle w:val="Style163"/>
        <w:keepNext w:val="0"/>
        <w:keepLines w:val="0"/>
        <w:framePr w:w="691" w:h="216" w:wrap="none" w:vAnchor="text" w:hAnchor="page" w:x="6318" w:y="21"/>
        <w:widowControl w:val="0"/>
        <w:shd w:val="clear" w:color="auto" w:fill="auto"/>
        <w:bidi w:val="0"/>
        <w:spacing w:before="0" w:after="0" w:line="240" w:lineRule="auto"/>
        <w:ind w:left="0" w:right="0" w:firstLine="0"/>
        <w:jc w:val="left"/>
      </w:pPr>
      <w:r>
        <w:rPr>
          <w:color w:val="000000"/>
          <w:spacing w:val="0"/>
          <w:w w:val="100"/>
          <w:position w:val="0"/>
        </w:rPr>
        <w:t>贷款金额</w:t>
      </w:r>
    </w:p>
    <w:p>
      <w:pPr>
        <w:pStyle w:val="Style163"/>
        <w:keepNext w:val="0"/>
        <w:keepLines w:val="0"/>
        <w:framePr w:w="691" w:h="216" w:wrap="none" w:vAnchor="text" w:hAnchor="page" w:x="8113" w:y="21"/>
        <w:widowControl w:val="0"/>
        <w:shd w:val="clear" w:color="auto" w:fill="auto"/>
        <w:bidi w:val="0"/>
        <w:spacing w:before="0" w:after="0" w:line="240" w:lineRule="auto"/>
        <w:ind w:left="0" w:right="0" w:firstLine="0"/>
        <w:jc w:val="left"/>
      </w:pPr>
      <w:r>
        <w:rPr>
          <w:color w:val="000000"/>
          <w:spacing w:val="0"/>
          <w:w w:val="100"/>
          <w:position w:val="0"/>
        </w:rPr>
        <w:t>贷款期限</w:t>
      </w:r>
    </w:p>
    <w:p>
      <w:pPr>
        <w:pStyle w:val="Style163"/>
        <w:keepNext w:val="0"/>
        <w:keepLines w:val="0"/>
        <w:framePr w:w="686" w:h="216" w:wrap="none" w:vAnchor="text" w:hAnchor="page" w:x="9807" w:y="21"/>
        <w:widowControl w:val="0"/>
        <w:shd w:val="clear" w:color="auto" w:fill="auto"/>
        <w:bidi w:val="0"/>
        <w:spacing w:before="0" w:after="0" w:line="240" w:lineRule="auto"/>
        <w:ind w:left="0" w:right="0" w:firstLine="0"/>
        <w:jc w:val="left"/>
      </w:pPr>
      <w:r>
        <w:rPr>
          <w:color w:val="000000"/>
          <w:spacing w:val="0"/>
          <w:w w:val="100"/>
          <w:position w:val="0"/>
        </w:rPr>
        <w:t>保证期间</w:t>
      </w:r>
    </w:p>
    <w:tbl>
      <w:tblPr>
        <w:tblOverlap w:val="never"/>
        <w:jc w:val="left"/>
        <w:tblLayout w:type="fixed"/>
      </w:tblPr>
      <w:tblGrid>
        <w:gridCol w:w="2189"/>
        <w:gridCol w:w="2069"/>
      </w:tblGrid>
      <w:tr>
        <w:trPr>
          <w:trHeight w:val="307" w:hRule="exact"/>
        </w:trPr>
        <w:tc>
          <w:tcPr>
            <w:tcBorders/>
            <w:shd w:val="clear" w:color="auto" w:fill="FFFFFF"/>
            <w:vAlign w:val="top"/>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淮安同方水务有限公司</w:t>
            </w:r>
          </w:p>
        </w:tc>
        <w:tc>
          <w:tcPr>
            <w:tcBorders/>
            <w:shd w:val="clear" w:color="auto" w:fill="FFFFFF"/>
            <w:vAlign w:val="top"/>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工商银行淮安城南支行</w:t>
            </w:r>
          </w:p>
        </w:tc>
      </w:tr>
      <w:tr>
        <w:trPr>
          <w:trHeight w:val="451" w:hRule="exact"/>
        </w:trPr>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惠州市同方水务有限公司</w:t>
            </w:r>
          </w:p>
        </w:tc>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中国建设银行北京清华园支行</w:t>
            </w:r>
          </w:p>
        </w:tc>
      </w:tr>
      <w:tr>
        <w:trPr>
          <w:trHeight w:val="494" w:hRule="exact"/>
        </w:trPr>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南通同方半导体有限公司</w:t>
            </w:r>
          </w:p>
        </w:tc>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国家开发银行江苏省分行</w:t>
            </w:r>
          </w:p>
        </w:tc>
      </w:tr>
      <w:tr>
        <w:trPr>
          <w:trHeight w:val="490" w:hRule="exact"/>
        </w:trPr>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南通同方半导体有限公司</w:t>
            </w:r>
          </w:p>
        </w:tc>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国家开发银行江苏省分行</w:t>
            </w:r>
          </w:p>
        </w:tc>
      </w:tr>
      <w:tr>
        <w:trPr>
          <w:trHeight w:val="494" w:hRule="exact"/>
        </w:trPr>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南通同方半导体有限公司</w:t>
            </w:r>
          </w:p>
        </w:tc>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中国银行南通分行</w:t>
            </w:r>
          </w:p>
        </w:tc>
      </w:tr>
      <w:tr>
        <w:trPr>
          <w:trHeight w:val="451" w:hRule="exact"/>
        </w:trPr>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南通同方半导体有限公司</w:t>
            </w:r>
          </w:p>
        </w:tc>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中国银行南通分行</w:t>
            </w:r>
          </w:p>
        </w:tc>
      </w:tr>
      <w:tr>
        <w:trPr>
          <w:trHeight w:val="413" w:hRule="exact"/>
        </w:trPr>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南通同方科技园有限公司</w:t>
            </w:r>
          </w:p>
        </w:tc>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国家开发银行江苏省分行</w:t>
            </w:r>
          </w:p>
        </w:tc>
      </w:tr>
      <w:tr>
        <w:trPr>
          <w:trHeight w:val="365" w:hRule="exact"/>
        </w:trPr>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山东同方鲁颖电子有限公司</w:t>
            </w:r>
          </w:p>
        </w:tc>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工商银行沂南县支行</w:t>
            </w:r>
          </w:p>
        </w:tc>
      </w:tr>
      <w:tr>
        <w:trPr>
          <w:trHeight w:val="470" w:hRule="exact"/>
        </w:trPr>
        <w:tc>
          <w:tcPr>
            <w:tcBorders/>
            <w:shd w:val="clear" w:color="auto" w:fill="FFFFFF"/>
            <w:vAlign w:val="bottom"/>
          </w:tcPr>
          <w:p>
            <w:pPr>
              <w:pStyle w:val="Style32"/>
              <w:keepNext w:val="0"/>
              <w:keepLines w:val="0"/>
              <w:framePr w:w="4258" w:h="13109" w:wrap="none" w:vAnchor="text" w:hAnchor="page" w:x="1302" w:y="332"/>
              <w:widowControl w:val="0"/>
              <w:shd w:val="clear" w:color="auto" w:fill="auto"/>
              <w:bidi w:val="0"/>
              <w:spacing w:before="0" w:after="0" w:line="192" w:lineRule="exact"/>
              <w:ind w:left="0" w:right="0" w:firstLine="0"/>
              <w:jc w:val="left"/>
              <w:rPr>
                <w:sz w:val="14"/>
                <w:szCs w:val="14"/>
              </w:rPr>
            </w:pPr>
            <w:r>
              <w:rPr>
                <w:rFonts w:ascii="SimHei" w:eastAsia="SimHei" w:hAnsi="SimHei" w:cs="SimHei"/>
                <w:color w:val="000000"/>
                <w:spacing w:val="0"/>
                <w:w w:val="100"/>
                <w:position w:val="0"/>
                <w:sz w:val="14"/>
                <w:szCs w:val="14"/>
              </w:rPr>
              <w:t>深圳市同方多媒体科技有限公 司</w:t>
            </w:r>
          </w:p>
        </w:tc>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交通银行深圳振华支行</w:t>
            </w:r>
          </w:p>
        </w:tc>
      </w:tr>
      <w:tr>
        <w:trPr>
          <w:trHeight w:val="413" w:hRule="exact"/>
        </w:trPr>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沈阳同方多媒体科技有限公司</w:t>
            </w:r>
          </w:p>
        </w:tc>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中国建设银行沈阳城内支行</w:t>
            </w:r>
          </w:p>
        </w:tc>
      </w:tr>
      <w:tr>
        <w:trPr>
          <w:trHeight w:val="413" w:hRule="exact"/>
        </w:trPr>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同方电子科技有限公司</w:t>
            </w:r>
          </w:p>
        </w:tc>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工商银行九江分行</w:t>
            </w:r>
          </w:p>
        </w:tc>
      </w:tr>
      <w:tr>
        <w:trPr>
          <w:trHeight w:val="418" w:hRule="exact"/>
        </w:trPr>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同方电子科技有限公司</w:t>
            </w:r>
          </w:p>
        </w:tc>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中国建设银行九江分行</w:t>
            </w:r>
          </w:p>
        </w:tc>
      </w:tr>
      <w:tr>
        <w:trPr>
          <w:trHeight w:val="413" w:hRule="exact"/>
        </w:trPr>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同方工业有限公司</w:t>
            </w:r>
          </w:p>
        </w:tc>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招商银行北京分行</w:t>
            </w:r>
          </w:p>
        </w:tc>
      </w:tr>
      <w:tr>
        <w:trPr>
          <w:trHeight w:val="461" w:hRule="exact"/>
        </w:trPr>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同方工业有限公司</w:t>
            </w:r>
          </w:p>
        </w:tc>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中国建设银行北京清华园支行</w:t>
            </w:r>
          </w:p>
        </w:tc>
      </w:tr>
      <w:tr>
        <w:trPr>
          <w:trHeight w:val="523" w:hRule="exact"/>
        </w:trPr>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TongFang Global Limited</w:t>
            </w:r>
          </w:p>
        </w:tc>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香港建设银行</w:t>
            </w:r>
          </w:p>
        </w:tc>
      </w:tr>
      <w:tr>
        <w:trPr>
          <w:trHeight w:val="571" w:hRule="exact"/>
        </w:trPr>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TongFang Global Limited</w:t>
            </w:r>
          </w:p>
        </w:tc>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香港永隆银行</w:t>
            </w:r>
          </w:p>
        </w:tc>
      </w:tr>
      <w:tr>
        <w:trPr>
          <w:trHeight w:val="523" w:hRule="exact"/>
        </w:trPr>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TongFang Global Limited</w:t>
            </w:r>
          </w:p>
        </w:tc>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招商银行总行离岸部</w:t>
            </w:r>
          </w:p>
        </w:tc>
      </w:tr>
      <w:tr>
        <w:trPr>
          <w:trHeight w:val="456" w:hRule="exact"/>
        </w:trPr>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同方健康科技（北京）有限公司</w:t>
            </w:r>
          </w:p>
        </w:tc>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国家开发银行北京市分行</w:t>
            </w:r>
          </w:p>
        </w:tc>
      </w:tr>
      <w:tr>
        <w:trPr>
          <w:trHeight w:val="418" w:hRule="exact"/>
        </w:trPr>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同方节能工程技术有限公司</w:t>
            </w:r>
          </w:p>
        </w:tc>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北京银行清华园支行</w:t>
            </w:r>
          </w:p>
        </w:tc>
      </w:tr>
      <w:tr>
        <w:trPr>
          <w:trHeight w:val="413" w:hRule="exact"/>
        </w:trPr>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同方节能工程技术有限公司</w:t>
            </w:r>
          </w:p>
        </w:tc>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国家开发银行北京市分行</w:t>
            </w:r>
          </w:p>
        </w:tc>
      </w:tr>
      <w:tr>
        <w:trPr>
          <w:trHeight w:val="413" w:hRule="exact"/>
        </w:trPr>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同方节能工程技术有限公司</w:t>
            </w:r>
          </w:p>
        </w:tc>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中国银行中关村科技园区支行</w:t>
            </w:r>
          </w:p>
        </w:tc>
      </w:tr>
      <w:tr>
        <w:trPr>
          <w:trHeight w:val="418" w:hRule="exact"/>
        </w:trPr>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同方人工环境有限公司</w:t>
            </w:r>
          </w:p>
        </w:tc>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交通银行北京林萃路支行</w:t>
            </w:r>
          </w:p>
        </w:tc>
      </w:tr>
      <w:tr>
        <w:trPr>
          <w:trHeight w:val="413" w:hRule="exact"/>
        </w:trPr>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同方威视技术股份有限公司</w:t>
            </w:r>
          </w:p>
        </w:tc>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中国进出口银行</w:t>
            </w:r>
          </w:p>
        </w:tc>
      </w:tr>
      <w:tr>
        <w:trPr>
          <w:trHeight w:val="418" w:hRule="exact"/>
        </w:trPr>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龙江环保集团股份有限公司</w:t>
            </w:r>
          </w:p>
        </w:tc>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北京银行清华园支行</w:t>
            </w:r>
          </w:p>
        </w:tc>
      </w:tr>
      <w:tr>
        <w:trPr>
          <w:trHeight w:val="413" w:hRule="exact"/>
        </w:trPr>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龙江环保集团股份有限公司</w:t>
            </w:r>
          </w:p>
        </w:tc>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华夏银行北京分行营业部</w:t>
            </w:r>
          </w:p>
        </w:tc>
      </w:tr>
      <w:tr>
        <w:trPr>
          <w:trHeight w:val="418" w:hRule="exact"/>
        </w:trPr>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龙江环保集团股份有限公司</w:t>
            </w:r>
          </w:p>
        </w:tc>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民生银行北京安定门支行</w:t>
            </w:r>
          </w:p>
        </w:tc>
      </w:tr>
      <w:tr>
        <w:trPr>
          <w:trHeight w:val="413" w:hRule="exact"/>
        </w:trPr>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龙江环保集团股份有限公司</w:t>
            </w:r>
          </w:p>
        </w:tc>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浦发银行哈尔滨分行</w:t>
            </w:r>
          </w:p>
        </w:tc>
      </w:tr>
      <w:tr>
        <w:trPr>
          <w:trHeight w:val="418" w:hRule="exact"/>
        </w:trPr>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龙江环保集团股份有限公司</w:t>
            </w:r>
          </w:p>
        </w:tc>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浦银金融租赁股份有限公司</w:t>
            </w:r>
          </w:p>
        </w:tc>
      </w:tr>
      <w:tr>
        <w:trPr>
          <w:trHeight w:val="360" w:hRule="exact"/>
        </w:trPr>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龙江环保集团股份有限公司</w:t>
            </w:r>
          </w:p>
        </w:tc>
        <w:tc>
          <w:tcPr>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中信银行哈尔滨分行</w:t>
            </w:r>
          </w:p>
        </w:tc>
      </w:tr>
      <w:tr>
        <w:trPr>
          <w:trHeight w:val="470" w:hRule="exact"/>
        </w:trPr>
        <w:tc>
          <w:tcPr>
            <w:tcBorders>
              <w:bottom w:val="single" w:sz="4"/>
            </w:tcBorders>
            <w:shd w:val="clear" w:color="auto" w:fill="FFFFFF"/>
            <w:vAlign w:val="bottom"/>
          </w:tcPr>
          <w:p>
            <w:pPr>
              <w:pStyle w:val="Style32"/>
              <w:keepNext w:val="0"/>
              <w:keepLines w:val="0"/>
              <w:framePr w:w="4258" w:h="13109" w:wrap="none" w:vAnchor="text" w:hAnchor="page" w:x="1302" w:y="332"/>
              <w:widowControl w:val="0"/>
              <w:shd w:val="clear" w:color="auto" w:fill="auto"/>
              <w:bidi w:val="0"/>
              <w:spacing w:before="0" w:after="0" w:line="206" w:lineRule="exact"/>
              <w:ind w:left="0" w:right="0" w:firstLine="0"/>
              <w:jc w:val="left"/>
              <w:rPr>
                <w:sz w:val="14"/>
                <w:szCs w:val="14"/>
              </w:rPr>
            </w:pPr>
            <w:r>
              <w:rPr>
                <w:rFonts w:ascii="SimHei" w:eastAsia="SimHei" w:hAnsi="SimHei" w:cs="SimHei"/>
                <w:color w:val="000000"/>
                <w:spacing w:val="0"/>
                <w:w w:val="100"/>
                <w:position w:val="0"/>
                <w:sz w:val="14"/>
                <w:szCs w:val="14"/>
              </w:rPr>
              <w:t>哈尔滨平义龙江环保治水有限 责任公司</w:t>
            </w:r>
          </w:p>
        </w:tc>
        <w:tc>
          <w:tcPr>
            <w:tcBorders>
              <w:bottom w:val="single" w:sz="4"/>
            </w:tcBorders>
            <w:shd w:val="clear" w:color="auto" w:fill="FFFFFF"/>
            <w:vAlign w:val="center"/>
          </w:tcPr>
          <w:p>
            <w:pPr>
              <w:pStyle w:val="Style32"/>
              <w:keepNext w:val="0"/>
              <w:keepLines w:val="0"/>
              <w:framePr w:w="4258" w:h="13109" w:wrap="none" w:vAnchor="text" w:hAnchor="page" w:x="1302" w:y="33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中国银行（北京分行）</w:t>
            </w:r>
          </w:p>
        </w:tc>
      </w:tr>
    </w:tbl>
    <w:p>
      <w:pPr>
        <w:framePr w:w="4258" w:h="13109" w:wrap="none" w:vAnchor="text" w:hAnchor="page" w:x="1302" w:y="332"/>
        <w:widowControl w:val="0"/>
        <w:spacing w:line="1" w:lineRule="exact"/>
      </w:pPr>
    </w:p>
    <w:tbl>
      <w:tblPr>
        <w:tblOverlap w:val="never"/>
        <w:jc w:val="left"/>
        <w:tblLayout w:type="fixed"/>
      </w:tblPr>
      <w:tblGrid>
        <w:gridCol w:w="1838"/>
        <w:gridCol w:w="1694"/>
        <w:gridCol w:w="1579"/>
      </w:tblGrid>
      <w:tr>
        <w:trPr>
          <w:trHeight w:val="125" w:hRule="exact"/>
        </w:trPr>
        <w:tc>
          <w:tcPr>
            <w:vMerge w:val="restart"/>
            <w:tcBorders>
              <w:top w:val="single" w:sz="4"/>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680"/>
              <w:jc w:val="left"/>
              <w:rPr>
                <w:sz w:val="14"/>
                <w:szCs w:val="14"/>
              </w:rPr>
            </w:pPr>
            <w:r>
              <w:rPr>
                <w:color w:val="000000"/>
                <w:spacing w:val="0"/>
                <w:w w:val="100"/>
                <w:position w:val="0"/>
                <w:sz w:val="13"/>
                <w:szCs w:val="13"/>
              </w:rPr>
              <w:t xml:space="preserve">2, </w:t>
            </w:r>
            <w:r>
              <w:rPr>
                <w:color w:val="000000"/>
                <w:spacing w:val="0"/>
                <w:w w:val="100"/>
                <w:position w:val="0"/>
                <w:sz w:val="13"/>
                <w:szCs w:val="13"/>
              </w:rPr>
              <w:t xml:space="preserve">512. </w:t>
            </w:r>
            <w:r>
              <w:rPr>
                <w:color w:val="000000"/>
                <w:spacing w:val="0"/>
                <w:w w:val="100"/>
                <w:position w:val="0"/>
                <w:sz w:val="13"/>
                <w:szCs w:val="13"/>
              </w:rPr>
              <w:t xml:space="preserve">36 </w:t>
            </w:r>
            <w:r>
              <w:rPr>
                <w:rFonts w:ascii="SimHei" w:eastAsia="SimHei" w:hAnsi="SimHei" w:cs="SimHei"/>
                <w:color w:val="000000"/>
                <w:spacing w:val="0"/>
                <w:w w:val="100"/>
                <w:position w:val="0"/>
                <w:sz w:val="14"/>
                <w:szCs w:val="14"/>
              </w:rPr>
              <w:t>万元</w:t>
            </w:r>
          </w:p>
        </w:tc>
        <w:tc>
          <w:tcPr>
            <w:tcBorders>
              <w:top w:val="single" w:sz="4"/>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2007.04.17-2016.12.</w:t>
            </w:r>
          </w:p>
        </w:tc>
        <w:tc>
          <w:tcPr>
            <w:tcBorders>
              <w:top w:val="single" w:sz="4"/>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2007.04.17-2018.12.</w:t>
            </w:r>
          </w:p>
        </w:tc>
      </w:tr>
      <w:tr>
        <w:trPr>
          <w:trHeight w:val="259" w:hRule="exact"/>
        </w:trPr>
        <w:tc>
          <w:tcPr>
            <w:vMerge/>
            <w:tcBorders/>
            <w:shd w:val="clear" w:color="auto" w:fill="FFFFFF"/>
            <w:vAlign w:val="center"/>
          </w:tcPr>
          <w:p>
            <w:pPr>
              <w:framePr w:w="5112" w:h="13162" w:wrap="none" w:vAnchor="text" w:hAnchor="page" w:x="5809" w:y="255"/>
            </w:pP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1400" w:right="0" w:firstLine="0"/>
              <w:jc w:val="both"/>
              <w:rPr>
                <w:sz w:val="13"/>
                <w:szCs w:val="13"/>
              </w:rPr>
            </w:pPr>
            <w:r>
              <w:rPr>
                <w:color w:val="000000"/>
                <w:spacing w:val="0"/>
                <w:w w:val="100"/>
                <w:position w:val="0"/>
                <w:sz w:val="13"/>
                <w:szCs w:val="13"/>
              </w:rPr>
              <w:t>31</w:t>
            </w: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31</w:t>
            </w:r>
          </w:p>
        </w:tc>
      </w:tr>
      <w:tr>
        <w:trPr>
          <w:trHeight w:val="158" w:hRule="exact"/>
        </w:trPr>
        <w:tc>
          <w:tcPr>
            <w:vMerge w:val="restart"/>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680"/>
              <w:jc w:val="left"/>
              <w:rPr>
                <w:sz w:val="14"/>
                <w:szCs w:val="14"/>
              </w:rPr>
            </w:pPr>
            <w:r>
              <w:rPr>
                <w:color w:val="000000"/>
                <w:spacing w:val="0"/>
                <w:w w:val="100"/>
                <w:position w:val="0"/>
                <w:sz w:val="13"/>
                <w:szCs w:val="13"/>
              </w:rPr>
              <w:t xml:space="preserve">6, </w:t>
            </w:r>
            <w:r>
              <w:rPr>
                <w:color w:val="000000"/>
                <w:spacing w:val="0"/>
                <w:w w:val="100"/>
                <w:position w:val="0"/>
                <w:sz w:val="13"/>
                <w:szCs w:val="13"/>
              </w:rPr>
              <w:t xml:space="preserve">825.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万元</w:t>
            </w: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2009.11.10-2020.09.</w:t>
            </w: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2009.11.10-2022.09.</w:t>
            </w:r>
          </w:p>
        </w:tc>
      </w:tr>
      <w:tr>
        <w:trPr>
          <w:trHeight w:val="278" w:hRule="exact"/>
        </w:trPr>
        <w:tc>
          <w:tcPr>
            <w:vMerge/>
            <w:tcBorders/>
            <w:shd w:val="clear" w:color="auto" w:fill="FFFFFF"/>
            <w:vAlign w:val="center"/>
          </w:tcPr>
          <w:p>
            <w:pPr>
              <w:framePr w:w="5112" w:h="13162" w:wrap="none" w:vAnchor="text" w:hAnchor="page" w:x="5809" w:y="255"/>
            </w:pP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1400" w:right="0" w:firstLine="0"/>
              <w:jc w:val="both"/>
              <w:rPr>
                <w:sz w:val="13"/>
                <w:szCs w:val="13"/>
              </w:rPr>
            </w:pPr>
            <w:r>
              <w:rPr>
                <w:color w:val="000000"/>
                <w:spacing w:val="0"/>
                <w:w w:val="100"/>
                <w:position w:val="0"/>
                <w:sz w:val="13"/>
                <w:szCs w:val="13"/>
              </w:rPr>
              <w:t>18</w:t>
            </w: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18</w:t>
            </w:r>
          </w:p>
        </w:tc>
      </w:tr>
      <w:tr>
        <w:trPr>
          <w:trHeight w:val="269" w:hRule="exact"/>
        </w:trPr>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3"/>
                <w:szCs w:val="13"/>
              </w:rPr>
              <w:t xml:space="preserve">17,990. </w:t>
            </w:r>
            <w:r>
              <w:rPr>
                <w:color w:val="000000"/>
                <w:spacing w:val="0"/>
                <w:w w:val="100"/>
                <w:position w:val="0"/>
                <w:sz w:val="13"/>
                <w:szCs w:val="13"/>
              </w:rPr>
              <w:t>00</w:t>
            </w:r>
            <w:r>
              <w:rPr>
                <w:rFonts w:ascii="SimHei" w:eastAsia="SimHei" w:hAnsi="SimHei" w:cs="SimHei"/>
                <w:color w:val="000000"/>
                <w:spacing w:val="0"/>
                <w:w w:val="100"/>
                <w:position w:val="0"/>
                <w:sz w:val="14"/>
                <w:szCs w:val="14"/>
              </w:rPr>
              <w:t>万美元</w:t>
            </w: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2011.03.31-2020.03.</w:t>
            </w: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2011.03.31-2022.03.</w:t>
            </w:r>
          </w:p>
        </w:tc>
      </w:tr>
      <w:tr>
        <w:trPr>
          <w:trHeight w:val="264" w:hRule="exact"/>
        </w:trPr>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约</w:t>
            </w:r>
            <w:r>
              <w:rPr>
                <w:color w:val="000000"/>
                <w:spacing w:val="0"/>
                <w:w w:val="100"/>
                <w:position w:val="0"/>
                <w:sz w:val="13"/>
                <w:szCs w:val="13"/>
              </w:rPr>
              <w:t xml:space="preserve">109, </w:t>
            </w:r>
            <w:r>
              <w:rPr>
                <w:color w:val="000000"/>
                <w:spacing w:val="0"/>
                <w:w w:val="100"/>
                <w:position w:val="0"/>
                <w:sz w:val="13"/>
                <w:szCs w:val="13"/>
              </w:rPr>
              <w:t xml:space="preserve">683. </w:t>
            </w:r>
            <w:r>
              <w:rPr>
                <w:color w:val="000000"/>
                <w:spacing w:val="0"/>
                <w:w w:val="100"/>
                <w:position w:val="0"/>
                <w:sz w:val="13"/>
                <w:szCs w:val="13"/>
              </w:rPr>
              <w:t>23</w:t>
            </w:r>
            <w:r>
              <w:rPr>
                <w:rFonts w:ascii="SimHei" w:eastAsia="SimHei" w:hAnsi="SimHei" w:cs="SimHei"/>
                <w:color w:val="000000"/>
                <w:spacing w:val="0"/>
                <w:w w:val="100"/>
                <w:position w:val="0"/>
                <w:sz w:val="14"/>
                <w:szCs w:val="14"/>
              </w:rPr>
              <w:t>万人民币</w:t>
            </w: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1400" w:right="0" w:firstLine="0"/>
              <w:jc w:val="both"/>
              <w:rPr>
                <w:sz w:val="13"/>
                <w:szCs w:val="13"/>
              </w:rPr>
            </w:pPr>
            <w:r>
              <w:rPr>
                <w:color w:val="000000"/>
                <w:spacing w:val="0"/>
                <w:w w:val="100"/>
                <w:position w:val="0"/>
                <w:sz w:val="13"/>
                <w:szCs w:val="13"/>
              </w:rPr>
              <w:t>24</w:t>
            </w: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24</w:t>
            </w:r>
          </w:p>
        </w:tc>
      </w:tr>
      <w:tr>
        <w:trPr>
          <w:trHeight w:val="173" w:hRule="exact"/>
        </w:trPr>
        <w:tc>
          <w:tcPr>
            <w:vMerge w:val="restart"/>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600"/>
              <w:jc w:val="both"/>
              <w:rPr>
                <w:sz w:val="14"/>
                <w:szCs w:val="14"/>
              </w:rPr>
            </w:pPr>
            <w:r>
              <w:rPr>
                <w:color w:val="000000"/>
                <w:spacing w:val="0"/>
                <w:w w:val="100"/>
                <w:position w:val="0"/>
                <w:sz w:val="13"/>
                <w:szCs w:val="13"/>
              </w:rPr>
              <w:t xml:space="preserve">47, </w:t>
            </w:r>
            <w:r>
              <w:rPr>
                <w:color w:val="000000"/>
                <w:spacing w:val="0"/>
                <w:w w:val="100"/>
                <w:position w:val="0"/>
                <w:sz w:val="13"/>
                <w:szCs w:val="13"/>
              </w:rPr>
              <w:t xml:space="preserve">500.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万元</w:t>
            </w: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2011.05.19-2020.04.</w:t>
            </w: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2011.05.19-2022.04.</w:t>
            </w:r>
          </w:p>
        </w:tc>
      </w:tr>
      <w:tr>
        <w:trPr>
          <w:trHeight w:val="278" w:hRule="exact"/>
        </w:trPr>
        <w:tc>
          <w:tcPr>
            <w:vMerge/>
            <w:tcBorders/>
            <w:shd w:val="clear" w:color="auto" w:fill="FFFFFF"/>
            <w:vAlign w:val="center"/>
          </w:tcPr>
          <w:p>
            <w:pPr>
              <w:framePr w:w="5112" w:h="13162" w:wrap="none" w:vAnchor="text" w:hAnchor="page" w:x="5809" w:y="255"/>
            </w:pP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1400" w:right="0" w:firstLine="0"/>
              <w:jc w:val="both"/>
              <w:rPr>
                <w:sz w:val="13"/>
                <w:szCs w:val="13"/>
              </w:rPr>
            </w:pPr>
            <w:r>
              <w:rPr>
                <w:color w:val="000000"/>
                <w:spacing w:val="0"/>
                <w:w w:val="100"/>
                <w:position w:val="0"/>
                <w:sz w:val="13"/>
                <w:szCs w:val="13"/>
              </w:rPr>
              <w:t>24</w:t>
            </w: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24</w:t>
            </w:r>
          </w:p>
        </w:tc>
      </w:tr>
      <w:tr>
        <w:trPr>
          <w:trHeight w:val="269" w:hRule="exact"/>
        </w:trPr>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520"/>
              <w:jc w:val="left"/>
              <w:rPr>
                <w:sz w:val="14"/>
                <w:szCs w:val="14"/>
              </w:rPr>
            </w:pPr>
            <w:r>
              <w:rPr>
                <w:color w:val="000000"/>
                <w:spacing w:val="0"/>
                <w:w w:val="100"/>
                <w:position w:val="0"/>
                <w:sz w:val="13"/>
                <w:szCs w:val="13"/>
              </w:rPr>
              <w:t xml:space="preserve">3, </w:t>
            </w:r>
            <w:r>
              <w:rPr>
                <w:color w:val="000000"/>
                <w:spacing w:val="0"/>
                <w:w w:val="100"/>
                <w:position w:val="0"/>
                <w:sz w:val="13"/>
                <w:szCs w:val="13"/>
              </w:rPr>
              <w:t xml:space="preserve">556. </w:t>
            </w:r>
            <w:r>
              <w:rPr>
                <w:color w:val="000000"/>
                <w:spacing w:val="0"/>
                <w:w w:val="100"/>
                <w:position w:val="0"/>
                <w:sz w:val="13"/>
                <w:szCs w:val="13"/>
              </w:rPr>
              <w:t>84</w:t>
            </w:r>
            <w:r>
              <w:rPr>
                <w:rFonts w:ascii="SimHei" w:eastAsia="SimHei" w:hAnsi="SimHei" w:cs="SimHei"/>
                <w:color w:val="000000"/>
                <w:spacing w:val="0"/>
                <w:w w:val="100"/>
                <w:position w:val="0"/>
                <w:sz w:val="14"/>
                <w:szCs w:val="14"/>
              </w:rPr>
              <w:t>万美元</w:t>
            </w: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2012.08.28-2021.06.</w:t>
            </w: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2012.08.28-2023.06.</w:t>
            </w:r>
          </w:p>
        </w:tc>
      </w:tr>
      <w:tr>
        <w:trPr>
          <w:trHeight w:val="264" w:hRule="exact"/>
        </w:trPr>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约</w:t>
            </w:r>
            <w:r>
              <w:rPr>
                <w:color w:val="000000"/>
                <w:spacing w:val="0"/>
                <w:w w:val="100"/>
                <w:position w:val="0"/>
                <w:sz w:val="13"/>
                <w:szCs w:val="13"/>
              </w:rPr>
              <w:t xml:space="preserve">21, </w:t>
            </w:r>
            <w:r>
              <w:rPr>
                <w:color w:val="000000"/>
                <w:spacing w:val="0"/>
                <w:w w:val="100"/>
                <w:position w:val="0"/>
                <w:sz w:val="13"/>
                <w:szCs w:val="13"/>
              </w:rPr>
              <w:t xml:space="preserve">685. </w:t>
            </w:r>
            <w:r>
              <w:rPr>
                <w:color w:val="000000"/>
                <w:spacing w:val="0"/>
                <w:w w:val="100"/>
                <w:position w:val="0"/>
                <w:sz w:val="13"/>
                <w:szCs w:val="13"/>
              </w:rPr>
              <w:t>71</w:t>
            </w:r>
            <w:r>
              <w:rPr>
                <w:rFonts w:ascii="SimHei" w:eastAsia="SimHei" w:hAnsi="SimHei" w:cs="SimHei"/>
                <w:color w:val="000000"/>
                <w:spacing w:val="0"/>
                <w:w w:val="100"/>
                <w:position w:val="0"/>
                <w:sz w:val="14"/>
                <w:szCs w:val="14"/>
              </w:rPr>
              <w:t>万人民币</w:t>
            </w: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1400" w:right="0" w:firstLine="0"/>
              <w:jc w:val="both"/>
              <w:rPr>
                <w:sz w:val="13"/>
                <w:szCs w:val="13"/>
              </w:rPr>
            </w:pPr>
            <w:r>
              <w:rPr>
                <w:color w:val="000000"/>
                <w:spacing w:val="0"/>
                <w:w w:val="100"/>
                <w:position w:val="0"/>
                <w:sz w:val="13"/>
                <w:szCs w:val="13"/>
              </w:rPr>
              <w:t>15</w:t>
            </w: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15</w:t>
            </w:r>
          </w:p>
        </w:tc>
      </w:tr>
      <w:tr>
        <w:trPr>
          <w:trHeight w:val="168" w:hRule="exact"/>
        </w:trPr>
        <w:tc>
          <w:tcPr>
            <w:vMerge w:val="restart"/>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600"/>
              <w:jc w:val="both"/>
              <w:rPr>
                <w:sz w:val="14"/>
                <w:szCs w:val="14"/>
              </w:rPr>
            </w:pPr>
            <w:r>
              <w:rPr>
                <w:color w:val="000000"/>
                <w:spacing w:val="0"/>
                <w:w w:val="100"/>
                <w:position w:val="0"/>
                <w:sz w:val="13"/>
                <w:szCs w:val="13"/>
              </w:rPr>
              <w:t xml:space="preserve">11, </w:t>
            </w:r>
            <w:r>
              <w:rPr>
                <w:color w:val="000000"/>
                <w:spacing w:val="0"/>
                <w:w w:val="100"/>
                <w:position w:val="0"/>
                <w:sz w:val="13"/>
                <w:szCs w:val="13"/>
              </w:rPr>
              <w:t xml:space="preserve">365. </w:t>
            </w:r>
            <w:r>
              <w:rPr>
                <w:color w:val="000000"/>
                <w:spacing w:val="0"/>
                <w:w w:val="100"/>
                <w:position w:val="0"/>
                <w:sz w:val="13"/>
                <w:szCs w:val="13"/>
              </w:rPr>
              <w:t xml:space="preserve">52 </w:t>
            </w:r>
            <w:r>
              <w:rPr>
                <w:rFonts w:ascii="SimHei" w:eastAsia="SimHei" w:hAnsi="SimHei" w:cs="SimHei"/>
                <w:color w:val="000000"/>
                <w:spacing w:val="0"/>
                <w:w w:val="100"/>
                <w:position w:val="0"/>
                <w:sz w:val="14"/>
                <w:szCs w:val="14"/>
              </w:rPr>
              <w:t>万元</w:t>
            </w: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2012.02.09-2021.06.</w:t>
            </w: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2012.02.09-2023.06.</w:t>
            </w:r>
          </w:p>
        </w:tc>
      </w:tr>
      <w:tr>
        <w:trPr>
          <w:trHeight w:val="259" w:hRule="exact"/>
        </w:trPr>
        <w:tc>
          <w:tcPr>
            <w:vMerge/>
            <w:tcBorders/>
            <w:shd w:val="clear" w:color="auto" w:fill="FFFFFF"/>
            <w:vAlign w:val="center"/>
          </w:tcPr>
          <w:p>
            <w:pPr>
              <w:framePr w:w="5112" w:h="13162" w:wrap="none" w:vAnchor="text" w:hAnchor="page" w:x="5809" w:y="255"/>
            </w:pP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1400" w:right="0" w:firstLine="0"/>
              <w:jc w:val="both"/>
              <w:rPr>
                <w:sz w:val="13"/>
                <w:szCs w:val="13"/>
              </w:rPr>
            </w:pPr>
            <w:r>
              <w:rPr>
                <w:color w:val="000000"/>
                <w:spacing w:val="0"/>
                <w:w w:val="100"/>
                <w:position w:val="0"/>
                <w:sz w:val="13"/>
                <w:szCs w:val="13"/>
              </w:rPr>
              <w:t>15</w:t>
            </w: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15</w:t>
            </w:r>
          </w:p>
        </w:tc>
      </w:tr>
      <w:tr>
        <w:trPr>
          <w:trHeight w:val="158" w:hRule="exact"/>
        </w:trPr>
        <w:tc>
          <w:tcPr>
            <w:vMerge w:val="restart"/>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600"/>
              <w:jc w:val="both"/>
              <w:rPr>
                <w:sz w:val="14"/>
                <w:szCs w:val="14"/>
              </w:rPr>
            </w:pPr>
            <w:r>
              <w:rPr>
                <w:color w:val="000000"/>
                <w:spacing w:val="0"/>
                <w:w w:val="100"/>
                <w:position w:val="0"/>
                <w:sz w:val="13"/>
                <w:szCs w:val="13"/>
              </w:rPr>
              <w:t xml:space="preserve">17, </w:t>
            </w:r>
            <w:r>
              <w:rPr>
                <w:color w:val="000000"/>
                <w:spacing w:val="0"/>
                <w:w w:val="100"/>
                <w:position w:val="0"/>
                <w:sz w:val="13"/>
                <w:szCs w:val="13"/>
              </w:rPr>
              <w:t xml:space="preserve">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万元</w:t>
            </w: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2011.04.28-2023.04.</w:t>
            </w: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2011.04.28-2025.04.</w:t>
            </w:r>
          </w:p>
        </w:tc>
      </w:tr>
      <w:tr>
        <w:trPr>
          <w:trHeight w:val="254" w:hRule="exact"/>
        </w:trPr>
        <w:tc>
          <w:tcPr>
            <w:vMerge/>
            <w:tcBorders/>
            <w:shd w:val="clear" w:color="auto" w:fill="FFFFFF"/>
            <w:vAlign w:val="center"/>
          </w:tcPr>
          <w:p>
            <w:pPr>
              <w:framePr w:w="5112" w:h="13162" w:wrap="none" w:vAnchor="text" w:hAnchor="page" w:x="5809" w:y="255"/>
            </w:pP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1400" w:right="0" w:firstLine="0"/>
              <w:jc w:val="both"/>
              <w:rPr>
                <w:sz w:val="13"/>
                <w:szCs w:val="13"/>
              </w:rPr>
            </w:pPr>
            <w:r>
              <w:rPr>
                <w:color w:val="000000"/>
                <w:spacing w:val="0"/>
                <w:w w:val="100"/>
                <w:position w:val="0"/>
                <w:sz w:val="13"/>
                <w:szCs w:val="13"/>
              </w:rPr>
              <w:t>24</w:t>
            </w: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24</w:t>
            </w:r>
          </w:p>
        </w:tc>
      </w:tr>
      <w:tr>
        <w:trPr>
          <w:trHeight w:val="158" w:hRule="exact"/>
        </w:trPr>
        <w:tc>
          <w:tcPr>
            <w:vMerge w:val="restart"/>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680"/>
              <w:jc w:val="left"/>
              <w:rPr>
                <w:sz w:val="14"/>
                <w:szCs w:val="14"/>
              </w:rPr>
            </w:pPr>
            <w:r>
              <w:rPr>
                <w:color w:val="000000"/>
                <w:spacing w:val="0"/>
                <w:w w:val="100"/>
                <w:position w:val="0"/>
                <w:sz w:val="13"/>
                <w:szCs w:val="13"/>
              </w:rPr>
              <w:t xml:space="preserve">2, </w:t>
            </w:r>
            <w:r>
              <w:rPr>
                <w:color w:val="000000"/>
                <w:spacing w:val="0"/>
                <w:w w:val="100"/>
                <w:position w:val="0"/>
                <w:sz w:val="13"/>
                <w:szCs w:val="13"/>
              </w:rPr>
              <w:t xml:space="preserve">812. </w:t>
            </w:r>
            <w:r>
              <w:rPr>
                <w:color w:val="000000"/>
                <w:spacing w:val="0"/>
                <w:w w:val="100"/>
                <w:position w:val="0"/>
                <w:sz w:val="13"/>
                <w:szCs w:val="13"/>
              </w:rPr>
              <w:t xml:space="preserve">50 </w:t>
            </w:r>
            <w:r>
              <w:rPr>
                <w:rFonts w:ascii="SimHei" w:eastAsia="SimHei" w:hAnsi="SimHei" w:cs="SimHei"/>
                <w:color w:val="000000"/>
                <w:spacing w:val="0"/>
                <w:w w:val="100"/>
                <w:position w:val="0"/>
                <w:sz w:val="14"/>
                <w:szCs w:val="14"/>
              </w:rPr>
              <w:t>万元</w:t>
            </w: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2009.03.30-2014.11.</w:t>
            </w: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2009.03.30-2016.11.</w:t>
            </w:r>
          </w:p>
        </w:tc>
      </w:tr>
      <w:tr>
        <w:trPr>
          <w:trHeight w:val="259" w:hRule="exact"/>
        </w:trPr>
        <w:tc>
          <w:tcPr>
            <w:vMerge/>
            <w:tcBorders/>
            <w:shd w:val="clear" w:color="auto" w:fill="FFFFFF"/>
            <w:vAlign w:val="center"/>
          </w:tcPr>
          <w:p>
            <w:pPr>
              <w:framePr w:w="5112" w:h="13162" w:wrap="none" w:vAnchor="text" w:hAnchor="page" w:x="5809" w:y="255"/>
            </w:pP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1400" w:right="0" w:firstLine="0"/>
              <w:jc w:val="both"/>
              <w:rPr>
                <w:sz w:val="13"/>
                <w:szCs w:val="13"/>
              </w:rPr>
            </w:pPr>
            <w:r>
              <w:rPr>
                <w:color w:val="000000"/>
                <w:spacing w:val="0"/>
                <w:w w:val="100"/>
                <w:position w:val="0"/>
                <w:sz w:val="13"/>
                <w:szCs w:val="13"/>
              </w:rPr>
              <w:t>26</w:t>
            </w: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26</w:t>
            </w:r>
          </w:p>
        </w:tc>
      </w:tr>
      <w:tr>
        <w:trPr>
          <w:trHeight w:val="158" w:hRule="exact"/>
        </w:trPr>
        <w:tc>
          <w:tcPr>
            <w:vMerge w:val="restart"/>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600"/>
              <w:jc w:val="both"/>
              <w:rPr>
                <w:sz w:val="14"/>
                <w:szCs w:val="14"/>
              </w:rPr>
            </w:pPr>
            <w:r>
              <w:rPr>
                <w:color w:val="000000"/>
                <w:spacing w:val="0"/>
                <w:w w:val="100"/>
                <w:position w:val="0"/>
                <w:sz w:val="13"/>
                <w:szCs w:val="13"/>
              </w:rPr>
              <w:t xml:space="preserve">30, </w:t>
            </w:r>
            <w:r>
              <w:rPr>
                <w:color w:val="000000"/>
                <w:spacing w:val="0"/>
                <w:w w:val="100"/>
                <w:position w:val="0"/>
                <w:sz w:val="13"/>
                <w:szCs w:val="13"/>
              </w:rPr>
              <w:t xml:space="preserve">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万元</w:t>
            </w: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2013.01.14-2014.06.</w:t>
            </w: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2013.01.14-2016.06.</w:t>
            </w:r>
          </w:p>
        </w:tc>
      </w:tr>
      <w:tr>
        <w:trPr>
          <w:trHeight w:val="254" w:hRule="exact"/>
        </w:trPr>
        <w:tc>
          <w:tcPr>
            <w:vMerge/>
            <w:tcBorders/>
            <w:shd w:val="clear" w:color="auto" w:fill="FFFFFF"/>
            <w:vAlign w:val="center"/>
          </w:tcPr>
          <w:p>
            <w:pPr>
              <w:framePr w:w="5112" w:h="13162" w:wrap="none" w:vAnchor="text" w:hAnchor="page" w:x="5809" w:y="255"/>
            </w:pP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1400" w:right="0" w:firstLine="0"/>
              <w:jc w:val="both"/>
              <w:rPr>
                <w:sz w:val="13"/>
                <w:szCs w:val="13"/>
              </w:rPr>
            </w:pPr>
            <w:r>
              <w:rPr>
                <w:color w:val="000000"/>
                <w:spacing w:val="0"/>
                <w:w w:val="100"/>
                <w:position w:val="0"/>
                <w:sz w:val="13"/>
                <w:szCs w:val="13"/>
              </w:rPr>
              <w:t>08</w:t>
            </w: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08</w:t>
            </w:r>
          </w:p>
        </w:tc>
      </w:tr>
      <w:tr>
        <w:trPr>
          <w:trHeight w:val="158" w:hRule="exact"/>
        </w:trPr>
        <w:tc>
          <w:tcPr>
            <w:vMerge w:val="restart"/>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680"/>
              <w:jc w:val="left"/>
              <w:rPr>
                <w:sz w:val="14"/>
                <w:szCs w:val="14"/>
              </w:rPr>
            </w:pPr>
            <w:r>
              <w:rPr>
                <w:color w:val="000000"/>
                <w:spacing w:val="0"/>
                <w:w w:val="100"/>
                <w:position w:val="0"/>
                <w:sz w:val="13"/>
                <w:szCs w:val="13"/>
              </w:rPr>
              <w:t xml:space="preserve">1, </w:t>
            </w:r>
            <w:r>
              <w:rPr>
                <w:color w:val="000000"/>
                <w:spacing w:val="0"/>
                <w:w w:val="100"/>
                <w:position w:val="0"/>
                <w:sz w:val="13"/>
                <w:szCs w:val="13"/>
              </w:rPr>
              <w:t xml:space="preserve">500.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万元</w:t>
            </w: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2013.04.21-2014.04.</w:t>
            </w: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2013.04.21-2016.04.</w:t>
            </w:r>
          </w:p>
        </w:tc>
      </w:tr>
      <w:tr>
        <w:trPr>
          <w:trHeight w:val="259" w:hRule="exact"/>
        </w:trPr>
        <w:tc>
          <w:tcPr>
            <w:vMerge/>
            <w:tcBorders/>
            <w:shd w:val="clear" w:color="auto" w:fill="FFFFFF"/>
            <w:vAlign w:val="center"/>
          </w:tcPr>
          <w:p>
            <w:pPr>
              <w:framePr w:w="5112" w:h="13162" w:wrap="none" w:vAnchor="text" w:hAnchor="page" w:x="5809" w:y="255"/>
            </w:pP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1400" w:right="0" w:firstLine="0"/>
              <w:jc w:val="both"/>
              <w:rPr>
                <w:sz w:val="13"/>
                <w:szCs w:val="13"/>
              </w:rPr>
            </w:pPr>
            <w:r>
              <w:rPr>
                <w:color w:val="000000"/>
                <w:spacing w:val="0"/>
                <w:w w:val="100"/>
                <w:position w:val="0"/>
                <w:sz w:val="13"/>
                <w:szCs w:val="13"/>
              </w:rPr>
              <w:t>20</w:t>
            </w: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20</w:t>
            </w:r>
          </w:p>
        </w:tc>
      </w:tr>
      <w:tr>
        <w:trPr>
          <w:trHeight w:val="158" w:hRule="exact"/>
        </w:trPr>
        <w:tc>
          <w:tcPr>
            <w:vMerge w:val="restart"/>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3"/>
                <w:szCs w:val="13"/>
              </w:rPr>
              <w:t xml:space="preserve">2,000.00 </w:t>
            </w:r>
            <w:r>
              <w:rPr>
                <w:rFonts w:ascii="SimHei" w:eastAsia="SimHei" w:hAnsi="SimHei" w:cs="SimHei"/>
                <w:color w:val="000000"/>
                <w:spacing w:val="0"/>
                <w:w w:val="100"/>
                <w:position w:val="0"/>
                <w:sz w:val="14"/>
                <w:szCs w:val="14"/>
              </w:rPr>
              <w:t>万元</w:t>
            </w: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2013.10.28-2014.10.</w:t>
            </w: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2013.10.28-2016.10.</w:t>
            </w:r>
          </w:p>
        </w:tc>
      </w:tr>
      <w:tr>
        <w:trPr>
          <w:trHeight w:val="254" w:hRule="exact"/>
        </w:trPr>
        <w:tc>
          <w:tcPr>
            <w:vMerge/>
            <w:tcBorders/>
            <w:shd w:val="clear" w:color="auto" w:fill="FFFFFF"/>
            <w:vAlign w:val="center"/>
          </w:tcPr>
          <w:p>
            <w:pPr>
              <w:framePr w:w="5112" w:h="13162" w:wrap="none" w:vAnchor="text" w:hAnchor="page" w:x="5809" w:y="255"/>
            </w:pP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1400" w:right="0" w:firstLine="0"/>
              <w:jc w:val="both"/>
              <w:rPr>
                <w:sz w:val="13"/>
                <w:szCs w:val="13"/>
              </w:rPr>
            </w:pPr>
            <w:r>
              <w:rPr>
                <w:color w:val="000000"/>
                <w:spacing w:val="0"/>
                <w:w w:val="100"/>
                <w:position w:val="0"/>
                <w:sz w:val="13"/>
                <w:szCs w:val="13"/>
              </w:rPr>
              <w:t>27</w:t>
            </w: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27</w:t>
            </w:r>
          </w:p>
        </w:tc>
      </w:tr>
      <w:tr>
        <w:trPr>
          <w:trHeight w:val="158" w:hRule="exact"/>
        </w:trPr>
        <w:tc>
          <w:tcPr>
            <w:vMerge w:val="restart"/>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3"/>
                <w:szCs w:val="13"/>
              </w:rPr>
              <w:t xml:space="preserve">1,000.00 </w:t>
            </w:r>
            <w:r>
              <w:rPr>
                <w:rFonts w:ascii="SimHei" w:eastAsia="SimHei" w:hAnsi="SimHei" w:cs="SimHei"/>
                <w:color w:val="000000"/>
                <w:spacing w:val="0"/>
                <w:w w:val="100"/>
                <w:position w:val="0"/>
                <w:sz w:val="14"/>
                <w:szCs w:val="14"/>
              </w:rPr>
              <w:t>万元</w:t>
            </w: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2013.09.20-2014.09.</w:t>
            </w: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2013.09.20-2016.09.</w:t>
            </w:r>
          </w:p>
        </w:tc>
      </w:tr>
      <w:tr>
        <w:trPr>
          <w:trHeight w:val="259" w:hRule="exact"/>
        </w:trPr>
        <w:tc>
          <w:tcPr>
            <w:vMerge/>
            <w:tcBorders/>
            <w:shd w:val="clear" w:color="auto" w:fill="FFFFFF"/>
            <w:vAlign w:val="center"/>
          </w:tcPr>
          <w:p>
            <w:pPr>
              <w:framePr w:w="5112" w:h="13162" w:wrap="none" w:vAnchor="text" w:hAnchor="page" w:x="5809" w:y="255"/>
            </w:pP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1400" w:right="0" w:firstLine="0"/>
              <w:jc w:val="both"/>
              <w:rPr>
                <w:sz w:val="13"/>
                <w:szCs w:val="13"/>
              </w:rPr>
            </w:pPr>
            <w:r>
              <w:rPr>
                <w:color w:val="000000"/>
                <w:spacing w:val="0"/>
                <w:w w:val="100"/>
                <w:position w:val="0"/>
                <w:sz w:val="13"/>
                <w:szCs w:val="13"/>
              </w:rPr>
              <w:t>19</w:t>
            </w: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19</w:t>
            </w:r>
          </w:p>
        </w:tc>
      </w:tr>
      <w:tr>
        <w:trPr>
          <w:trHeight w:val="158" w:hRule="exact"/>
        </w:trPr>
        <w:tc>
          <w:tcPr>
            <w:vMerge w:val="restart"/>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3"/>
                <w:szCs w:val="13"/>
              </w:rPr>
              <w:t xml:space="preserve">5,000.00 </w:t>
            </w:r>
            <w:r>
              <w:rPr>
                <w:rFonts w:ascii="SimHei" w:eastAsia="SimHei" w:hAnsi="SimHei" w:cs="SimHei"/>
                <w:color w:val="000000"/>
                <w:spacing w:val="0"/>
                <w:w w:val="100"/>
                <w:position w:val="0"/>
                <w:sz w:val="14"/>
                <w:szCs w:val="14"/>
              </w:rPr>
              <w:t>万元</w:t>
            </w: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2013.03.28-2014.03.</w:t>
            </w: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2013.03.28-2016.03.</w:t>
            </w:r>
          </w:p>
        </w:tc>
      </w:tr>
      <w:tr>
        <w:trPr>
          <w:trHeight w:val="254" w:hRule="exact"/>
        </w:trPr>
        <w:tc>
          <w:tcPr>
            <w:vMerge/>
            <w:tcBorders/>
            <w:shd w:val="clear" w:color="auto" w:fill="FFFFFF"/>
            <w:vAlign w:val="center"/>
          </w:tcPr>
          <w:p>
            <w:pPr>
              <w:framePr w:w="5112" w:h="13162" w:wrap="none" w:vAnchor="text" w:hAnchor="page" w:x="5809" w:y="255"/>
            </w:pP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1400" w:right="0" w:firstLine="0"/>
              <w:jc w:val="both"/>
              <w:rPr>
                <w:sz w:val="13"/>
                <w:szCs w:val="13"/>
              </w:rPr>
            </w:pPr>
            <w:r>
              <w:rPr>
                <w:color w:val="000000"/>
                <w:spacing w:val="0"/>
                <w:w w:val="100"/>
                <w:position w:val="0"/>
                <w:sz w:val="13"/>
                <w:szCs w:val="13"/>
              </w:rPr>
              <w:t>04</w:t>
            </w: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04</w:t>
            </w:r>
          </w:p>
        </w:tc>
      </w:tr>
      <w:tr>
        <w:trPr>
          <w:trHeight w:val="158" w:hRule="exact"/>
        </w:trPr>
        <w:tc>
          <w:tcPr>
            <w:vMerge w:val="restart"/>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3"/>
                <w:szCs w:val="13"/>
              </w:rPr>
              <w:t xml:space="preserve">8,000.00 </w:t>
            </w:r>
            <w:r>
              <w:rPr>
                <w:rFonts w:ascii="SimHei" w:eastAsia="SimHei" w:hAnsi="SimHei" w:cs="SimHei"/>
                <w:color w:val="000000"/>
                <w:spacing w:val="0"/>
                <w:w w:val="100"/>
                <w:position w:val="0"/>
                <w:sz w:val="14"/>
                <w:szCs w:val="14"/>
              </w:rPr>
              <w:t>万元</w:t>
            </w: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2013.06.28-2014.10.</w:t>
            </w: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2013.06.28-2016.10.</w:t>
            </w:r>
          </w:p>
        </w:tc>
      </w:tr>
      <w:tr>
        <w:trPr>
          <w:trHeight w:val="278" w:hRule="exact"/>
        </w:trPr>
        <w:tc>
          <w:tcPr>
            <w:vMerge/>
            <w:tcBorders/>
            <w:shd w:val="clear" w:color="auto" w:fill="FFFFFF"/>
            <w:vAlign w:val="center"/>
          </w:tcPr>
          <w:p>
            <w:pPr>
              <w:framePr w:w="5112" w:h="13162" w:wrap="none" w:vAnchor="text" w:hAnchor="page" w:x="5809" w:y="255"/>
            </w:pP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1400" w:right="0" w:firstLine="0"/>
              <w:jc w:val="both"/>
              <w:rPr>
                <w:sz w:val="13"/>
                <w:szCs w:val="13"/>
              </w:rPr>
            </w:pPr>
            <w:r>
              <w:rPr>
                <w:color w:val="000000"/>
                <w:spacing w:val="0"/>
                <w:w w:val="100"/>
                <w:position w:val="0"/>
                <w:sz w:val="13"/>
                <w:szCs w:val="13"/>
              </w:rPr>
              <w:t>30</w:t>
            </w: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30</w:t>
            </w:r>
          </w:p>
        </w:tc>
      </w:tr>
      <w:tr>
        <w:trPr>
          <w:trHeight w:val="274" w:hRule="exact"/>
        </w:trPr>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520"/>
              <w:jc w:val="left"/>
              <w:rPr>
                <w:sz w:val="14"/>
                <w:szCs w:val="14"/>
              </w:rPr>
            </w:pPr>
            <w:r>
              <w:rPr>
                <w:color w:val="000000"/>
                <w:spacing w:val="0"/>
                <w:w w:val="100"/>
                <w:position w:val="0"/>
                <w:sz w:val="13"/>
                <w:szCs w:val="13"/>
              </w:rPr>
              <w:t xml:space="preserve">3, </w:t>
            </w:r>
            <w:r>
              <w:rPr>
                <w:color w:val="000000"/>
                <w:spacing w:val="0"/>
                <w:w w:val="100"/>
                <w:position w:val="0"/>
                <w:sz w:val="13"/>
                <w:szCs w:val="13"/>
              </w:rPr>
              <w:t xml:space="preserve">880. </w:t>
            </w:r>
            <w:r>
              <w:rPr>
                <w:color w:val="000000"/>
                <w:spacing w:val="0"/>
                <w:w w:val="100"/>
                <w:position w:val="0"/>
                <w:sz w:val="13"/>
                <w:szCs w:val="13"/>
              </w:rPr>
              <w:t>00</w:t>
            </w:r>
            <w:r>
              <w:rPr>
                <w:rFonts w:ascii="SimHei" w:eastAsia="SimHei" w:hAnsi="SimHei" w:cs="SimHei"/>
                <w:color w:val="000000"/>
                <w:spacing w:val="0"/>
                <w:w w:val="100"/>
                <w:position w:val="0"/>
                <w:sz w:val="14"/>
                <w:szCs w:val="14"/>
              </w:rPr>
              <w:t>万美元</w:t>
            </w: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2013.06.24-2014.08.</w:t>
            </w: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2013.06.24-2016.08.</w:t>
            </w:r>
          </w:p>
        </w:tc>
      </w:tr>
      <w:tr>
        <w:trPr>
          <w:trHeight w:val="283" w:hRule="exact"/>
        </w:trPr>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约</w:t>
            </w:r>
            <w:r>
              <w:rPr>
                <w:color w:val="000000"/>
                <w:spacing w:val="0"/>
                <w:w w:val="100"/>
                <w:position w:val="0"/>
                <w:sz w:val="13"/>
                <w:szCs w:val="13"/>
              </w:rPr>
              <w:t xml:space="preserve">23, </w:t>
            </w:r>
            <w:r>
              <w:rPr>
                <w:color w:val="000000"/>
                <w:spacing w:val="0"/>
                <w:w w:val="100"/>
                <w:position w:val="0"/>
                <w:sz w:val="13"/>
                <w:szCs w:val="13"/>
              </w:rPr>
              <w:t xml:space="preserve">655. </w:t>
            </w:r>
            <w:r>
              <w:rPr>
                <w:color w:val="000000"/>
                <w:spacing w:val="0"/>
                <w:w w:val="100"/>
                <w:position w:val="0"/>
                <w:sz w:val="13"/>
                <w:szCs w:val="13"/>
              </w:rPr>
              <w:t>97</w:t>
            </w:r>
            <w:r>
              <w:rPr>
                <w:rFonts w:ascii="SimHei" w:eastAsia="SimHei" w:hAnsi="SimHei" w:cs="SimHei"/>
                <w:color w:val="000000"/>
                <w:spacing w:val="0"/>
                <w:w w:val="100"/>
                <w:position w:val="0"/>
                <w:sz w:val="14"/>
                <w:szCs w:val="14"/>
              </w:rPr>
              <w:t>万人民币</w:t>
            </w: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1400" w:right="0" w:firstLine="0"/>
              <w:jc w:val="both"/>
              <w:rPr>
                <w:sz w:val="13"/>
                <w:szCs w:val="13"/>
              </w:rPr>
            </w:pPr>
            <w:r>
              <w:rPr>
                <w:color w:val="000000"/>
                <w:spacing w:val="0"/>
                <w:w w:val="100"/>
                <w:position w:val="0"/>
                <w:sz w:val="13"/>
                <w:szCs w:val="13"/>
              </w:rPr>
              <w:t>07</w:t>
            </w: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07</w:t>
            </w:r>
          </w:p>
        </w:tc>
      </w:tr>
      <w:tr>
        <w:trPr>
          <w:trHeight w:val="283" w:hRule="exact"/>
        </w:trPr>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520"/>
              <w:jc w:val="left"/>
              <w:rPr>
                <w:sz w:val="14"/>
                <w:szCs w:val="14"/>
              </w:rPr>
            </w:pPr>
            <w:r>
              <w:rPr>
                <w:color w:val="000000"/>
                <w:spacing w:val="0"/>
                <w:w w:val="100"/>
                <w:position w:val="0"/>
                <w:sz w:val="13"/>
                <w:szCs w:val="13"/>
              </w:rPr>
              <w:t xml:space="preserve">1, </w:t>
            </w:r>
            <w:r>
              <w:rPr>
                <w:color w:val="000000"/>
                <w:spacing w:val="0"/>
                <w:w w:val="100"/>
                <w:position w:val="0"/>
                <w:sz w:val="13"/>
                <w:szCs w:val="13"/>
              </w:rPr>
              <w:t xml:space="preserve">281. </w:t>
            </w:r>
            <w:r>
              <w:rPr>
                <w:color w:val="000000"/>
                <w:spacing w:val="0"/>
                <w:w w:val="100"/>
                <w:position w:val="0"/>
                <w:sz w:val="13"/>
                <w:szCs w:val="13"/>
              </w:rPr>
              <w:t>00</w:t>
            </w:r>
            <w:r>
              <w:rPr>
                <w:rFonts w:ascii="SimHei" w:eastAsia="SimHei" w:hAnsi="SimHei" w:cs="SimHei"/>
                <w:color w:val="000000"/>
                <w:spacing w:val="0"/>
                <w:w w:val="100"/>
                <w:position w:val="0"/>
                <w:sz w:val="14"/>
                <w:szCs w:val="14"/>
              </w:rPr>
              <w:t>万美元</w:t>
            </w: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2013.06.26-2014.05.</w:t>
            </w: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2013.06.26-2016.05.</w:t>
            </w:r>
          </w:p>
        </w:tc>
      </w:tr>
      <w:tr>
        <w:trPr>
          <w:trHeight w:val="283" w:hRule="exact"/>
        </w:trPr>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60"/>
              <w:jc w:val="left"/>
              <w:rPr>
                <w:sz w:val="14"/>
                <w:szCs w:val="14"/>
              </w:rPr>
            </w:pPr>
            <w:r>
              <w:rPr>
                <w:rFonts w:ascii="SimHei" w:eastAsia="SimHei" w:hAnsi="SimHei" w:cs="SimHei"/>
                <w:color w:val="000000"/>
                <w:spacing w:val="0"/>
                <w:w w:val="100"/>
                <w:position w:val="0"/>
                <w:sz w:val="14"/>
                <w:szCs w:val="14"/>
              </w:rPr>
              <w:t>约</w:t>
            </w:r>
            <w:r>
              <w:rPr>
                <w:color w:val="000000"/>
                <w:spacing w:val="0"/>
                <w:w w:val="100"/>
                <w:position w:val="0"/>
                <w:sz w:val="13"/>
                <w:szCs w:val="13"/>
              </w:rPr>
              <w:t xml:space="preserve">7, </w:t>
            </w:r>
            <w:r>
              <w:rPr>
                <w:color w:val="000000"/>
                <w:spacing w:val="0"/>
                <w:w w:val="100"/>
                <w:position w:val="0"/>
                <w:sz w:val="13"/>
                <w:szCs w:val="13"/>
              </w:rPr>
              <w:t xml:space="preserve">810. </w:t>
            </w:r>
            <w:r>
              <w:rPr>
                <w:color w:val="000000"/>
                <w:spacing w:val="0"/>
                <w:w w:val="100"/>
                <w:position w:val="0"/>
                <w:sz w:val="13"/>
                <w:szCs w:val="13"/>
              </w:rPr>
              <w:t>13</w:t>
            </w:r>
            <w:r>
              <w:rPr>
                <w:rFonts w:ascii="SimHei" w:eastAsia="SimHei" w:hAnsi="SimHei" w:cs="SimHei"/>
                <w:color w:val="000000"/>
                <w:spacing w:val="0"/>
                <w:w w:val="100"/>
                <w:position w:val="0"/>
                <w:sz w:val="14"/>
                <w:szCs w:val="14"/>
              </w:rPr>
              <w:t>万人民币</w:t>
            </w: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1400" w:right="0" w:firstLine="0"/>
              <w:jc w:val="both"/>
              <w:rPr>
                <w:sz w:val="13"/>
                <w:szCs w:val="13"/>
              </w:rPr>
            </w:pPr>
            <w:r>
              <w:rPr>
                <w:color w:val="000000"/>
                <w:spacing w:val="0"/>
                <w:w w:val="100"/>
                <w:position w:val="0"/>
                <w:sz w:val="13"/>
                <w:szCs w:val="13"/>
              </w:rPr>
              <w:t>31</w:t>
            </w: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31</w:t>
            </w:r>
          </w:p>
        </w:tc>
      </w:tr>
      <w:tr>
        <w:trPr>
          <w:trHeight w:val="283" w:hRule="exact"/>
        </w:trPr>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520"/>
              <w:jc w:val="left"/>
              <w:rPr>
                <w:sz w:val="14"/>
                <w:szCs w:val="14"/>
              </w:rPr>
            </w:pPr>
            <w:r>
              <w:rPr>
                <w:color w:val="000000"/>
                <w:spacing w:val="0"/>
                <w:w w:val="100"/>
                <w:position w:val="0"/>
                <w:sz w:val="13"/>
                <w:szCs w:val="13"/>
              </w:rPr>
              <w:t xml:space="preserve">3, </w:t>
            </w:r>
            <w:r>
              <w:rPr>
                <w:color w:val="000000"/>
                <w:spacing w:val="0"/>
                <w:w w:val="100"/>
                <w:position w:val="0"/>
                <w:sz w:val="13"/>
                <w:szCs w:val="13"/>
              </w:rPr>
              <w:t xml:space="preserve">000. </w:t>
            </w:r>
            <w:r>
              <w:rPr>
                <w:color w:val="000000"/>
                <w:spacing w:val="0"/>
                <w:w w:val="100"/>
                <w:position w:val="0"/>
                <w:sz w:val="13"/>
                <w:szCs w:val="13"/>
              </w:rPr>
              <w:t>00</w:t>
            </w:r>
            <w:r>
              <w:rPr>
                <w:rFonts w:ascii="SimHei" w:eastAsia="SimHei" w:hAnsi="SimHei" w:cs="SimHei"/>
                <w:color w:val="000000"/>
                <w:spacing w:val="0"/>
                <w:w w:val="100"/>
                <w:position w:val="0"/>
                <w:sz w:val="14"/>
                <w:szCs w:val="14"/>
              </w:rPr>
              <w:t>万美元</w:t>
            </w: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2013.09.28-2014.10.</w:t>
            </w: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2013.09.28-2016.10.</w:t>
            </w:r>
          </w:p>
        </w:tc>
      </w:tr>
      <w:tr>
        <w:trPr>
          <w:trHeight w:val="264" w:hRule="exact"/>
        </w:trPr>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约</w:t>
            </w:r>
            <w:r>
              <w:rPr>
                <w:color w:val="000000"/>
                <w:spacing w:val="0"/>
                <w:w w:val="100"/>
                <w:position w:val="0"/>
                <w:sz w:val="13"/>
                <w:szCs w:val="13"/>
              </w:rPr>
              <w:t xml:space="preserve">18, </w:t>
            </w:r>
            <w:r>
              <w:rPr>
                <w:color w:val="000000"/>
                <w:spacing w:val="0"/>
                <w:w w:val="100"/>
                <w:position w:val="0"/>
                <w:sz w:val="13"/>
                <w:szCs w:val="13"/>
              </w:rPr>
              <w:t xml:space="preserve">290. </w:t>
            </w:r>
            <w:r>
              <w:rPr>
                <w:color w:val="000000"/>
                <w:spacing w:val="0"/>
                <w:w w:val="100"/>
                <w:position w:val="0"/>
                <w:sz w:val="13"/>
                <w:szCs w:val="13"/>
              </w:rPr>
              <w:t>70</w:t>
            </w:r>
            <w:r>
              <w:rPr>
                <w:rFonts w:ascii="SimHei" w:eastAsia="SimHei" w:hAnsi="SimHei" w:cs="SimHei"/>
                <w:color w:val="000000"/>
                <w:spacing w:val="0"/>
                <w:w w:val="100"/>
                <w:position w:val="0"/>
                <w:sz w:val="14"/>
                <w:szCs w:val="14"/>
              </w:rPr>
              <w:t>万人民币</w:t>
            </w: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1400" w:right="0" w:firstLine="0"/>
              <w:jc w:val="both"/>
              <w:rPr>
                <w:sz w:val="13"/>
                <w:szCs w:val="13"/>
              </w:rPr>
            </w:pPr>
            <w:r>
              <w:rPr>
                <w:color w:val="000000"/>
                <w:spacing w:val="0"/>
                <w:w w:val="100"/>
                <w:position w:val="0"/>
                <w:sz w:val="13"/>
                <w:szCs w:val="13"/>
              </w:rPr>
              <w:t>28</w:t>
            </w: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28</w:t>
            </w:r>
          </w:p>
        </w:tc>
      </w:tr>
      <w:tr>
        <w:trPr>
          <w:trHeight w:val="168" w:hRule="exact"/>
        </w:trPr>
        <w:tc>
          <w:tcPr>
            <w:vMerge w:val="restart"/>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680"/>
              <w:jc w:val="left"/>
              <w:rPr>
                <w:sz w:val="14"/>
                <w:szCs w:val="14"/>
              </w:rPr>
            </w:pPr>
            <w:r>
              <w:rPr>
                <w:color w:val="000000"/>
                <w:spacing w:val="0"/>
                <w:w w:val="100"/>
                <w:position w:val="0"/>
                <w:sz w:val="13"/>
                <w:szCs w:val="13"/>
              </w:rPr>
              <w:t xml:space="preserve">1, </w:t>
            </w:r>
            <w:r>
              <w:rPr>
                <w:color w:val="000000"/>
                <w:spacing w:val="0"/>
                <w:w w:val="100"/>
                <w:position w:val="0"/>
                <w:sz w:val="13"/>
                <w:szCs w:val="13"/>
              </w:rPr>
              <w:t xml:space="preserve">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万元</w:t>
            </w: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2013.07.05-2016.07.</w:t>
            </w: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2013.07.05-2018.07.</w:t>
            </w:r>
          </w:p>
        </w:tc>
      </w:tr>
      <w:tr>
        <w:trPr>
          <w:trHeight w:val="259" w:hRule="exact"/>
        </w:trPr>
        <w:tc>
          <w:tcPr>
            <w:vMerge/>
            <w:tcBorders/>
            <w:shd w:val="clear" w:color="auto" w:fill="FFFFFF"/>
            <w:vAlign w:val="center"/>
          </w:tcPr>
          <w:p>
            <w:pPr>
              <w:framePr w:w="5112" w:h="13162" w:wrap="none" w:vAnchor="text" w:hAnchor="page" w:x="5809" w:y="255"/>
            </w:pP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1400" w:right="0" w:firstLine="0"/>
              <w:jc w:val="both"/>
              <w:rPr>
                <w:sz w:val="13"/>
                <w:szCs w:val="13"/>
              </w:rPr>
            </w:pPr>
            <w:r>
              <w:rPr>
                <w:color w:val="000000"/>
                <w:spacing w:val="0"/>
                <w:w w:val="100"/>
                <w:position w:val="0"/>
                <w:sz w:val="13"/>
                <w:szCs w:val="13"/>
              </w:rPr>
              <w:t>04</w:t>
            </w: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04</w:t>
            </w:r>
          </w:p>
        </w:tc>
      </w:tr>
      <w:tr>
        <w:trPr>
          <w:trHeight w:val="158" w:hRule="exact"/>
        </w:trPr>
        <w:tc>
          <w:tcPr>
            <w:vMerge w:val="restart"/>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680"/>
              <w:jc w:val="left"/>
              <w:rPr>
                <w:sz w:val="14"/>
                <w:szCs w:val="14"/>
              </w:rPr>
            </w:pPr>
            <w:r>
              <w:rPr>
                <w:color w:val="000000"/>
                <w:spacing w:val="0"/>
                <w:w w:val="100"/>
                <w:position w:val="0"/>
                <w:sz w:val="13"/>
                <w:szCs w:val="13"/>
              </w:rPr>
              <w:t xml:space="preserve">3, </w:t>
            </w:r>
            <w:r>
              <w:rPr>
                <w:color w:val="000000"/>
                <w:spacing w:val="0"/>
                <w:w w:val="100"/>
                <w:position w:val="0"/>
                <w:sz w:val="13"/>
                <w:szCs w:val="13"/>
              </w:rPr>
              <w:t xml:space="preserve">990.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万元</w:t>
            </w: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2013.03.21-2014.11.</w:t>
            </w: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2013.03.21-2016.11.</w:t>
            </w:r>
          </w:p>
        </w:tc>
      </w:tr>
      <w:tr>
        <w:trPr>
          <w:trHeight w:val="254" w:hRule="exact"/>
        </w:trPr>
        <w:tc>
          <w:tcPr>
            <w:vMerge/>
            <w:tcBorders/>
            <w:shd w:val="clear" w:color="auto" w:fill="FFFFFF"/>
            <w:vAlign w:val="center"/>
          </w:tcPr>
          <w:p>
            <w:pPr>
              <w:framePr w:w="5112" w:h="13162" w:wrap="none" w:vAnchor="text" w:hAnchor="page" w:x="5809" w:y="255"/>
            </w:pP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1400" w:right="0" w:firstLine="0"/>
              <w:jc w:val="both"/>
              <w:rPr>
                <w:sz w:val="13"/>
                <w:szCs w:val="13"/>
              </w:rPr>
            </w:pPr>
            <w:r>
              <w:rPr>
                <w:color w:val="000000"/>
                <w:spacing w:val="0"/>
                <w:w w:val="100"/>
                <w:position w:val="0"/>
                <w:sz w:val="13"/>
                <w:szCs w:val="13"/>
              </w:rPr>
              <w:t>06</w:t>
            </w: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06</w:t>
            </w:r>
          </w:p>
        </w:tc>
      </w:tr>
      <w:tr>
        <w:trPr>
          <w:trHeight w:val="158" w:hRule="exact"/>
        </w:trPr>
        <w:tc>
          <w:tcPr>
            <w:vMerge w:val="restart"/>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680"/>
              <w:jc w:val="left"/>
              <w:rPr>
                <w:sz w:val="14"/>
                <w:szCs w:val="14"/>
              </w:rPr>
            </w:pPr>
            <w:r>
              <w:rPr>
                <w:color w:val="000000"/>
                <w:spacing w:val="0"/>
                <w:w w:val="100"/>
                <w:position w:val="0"/>
                <w:sz w:val="13"/>
                <w:szCs w:val="13"/>
              </w:rPr>
              <w:t xml:space="preserve">2, </w:t>
            </w:r>
            <w:r>
              <w:rPr>
                <w:color w:val="000000"/>
                <w:spacing w:val="0"/>
                <w:w w:val="100"/>
                <w:position w:val="0"/>
                <w:sz w:val="13"/>
                <w:szCs w:val="13"/>
              </w:rPr>
              <w:t xml:space="preserve">100.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万元</w:t>
            </w: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2012.06.29-2015.06.</w:t>
            </w: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2012.06.29-2017.06.</w:t>
            </w:r>
          </w:p>
        </w:tc>
      </w:tr>
      <w:tr>
        <w:trPr>
          <w:trHeight w:val="259" w:hRule="exact"/>
        </w:trPr>
        <w:tc>
          <w:tcPr>
            <w:vMerge/>
            <w:tcBorders/>
            <w:shd w:val="clear" w:color="auto" w:fill="FFFFFF"/>
            <w:vAlign w:val="center"/>
          </w:tcPr>
          <w:p>
            <w:pPr>
              <w:framePr w:w="5112" w:h="13162" w:wrap="none" w:vAnchor="text" w:hAnchor="page" w:x="5809" w:y="255"/>
            </w:pP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1400" w:right="0" w:firstLine="0"/>
              <w:jc w:val="both"/>
              <w:rPr>
                <w:sz w:val="13"/>
                <w:szCs w:val="13"/>
              </w:rPr>
            </w:pPr>
            <w:r>
              <w:rPr>
                <w:color w:val="000000"/>
                <w:spacing w:val="0"/>
                <w:w w:val="100"/>
                <w:position w:val="0"/>
                <w:sz w:val="13"/>
                <w:szCs w:val="13"/>
              </w:rPr>
              <w:t>28</w:t>
            </w: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28</w:t>
            </w:r>
          </w:p>
        </w:tc>
      </w:tr>
      <w:tr>
        <w:trPr>
          <w:trHeight w:val="158" w:hRule="exact"/>
        </w:trPr>
        <w:tc>
          <w:tcPr>
            <w:vMerge w:val="restart"/>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680"/>
              <w:jc w:val="left"/>
              <w:rPr>
                <w:sz w:val="14"/>
                <w:szCs w:val="14"/>
              </w:rPr>
            </w:pPr>
            <w:r>
              <w:rPr>
                <w:color w:val="000000"/>
                <w:spacing w:val="0"/>
                <w:w w:val="100"/>
                <w:position w:val="0"/>
                <w:sz w:val="13"/>
                <w:szCs w:val="13"/>
              </w:rPr>
              <w:t xml:space="preserve">4, </w:t>
            </w:r>
            <w:r>
              <w:rPr>
                <w:color w:val="000000"/>
                <w:spacing w:val="0"/>
                <w:w w:val="100"/>
                <w:position w:val="0"/>
                <w:sz w:val="13"/>
                <w:szCs w:val="13"/>
              </w:rPr>
              <w:t xml:space="preserve">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万元</w:t>
            </w: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2013.05.20-2014.11.</w:t>
            </w: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2013.05.20-2016.11.</w:t>
            </w:r>
          </w:p>
        </w:tc>
      </w:tr>
      <w:tr>
        <w:trPr>
          <w:trHeight w:val="254" w:hRule="exact"/>
        </w:trPr>
        <w:tc>
          <w:tcPr>
            <w:vMerge/>
            <w:tcBorders/>
            <w:shd w:val="clear" w:color="auto" w:fill="FFFFFF"/>
            <w:vAlign w:val="center"/>
          </w:tcPr>
          <w:p>
            <w:pPr>
              <w:framePr w:w="5112" w:h="13162" w:wrap="none" w:vAnchor="text" w:hAnchor="page" w:x="5809" w:y="255"/>
            </w:pP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1400" w:right="0" w:firstLine="0"/>
              <w:jc w:val="both"/>
              <w:rPr>
                <w:sz w:val="13"/>
                <w:szCs w:val="13"/>
              </w:rPr>
            </w:pPr>
            <w:r>
              <w:rPr>
                <w:color w:val="000000"/>
                <w:spacing w:val="0"/>
                <w:w w:val="100"/>
                <w:position w:val="0"/>
                <w:sz w:val="13"/>
                <w:szCs w:val="13"/>
              </w:rPr>
              <w:t>29</w:t>
            </w: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29</w:t>
            </w:r>
          </w:p>
        </w:tc>
      </w:tr>
      <w:tr>
        <w:trPr>
          <w:trHeight w:val="158" w:hRule="exact"/>
        </w:trPr>
        <w:tc>
          <w:tcPr>
            <w:vMerge w:val="restart"/>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680"/>
              <w:jc w:val="left"/>
              <w:rPr>
                <w:sz w:val="14"/>
                <w:szCs w:val="14"/>
              </w:rPr>
            </w:pPr>
            <w:r>
              <w:rPr>
                <w:color w:val="000000"/>
                <w:spacing w:val="0"/>
                <w:w w:val="100"/>
                <w:position w:val="0"/>
                <w:sz w:val="13"/>
                <w:szCs w:val="13"/>
              </w:rPr>
              <w:t xml:space="preserve">2, </w:t>
            </w:r>
            <w:r>
              <w:rPr>
                <w:color w:val="000000"/>
                <w:spacing w:val="0"/>
                <w:w w:val="100"/>
                <w:position w:val="0"/>
                <w:sz w:val="13"/>
                <w:szCs w:val="13"/>
              </w:rPr>
              <w:t xml:space="preserve">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万元</w:t>
            </w: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2013.05.16-2014.05.</w:t>
            </w: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2013.05.16-2016.05.</w:t>
            </w:r>
          </w:p>
        </w:tc>
      </w:tr>
      <w:tr>
        <w:trPr>
          <w:trHeight w:val="259" w:hRule="exact"/>
        </w:trPr>
        <w:tc>
          <w:tcPr>
            <w:vMerge/>
            <w:tcBorders/>
            <w:shd w:val="clear" w:color="auto" w:fill="FFFFFF"/>
            <w:vAlign w:val="center"/>
          </w:tcPr>
          <w:p>
            <w:pPr>
              <w:framePr w:w="5112" w:h="13162" w:wrap="none" w:vAnchor="text" w:hAnchor="page" w:x="5809" w:y="255"/>
            </w:pP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1400" w:right="0" w:firstLine="0"/>
              <w:jc w:val="both"/>
              <w:rPr>
                <w:sz w:val="13"/>
                <w:szCs w:val="13"/>
              </w:rPr>
            </w:pPr>
            <w:r>
              <w:rPr>
                <w:color w:val="000000"/>
                <w:spacing w:val="0"/>
                <w:w w:val="100"/>
                <w:position w:val="0"/>
                <w:sz w:val="13"/>
                <w:szCs w:val="13"/>
              </w:rPr>
              <w:t>16</w:t>
            </w: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16</w:t>
            </w:r>
          </w:p>
        </w:tc>
      </w:tr>
      <w:tr>
        <w:trPr>
          <w:trHeight w:val="158" w:hRule="exact"/>
        </w:trPr>
        <w:tc>
          <w:tcPr>
            <w:vMerge w:val="restart"/>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600"/>
              <w:jc w:val="both"/>
              <w:rPr>
                <w:sz w:val="14"/>
                <w:szCs w:val="14"/>
              </w:rPr>
            </w:pPr>
            <w:r>
              <w:rPr>
                <w:color w:val="000000"/>
                <w:spacing w:val="0"/>
                <w:w w:val="100"/>
                <w:position w:val="0"/>
                <w:sz w:val="13"/>
                <w:szCs w:val="13"/>
              </w:rPr>
              <w:t xml:space="preserve">10, </w:t>
            </w:r>
            <w:r>
              <w:rPr>
                <w:color w:val="000000"/>
                <w:spacing w:val="0"/>
                <w:w w:val="100"/>
                <w:position w:val="0"/>
                <w:sz w:val="13"/>
                <w:szCs w:val="13"/>
              </w:rPr>
              <w:t xml:space="preserve">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万元</w:t>
            </w: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2013.08.27-2015.08.</w:t>
            </w: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2013.08.27-2017.08.</w:t>
            </w:r>
          </w:p>
        </w:tc>
      </w:tr>
      <w:tr>
        <w:trPr>
          <w:trHeight w:val="254" w:hRule="exact"/>
        </w:trPr>
        <w:tc>
          <w:tcPr>
            <w:vMerge/>
            <w:tcBorders/>
            <w:shd w:val="clear" w:color="auto" w:fill="FFFFFF"/>
            <w:vAlign w:val="center"/>
          </w:tcPr>
          <w:p>
            <w:pPr>
              <w:framePr w:w="5112" w:h="13162" w:wrap="none" w:vAnchor="text" w:hAnchor="page" w:x="5809" w:y="255"/>
            </w:pP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1400" w:right="0" w:firstLine="0"/>
              <w:jc w:val="both"/>
              <w:rPr>
                <w:sz w:val="13"/>
                <w:szCs w:val="13"/>
              </w:rPr>
            </w:pPr>
            <w:r>
              <w:rPr>
                <w:color w:val="000000"/>
                <w:spacing w:val="0"/>
                <w:w w:val="100"/>
                <w:position w:val="0"/>
                <w:sz w:val="13"/>
                <w:szCs w:val="13"/>
              </w:rPr>
              <w:t>27</w:t>
            </w: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27</w:t>
            </w:r>
          </w:p>
        </w:tc>
      </w:tr>
      <w:tr>
        <w:trPr>
          <w:trHeight w:val="158" w:hRule="exact"/>
        </w:trPr>
        <w:tc>
          <w:tcPr>
            <w:vMerge w:val="restart"/>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600"/>
              <w:jc w:val="both"/>
              <w:rPr>
                <w:sz w:val="14"/>
                <w:szCs w:val="14"/>
              </w:rPr>
            </w:pPr>
            <w:r>
              <w:rPr>
                <w:color w:val="000000"/>
                <w:spacing w:val="0"/>
                <w:w w:val="100"/>
                <w:position w:val="0"/>
                <w:sz w:val="13"/>
                <w:szCs w:val="13"/>
              </w:rPr>
              <w:t xml:space="preserve">10, </w:t>
            </w:r>
            <w:r>
              <w:rPr>
                <w:color w:val="000000"/>
                <w:spacing w:val="0"/>
                <w:w w:val="100"/>
                <w:position w:val="0"/>
                <w:sz w:val="13"/>
                <w:szCs w:val="13"/>
              </w:rPr>
              <w:t xml:space="preserve">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万元</w:t>
            </w: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2012.07.02-2015.07.</w:t>
            </w: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2012.07.02-2017.07.</w:t>
            </w:r>
          </w:p>
        </w:tc>
      </w:tr>
      <w:tr>
        <w:trPr>
          <w:trHeight w:val="221" w:hRule="exact"/>
        </w:trPr>
        <w:tc>
          <w:tcPr>
            <w:vMerge/>
            <w:tcBorders/>
            <w:shd w:val="clear" w:color="auto" w:fill="FFFFFF"/>
            <w:vAlign w:val="center"/>
          </w:tcPr>
          <w:p>
            <w:pPr>
              <w:framePr w:w="5112" w:h="13162" w:wrap="none" w:vAnchor="text" w:hAnchor="page" w:x="5809" w:y="255"/>
            </w:pP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1400" w:right="0" w:firstLine="0"/>
              <w:jc w:val="both"/>
              <w:rPr>
                <w:sz w:val="13"/>
                <w:szCs w:val="13"/>
              </w:rPr>
            </w:pPr>
            <w:r>
              <w:rPr>
                <w:color w:val="000000"/>
                <w:spacing w:val="0"/>
                <w:w w:val="100"/>
                <w:position w:val="0"/>
                <w:sz w:val="13"/>
                <w:szCs w:val="13"/>
              </w:rPr>
              <w:t>02</w:t>
            </w: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02</w:t>
            </w:r>
          </w:p>
        </w:tc>
      </w:tr>
      <w:tr>
        <w:trPr>
          <w:trHeight w:val="197" w:hRule="exact"/>
        </w:trPr>
        <w:tc>
          <w:tcPr>
            <w:vMerge w:val="restart"/>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600"/>
              <w:jc w:val="both"/>
              <w:rPr>
                <w:sz w:val="14"/>
                <w:szCs w:val="14"/>
              </w:rPr>
            </w:pPr>
            <w:r>
              <w:rPr>
                <w:color w:val="000000"/>
                <w:spacing w:val="0"/>
                <w:w w:val="100"/>
                <w:position w:val="0"/>
                <w:sz w:val="13"/>
                <w:szCs w:val="13"/>
              </w:rPr>
              <w:t xml:space="preserve">20, </w:t>
            </w:r>
            <w:r>
              <w:rPr>
                <w:color w:val="000000"/>
                <w:spacing w:val="0"/>
                <w:w w:val="100"/>
                <w:position w:val="0"/>
                <w:sz w:val="13"/>
                <w:szCs w:val="13"/>
              </w:rPr>
              <w:t xml:space="preserve">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万元</w:t>
            </w: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2013.09.18-2023.09.</w:t>
            </w: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2013.09.18-2025.09.</w:t>
            </w:r>
          </w:p>
        </w:tc>
      </w:tr>
      <w:tr>
        <w:trPr>
          <w:trHeight w:val="254" w:hRule="exact"/>
        </w:trPr>
        <w:tc>
          <w:tcPr>
            <w:vMerge/>
            <w:tcBorders/>
            <w:shd w:val="clear" w:color="auto" w:fill="FFFFFF"/>
            <w:vAlign w:val="center"/>
          </w:tcPr>
          <w:p>
            <w:pPr>
              <w:framePr w:w="5112" w:h="13162" w:wrap="none" w:vAnchor="text" w:hAnchor="page" w:x="5809" w:y="255"/>
            </w:pP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1400" w:right="0" w:firstLine="0"/>
              <w:jc w:val="both"/>
              <w:rPr>
                <w:sz w:val="13"/>
                <w:szCs w:val="13"/>
              </w:rPr>
            </w:pPr>
            <w:r>
              <w:rPr>
                <w:color w:val="000000"/>
                <w:spacing w:val="0"/>
                <w:w w:val="100"/>
                <w:position w:val="0"/>
                <w:sz w:val="13"/>
                <w:szCs w:val="13"/>
              </w:rPr>
              <w:t>18</w:t>
            </w: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18</w:t>
            </w:r>
          </w:p>
        </w:tc>
      </w:tr>
      <w:tr>
        <w:trPr>
          <w:trHeight w:val="158" w:hRule="exact"/>
        </w:trPr>
        <w:tc>
          <w:tcPr>
            <w:vMerge w:val="restart"/>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600"/>
              <w:jc w:val="both"/>
              <w:rPr>
                <w:sz w:val="14"/>
                <w:szCs w:val="14"/>
              </w:rPr>
            </w:pPr>
            <w:r>
              <w:rPr>
                <w:color w:val="000000"/>
                <w:spacing w:val="0"/>
                <w:w w:val="100"/>
                <w:position w:val="0"/>
                <w:sz w:val="13"/>
                <w:szCs w:val="13"/>
              </w:rPr>
              <w:t xml:space="preserve">14, </w:t>
            </w:r>
            <w:r>
              <w:rPr>
                <w:color w:val="000000"/>
                <w:spacing w:val="0"/>
                <w:w w:val="100"/>
                <w:position w:val="0"/>
                <w:sz w:val="13"/>
                <w:szCs w:val="13"/>
              </w:rPr>
              <w:t xml:space="preserve">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万元</w:t>
            </w: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2013.08.29-2014.08.</w:t>
            </w: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2013.08.29-2016.08.</w:t>
            </w:r>
          </w:p>
        </w:tc>
      </w:tr>
      <w:tr>
        <w:trPr>
          <w:trHeight w:val="221" w:hRule="exact"/>
        </w:trPr>
        <w:tc>
          <w:tcPr>
            <w:vMerge/>
            <w:tcBorders/>
            <w:shd w:val="clear" w:color="auto" w:fill="FFFFFF"/>
            <w:vAlign w:val="center"/>
          </w:tcPr>
          <w:p>
            <w:pPr>
              <w:framePr w:w="5112" w:h="13162" w:wrap="none" w:vAnchor="text" w:hAnchor="page" w:x="5809" w:y="255"/>
            </w:pP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1400" w:right="0" w:firstLine="0"/>
              <w:jc w:val="both"/>
              <w:rPr>
                <w:sz w:val="13"/>
                <w:szCs w:val="13"/>
              </w:rPr>
            </w:pPr>
            <w:r>
              <w:rPr>
                <w:color w:val="000000"/>
                <w:spacing w:val="0"/>
                <w:w w:val="100"/>
                <w:position w:val="0"/>
                <w:sz w:val="13"/>
                <w:szCs w:val="13"/>
              </w:rPr>
              <w:t>29</w:t>
            </w: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29</w:t>
            </w:r>
          </w:p>
        </w:tc>
      </w:tr>
      <w:tr>
        <w:trPr>
          <w:trHeight w:val="197" w:hRule="exact"/>
        </w:trPr>
        <w:tc>
          <w:tcPr>
            <w:vMerge w:val="restart"/>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600"/>
              <w:jc w:val="both"/>
              <w:rPr>
                <w:sz w:val="14"/>
                <w:szCs w:val="14"/>
              </w:rPr>
            </w:pPr>
            <w:r>
              <w:rPr>
                <w:color w:val="000000"/>
                <w:spacing w:val="0"/>
                <w:w w:val="100"/>
                <w:position w:val="0"/>
                <w:sz w:val="13"/>
                <w:szCs w:val="13"/>
              </w:rPr>
              <w:t xml:space="preserve">10, </w:t>
            </w:r>
            <w:r>
              <w:rPr>
                <w:color w:val="000000"/>
                <w:spacing w:val="0"/>
                <w:w w:val="100"/>
                <w:position w:val="0"/>
                <w:sz w:val="13"/>
                <w:szCs w:val="13"/>
              </w:rPr>
              <w:t xml:space="preserve">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万元</w:t>
            </w: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2013.03.19-2014.03.</w:t>
            </w: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2013.03.19-2016.03.</w:t>
            </w:r>
          </w:p>
        </w:tc>
      </w:tr>
      <w:tr>
        <w:trPr>
          <w:trHeight w:val="254" w:hRule="exact"/>
        </w:trPr>
        <w:tc>
          <w:tcPr>
            <w:vMerge/>
            <w:tcBorders/>
            <w:shd w:val="clear" w:color="auto" w:fill="FFFFFF"/>
            <w:vAlign w:val="center"/>
          </w:tcPr>
          <w:p>
            <w:pPr>
              <w:framePr w:w="5112" w:h="13162" w:wrap="none" w:vAnchor="text" w:hAnchor="page" w:x="5809" w:y="255"/>
            </w:pP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1400" w:right="0" w:firstLine="0"/>
              <w:jc w:val="both"/>
              <w:rPr>
                <w:sz w:val="13"/>
                <w:szCs w:val="13"/>
              </w:rPr>
            </w:pPr>
            <w:r>
              <w:rPr>
                <w:color w:val="000000"/>
                <w:spacing w:val="0"/>
                <w:w w:val="100"/>
                <w:position w:val="0"/>
                <w:sz w:val="13"/>
                <w:szCs w:val="13"/>
              </w:rPr>
              <w:t>18</w:t>
            </w: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18</w:t>
            </w:r>
          </w:p>
        </w:tc>
      </w:tr>
      <w:tr>
        <w:trPr>
          <w:trHeight w:val="158" w:hRule="exact"/>
        </w:trPr>
        <w:tc>
          <w:tcPr>
            <w:vMerge w:val="restart"/>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600"/>
              <w:jc w:val="both"/>
              <w:rPr>
                <w:sz w:val="14"/>
                <w:szCs w:val="14"/>
              </w:rPr>
            </w:pPr>
            <w:r>
              <w:rPr>
                <w:color w:val="000000"/>
                <w:spacing w:val="0"/>
                <w:w w:val="100"/>
                <w:position w:val="0"/>
                <w:sz w:val="13"/>
                <w:szCs w:val="13"/>
              </w:rPr>
              <w:t xml:space="preserve">26, </w:t>
            </w:r>
            <w:r>
              <w:rPr>
                <w:color w:val="000000"/>
                <w:spacing w:val="0"/>
                <w:w w:val="100"/>
                <w:position w:val="0"/>
                <w:sz w:val="13"/>
                <w:szCs w:val="13"/>
              </w:rPr>
              <w:t xml:space="preserve">926. </w:t>
            </w:r>
            <w:r>
              <w:rPr>
                <w:color w:val="000000"/>
                <w:spacing w:val="0"/>
                <w:w w:val="100"/>
                <w:position w:val="0"/>
                <w:sz w:val="13"/>
                <w:szCs w:val="13"/>
              </w:rPr>
              <w:t xml:space="preserve">72 </w:t>
            </w:r>
            <w:r>
              <w:rPr>
                <w:rFonts w:ascii="SimHei" w:eastAsia="SimHei" w:hAnsi="SimHei" w:cs="SimHei"/>
                <w:color w:val="000000"/>
                <w:spacing w:val="0"/>
                <w:w w:val="100"/>
                <w:position w:val="0"/>
                <w:sz w:val="14"/>
                <w:szCs w:val="14"/>
              </w:rPr>
              <w:t>万元</w:t>
            </w: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2013.09.04-2021.09.</w:t>
            </w: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2013.09.04-2023.09.</w:t>
            </w:r>
          </w:p>
        </w:tc>
      </w:tr>
      <w:tr>
        <w:trPr>
          <w:trHeight w:val="259" w:hRule="exact"/>
        </w:trPr>
        <w:tc>
          <w:tcPr>
            <w:vMerge/>
            <w:tcBorders/>
            <w:shd w:val="clear" w:color="auto" w:fill="FFFFFF"/>
            <w:vAlign w:val="center"/>
          </w:tcPr>
          <w:p>
            <w:pPr>
              <w:framePr w:w="5112" w:h="13162" w:wrap="none" w:vAnchor="text" w:hAnchor="page" w:x="5809" w:y="255"/>
            </w:pP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1400" w:right="0" w:firstLine="0"/>
              <w:jc w:val="both"/>
              <w:rPr>
                <w:sz w:val="13"/>
                <w:szCs w:val="13"/>
              </w:rPr>
            </w:pPr>
            <w:r>
              <w:rPr>
                <w:color w:val="000000"/>
                <w:spacing w:val="0"/>
                <w:w w:val="100"/>
                <w:position w:val="0"/>
                <w:sz w:val="13"/>
                <w:szCs w:val="13"/>
              </w:rPr>
              <w:t>21</w:t>
            </w: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21</w:t>
            </w:r>
          </w:p>
        </w:tc>
      </w:tr>
      <w:tr>
        <w:trPr>
          <w:trHeight w:val="158" w:hRule="exact"/>
        </w:trPr>
        <w:tc>
          <w:tcPr>
            <w:vMerge w:val="restart"/>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600"/>
              <w:jc w:val="both"/>
              <w:rPr>
                <w:sz w:val="14"/>
                <w:szCs w:val="14"/>
              </w:rPr>
            </w:pPr>
            <w:r>
              <w:rPr>
                <w:color w:val="000000"/>
                <w:spacing w:val="0"/>
                <w:w w:val="100"/>
                <w:position w:val="0"/>
                <w:sz w:val="13"/>
                <w:szCs w:val="13"/>
              </w:rPr>
              <w:t xml:space="preserve">10, </w:t>
            </w:r>
            <w:r>
              <w:rPr>
                <w:color w:val="000000"/>
                <w:spacing w:val="0"/>
                <w:w w:val="100"/>
                <w:position w:val="0"/>
                <w:sz w:val="13"/>
                <w:szCs w:val="13"/>
              </w:rPr>
              <w:t xml:space="preserve">000.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万元</w:t>
            </w: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2013.01.16-2014.01.</w:t>
            </w: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2013.01.16-2016.01.</w:t>
            </w:r>
          </w:p>
        </w:tc>
      </w:tr>
      <w:tr>
        <w:trPr>
          <w:trHeight w:val="254" w:hRule="exact"/>
        </w:trPr>
        <w:tc>
          <w:tcPr>
            <w:vMerge/>
            <w:tcBorders/>
            <w:shd w:val="clear" w:color="auto" w:fill="FFFFFF"/>
            <w:vAlign w:val="center"/>
          </w:tcPr>
          <w:p>
            <w:pPr>
              <w:framePr w:w="5112" w:h="13162" w:wrap="none" w:vAnchor="text" w:hAnchor="page" w:x="5809" w:y="255"/>
            </w:pP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1400" w:right="0" w:firstLine="0"/>
              <w:jc w:val="both"/>
              <w:rPr>
                <w:sz w:val="13"/>
                <w:szCs w:val="13"/>
              </w:rPr>
            </w:pPr>
            <w:r>
              <w:rPr>
                <w:color w:val="000000"/>
                <w:spacing w:val="0"/>
                <w:w w:val="100"/>
                <w:position w:val="0"/>
                <w:sz w:val="13"/>
                <w:szCs w:val="13"/>
              </w:rPr>
              <w:t>15</w:t>
            </w:r>
          </w:p>
        </w:tc>
        <w:tc>
          <w:tcPr>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15</w:t>
            </w:r>
          </w:p>
        </w:tc>
      </w:tr>
      <w:tr>
        <w:trPr>
          <w:trHeight w:val="158" w:hRule="exact"/>
        </w:trPr>
        <w:tc>
          <w:tcPr>
            <w:vMerge w:val="restart"/>
            <w:tcBorders/>
            <w:shd w:val="clear" w:color="auto" w:fill="FFFFFF"/>
            <w:vAlign w:val="center"/>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680"/>
              <w:jc w:val="left"/>
              <w:rPr>
                <w:sz w:val="14"/>
                <w:szCs w:val="14"/>
              </w:rPr>
            </w:pPr>
            <w:r>
              <w:rPr>
                <w:color w:val="000000"/>
                <w:spacing w:val="0"/>
                <w:w w:val="100"/>
                <w:position w:val="0"/>
                <w:sz w:val="13"/>
                <w:szCs w:val="13"/>
              </w:rPr>
              <w:t xml:space="preserve">8, </w:t>
            </w:r>
            <w:r>
              <w:rPr>
                <w:color w:val="000000"/>
                <w:spacing w:val="0"/>
                <w:w w:val="100"/>
                <w:position w:val="0"/>
                <w:sz w:val="13"/>
                <w:szCs w:val="13"/>
              </w:rPr>
              <w:t xml:space="preserve">626.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万元</w:t>
            </w: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2009.08.09-2019.08.</w:t>
            </w:r>
          </w:p>
        </w:tc>
        <w:tc>
          <w:tcPr>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2009.08.09-2021.08.</w:t>
            </w:r>
          </w:p>
        </w:tc>
      </w:tr>
      <w:tr>
        <w:trPr>
          <w:trHeight w:val="235" w:hRule="exact"/>
        </w:trPr>
        <w:tc>
          <w:tcPr>
            <w:vMerge/>
            <w:tcBorders>
              <w:bottom w:val="single" w:sz="4"/>
            </w:tcBorders>
            <w:shd w:val="clear" w:color="auto" w:fill="FFFFFF"/>
            <w:vAlign w:val="center"/>
          </w:tcPr>
          <w:p>
            <w:pPr>
              <w:framePr w:w="5112" w:h="13162" w:wrap="none" w:vAnchor="text" w:hAnchor="page" w:x="5809" w:y="255"/>
            </w:pPr>
          </w:p>
        </w:tc>
        <w:tc>
          <w:tcPr>
            <w:tcBorders>
              <w:bottom w:val="single" w:sz="4"/>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1400" w:right="0" w:firstLine="0"/>
              <w:jc w:val="both"/>
              <w:rPr>
                <w:sz w:val="13"/>
                <w:szCs w:val="13"/>
              </w:rPr>
            </w:pPr>
            <w:r>
              <w:rPr>
                <w:color w:val="000000"/>
                <w:spacing w:val="0"/>
                <w:w w:val="100"/>
                <w:position w:val="0"/>
                <w:sz w:val="13"/>
                <w:szCs w:val="13"/>
              </w:rPr>
              <w:t>09</w:t>
            </w:r>
          </w:p>
        </w:tc>
        <w:tc>
          <w:tcPr>
            <w:tcBorders>
              <w:bottom w:val="single" w:sz="4"/>
            </w:tcBorders>
            <w:shd w:val="clear" w:color="auto" w:fill="FFFFFF"/>
            <w:vAlign w:val="bottom"/>
          </w:tcPr>
          <w:p>
            <w:pPr>
              <w:pStyle w:val="Style32"/>
              <w:keepNext w:val="0"/>
              <w:keepLines w:val="0"/>
              <w:framePr w:w="5112" w:h="13162" w:wrap="none" w:vAnchor="text" w:hAnchor="page" w:x="5809" w:y="255"/>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09</w:t>
            </w:r>
          </w:p>
        </w:tc>
      </w:tr>
    </w:tbl>
    <w:p>
      <w:pPr>
        <w:framePr w:w="5112" w:h="13162" w:wrap="none" w:vAnchor="text" w:hAnchor="page" w:x="5809" w:y="255"/>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9" w:line="1" w:lineRule="exact"/>
      </w:pPr>
    </w:p>
    <w:p>
      <w:pPr>
        <w:widowControl w:val="0"/>
        <w:spacing w:line="1" w:lineRule="exact"/>
        <w:sectPr>
          <w:footnotePr>
            <w:pos w:val="pageBottom"/>
            <w:numFmt w:val="decimal"/>
            <w:numRestart w:val="continuous"/>
          </w:footnotePr>
          <w:type w:val="continuous"/>
          <w:pgSz w:w="11900" w:h="16840"/>
          <w:pgMar w:top="1080" w:right="981" w:bottom="1061" w:left="1301" w:header="0" w:footer="3" w:gutter="0"/>
          <w:cols w:space="720"/>
          <w:noEndnote/>
          <w:rtlGutter w:val="0"/>
          <w:docGrid w:linePitch="360"/>
        </w:sectPr>
      </w:pPr>
    </w:p>
    <w:p>
      <w:pPr>
        <w:widowControl w:val="0"/>
        <w:spacing w:after="619" w:line="1" w:lineRule="exact"/>
      </w:pPr>
    </w:p>
    <w:tbl>
      <w:tblPr>
        <w:tblOverlap w:val="never"/>
        <w:jc w:val="center"/>
        <w:tblLayout w:type="fixed"/>
      </w:tblPr>
      <w:tblGrid>
        <w:gridCol w:w="2323"/>
        <w:gridCol w:w="2088"/>
        <w:gridCol w:w="2069"/>
        <w:gridCol w:w="1790"/>
        <w:gridCol w:w="1589"/>
      </w:tblGrid>
      <w:tr>
        <w:trPr>
          <w:trHeight w:val="322"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rPr>
              <w:t>子公司名称</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rPr>
                <w:sz w:val="13"/>
                <w:szCs w:val="13"/>
              </w:rPr>
            </w:pPr>
            <w:r>
              <w:rPr>
                <w:b/>
                <w:bCs/>
                <w:color w:val="000000"/>
                <w:spacing w:val="0"/>
                <w:w w:val="100"/>
                <w:position w:val="0"/>
                <w:sz w:val="13"/>
                <w:szCs w:val="13"/>
              </w:rPr>
              <w:t>贷款银行</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贷款金额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rPr>
                <w:sz w:val="13"/>
                <w:szCs w:val="13"/>
              </w:rPr>
            </w:pPr>
            <w:r>
              <w:rPr>
                <w:b/>
                <w:bCs/>
                <w:color w:val="000000"/>
                <w:spacing w:val="0"/>
                <w:w w:val="100"/>
                <w:position w:val="0"/>
                <w:sz w:val="13"/>
                <w:szCs w:val="13"/>
              </w:rPr>
              <w:t>贷款期限</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3"/>
                <w:szCs w:val="13"/>
              </w:rPr>
            </w:pPr>
            <w:r>
              <w:rPr>
                <w:b/>
                <w:bCs/>
                <w:color w:val="000000"/>
                <w:spacing w:val="0"/>
                <w:w w:val="100"/>
                <w:position w:val="0"/>
                <w:sz w:val="13"/>
                <w:szCs w:val="13"/>
              </w:rPr>
              <w:t>保证期间</w:t>
            </w:r>
          </w:p>
        </w:tc>
      </w:tr>
      <w:tr>
        <w:trPr>
          <w:trHeight w:val="42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11" w:lineRule="exact"/>
              <w:ind w:left="140" w:right="0" w:firstLine="0"/>
              <w:jc w:val="left"/>
              <w:rPr>
                <w:sz w:val="14"/>
                <w:szCs w:val="14"/>
              </w:rPr>
            </w:pPr>
            <w:r>
              <w:rPr>
                <w:rFonts w:ascii="SimHei" w:eastAsia="SimHei" w:hAnsi="SimHei" w:cs="SimHei"/>
                <w:color w:val="000000"/>
                <w:spacing w:val="0"/>
                <w:w w:val="100"/>
                <w:position w:val="0"/>
                <w:sz w:val="14"/>
                <w:szCs w:val="14"/>
              </w:rPr>
              <w:t>哈尔滨平义龙江环保治水有限 责任公司</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中国银行（道里支行）</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left"/>
              <w:rPr>
                <w:sz w:val="14"/>
                <w:szCs w:val="14"/>
              </w:rPr>
            </w:pPr>
            <w:r>
              <w:rPr>
                <w:i/>
                <w:iCs/>
                <w:color w:val="000000"/>
                <w:spacing w:val="0"/>
                <w:w w:val="100"/>
                <w:position w:val="0"/>
                <w:sz w:val="13"/>
                <w:szCs w:val="13"/>
              </w:rPr>
              <w:t>7,</w:t>
            </w:r>
            <w:r>
              <w:rPr>
                <w:color w:val="000000"/>
                <w:spacing w:val="0"/>
                <w:w w:val="100"/>
                <w:position w:val="0"/>
                <w:sz w:val="13"/>
                <w:szCs w:val="13"/>
              </w:rPr>
              <w:t xml:space="preserve"> </w:t>
            </w:r>
            <w:r>
              <w:rPr>
                <w:color w:val="000000"/>
                <w:spacing w:val="0"/>
                <w:w w:val="100"/>
                <w:position w:val="0"/>
                <w:sz w:val="13"/>
                <w:szCs w:val="13"/>
              </w:rPr>
              <w:t xml:space="preserve">210.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万元</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3"/>
                <w:szCs w:val="13"/>
              </w:rPr>
            </w:pPr>
            <w:r>
              <w:rPr>
                <w:color w:val="000000"/>
                <w:spacing w:val="0"/>
                <w:w w:val="100"/>
                <w:position w:val="0"/>
                <w:sz w:val="13"/>
                <w:szCs w:val="13"/>
              </w:rPr>
              <w:t>2009. 08. 09-2019. 08.</w:t>
            </w:r>
          </w:p>
          <w:p>
            <w:pPr>
              <w:pStyle w:val="Style32"/>
              <w:keepNext w:val="0"/>
              <w:keepLines w:val="0"/>
              <w:widowControl w:val="0"/>
              <w:shd w:val="clear" w:color="auto" w:fill="auto"/>
              <w:bidi w:val="0"/>
              <w:spacing w:before="0" w:after="0" w:line="240" w:lineRule="auto"/>
              <w:ind w:left="1380" w:right="0" w:firstLine="0"/>
              <w:jc w:val="left"/>
              <w:rPr>
                <w:sz w:val="13"/>
                <w:szCs w:val="13"/>
              </w:rPr>
            </w:pPr>
            <w:r>
              <w:rPr>
                <w:color w:val="000000"/>
                <w:spacing w:val="0"/>
                <w:w w:val="100"/>
                <w:position w:val="0"/>
                <w:sz w:val="13"/>
                <w:szCs w:val="13"/>
              </w:rPr>
              <w:t>09</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3"/>
                <w:szCs w:val="13"/>
              </w:rPr>
            </w:pPr>
            <w:r>
              <w:rPr>
                <w:color w:val="000000"/>
                <w:spacing w:val="0"/>
                <w:w w:val="100"/>
                <w:position w:val="0"/>
                <w:sz w:val="13"/>
                <w:szCs w:val="13"/>
              </w:rPr>
              <w:t>2009.08.09-2021.08.</w:t>
            </w:r>
          </w:p>
          <w:p>
            <w:pPr>
              <w:pStyle w:val="Style32"/>
              <w:keepNext w:val="0"/>
              <w:keepLines w:val="0"/>
              <w:widowControl w:val="0"/>
              <w:shd w:val="clear" w:color="auto" w:fill="auto"/>
              <w:bidi w:val="0"/>
              <w:spacing w:before="0" w:after="0" w:line="240" w:lineRule="auto"/>
              <w:ind w:left="1300" w:right="0" w:firstLine="0"/>
              <w:jc w:val="left"/>
              <w:rPr>
                <w:sz w:val="13"/>
                <w:szCs w:val="13"/>
              </w:rPr>
            </w:pPr>
            <w:r>
              <w:rPr>
                <w:color w:val="000000"/>
                <w:spacing w:val="0"/>
                <w:w w:val="100"/>
                <w:position w:val="0"/>
                <w:sz w:val="13"/>
                <w:szCs w:val="13"/>
              </w:rPr>
              <w:t>09</w:t>
            </w:r>
          </w:p>
        </w:tc>
      </w:tr>
      <w:tr>
        <w:trPr>
          <w:trHeight w:val="365"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140" w:right="0" w:firstLine="0"/>
              <w:jc w:val="left"/>
              <w:rPr>
                <w:sz w:val="14"/>
                <w:szCs w:val="14"/>
              </w:rPr>
            </w:pPr>
            <w:r>
              <w:rPr>
                <w:rFonts w:ascii="SimHei" w:eastAsia="SimHei" w:hAnsi="SimHei" w:cs="SimHei"/>
                <w:color w:val="000000"/>
                <w:spacing w:val="0"/>
                <w:w w:val="100"/>
                <w:position w:val="0"/>
                <w:sz w:val="14"/>
                <w:szCs w:val="14"/>
              </w:rPr>
              <w:t>佳木斯龙江环保水务有限公司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北京银行清华园支行</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left"/>
              <w:rPr>
                <w:sz w:val="14"/>
                <w:szCs w:val="14"/>
              </w:rPr>
            </w:pPr>
            <w:r>
              <w:rPr>
                <w:color w:val="000000"/>
                <w:spacing w:val="0"/>
                <w:w w:val="100"/>
                <w:position w:val="0"/>
                <w:sz w:val="13"/>
                <w:szCs w:val="13"/>
              </w:rPr>
              <w:t xml:space="preserve">3, </w:t>
            </w:r>
            <w:r>
              <w:rPr>
                <w:color w:val="000000"/>
                <w:spacing w:val="0"/>
                <w:w w:val="100"/>
                <w:position w:val="0"/>
                <w:sz w:val="13"/>
                <w:szCs w:val="13"/>
              </w:rPr>
              <w:t xml:space="preserve">850.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万元</w:t>
            </w:r>
          </w:p>
        </w:tc>
        <w:tc>
          <w:tcPr>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rPr>
                <w:sz w:val="13"/>
                <w:szCs w:val="13"/>
              </w:rPr>
            </w:pPr>
            <w:r>
              <w:rPr>
                <w:color w:val="000000"/>
                <w:spacing w:val="0"/>
                <w:w w:val="100"/>
                <w:position w:val="0"/>
                <w:sz w:val="13"/>
                <w:szCs w:val="13"/>
              </w:rPr>
              <w:t>2013. 09. 27-2019. 09.</w:t>
            </w:r>
          </w:p>
          <w:p>
            <w:pPr>
              <w:pStyle w:val="Style32"/>
              <w:keepNext w:val="0"/>
              <w:keepLines w:val="0"/>
              <w:widowControl w:val="0"/>
              <w:shd w:val="clear" w:color="auto" w:fill="auto"/>
              <w:bidi w:val="0"/>
              <w:spacing w:before="0" w:after="0" w:line="240" w:lineRule="auto"/>
              <w:ind w:left="1380" w:right="0" w:firstLine="0"/>
              <w:jc w:val="left"/>
              <w:rPr>
                <w:sz w:val="13"/>
                <w:szCs w:val="13"/>
              </w:rPr>
            </w:pPr>
            <w:r>
              <w:rPr>
                <w:color w:val="000000"/>
                <w:spacing w:val="0"/>
                <w:w w:val="100"/>
                <w:position w:val="0"/>
                <w:sz w:val="13"/>
                <w:szCs w:val="13"/>
              </w:rPr>
              <w:t>28</w:t>
            </w:r>
          </w:p>
        </w:tc>
        <w:tc>
          <w:tcPr>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left"/>
              <w:rPr>
                <w:sz w:val="13"/>
                <w:szCs w:val="13"/>
              </w:rPr>
            </w:pPr>
            <w:r>
              <w:rPr>
                <w:color w:val="000000"/>
                <w:spacing w:val="0"/>
                <w:w w:val="100"/>
                <w:position w:val="0"/>
                <w:sz w:val="13"/>
                <w:szCs w:val="13"/>
              </w:rPr>
              <w:t>2013.09.27-2021.09.</w:t>
            </w:r>
          </w:p>
          <w:p>
            <w:pPr>
              <w:pStyle w:val="Style32"/>
              <w:keepNext w:val="0"/>
              <w:keepLines w:val="0"/>
              <w:widowControl w:val="0"/>
              <w:shd w:val="clear" w:color="auto" w:fill="auto"/>
              <w:bidi w:val="0"/>
              <w:spacing w:before="0" w:after="0" w:line="240" w:lineRule="auto"/>
              <w:ind w:left="1300" w:right="0" w:firstLine="0"/>
              <w:jc w:val="left"/>
              <w:rPr>
                <w:sz w:val="13"/>
                <w:szCs w:val="13"/>
              </w:rPr>
            </w:pPr>
            <w:r>
              <w:rPr>
                <w:color w:val="000000"/>
                <w:spacing w:val="0"/>
                <w:w w:val="100"/>
                <w:position w:val="0"/>
                <w:sz w:val="13"/>
                <w:szCs w:val="13"/>
              </w:rPr>
              <w:t>28</w:t>
            </w:r>
          </w:p>
        </w:tc>
      </w:tr>
      <w:tr>
        <w:trPr>
          <w:trHeight w:val="470"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140" w:right="0" w:firstLine="0"/>
              <w:jc w:val="left"/>
              <w:rPr>
                <w:sz w:val="14"/>
                <w:szCs w:val="14"/>
              </w:rPr>
            </w:pPr>
            <w:r>
              <w:rPr>
                <w:rFonts w:ascii="SimHei" w:eastAsia="SimHei" w:hAnsi="SimHei" w:cs="SimHei"/>
                <w:color w:val="000000"/>
                <w:spacing w:val="0"/>
                <w:w w:val="100"/>
                <w:position w:val="0"/>
                <w:sz w:val="14"/>
                <w:szCs w:val="14"/>
              </w:rPr>
              <w:t>牡丹江龙江环保水务有限公司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北京银行清华园支行</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left"/>
              <w:rPr>
                <w:sz w:val="14"/>
                <w:szCs w:val="14"/>
              </w:rPr>
            </w:pPr>
            <w:r>
              <w:rPr>
                <w:color w:val="000000"/>
                <w:spacing w:val="0"/>
                <w:w w:val="100"/>
                <w:position w:val="0"/>
                <w:sz w:val="13"/>
                <w:szCs w:val="13"/>
              </w:rPr>
              <w:t xml:space="preserve">6, </w:t>
            </w:r>
            <w:r>
              <w:rPr>
                <w:color w:val="000000"/>
                <w:spacing w:val="0"/>
                <w:w w:val="100"/>
                <w:position w:val="0"/>
                <w:sz w:val="13"/>
                <w:szCs w:val="13"/>
              </w:rPr>
              <w:t xml:space="preserve">700.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万元</w:t>
            </w:r>
          </w:p>
        </w:tc>
        <w:tc>
          <w:tcPr>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3"/>
                <w:szCs w:val="13"/>
              </w:rPr>
            </w:pPr>
            <w:r>
              <w:rPr>
                <w:color w:val="000000"/>
                <w:spacing w:val="0"/>
                <w:w w:val="100"/>
                <w:position w:val="0"/>
                <w:sz w:val="13"/>
                <w:szCs w:val="13"/>
              </w:rPr>
              <w:t>2013.09.27-2019.09.</w:t>
            </w:r>
          </w:p>
          <w:p>
            <w:pPr>
              <w:pStyle w:val="Style32"/>
              <w:keepNext w:val="0"/>
              <w:keepLines w:val="0"/>
              <w:widowControl w:val="0"/>
              <w:shd w:val="clear" w:color="auto" w:fill="auto"/>
              <w:bidi w:val="0"/>
              <w:spacing w:before="0" w:after="0" w:line="240" w:lineRule="auto"/>
              <w:ind w:left="1380" w:right="0" w:firstLine="0"/>
              <w:jc w:val="left"/>
              <w:rPr>
                <w:sz w:val="13"/>
                <w:szCs w:val="13"/>
              </w:rPr>
            </w:pPr>
            <w:r>
              <w:rPr>
                <w:color w:val="000000"/>
                <w:spacing w:val="0"/>
                <w:w w:val="100"/>
                <w:position w:val="0"/>
                <w:sz w:val="13"/>
                <w:szCs w:val="13"/>
              </w:rPr>
              <w:t>26</w:t>
            </w:r>
          </w:p>
        </w:tc>
        <w:tc>
          <w:tcPr>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3"/>
                <w:szCs w:val="13"/>
              </w:rPr>
            </w:pPr>
            <w:r>
              <w:rPr>
                <w:color w:val="000000"/>
                <w:spacing w:val="0"/>
                <w:w w:val="100"/>
                <w:position w:val="0"/>
                <w:sz w:val="13"/>
                <w:szCs w:val="13"/>
              </w:rPr>
              <w:t>2013.09.27-2021.09.</w:t>
            </w:r>
          </w:p>
          <w:p>
            <w:pPr>
              <w:pStyle w:val="Style32"/>
              <w:keepNext w:val="0"/>
              <w:keepLines w:val="0"/>
              <w:widowControl w:val="0"/>
              <w:shd w:val="clear" w:color="auto" w:fill="auto"/>
              <w:bidi w:val="0"/>
              <w:spacing w:before="0" w:after="0" w:line="240" w:lineRule="auto"/>
              <w:ind w:left="1300" w:right="0" w:firstLine="0"/>
              <w:jc w:val="left"/>
              <w:rPr>
                <w:sz w:val="13"/>
                <w:szCs w:val="13"/>
              </w:rPr>
            </w:pPr>
            <w:r>
              <w:rPr>
                <w:color w:val="000000"/>
                <w:spacing w:val="0"/>
                <w:w w:val="100"/>
                <w:position w:val="0"/>
                <w:sz w:val="13"/>
                <w:szCs w:val="13"/>
              </w:rPr>
              <w:t>26</w:t>
            </w:r>
          </w:p>
        </w:tc>
      </w:tr>
      <w:tr>
        <w:trPr>
          <w:trHeight w:val="302"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3"/>
                <w:szCs w:val="13"/>
              </w:rPr>
            </w:pPr>
            <w:r>
              <w:rPr>
                <w:b/>
                <w:bCs/>
                <w:color w:val="000000"/>
                <w:spacing w:val="0"/>
                <w:w w:val="100"/>
                <w:position w:val="0"/>
                <w:sz w:val="13"/>
                <w:szCs w:val="13"/>
              </w:rPr>
              <w:t xml:space="preserve">约461, </w:t>
            </w:r>
            <w:r>
              <w:rPr>
                <w:b/>
                <w:bCs/>
                <w:color w:val="000000"/>
                <w:spacing w:val="0"/>
                <w:w w:val="100"/>
                <w:position w:val="0"/>
                <w:sz w:val="13"/>
                <w:szCs w:val="13"/>
              </w:rPr>
              <w:t xml:space="preserve">743. </w:t>
            </w:r>
            <w:r>
              <w:rPr>
                <w:b/>
                <w:bCs/>
                <w:color w:val="000000"/>
                <w:spacing w:val="0"/>
                <w:w w:val="100"/>
                <w:position w:val="0"/>
                <w:sz w:val="13"/>
                <w:szCs w:val="13"/>
              </w:rPr>
              <w:t>85万人民币</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09" w:hRule="exact"/>
        </w:trPr>
        <w:tc>
          <w:tcPr>
            <w:gridSpan w:val="5"/>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2"/>
                <w:szCs w:val="22"/>
              </w:rPr>
              <w:t>b）</w:t>
            </w:r>
            <w:r>
              <w:rPr>
                <w:color w:val="000000"/>
                <w:spacing w:val="0"/>
                <w:w w:val="100"/>
                <w:position w:val="0"/>
                <w:sz w:val="20"/>
                <w:szCs w:val="20"/>
              </w:rPr>
              <w:t>贸易融资借款担保</w:t>
            </w:r>
          </w:p>
        </w:tc>
      </w:tr>
      <w:tr>
        <w:trPr>
          <w:trHeight w:val="432"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3"/>
                <w:szCs w:val="13"/>
              </w:rPr>
            </w:pPr>
            <w:r>
              <w:rPr>
                <w:b/>
                <w:bCs/>
                <w:color w:val="000000"/>
                <w:spacing w:val="0"/>
                <w:w w:val="100"/>
                <w:position w:val="0"/>
                <w:sz w:val="13"/>
                <w:szCs w:val="13"/>
              </w:rPr>
              <w:t>被担保方</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left"/>
              <w:rPr>
                <w:sz w:val="13"/>
                <w:szCs w:val="13"/>
              </w:rPr>
            </w:pPr>
            <w:r>
              <w:rPr>
                <w:b/>
                <w:bCs/>
                <w:color w:val="000000"/>
                <w:spacing w:val="0"/>
                <w:w w:val="100"/>
                <w:position w:val="0"/>
                <w:sz w:val="13"/>
                <w:szCs w:val="13"/>
              </w:rPr>
              <w:t>贷款银行</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rPr>
              <w:t>贷款金额</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rPr>
              <w:t>贷款期限</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02" w:lineRule="exact"/>
              <w:ind w:left="0" w:right="0" w:firstLine="0"/>
              <w:jc w:val="center"/>
              <w:rPr>
                <w:sz w:val="13"/>
                <w:szCs w:val="13"/>
              </w:rPr>
            </w:pPr>
            <w:r>
              <w:rPr>
                <w:b/>
                <w:bCs/>
                <w:color w:val="000000"/>
                <w:spacing w:val="0"/>
                <w:w w:val="100"/>
                <w:position w:val="0"/>
                <w:sz w:val="13"/>
                <w:szCs w:val="13"/>
              </w:rPr>
              <w:t>贸易融资 类别</w:t>
            </w:r>
          </w:p>
        </w:tc>
      </w:tr>
    </w:tbl>
    <w:p>
      <w:pPr>
        <w:widowControl w:val="0"/>
        <w:spacing w:line="1" w:lineRule="exact"/>
      </w:pPr>
    </w:p>
    <w:tbl>
      <w:tblPr>
        <w:tblOverlap w:val="never"/>
        <w:jc w:val="center"/>
        <w:tblLayout w:type="fixed"/>
      </w:tblPr>
      <w:tblGrid>
        <w:gridCol w:w="2366"/>
        <w:gridCol w:w="2611"/>
        <w:gridCol w:w="1877"/>
        <w:gridCol w:w="1858"/>
        <w:gridCol w:w="922"/>
      </w:tblGrid>
      <w:tr>
        <w:trPr>
          <w:trHeight w:val="576"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南通同方半导体有限公司</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工行南通人民路支行</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83" w:lineRule="exact"/>
              <w:ind w:left="0" w:right="0" w:firstLine="0"/>
              <w:jc w:val="right"/>
              <w:rPr>
                <w:sz w:val="14"/>
                <w:szCs w:val="14"/>
              </w:rPr>
            </w:pPr>
            <w:r>
              <w:rPr>
                <w:color w:val="000000"/>
                <w:spacing w:val="0"/>
                <w:w w:val="100"/>
                <w:position w:val="0"/>
                <w:sz w:val="13"/>
                <w:szCs w:val="13"/>
              </w:rPr>
              <w:t xml:space="preserve">375. </w:t>
            </w:r>
            <w:r>
              <w:rPr>
                <w:color w:val="000000"/>
                <w:spacing w:val="0"/>
                <w:w w:val="100"/>
                <w:position w:val="0"/>
                <w:sz w:val="13"/>
                <w:szCs w:val="13"/>
              </w:rPr>
              <w:t>19</w:t>
            </w:r>
            <w:r>
              <w:rPr>
                <w:rFonts w:ascii="SimHei" w:eastAsia="SimHei" w:hAnsi="SimHei" w:cs="SimHei"/>
                <w:color w:val="000000"/>
                <w:spacing w:val="0"/>
                <w:w w:val="100"/>
                <w:position w:val="0"/>
                <w:sz w:val="14"/>
                <w:szCs w:val="14"/>
              </w:rPr>
              <w:t>万美元 约</w:t>
            </w:r>
            <w:r>
              <w:rPr>
                <w:color w:val="000000"/>
                <w:spacing w:val="0"/>
                <w:w w:val="100"/>
                <w:position w:val="0"/>
                <w:sz w:val="13"/>
                <w:szCs w:val="13"/>
              </w:rPr>
              <w:t xml:space="preserve">2, </w:t>
            </w:r>
            <w:r>
              <w:rPr>
                <w:color w:val="000000"/>
                <w:spacing w:val="0"/>
                <w:w w:val="100"/>
                <w:position w:val="0"/>
                <w:sz w:val="13"/>
                <w:szCs w:val="13"/>
              </w:rPr>
              <w:t xml:space="preserve">287. </w:t>
            </w:r>
            <w:r>
              <w:rPr>
                <w:color w:val="000000"/>
                <w:spacing w:val="0"/>
                <w:w w:val="100"/>
                <w:position w:val="0"/>
                <w:sz w:val="13"/>
                <w:szCs w:val="13"/>
              </w:rPr>
              <w:t>47</w:t>
            </w:r>
            <w:r>
              <w:rPr>
                <w:rFonts w:ascii="SimHei" w:eastAsia="SimHei" w:hAnsi="SimHei" w:cs="SimHei"/>
                <w:color w:val="000000"/>
                <w:spacing w:val="0"/>
                <w:w w:val="100"/>
                <w:position w:val="0"/>
                <w:sz w:val="14"/>
                <w:szCs w:val="14"/>
              </w:rPr>
              <w:t>万人民币</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3"/>
                <w:szCs w:val="13"/>
              </w:rPr>
            </w:pPr>
            <w:r>
              <w:rPr>
                <w:color w:val="000000"/>
                <w:spacing w:val="0"/>
                <w:w w:val="100"/>
                <w:position w:val="0"/>
                <w:sz w:val="13"/>
                <w:szCs w:val="13"/>
              </w:rPr>
              <w:t>2013.12.17-2014.06.1</w:t>
            </w:r>
          </w:p>
          <w:p>
            <w:pPr>
              <w:pStyle w:val="Style32"/>
              <w:keepNext w:val="0"/>
              <w:keepLines w:val="0"/>
              <w:widowControl w:val="0"/>
              <w:shd w:val="clear" w:color="auto" w:fill="auto"/>
              <w:bidi w:val="0"/>
              <w:spacing w:before="0" w:after="0" w:line="240" w:lineRule="auto"/>
              <w:ind w:left="1640" w:right="0" w:firstLine="0"/>
              <w:jc w:val="both"/>
              <w:rPr>
                <w:sz w:val="13"/>
                <w:szCs w:val="13"/>
              </w:rPr>
            </w:pPr>
            <w:r>
              <w:rPr>
                <w:color w:val="000000"/>
                <w:spacing w:val="0"/>
                <w:w w:val="100"/>
                <w:position w:val="0"/>
                <w:sz w:val="13"/>
                <w:szCs w:val="13"/>
              </w:rPr>
              <w:t>2</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26" w:lineRule="exact"/>
              <w:ind w:left="0" w:right="0" w:firstLine="0"/>
              <w:jc w:val="center"/>
              <w:rPr>
                <w:sz w:val="14"/>
                <w:szCs w:val="14"/>
              </w:rPr>
            </w:pPr>
            <w:r>
              <w:rPr>
                <w:rFonts w:ascii="SimHei" w:eastAsia="SimHei" w:hAnsi="SimHei" w:cs="SimHei"/>
                <w:color w:val="000000"/>
                <w:spacing w:val="0"/>
                <w:w w:val="100"/>
                <w:position w:val="0"/>
                <w:sz w:val="14"/>
                <w:szCs w:val="14"/>
              </w:rPr>
              <w:t xml:space="preserve">进口 </w:t>
            </w:r>
            <w:r>
              <w:rPr>
                <w:color w:val="000000"/>
                <w:spacing w:val="0"/>
                <w:w w:val="100"/>
                <w:position w:val="0"/>
                <w:sz w:val="13"/>
                <w:szCs w:val="13"/>
              </w:rPr>
              <w:t>TT</w:t>
            </w:r>
            <w:r>
              <w:rPr>
                <w:rFonts w:ascii="SimHei" w:eastAsia="SimHei" w:hAnsi="SimHei" w:cs="SimHei"/>
                <w:color w:val="000000"/>
                <w:spacing w:val="0"/>
                <w:w w:val="100"/>
                <w:position w:val="0"/>
                <w:sz w:val="14"/>
                <w:szCs w:val="14"/>
              </w:rPr>
              <w:t>融 资</w:t>
            </w:r>
          </w:p>
        </w:tc>
      </w:tr>
      <w:tr>
        <w:trPr>
          <w:trHeight w:val="590"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南通同方半导体有限公司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中国银行南通分行</w:t>
            </w:r>
          </w:p>
        </w:tc>
        <w:tc>
          <w:tcPr>
            <w:tcBorders/>
            <w:shd w:val="clear" w:color="auto" w:fill="FFFFFF"/>
            <w:vAlign w:val="center"/>
          </w:tcPr>
          <w:p>
            <w:pPr>
              <w:pStyle w:val="Style32"/>
              <w:keepNext w:val="0"/>
              <w:keepLines w:val="0"/>
              <w:widowControl w:val="0"/>
              <w:shd w:val="clear" w:color="auto" w:fill="auto"/>
              <w:bidi w:val="0"/>
              <w:spacing w:before="0" w:after="0" w:line="283" w:lineRule="exact"/>
              <w:ind w:left="0" w:right="0" w:firstLine="0"/>
              <w:jc w:val="right"/>
              <w:rPr>
                <w:sz w:val="14"/>
                <w:szCs w:val="14"/>
              </w:rPr>
            </w:pPr>
            <w:r>
              <w:rPr>
                <w:color w:val="000000"/>
                <w:spacing w:val="0"/>
                <w:w w:val="100"/>
                <w:position w:val="0"/>
                <w:sz w:val="13"/>
                <w:szCs w:val="13"/>
              </w:rPr>
              <w:t xml:space="preserve">135. </w:t>
            </w:r>
            <w:r>
              <w:rPr>
                <w:color w:val="000000"/>
                <w:spacing w:val="0"/>
                <w:w w:val="100"/>
                <w:position w:val="0"/>
                <w:sz w:val="13"/>
                <w:szCs w:val="13"/>
              </w:rPr>
              <w:t>40</w:t>
            </w:r>
            <w:r>
              <w:rPr>
                <w:rFonts w:ascii="SimHei" w:eastAsia="SimHei" w:hAnsi="SimHei" w:cs="SimHei"/>
                <w:color w:val="000000"/>
                <w:spacing w:val="0"/>
                <w:w w:val="100"/>
                <w:position w:val="0"/>
                <w:sz w:val="14"/>
                <w:szCs w:val="14"/>
              </w:rPr>
              <w:t>万美元 约</w:t>
            </w:r>
            <w:r>
              <w:rPr>
                <w:color w:val="000000"/>
                <w:spacing w:val="0"/>
                <w:w w:val="100"/>
                <w:position w:val="0"/>
                <w:sz w:val="13"/>
                <w:szCs w:val="13"/>
              </w:rPr>
              <w:t>825.52</w:t>
            </w:r>
            <w:r>
              <w:rPr>
                <w:rFonts w:ascii="SimHei" w:eastAsia="SimHei" w:hAnsi="SimHei" w:cs="SimHei"/>
                <w:color w:val="000000"/>
                <w:spacing w:val="0"/>
                <w:w w:val="100"/>
                <w:position w:val="0"/>
                <w:sz w:val="14"/>
                <w:szCs w:val="14"/>
              </w:rPr>
              <w:t>万人民币</w:t>
            </w:r>
          </w:p>
        </w:tc>
        <w:tc>
          <w:tcPr>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3"/>
                <w:szCs w:val="13"/>
              </w:rPr>
            </w:pPr>
            <w:r>
              <w:rPr>
                <w:color w:val="000000"/>
                <w:spacing w:val="0"/>
                <w:w w:val="100"/>
                <w:position w:val="0"/>
                <w:sz w:val="13"/>
                <w:szCs w:val="13"/>
              </w:rPr>
              <w:t>2013.10.12-2014.04.1</w:t>
            </w:r>
          </w:p>
          <w:p>
            <w:pPr>
              <w:pStyle w:val="Style32"/>
              <w:keepNext w:val="0"/>
              <w:keepLines w:val="0"/>
              <w:widowControl w:val="0"/>
              <w:shd w:val="clear" w:color="auto" w:fill="auto"/>
              <w:bidi w:val="0"/>
              <w:spacing w:before="0" w:after="0" w:line="240" w:lineRule="auto"/>
              <w:ind w:left="1640" w:right="0" w:firstLine="0"/>
              <w:jc w:val="both"/>
              <w:rPr>
                <w:sz w:val="13"/>
                <w:szCs w:val="13"/>
              </w:rPr>
            </w:pPr>
            <w:r>
              <w:rPr>
                <w:color w:val="000000"/>
                <w:spacing w:val="0"/>
                <w:w w:val="100"/>
                <w:position w:val="0"/>
                <w:sz w:val="13"/>
                <w:szCs w:val="13"/>
              </w:rPr>
              <w:t>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押汇贷款</w:t>
            </w:r>
          </w:p>
        </w:tc>
      </w:tr>
      <w:tr>
        <w:trPr>
          <w:trHeight w:val="360"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深圳市同方多媒体科技有限公司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汇丰银行宝安支行</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4"/>
                <w:szCs w:val="14"/>
              </w:rPr>
            </w:pPr>
            <w:r>
              <w:rPr>
                <w:color w:val="000000"/>
                <w:spacing w:val="0"/>
                <w:w w:val="100"/>
                <w:position w:val="0"/>
                <w:sz w:val="13"/>
                <w:szCs w:val="13"/>
              </w:rPr>
              <w:t xml:space="preserve">8, </w:t>
            </w:r>
            <w:r>
              <w:rPr>
                <w:color w:val="000000"/>
                <w:spacing w:val="0"/>
                <w:w w:val="100"/>
                <w:position w:val="0"/>
                <w:sz w:val="13"/>
                <w:szCs w:val="13"/>
              </w:rPr>
              <w:t xml:space="preserve">789. </w:t>
            </w:r>
            <w:r>
              <w:rPr>
                <w:color w:val="000000"/>
                <w:spacing w:val="0"/>
                <w:w w:val="100"/>
                <w:position w:val="0"/>
                <w:sz w:val="13"/>
                <w:szCs w:val="13"/>
              </w:rPr>
              <w:t xml:space="preserve">45 </w:t>
            </w:r>
            <w:r>
              <w:rPr>
                <w:rFonts w:ascii="SimHei" w:eastAsia="SimHei" w:hAnsi="SimHei" w:cs="SimHei"/>
                <w:color w:val="000000"/>
                <w:spacing w:val="0"/>
                <w:w w:val="100"/>
                <w:position w:val="0"/>
                <w:sz w:val="14"/>
                <w:szCs w:val="14"/>
              </w:rPr>
              <w:t>万元</w:t>
            </w:r>
          </w:p>
        </w:tc>
        <w:tc>
          <w:tcPr>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rPr>
                <w:sz w:val="13"/>
                <w:szCs w:val="13"/>
              </w:rPr>
            </w:pPr>
            <w:r>
              <w:rPr>
                <w:color w:val="000000"/>
                <w:spacing w:val="0"/>
                <w:w w:val="100"/>
                <w:position w:val="0"/>
                <w:sz w:val="13"/>
                <w:szCs w:val="13"/>
              </w:rPr>
              <w:t>2013.08.23-2014.04.2</w:t>
            </w:r>
          </w:p>
          <w:p>
            <w:pPr>
              <w:pStyle w:val="Style32"/>
              <w:keepNext w:val="0"/>
              <w:keepLines w:val="0"/>
              <w:widowControl w:val="0"/>
              <w:shd w:val="clear" w:color="auto" w:fill="auto"/>
              <w:bidi w:val="0"/>
              <w:spacing w:before="0" w:after="0" w:line="240" w:lineRule="auto"/>
              <w:ind w:left="1640" w:right="0" w:firstLine="0"/>
              <w:jc w:val="both"/>
              <w:rPr>
                <w:sz w:val="13"/>
                <w:szCs w:val="13"/>
              </w:rPr>
            </w:pPr>
            <w:r>
              <w:rPr>
                <w:color w:val="000000"/>
                <w:spacing w:val="0"/>
                <w:w w:val="100"/>
                <w:position w:val="0"/>
                <w:sz w:val="13"/>
                <w:szCs w:val="13"/>
              </w:rPr>
              <w:t>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国内代付</w:t>
            </w:r>
          </w:p>
        </w:tc>
      </w:tr>
      <w:tr>
        <w:trPr>
          <w:trHeight w:val="610"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深圳市同方多媒体科技有限公司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汇丰银行宝安支行</w:t>
            </w:r>
          </w:p>
        </w:tc>
        <w:tc>
          <w:tcPr>
            <w:tcBorders/>
            <w:shd w:val="clear" w:color="auto" w:fill="FFFFFF"/>
            <w:vAlign w:val="center"/>
          </w:tcPr>
          <w:p>
            <w:pPr>
              <w:pStyle w:val="Style32"/>
              <w:keepNext w:val="0"/>
              <w:keepLines w:val="0"/>
              <w:widowControl w:val="0"/>
              <w:shd w:val="clear" w:color="auto" w:fill="auto"/>
              <w:bidi w:val="0"/>
              <w:spacing w:before="0" w:after="0" w:line="283" w:lineRule="exact"/>
              <w:ind w:left="0" w:right="0" w:firstLine="0"/>
              <w:jc w:val="right"/>
              <w:rPr>
                <w:sz w:val="14"/>
                <w:szCs w:val="14"/>
              </w:rPr>
            </w:pPr>
            <w:r>
              <w:rPr>
                <w:color w:val="000000"/>
                <w:spacing w:val="0"/>
                <w:w w:val="100"/>
                <w:position w:val="0"/>
                <w:sz w:val="13"/>
                <w:szCs w:val="13"/>
              </w:rPr>
              <w:t xml:space="preserve">160. </w:t>
            </w:r>
            <w:r>
              <w:rPr>
                <w:color w:val="000000"/>
                <w:spacing w:val="0"/>
                <w:w w:val="100"/>
                <w:position w:val="0"/>
                <w:sz w:val="13"/>
                <w:szCs w:val="13"/>
              </w:rPr>
              <w:t>00</w:t>
            </w:r>
            <w:r>
              <w:rPr>
                <w:rFonts w:ascii="SimHei" w:eastAsia="SimHei" w:hAnsi="SimHei" w:cs="SimHei"/>
                <w:color w:val="000000"/>
                <w:spacing w:val="0"/>
                <w:w w:val="100"/>
                <w:position w:val="0"/>
                <w:sz w:val="14"/>
                <w:szCs w:val="14"/>
              </w:rPr>
              <w:t>万美元 约</w:t>
            </w:r>
            <w:r>
              <w:rPr>
                <w:color w:val="000000"/>
                <w:spacing w:val="0"/>
                <w:w w:val="100"/>
                <w:position w:val="0"/>
                <w:sz w:val="13"/>
                <w:szCs w:val="13"/>
              </w:rPr>
              <w:t>975.50</w:t>
            </w:r>
            <w:r>
              <w:rPr>
                <w:rFonts w:ascii="SimHei" w:eastAsia="SimHei" w:hAnsi="SimHei" w:cs="SimHei"/>
                <w:color w:val="000000"/>
                <w:spacing w:val="0"/>
                <w:w w:val="100"/>
                <w:position w:val="0"/>
                <w:sz w:val="14"/>
                <w:szCs w:val="14"/>
              </w:rPr>
              <w:t>万人民币</w:t>
            </w:r>
          </w:p>
        </w:tc>
        <w:tc>
          <w:tcPr>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3"/>
                <w:szCs w:val="13"/>
              </w:rPr>
            </w:pPr>
            <w:r>
              <w:rPr>
                <w:color w:val="000000"/>
                <w:spacing w:val="0"/>
                <w:w w:val="100"/>
                <w:position w:val="0"/>
                <w:sz w:val="13"/>
                <w:szCs w:val="13"/>
              </w:rPr>
              <w:t>2013.10.23-2014.03.1</w:t>
            </w:r>
          </w:p>
          <w:p>
            <w:pPr>
              <w:pStyle w:val="Style32"/>
              <w:keepNext w:val="0"/>
              <w:keepLines w:val="0"/>
              <w:widowControl w:val="0"/>
              <w:shd w:val="clear" w:color="auto" w:fill="auto"/>
              <w:bidi w:val="0"/>
              <w:spacing w:before="0" w:after="0" w:line="240" w:lineRule="auto"/>
              <w:ind w:left="1640" w:right="0" w:firstLine="0"/>
              <w:jc w:val="both"/>
              <w:rPr>
                <w:sz w:val="13"/>
                <w:szCs w:val="13"/>
              </w:rPr>
            </w:pPr>
            <w:r>
              <w:rPr>
                <w:color w:val="000000"/>
                <w:spacing w:val="0"/>
                <w:w w:val="100"/>
                <w:position w:val="0"/>
                <w:sz w:val="13"/>
                <w:szCs w:val="13"/>
              </w:rPr>
              <w:t>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押汇贷款</w:t>
            </w:r>
          </w:p>
        </w:tc>
      </w:tr>
      <w:tr>
        <w:trPr>
          <w:trHeight w:val="53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沈阳同方多媒体科技有限公司</w:t>
            </w:r>
          </w:p>
        </w:tc>
        <w:tc>
          <w:tcPr>
            <w:tcBorders/>
            <w:shd w:val="clear" w:color="auto" w:fill="FFFFFF"/>
            <w:vAlign w:val="center"/>
          </w:tcPr>
          <w:p>
            <w:pPr>
              <w:pStyle w:val="Style32"/>
              <w:keepNext w:val="0"/>
              <w:keepLines w:val="0"/>
              <w:widowControl w:val="0"/>
              <w:shd w:val="clear" w:color="auto" w:fill="auto"/>
              <w:bidi w:val="0"/>
              <w:spacing w:before="0" w:after="0" w:line="197" w:lineRule="exact"/>
              <w:ind w:left="200" w:right="0" w:firstLine="0"/>
              <w:jc w:val="left"/>
              <w:rPr>
                <w:sz w:val="14"/>
                <w:szCs w:val="14"/>
              </w:rPr>
            </w:pPr>
            <w:r>
              <w:rPr>
                <w:rFonts w:ascii="SimHei" w:eastAsia="SimHei" w:hAnsi="SimHei" w:cs="SimHei"/>
                <w:color w:val="000000"/>
                <w:spacing w:val="0"/>
                <w:w w:val="100"/>
                <w:position w:val="0"/>
                <w:sz w:val="14"/>
                <w:szCs w:val="14"/>
              </w:rPr>
              <w:t>汇丰银行（中国）有限公司沈阳分 行</w:t>
            </w:r>
          </w:p>
        </w:tc>
        <w:tc>
          <w:tcPr>
            <w:tcBorders/>
            <w:shd w:val="clear" w:color="auto" w:fill="FFFFFF"/>
            <w:vAlign w:val="center"/>
          </w:tcPr>
          <w:p>
            <w:pPr>
              <w:pStyle w:val="Style32"/>
              <w:keepNext w:val="0"/>
              <w:keepLines w:val="0"/>
              <w:widowControl w:val="0"/>
              <w:shd w:val="clear" w:color="auto" w:fill="auto"/>
              <w:bidi w:val="0"/>
              <w:spacing w:before="0" w:after="0" w:line="283" w:lineRule="exact"/>
              <w:ind w:left="0" w:right="0" w:firstLine="0"/>
              <w:jc w:val="right"/>
              <w:rPr>
                <w:sz w:val="14"/>
                <w:szCs w:val="14"/>
              </w:rPr>
            </w:pPr>
            <w:r>
              <w:rPr>
                <w:color w:val="000000"/>
                <w:spacing w:val="0"/>
                <w:w w:val="100"/>
                <w:position w:val="0"/>
                <w:sz w:val="13"/>
                <w:szCs w:val="13"/>
              </w:rPr>
              <w:t xml:space="preserve">971. </w:t>
            </w:r>
            <w:r>
              <w:rPr>
                <w:color w:val="000000"/>
                <w:spacing w:val="0"/>
                <w:w w:val="100"/>
                <w:position w:val="0"/>
                <w:sz w:val="13"/>
                <w:szCs w:val="13"/>
              </w:rPr>
              <w:t>65</w:t>
            </w:r>
            <w:r>
              <w:rPr>
                <w:rFonts w:ascii="SimHei" w:eastAsia="SimHei" w:hAnsi="SimHei" w:cs="SimHei"/>
                <w:color w:val="000000"/>
                <w:spacing w:val="0"/>
                <w:w w:val="100"/>
                <w:position w:val="0"/>
                <w:sz w:val="14"/>
                <w:szCs w:val="14"/>
              </w:rPr>
              <w:t>万美元 约</w:t>
            </w:r>
            <w:r>
              <w:rPr>
                <w:color w:val="000000"/>
                <w:spacing w:val="0"/>
                <w:w w:val="100"/>
                <w:position w:val="0"/>
                <w:sz w:val="13"/>
                <w:szCs w:val="13"/>
              </w:rPr>
              <w:t xml:space="preserve">5, </w:t>
            </w:r>
            <w:r>
              <w:rPr>
                <w:color w:val="000000"/>
                <w:spacing w:val="0"/>
                <w:w w:val="100"/>
                <w:position w:val="0"/>
                <w:sz w:val="13"/>
                <w:szCs w:val="13"/>
              </w:rPr>
              <w:t xml:space="preserve">924. </w:t>
            </w:r>
            <w:r>
              <w:rPr>
                <w:color w:val="000000"/>
                <w:spacing w:val="0"/>
                <w:w w:val="100"/>
                <w:position w:val="0"/>
                <w:sz w:val="13"/>
                <w:szCs w:val="13"/>
              </w:rPr>
              <w:t>04</w:t>
            </w:r>
            <w:r>
              <w:rPr>
                <w:rFonts w:ascii="SimHei" w:eastAsia="SimHei" w:hAnsi="SimHei" w:cs="SimHei"/>
                <w:color w:val="000000"/>
                <w:spacing w:val="0"/>
                <w:w w:val="100"/>
                <w:position w:val="0"/>
                <w:sz w:val="14"/>
                <w:szCs w:val="14"/>
              </w:rPr>
              <w:t>万人民币</w:t>
            </w:r>
          </w:p>
        </w:tc>
        <w:tc>
          <w:tcPr>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3"/>
                <w:szCs w:val="13"/>
              </w:rPr>
            </w:pPr>
            <w:r>
              <w:rPr>
                <w:color w:val="000000"/>
                <w:spacing w:val="0"/>
                <w:w w:val="100"/>
                <w:position w:val="0"/>
                <w:sz w:val="13"/>
                <w:szCs w:val="13"/>
              </w:rPr>
              <w:t>2013.09.29-2014.03.2</w:t>
            </w:r>
          </w:p>
          <w:p>
            <w:pPr>
              <w:pStyle w:val="Style32"/>
              <w:keepNext w:val="0"/>
              <w:keepLines w:val="0"/>
              <w:widowControl w:val="0"/>
              <w:shd w:val="clear" w:color="auto" w:fill="auto"/>
              <w:bidi w:val="0"/>
              <w:spacing w:before="0" w:after="0" w:line="240" w:lineRule="auto"/>
              <w:ind w:left="1640" w:right="0" w:firstLine="0"/>
              <w:jc w:val="both"/>
              <w:rPr>
                <w:sz w:val="13"/>
                <w:szCs w:val="13"/>
              </w:rPr>
            </w:pPr>
            <w:r>
              <w:rPr>
                <w:color w:val="000000"/>
                <w:spacing w:val="0"/>
                <w:w w:val="100"/>
                <w:position w:val="0"/>
                <w:sz w:val="13"/>
                <w:szCs w:val="13"/>
              </w:rPr>
              <w:t>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押汇贷款</w:t>
            </w:r>
          </w:p>
        </w:tc>
      </w:tr>
      <w:tr>
        <w:trPr>
          <w:trHeight w:val="40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沈阳同方多媒体科技有限公司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中国建设银行沈阳城内支行</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3"/>
                <w:szCs w:val="13"/>
              </w:rPr>
              <w:t xml:space="preserve">16, </w:t>
            </w:r>
            <w:r>
              <w:rPr>
                <w:color w:val="000000"/>
                <w:spacing w:val="0"/>
                <w:w w:val="100"/>
                <w:position w:val="0"/>
                <w:sz w:val="13"/>
                <w:szCs w:val="13"/>
              </w:rPr>
              <w:t xml:space="preserve">250.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万元</w:t>
            </w:r>
          </w:p>
        </w:tc>
        <w:tc>
          <w:tcPr>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both"/>
              <w:rPr>
                <w:sz w:val="13"/>
                <w:szCs w:val="13"/>
              </w:rPr>
            </w:pPr>
            <w:r>
              <w:rPr>
                <w:color w:val="000000"/>
                <w:spacing w:val="0"/>
                <w:w w:val="100"/>
                <w:position w:val="0"/>
                <w:sz w:val="13"/>
                <w:szCs w:val="13"/>
              </w:rPr>
              <w:t>2013.05.31-2014.09.0</w:t>
            </w:r>
          </w:p>
          <w:p>
            <w:pPr>
              <w:pStyle w:val="Style32"/>
              <w:keepNext w:val="0"/>
              <w:keepLines w:val="0"/>
              <w:widowControl w:val="0"/>
              <w:shd w:val="clear" w:color="auto" w:fill="auto"/>
              <w:bidi w:val="0"/>
              <w:spacing w:before="0" w:after="0" w:line="240" w:lineRule="auto"/>
              <w:ind w:left="1640" w:right="0" w:firstLine="0"/>
              <w:jc w:val="both"/>
              <w:rPr>
                <w:sz w:val="13"/>
                <w:szCs w:val="13"/>
              </w:rPr>
            </w:pPr>
            <w:r>
              <w:rPr>
                <w:color w:val="000000"/>
                <w:spacing w:val="0"/>
                <w:w w:val="100"/>
                <w:position w:val="0"/>
                <w:sz w:val="13"/>
                <w:szCs w:val="13"/>
              </w:rPr>
              <w:t>5</w:t>
            </w:r>
          </w:p>
        </w:tc>
        <w:tc>
          <w:tcPr>
            <w:tcBorders/>
            <w:shd w:val="clear" w:color="auto" w:fill="FFFFFF"/>
            <w:vAlign w:val="bottom"/>
          </w:tcPr>
          <w:p>
            <w:pPr>
              <w:pStyle w:val="Style32"/>
              <w:keepNext w:val="0"/>
              <w:keepLines w:val="0"/>
              <w:widowControl w:val="0"/>
              <w:shd w:val="clear" w:color="auto" w:fill="auto"/>
              <w:bidi w:val="0"/>
              <w:spacing w:before="0" w:after="0" w:line="206" w:lineRule="exact"/>
              <w:ind w:left="0" w:right="0" w:firstLine="140"/>
              <w:jc w:val="left"/>
              <w:rPr>
                <w:sz w:val="14"/>
                <w:szCs w:val="14"/>
              </w:rPr>
            </w:pPr>
            <w:r>
              <w:rPr>
                <w:rFonts w:ascii="SimHei" w:eastAsia="SimHei" w:hAnsi="SimHei" w:cs="SimHei"/>
                <w:color w:val="000000"/>
                <w:spacing w:val="0"/>
                <w:w w:val="100"/>
                <w:position w:val="0"/>
                <w:sz w:val="14"/>
                <w:szCs w:val="14"/>
              </w:rPr>
              <w:t>出口应收 风险参与</w:t>
            </w:r>
          </w:p>
        </w:tc>
      </w:tr>
      <w:tr>
        <w:trPr>
          <w:trHeight w:val="595"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沈阳同方多媒体科技有限公司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中国建设银行沈阳城内支行</w:t>
            </w:r>
          </w:p>
        </w:tc>
        <w:tc>
          <w:tcPr>
            <w:tcBorders/>
            <w:shd w:val="clear" w:color="auto" w:fill="FFFFFF"/>
            <w:vAlign w:val="center"/>
          </w:tcPr>
          <w:p>
            <w:pPr>
              <w:pStyle w:val="Style32"/>
              <w:keepNext w:val="0"/>
              <w:keepLines w:val="0"/>
              <w:widowControl w:val="0"/>
              <w:shd w:val="clear" w:color="auto" w:fill="auto"/>
              <w:bidi w:val="0"/>
              <w:spacing w:before="0" w:after="0" w:line="288" w:lineRule="exact"/>
              <w:ind w:left="0" w:right="0" w:firstLine="0"/>
              <w:jc w:val="right"/>
              <w:rPr>
                <w:sz w:val="14"/>
                <w:szCs w:val="14"/>
              </w:rPr>
            </w:pPr>
            <w:r>
              <w:rPr>
                <w:color w:val="000000"/>
                <w:spacing w:val="0"/>
                <w:w w:val="100"/>
                <w:position w:val="0"/>
                <w:sz w:val="13"/>
                <w:szCs w:val="13"/>
              </w:rPr>
              <w:t xml:space="preserve">1, </w:t>
            </w:r>
            <w:r>
              <w:rPr>
                <w:color w:val="000000"/>
                <w:spacing w:val="0"/>
                <w:w w:val="100"/>
                <w:position w:val="0"/>
                <w:sz w:val="13"/>
                <w:szCs w:val="13"/>
              </w:rPr>
              <w:t xml:space="preserve">157. </w:t>
            </w:r>
            <w:r>
              <w:rPr>
                <w:color w:val="000000"/>
                <w:spacing w:val="0"/>
                <w:w w:val="100"/>
                <w:position w:val="0"/>
                <w:sz w:val="13"/>
                <w:szCs w:val="13"/>
              </w:rPr>
              <w:t>98</w:t>
            </w:r>
            <w:r>
              <w:rPr>
                <w:rFonts w:ascii="SimHei" w:eastAsia="SimHei" w:hAnsi="SimHei" w:cs="SimHei"/>
                <w:color w:val="000000"/>
                <w:spacing w:val="0"/>
                <w:w w:val="100"/>
                <w:position w:val="0"/>
                <w:sz w:val="14"/>
                <w:szCs w:val="14"/>
              </w:rPr>
              <w:t>万美元 约</w:t>
            </w:r>
            <w:r>
              <w:rPr>
                <w:color w:val="000000"/>
                <w:spacing w:val="0"/>
                <w:w w:val="100"/>
                <w:position w:val="0"/>
                <w:sz w:val="13"/>
                <w:szCs w:val="13"/>
              </w:rPr>
              <w:t xml:space="preserve">7, </w:t>
            </w:r>
            <w:r>
              <w:rPr>
                <w:color w:val="000000"/>
                <w:spacing w:val="0"/>
                <w:w w:val="100"/>
                <w:position w:val="0"/>
                <w:sz w:val="13"/>
                <w:szCs w:val="13"/>
              </w:rPr>
              <w:t xml:space="preserve">060. </w:t>
            </w:r>
            <w:r>
              <w:rPr>
                <w:color w:val="000000"/>
                <w:spacing w:val="0"/>
                <w:w w:val="100"/>
                <w:position w:val="0"/>
                <w:sz w:val="13"/>
                <w:szCs w:val="13"/>
              </w:rPr>
              <w:t>11</w:t>
            </w:r>
            <w:r>
              <w:rPr>
                <w:rFonts w:ascii="SimHei" w:eastAsia="SimHei" w:hAnsi="SimHei" w:cs="SimHei"/>
                <w:color w:val="000000"/>
                <w:spacing w:val="0"/>
                <w:w w:val="100"/>
                <w:position w:val="0"/>
                <w:sz w:val="14"/>
                <w:szCs w:val="14"/>
              </w:rPr>
              <w:t>万人民币</w:t>
            </w:r>
          </w:p>
        </w:tc>
        <w:tc>
          <w:tcPr>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3"/>
                <w:szCs w:val="13"/>
              </w:rPr>
            </w:pPr>
            <w:r>
              <w:rPr>
                <w:color w:val="000000"/>
                <w:spacing w:val="0"/>
                <w:w w:val="100"/>
                <w:position w:val="0"/>
                <w:sz w:val="13"/>
                <w:szCs w:val="13"/>
              </w:rPr>
              <w:t>2013.03.14-2014.05.1</w:t>
            </w:r>
          </w:p>
          <w:p>
            <w:pPr>
              <w:pStyle w:val="Style32"/>
              <w:keepNext w:val="0"/>
              <w:keepLines w:val="0"/>
              <w:widowControl w:val="0"/>
              <w:shd w:val="clear" w:color="auto" w:fill="auto"/>
              <w:bidi w:val="0"/>
              <w:spacing w:before="0" w:after="0" w:line="240" w:lineRule="auto"/>
              <w:ind w:left="1640" w:right="0" w:firstLine="0"/>
              <w:jc w:val="both"/>
              <w:rPr>
                <w:sz w:val="13"/>
                <w:szCs w:val="13"/>
              </w:rPr>
            </w:pPr>
            <w:r>
              <w:rPr>
                <w:color w:val="000000"/>
                <w:spacing w:val="0"/>
                <w:w w:val="100"/>
                <w:position w:val="0"/>
                <w:sz w:val="13"/>
                <w:szCs w:val="13"/>
              </w:rPr>
              <w:t>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海外代付</w:t>
            </w:r>
          </w:p>
        </w:tc>
      </w:tr>
      <w:tr>
        <w:trPr>
          <w:trHeight w:val="566"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沈阳同方多媒体科技有限公司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中国银行沈阳分行</w:t>
            </w:r>
          </w:p>
        </w:tc>
        <w:tc>
          <w:tcPr>
            <w:tcBorders/>
            <w:shd w:val="clear" w:color="auto" w:fill="FFFFFF"/>
            <w:vAlign w:val="center"/>
          </w:tcPr>
          <w:p>
            <w:pPr>
              <w:pStyle w:val="Style32"/>
              <w:keepNext w:val="0"/>
              <w:keepLines w:val="0"/>
              <w:widowControl w:val="0"/>
              <w:shd w:val="clear" w:color="auto" w:fill="auto"/>
              <w:bidi w:val="0"/>
              <w:spacing w:before="0" w:after="0" w:line="283" w:lineRule="exact"/>
              <w:ind w:left="0" w:right="0" w:firstLine="0"/>
              <w:jc w:val="right"/>
              <w:rPr>
                <w:sz w:val="14"/>
                <w:szCs w:val="14"/>
              </w:rPr>
            </w:pPr>
            <w:r>
              <w:rPr>
                <w:color w:val="000000"/>
                <w:spacing w:val="0"/>
                <w:w w:val="100"/>
                <w:position w:val="0"/>
                <w:sz w:val="13"/>
                <w:szCs w:val="13"/>
              </w:rPr>
              <w:t xml:space="preserve">1, </w:t>
            </w:r>
            <w:r>
              <w:rPr>
                <w:color w:val="000000"/>
                <w:spacing w:val="0"/>
                <w:w w:val="100"/>
                <w:position w:val="0"/>
                <w:sz w:val="13"/>
                <w:szCs w:val="13"/>
              </w:rPr>
              <w:t xml:space="preserve">409. </w:t>
            </w:r>
            <w:r>
              <w:rPr>
                <w:color w:val="000000"/>
                <w:spacing w:val="0"/>
                <w:w w:val="100"/>
                <w:position w:val="0"/>
                <w:sz w:val="13"/>
                <w:szCs w:val="13"/>
              </w:rPr>
              <w:t>70</w:t>
            </w:r>
            <w:r>
              <w:rPr>
                <w:rFonts w:ascii="SimHei" w:eastAsia="SimHei" w:hAnsi="SimHei" w:cs="SimHei"/>
                <w:color w:val="000000"/>
                <w:spacing w:val="0"/>
                <w:w w:val="100"/>
                <w:position w:val="0"/>
                <w:sz w:val="14"/>
                <w:szCs w:val="14"/>
              </w:rPr>
              <w:t>万美元 约</w:t>
            </w:r>
            <w:r>
              <w:rPr>
                <w:color w:val="000000"/>
                <w:spacing w:val="0"/>
                <w:w w:val="100"/>
                <w:position w:val="0"/>
                <w:sz w:val="13"/>
                <w:szCs w:val="13"/>
              </w:rPr>
              <w:t xml:space="preserve">8, </w:t>
            </w:r>
            <w:r>
              <w:rPr>
                <w:color w:val="000000"/>
                <w:spacing w:val="0"/>
                <w:w w:val="100"/>
                <w:position w:val="0"/>
                <w:sz w:val="13"/>
                <w:szCs w:val="13"/>
              </w:rPr>
              <w:t xml:space="preserve">594. </w:t>
            </w:r>
            <w:r>
              <w:rPr>
                <w:color w:val="000000"/>
                <w:spacing w:val="0"/>
                <w:w w:val="100"/>
                <w:position w:val="0"/>
                <w:sz w:val="13"/>
                <w:szCs w:val="13"/>
              </w:rPr>
              <w:t>78</w:t>
            </w:r>
            <w:r>
              <w:rPr>
                <w:rFonts w:ascii="SimHei" w:eastAsia="SimHei" w:hAnsi="SimHei" w:cs="SimHei"/>
                <w:color w:val="000000"/>
                <w:spacing w:val="0"/>
                <w:w w:val="100"/>
                <w:position w:val="0"/>
                <w:sz w:val="14"/>
                <w:szCs w:val="14"/>
              </w:rPr>
              <w:t>万人民币</w:t>
            </w:r>
          </w:p>
        </w:tc>
        <w:tc>
          <w:tcPr>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3"/>
                <w:szCs w:val="13"/>
              </w:rPr>
            </w:pPr>
            <w:r>
              <w:rPr>
                <w:color w:val="000000"/>
                <w:spacing w:val="0"/>
                <w:w w:val="100"/>
                <w:position w:val="0"/>
                <w:sz w:val="13"/>
                <w:szCs w:val="13"/>
              </w:rPr>
              <w:t>2013.09.22-2014.06.1</w:t>
            </w:r>
          </w:p>
          <w:p>
            <w:pPr>
              <w:pStyle w:val="Style32"/>
              <w:keepNext w:val="0"/>
              <w:keepLines w:val="0"/>
              <w:widowControl w:val="0"/>
              <w:shd w:val="clear" w:color="auto" w:fill="auto"/>
              <w:bidi w:val="0"/>
              <w:spacing w:before="0" w:after="0" w:line="240" w:lineRule="auto"/>
              <w:ind w:left="1640" w:right="0" w:firstLine="0"/>
              <w:jc w:val="both"/>
              <w:rPr>
                <w:sz w:val="13"/>
                <w:szCs w:val="13"/>
              </w:rPr>
            </w:pPr>
            <w:r>
              <w:rPr>
                <w:color w:val="000000"/>
                <w:spacing w:val="0"/>
                <w:w w:val="100"/>
                <w:position w:val="0"/>
                <w:sz w:val="13"/>
                <w:szCs w:val="13"/>
              </w:rPr>
              <w:t>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押汇贷款</w:t>
            </w:r>
          </w:p>
        </w:tc>
      </w:tr>
      <w:tr>
        <w:trPr>
          <w:trHeight w:val="566"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沈阳同方多媒体科技有限公司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招商银行北京分行</w:t>
            </w:r>
          </w:p>
        </w:tc>
        <w:tc>
          <w:tcPr>
            <w:tcBorders/>
            <w:shd w:val="clear" w:color="auto" w:fill="FFFFFF"/>
            <w:vAlign w:val="center"/>
          </w:tcPr>
          <w:p>
            <w:pPr>
              <w:pStyle w:val="Style32"/>
              <w:keepNext w:val="0"/>
              <w:keepLines w:val="0"/>
              <w:widowControl w:val="0"/>
              <w:shd w:val="clear" w:color="auto" w:fill="auto"/>
              <w:bidi w:val="0"/>
              <w:spacing w:before="0" w:after="0" w:line="283" w:lineRule="exact"/>
              <w:ind w:left="0" w:right="0" w:firstLine="0"/>
              <w:jc w:val="right"/>
              <w:rPr>
                <w:sz w:val="14"/>
                <w:szCs w:val="14"/>
              </w:rPr>
            </w:pPr>
            <w:r>
              <w:rPr>
                <w:color w:val="000000"/>
                <w:spacing w:val="0"/>
                <w:w w:val="100"/>
                <w:position w:val="0"/>
                <w:sz w:val="13"/>
                <w:szCs w:val="13"/>
              </w:rPr>
              <w:t xml:space="preserve">1, </w:t>
            </w:r>
            <w:r>
              <w:rPr>
                <w:color w:val="000000"/>
                <w:spacing w:val="0"/>
                <w:w w:val="100"/>
                <w:position w:val="0"/>
                <w:sz w:val="13"/>
                <w:szCs w:val="13"/>
              </w:rPr>
              <w:t xml:space="preserve">463. </w:t>
            </w:r>
            <w:r>
              <w:rPr>
                <w:color w:val="000000"/>
                <w:spacing w:val="0"/>
                <w:w w:val="100"/>
                <w:position w:val="0"/>
                <w:sz w:val="13"/>
                <w:szCs w:val="13"/>
              </w:rPr>
              <w:t>78</w:t>
            </w:r>
            <w:r>
              <w:rPr>
                <w:rFonts w:ascii="SimHei" w:eastAsia="SimHei" w:hAnsi="SimHei" w:cs="SimHei"/>
                <w:color w:val="000000"/>
                <w:spacing w:val="0"/>
                <w:w w:val="100"/>
                <w:position w:val="0"/>
                <w:sz w:val="14"/>
                <w:szCs w:val="14"/>
              </w:rPr>
              <w:t>万美元 约</w:t>
            </w:r>
            <w:r>
              <w:rPr>
                <w:color w:val="000000"/>
                <w:spacing w:val="0"/>
                <w:w w:val="100"/>
                <w:position w:val="0"/>
                <w:sz w:val="13"/>
                <w:szCs w:val="13"/>
              </w:rPr>
              <w:t xml:space="preserve">8, </w:t>
            </w:r>
            <w:r>
              <w:rPr>
                <w:color w:val="000000"/>
                <w:spacing w:val="0"/>
                <w:w w:val="100"/>
                <w:position w:val="0"/>
                <w:sz w:val="13"/>
                <w:szCs w:val="13"/>
              </w:rPr>
              <w:t xml:space="preserve">924. </w:t>
            </w:r>
            <w:r>
              <w:rPr>
                <w:color w:val="000000"/>
                <w:spacing w:val="0"/>
                <w:w w:val="100"/>
                <w:position w:val="0"/>
                <w:sz w:val="13"/>
                <w:szCs w:val="13"/>
              </w:rPr>
              <w:t>51</w:t>
            </w:r>
            <w:r>
              <w:rPr>
                <w:rFonts w:ascii="SimHei" w:eastAsia="SimHei" w:hAnsi="SimHei" w:cs="SimHei"/>
                <w:color w:val="000000"/>
                <w:spacing w:val="0"/>
                <w:w w:val="100"/>
                <w:position w:val="0"/>
                <w:sz w:val="14"/>
                <w:szCs w:val="14"/>
              </w:rPr>
              <w:t>万人民币</w:t>
            </w:r>
          </w:p>
        </w:tc>
        <w:tc>
          <w:tcPr>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3"/>
                <w:szCs w:val="13"/>
              </w:rPr>
            </w:pPr>
            <w:r>
              <w:rPr>
                <w:color w:val="000000"/>
                <w:spacing w:val="0"/>
                <w:w w:val="100"/>
                <w:position w:val="0"/>
                <w:sz w:val="13"/>
                <w:szCs w:val="13"/>
              </w:rPr>
              <w:t>2013.09.11-2014.04.1</w:t>
            </w:r>
          </w:p>
          <w:p>
            <w:pPr>
              <w:pStyle w:val="Style32"/>
              <w:keepNext w:val="0"/>
              <w:keepLines w:val="0"/>
              <w:widowControl w:val="0"/>
              <w:shd w:val="clear" w:color="auto" w:fill="auto"/>
              <w:bidi w:val="0"/>
              <w:spacing w:before="0" w:after="0" w:line="240" w:lineRule="auto"/>
              <w:ind w:left="1640" w:right="0" w:firstLine="0"/>
              <w:jc w:val="both"/>
              <w:rPr>
                <w:sz w:val="13"/>
                <w:szCs w:val="13"/>
              </w:rPr>
            </w:pPr>
            <w:r>
              <w:rPr>
                <w:color w:val="000000"/>
                <w:spacing w:val="0"/>
                <w:w w:val="100"/>
                <w:position w:val="0"/>
                <w:sz w:val="13"/>
                <w:szCs w:val="13"/>
              </w:rPr>
              <w:t>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保理业务</w:t>
            </w:r>
          </w:p>
        </w:tc>
      </w:tr>
      <w:tr>
        <w:trPr>
          <w:trHeight w:val="586" w:hRule="exact"/>
        </w:trPr>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TongFang Global Limited</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000000"/>
                <w:spacing w:val="0"/>
                <w:w w:val="100"/>
                <w:position w:val="0"/>
                <w:sz w:val="14"/>
                <w:szCs w:val="14"/>
              </w:rPr>
              <w:t>香港汇丰银行</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326" w:lineRule="exact"/>
              <w:ind w:left="0" w:right="0" w:firstLine="0"/>
              <w:jc w:val="right"/>
              <w:rPr>
                <w:sz w:val="14"/>
                <w:szCs w:val="14"/>
              </w:rPr>
            </w:pPr>
            <w:r>
              <w:rPr>
                <w:color w:val="000000"/>
                <w:spacing w:val="0"/>
                <w:w w:val="100"/>
                <w:position w:val="0"/>
                <w:sz w:val="13"/>
                <w:szCs w:val="13"/>
              </w:rPr>
              <w:t xml:space="preserve">2, </w:t>
            </w:r>
            <w:r>
              <w:rPr>
                <w:color w:val="000000"/>
                <w:spacing w:val="0"/>
                <w:w w:val="100"/>
                <w:position w:val="0"/>
                <w:sz w:val="13"/>
                <w:szCs w:val="13"/>
              </w:rPr>
              <w:t xml:space="preserve">150. </w:t>
            </w:r>
            <w:r>
              <w:rPr>
                <w:color w:val="000000"/>
                <w:spacing w:val="0"/>
                <w:w w:val="100"/>
                <w:position w:val="0"/>
                <w:sz w:val="13"/>
                <w:szCs w:val="13"/>
              </w:rPr>
              <w:t>69</w:t>
            </w:r>
            <w:r>
              <w:rPr>
                <w:rFonts w:ascii="SimHei" w:eastAsia="SimHei" w:hAnsi="SimHei" w:cs="SimHei"/>
                <w:color w:val="000000"/>
                <w:spacing w:val="0"/>
                <w:w w:val="100"/>
                <w:position w:val="0"/>
                <w:sz w:val="14"/>
                <w:szCs w:val="14"/>
              </w:rPr>
              <w:t>万美元 约</w:t>
            </w:r>
            <w:r>
              <w:rPr>
                <w:color w:val="000000"/>
                <w:spacing w:val="0"/>
                <w:w w:val="100"/>
                <w:position w:val="0"/>
                <w:sz w:val="13"/>
                <w:szCs w:val="13"/>
              </w:rPr>
              <w:t xml:space="preserve">13,112. </w:t>
            </w:r>
            <w:r>
              <w:rPr>
                <w:color w:val="000000"/>
                <w:spacing w:val="0"/>
                <w:w w:val="100"/>
                <w:position w:val="0"/>
                <w:sz w:val="13"/>
                <w:szCs w:val="13"/>
              </w:rPr>
              <w:t>53</w:t>
            </w:r>
            <w:r>
              <w:rPr>
                <w:rFonts w:ascii="SimHei" w:eastAsia="SimHei" w:hAnsi="SimHei" w:cs="SimHei"/>
                <w:color w:val="000000"/>
                <w:spacing w:val="0"/>
                <w:w w:val="100"/>
                <w:position w:val="0"/>
                <w:sz w:val="14"/>
                <w:szCs w:val="14"/>
              </w:rPr>
              <w:t>万人民币</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both"/>
              <w:rPr>
                <w:sz w:val="13"/>
                <w:szCs w:val="13"/>
              </w:rPr>
            </w:pPr>
            <w:r>
              <w:rPr>
                <w:color w:val="000000"/>
                <w:spacing w:val="0"/>
                <w:w w:val="100"/>
                <w:position w:val="0"/>
                <w:sz w:val="13"/>
                <w:szCs w:val="13"/>
              </w:rPr>
              <w:t>2013.10.15-2014.03.1</w:t>
            </w:r>
          </w:p>
          <w:p>
            <w:pPr>
              <w:pStyle w:val="Style32"/>
              <w:keepNext w:val="0"/>
              <w:keepLines w:val="0"/>
              <w:widowControl w:val="0"/>
              <w:shd w:val="clear" w:color="auto" w:fill="auto"/>
              <w:bidi w:val="0"/>
              <w:spacing w:before="0" w:after="0" w:line="240" w:lineRule="auto"/>
              <w:ind w:left="1640" w:right="0" w:firstLine="0"/>
              <w:jc w:val="both"/>
              <w:rPr>
                <w:sz w:val="13"/>
                <w:szCs w:val="13"/>
              </w:rPr>
            </w:pPr>
            <w:r>
              <w:rPr>
                <w:color w:val="000000"/>
                <w:spacing w:val="0"/>
                <w:w w:val="100"/>
                <w:position w:val="0"/>
                <w:sz w:val="13"/>
                <w:szCs w:val="13"/>
              </w:rPr>
              <w:t>9</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押汇贷款</w:t>
            </w:r>
          </w:p>
        </w:tc>
      </w:tr>
    </w:tbl>
    <w:p>
      <w:pPr>
        <w:widowControl w:val="0"/>
        <w:spacing w:line="1" w:lineRule="exact"/>
      </w:pPr>
    </w:p>
    <w:tbl>
      <w:tblPr>
        <w:tblOverlap w:val="never"/>
        <w:jc w:val="center"/>
        <w:tblLayout w:type="fixed"/>
      </w:tblPr>
      <w:tblGrid>
        <w:gridCol w:w="2822"/>
        <w:gridCol w:w="2074"/>
        <w:gridCol w:w="2352"/>
        <w:gridCol w:w="2515"/>
      </w:tblGrid>
      <w:tr>
        <w:trPr>
          <w:trHeight w:val="31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gridSpan w:val="3"/>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 xml:space="preserve">约72, </w:t>
            </w:r>
            <w:r>
              <w:rPr>
                <w:b/>
                <w:bCs/>
                <w:color w:val="000000"/>
                <w:spacing w:val="0"/>
                <w:w w:val="100"/>
                <w:position w:val="0"/>
                <w:sz w:val="13"/>
                <w:szCs w:val="13"/>
              </w:rPr>
              <w:t xml:space="preserve">743. </w:t>
            </w:r>
            <w:r>
              <w:rPr>
                <w:b/>
                <w:bCs/>
                <w:color w:val="000000"/>
                <w:spacing w:val="0"/>
                <w:w w:val="100"/>
                <w:position w:val="0"/>
                <w:sz w:val="13"/>
                <w:szCs w:val="13"/>
              </w:rPr>
              <w:t>91万人民币</w:t>
            </w:r>
          </w:p>
        </w:tc>
      </w:tr>
      <w:tr>
        <w:trPr>
          <w:trHeight w:val="504"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2）</w:t>
            </w:r>
            <w:r>
              <w:rPr>
                <w:color w:val="000000"/>
                <w:spacing w:val="0"/>
                <w:w w:val="100"/>
                <w:position w:val="0"/>
                <w:sz w:val="20"/>
                <w:szCs w:val="20"/>
              </w:rPr>
              <w:t>信用证担保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被担保方</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贷款银行</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b/>
                <w:bCs/>
                <w:color w:val="000000"/>
                <w:spacing w:val="0"/>
                <w:w w:val="100"/>
                <w:position w:val="0"/>
                <w:sz w:val="18"/>
                <w:szCs w:val="18"/>
              </w:rPr>
              <w:t>信用证金额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left"/>
              <w:rPr>
                <w:sz w:val="18"/>
                <w:szCs w:val="18"/>
              </w:rPr>
            </w:pPr>
            <w:r>
              <w:rPr>
                <w:b/>
                <w:bCs/>
                <w:color w:val="000000"/>
                <w:spacing w:val="0"/>
                <w:w w:val="100"/>
                <w:position w:val="0"/>
                <w:sz w:val="18"/>
                <w:szCs w:val="18"/>
              </w:rPr>
              <w:t>信用证期限</w:t>
            </w:r>
          </w:p>
        </w:tc>
      </w:tr>
      <w:tr>
        <w:trPr>
          <w:trHeight w:val="619"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Tongfang Global Limited</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香港汇丰银行</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6"/>
                <w:szCs w:val="16"/>
              </w:rPr>
              <w:t>3.90</w:t>
            </w:r>
            <w:r>
              <w:rPr>
                <w:color w:val="000000"/>
                <w:spacing w:val="0"/>
                <w:w w:val="100"/>
                <w:position w:val="0"/>
                <w:sz w:val="18"/>
                <w:szCs w:val="18"/>
              </w:rPr>
              <w:t>万美元 约</w:t>
            </w:r>
            <w:r>
              <w:rPr>
                <w:color w:val="000000"/>
                <w:spacing w:val="0"/>
                <w:w w:val="100"/>
                <w:position w:val="0"/>
                <w:sz w:val="16"/>
                <w:szCs w:val="16"/>
              </w:rPr>
              <w:t>23.76</w:t>
            </w:r>
            <w:r>
              <w:rPr>
                <w:color w:val="000000"/>
                <w:spacing w:val="0"/>
                <w:w w:val="100"/>
                <w:position w:val="0"/>
                <w:sz w:val="18"/>
                <w:szCs w:val="18"/>
              </w:rPr>
              <w:t>万人民币</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2013.11.06-2014.03.06</w:t>
            </w:r>
          </w:p>
        </w:tc>
      </w:tr>
      <w:tr>
        <w:trPr>
          <w:trHeight w:val="552" w:hRule="exact"/>
        </w:trPr>
        <w:tc>
          <w:tcPr>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140"/>
              <w:jc w:val="left"/>
              <w:rPr>
                <w:sz w:val="18"/>
                <w:szCs w:val="18"/>
              </w:rPr>
            </w:pPr>
            <w:r>
              <w:rPr>
                <w:color w:val="000000"/>
                <w:spacing w:val="0"/>
                <w:w w:val="100"/>
                <w:position w:val="0"/>
                <w:sz w:val="18"/>
                <w:szCs w:val="18"/>
              </w:rPr>
              <w:t>沈阳同方多媒体科技有限公司</w:t>
            </w:r>
          </w:p>
        </w:tc>
        <w:tc>
          <w:tcPr>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340"/>
              <w:jc w:val="left"/>
              <w:rPr>
                <w:sz w:val="18"/>
                <w:szCs w:val="18"/>
              </w:rPr>
            </w:pPr>
            <w:r>
              <w:rPr>
                <w:color w:val="000000"/>
                <w:spacing w:val="0"/>
                <w:w w:val="100"/>
                <w:position w:val="0"/>
                <w:sz w:val="18"/>
                <w:szCs w:val="18"/>
              </w:rPr>
              <w:t>汇丰银行沈阳分行</w:t>
            </w:r>
          </w:p>
        </w:tc>
        <w:tc>
          <w:tcPr>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right"/>
              <w:rPr>
                <w:sz w:val="18"/>
                <w:szCs w:val="18"/>
              </w:rPr>
            </w:pPr>
            <w:r>
              <w:rPr>
                <w:color w:val="000000"/>
                <w:spacing w:val="0"/>
                <w:w w:val="100"/>
                <w:position w:val="0"/>
                <w:sz w:val="16"/>
                <w:szCs w:val="16"/>
              </w:rPr>
              <w:t>525.70</w:t>
            </w:r>
            <w:r>
              <w:rPr>
                <w:color w:val="000000"/>
                <w:spacing w:val="0"/>
                <w:w w:val="100"/>
                <w:position w:val="0"/>
                <w:sz w:val="18"/>
                <w:szCs w:val="18"/>
              </w:rPr>
              <w:t>万美元 约</w:t>
            </w:r>
            <w:r>
              <w:rPr>
                <w:color w:val="000000"/>
                <w:spacing w:val="0"/>
                <w:w w:val="100"/>
                <w:position w:val="0"/>
                <w:sz w:val="16"/>
                <w:szCs w:val="16"/>
              </w:rPr>
              <w:t>3,205.16</w:t>
            </w:r>
            <w:r>
              <w:rPr>
                <w:color w:val="000000"/>
                <w:spacing w:val="0"/>
                <w:w w:val="100"/>
                <w:position w:val="0"/>
                <w:sz w:val="18"/>
                <w:szCs w:val="18"/>
              </w:rPr>
              <w:t>万人民币</w:t>
            </w:r>
          </w:p>
        </w:tc>
        <w:tc>
          <w:tcPr>
            <w:tcBorders/>
            <w:shd w:val="clear" w:color="auto" w:fill="FFFFFF"/>
            <w:vAlign w:val="top"/>
          </w:tcPr>
          <w:p>
            <w:pPr>
              <w:pStyle w:val="Style32"/>
              <w:keepNext w:val="0"/>
              <w:keepLines w:val="0"/>
              <w:widowControl w:val="0"/>
              <w:shd w:val="clear" w:color="auto" w:fill="auto"/>
              <w:bidi w:val="0"/>
              <w:spacing w:before="100" w:after="0" w:line="240" w:lineRule="auto"/>
              <w:ind w:left="0" w:right="0" w:firstLine="140"/>
              <w:jc w:val="left"/>
              <w:rPr>
                <w:sz w:val="16"/>
                <w:szCs w:val="16"/>
              </w:rPr>
            </w:pPr>
            <w:r>
              <w:rPr>
                <w:color w:val="000000"/>
                <w:spacing w:val="0"/>
                <w:w w:val="100"/>
                <w:position w:val="0"/>
                <w:sz w:val="16"/>
                <w:szCs w:val="16"/>
              </w:rPr>
              <w:t>2013.11.20-2014.05.10</w:t>
            </w:r>
          </w:p>
        </w:tc>
      </w:tr>
      <w:tr>
        <w:trPr>
          <w:trHeight w:val="509" w:hRule="exact"/>
        </w:trPr>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沈阳同方多媒体科技有限公司</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中国银行沈阳分行</w:t>
            </w:r>
          </w:p>
        </w:tc>
        <w:tc>
          <w:tcPr>
            <w:tcBorders>
              <w:bottom w:val="single" w:sz="4"/>
            </w:tcBorders>
            <w:shd w:val="clear" w:color="auto" w:fill="FFFFFF"/>
            <w:vAlign w:val="top"/>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6"/>
                <w:szCs w:val="16"/>
              </w:rPr>
              <w:t>461.22</w:t>
            </w:r>
            <w:r>
              <w:rPr>
                <w:color w:val="000000"/>
                <w:spacing w:val="0"/>
                <w:w w:val="100"/>
                <w:position w:val="0"/>
                <w:sz w:val="18"/>
                <w:szCs w:val="18"/>
              </w:rPr>
              <w:t>万美元</w:t>
            </w:r>
          </w:p>
          <w:p>
            <w:pPr>
              <w:pStyle w:val="Style3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约</w:t>
            </w:r>
            <w:r>
              <w:rPr>
                <w:color w:val="000000"/>
                <w:spacing w:val="0"/>
                <w:w w:val="100"/>
                <w:position w:val="0"/>
                <w:sz w:val="16"/>
                <w:szCs w:val="16"/>
              </w:rPr>
              <w:t>2,812.04</w:t>
            </w:r>
            <w:r>
              <w:rPr>
                <w:color w:val="000000"/>
                <w:spacing w:val="0"/>
                <w:w w:val="100"/>
                <w:position w:val="0"/>
                <w:sz w:val="18"/>
                <w:szCs w:val="18"/>
              </w:rPr>
              <w:t>万人民币</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2013.12.16-2014.04.30</w:t>
            </w:r>
          </w:p>
        </w:tc>
      </w:tr>
    </w:tbl>
    <w:p>
      <w:pPr>
        <w:widowControl w:val="0"/>
        <w:spacing w:after="39" w:line="1" w:lineRule="exact"/>
      </w:pPr>
    </w:p>
    <w:p>
      <w:pPr>
        <w:pStyle w:val="Style166"/>
        <w:keepNext w:val="0"/>
        <w:keepLines w:val="0"/>
        <w:widowControl w:val="0"/>
        <w:pBdr>
          <w:bottom w:val="single" w:sz="4" w:space="0" w:color="auto"/>
        </w:pBdr>
        <w:shd w:val="clear" w:color="auto" w:fill="auto"/>
        <w:tabs>
          <w:tab w:pos="5472" w:val="left"/>
        </w:tabs>
        <w:bidi w:val="0"/>
        <w:spacing w:before="0" w:after="140" w:line="240" w:lineRule="auto"/>
        <w:ind w:left="0" w:right="0" w:firstLine="240"/>
        <w:jc w:val="left"/>
      </w:pPr>
      <w:r>
        <w:rPr>
          <w:color w:val="000000"/>
          <w:spacing w:val="0"/>
          <w:w w:val="100"/>
          <w:position w:val="0"/>
        </w:rPr>
        <w:t>合计</w:t>
        <w:tab/>
        <w:t>约</w:t>
      </w:r>
      <w:r>
        <w:rPr>
          <w:color w:val="000000"/>
          <w:spacing w:val="0"/>
          <w:w w:val="100"/>
          <w:position w:val="0"/>
          <w:sz w:val="16"/>
          <w:szCs w:val="16"/>
        </w:rPr>
        <w:t>6,040.96</w:t>
      </w:r>
      <w:r>
        <w:rPr>
          <w:color w:val="000000"/>
          <w:spacing w:val="0"/>
          <w:w w:val="100"/>
          <w:position w:val="0"/>
        </w:rPr>
        <w:t>万人民币</w:t>
      </w:r>
    </w:p>
    <w:p>
      <w:pPr>
        <w:pStyle w:val="Style52"/>
        <w:keepNext/>
        <w:keepLines/>
        <w:widowControl w:val="0"/>
        <w:shd w:val="clear" w:color="auto" w:fill="auto"/>
        <w:bidi w:val="0"/>
        <w:spacing w:before="0" w:after="140" w:line="240" w:lineRule="auto"/>
        <w:ind w:left="0" w:right="0" w:firstLine="800"/>
        <w:jc w:val="left"/>
      </w:pPr>
      <w:bookmarkStart w:id="1146" w:name="bookmark1146"/>
      <w:bookmarkStart w:id="1147" w:name="bookmark1147"/>
      <w:bookmarkStart w:id="1148" w:name="bookmark1148"/>
      <w:bookmarkStart w:id="1149" w:name="bookmark1149"/>
      <w:r>
        <w:rPr>
          <w:b/>
          <w:bCs/>
          <w:color w:val="000000"/>
          <w:spacing w:val="0"/>
          <w:w w:val="100"/>
          <w:position w:val="0"/>
        </w:rPr>
        <w:t>3</w:t>
      </w:r>
      <w:bookmarkEnd w:id="1148"/>
      <w:r>
        <w:rPr>
          <w:b/>
          <w:bCs/>
          <w:color w:val="000000"/>
          <w:spacing w:val="0"/>
          <w:w w:val="100"/>
          <w:position w:val="0"/>
        </w:rPr>
        <w:t>）</w:t>
      </w:r>
      <w:r>
        <w:rPr>
          <w:color w:val="000000"/>
          <w:spacing w:val="0"/>
          <w:w w:val="100"/>
          <w:position w:val="0"/>
        </w:rPr>
        <w:t>银行承兑汇票担保</w:t>
      </w:r>
      <w:bookmarkEnd w:id="1146"/>
      <w:bookmarkEnd w:id="1147"/>
      <w:bookmarkEnd w:id="1149"/>
    </w:p>
    <w:tbl>
      <w:tblPr>
        <w:tblOverlap w:val="never"/>
        <w:jc w:val="center"/>
        <w:tblLayout w:type="fixed"/>
      </w:tblPr>
      <w:tblGrid>
        <w:gridCol w:w="2525"/>
        <w:gridCol w:w="3062"/>
        <w:gridCol w:w="1718"/>
        <w:gridCol w:w="2179"/>
      </w:tblGrid>
      <w:tr>
        <w:trPr>
          <w:trHeight w:val="494"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被担保方</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贷款银行</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exact"/>
              <w:ind w:left="0" w:right="0" w:firstLine="0"/>
              <w:jc w:val="center"/>
              <w:rPr>
                <w:sz w:val="18"/>
                <w:szCs w:val="18"/>
              </w:rPr>
            </w:pPr>
            <w:r>
              <w:rPr>
                <w:b/>
                <w:bCs/>
                <w:color w:val="000000"/>
                <w:spacing w:val="0"/>
                <w:w w:val="100"/>
                <w:position w:val="0"/>
                <w:sz w:val="18"/>
                <w:szCs w:val="18"/>
              </w:rPr>
              <w:t>银行承兑汇票 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承兑票据期限</w:t>
            </w:r>
          </w:p>
        </w:tc>
      </w:tr>
      <w:tr>
        <w:trPr>
          <w:trHeight w:val="341"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北京同方吉兆科技有限公司</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交通银行北京林萃路支行</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6"/>
                <w:szCs w:val="16"/>
              </w:rPr>
              <w:t>108.95</w:t>
            </w:r>
            <w:r>
              <w:rPr>
                <w:color w:val="000000"/>
                <w:spacing w:val="0"/>
                <w:w w:val="100"/>
                <w:position w:val="0"/>
                <w:sz w:val="18"/>
                <w:szCs w:val="18"/>
              </w:rPr>
              <w:t>万元</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2013.11.15-2014.05.15</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广东同方照明有限公司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中行广州荔湾支行</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6"/>
                <w:szCs w:val="16"/>
              </w:rPr>
              <w:t>942.95</w:t>
            </w:r>
            <w:r>
              <w:rPr>
                <w:color w:val="000000"/>
                <w:spacing w:val="0"/>
                <w:w w:val="100"/>
                <w:position w:val="0"/>
                <w:sz w:val="18"/>
                <w:szCs w:val="18"/>
              </w:rPr>
              <w:t>万元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2013.10.25-2014.06.11</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南通同方半导体有限公司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中行南通经济技术开发区支行</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6"/>
                <w:szCs w:val="16"/>
              </w:rPr>
              <w:t>460.63</w:t>
            </w:r>
            <w:r>
              <w:rPr>
                <w:color w:val="000000"/>
                <w:spacing w:val="0"/>
                <w:w w:val="100"/>
                <w:position w:val="0"/>
                <w:sz w:val="18"/>
                <w:szCs w:val="18"/>
              </w:rPr>
              <w:t>万元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2013.10.11-2014.03.08</w:t>
            </w:r>
          </w:p>
        </w:tc>
      </w:tr>
      <w:tr>
        <w:trPr>
          <w:trHeight w:val="269"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同方节能工程技术有限公司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中行中关村科技园区支行</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6"/>
                <w:szCs w:val="16"/>
              </w:rPr>
              <w:t>440.00</w:t>
            </w:r>
            <w:r>
              <w:rPr>
                <w:color w:val="000000"/>
                <w:spacing w:val="0"/>
                <w:w w:val="100"/>
                <w:position w:val="0"/>
                <w:sz w:val="18"/>
                <w:szCs w:val="18"/>
              </w:rPr>
              <w:t>万元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2013.10.15-2014.04.15</w:t>
            </w:r>
          </w:p>
        </w:tc>
      </w:tr>
    </w:tbl>
    <w:p>
      <w:pPr>
        <w:widowControl w:val="0"/>
        <w:spacing w:line="1" w:lineRule="exact"/>
      </w:pPr>
      <w:r>
        <w:br w:type="page"/>
      </w:r>
    </w:p>
    <w:tbl>
      <w:tblPr>
        <w:tblOverlap w:val="never"/>
        <w:jc w:val="center"/>
        <w:tblLayout w:type="fixed"/>
      </w:tblPr>
      <w:tblGrid>
        <w:gridCol w:w="2371"/>
        <w:gridCol w:w="2707"/>
        <w:gridCol w:w="2242"/>
        <w:gridCol w:w="2174"/>
      </w:tblGrid>
      <w:tr>
        <w:trPr>
          <w:trHeight w:val="638" w:hRule="exact"/>
        </w:trPr>
        <w:tc>
          <w:tcPr>
            <w:gridSpan w:val="4"/>
            <w:tcBorders>
              <w:top w:val="single" w:sz="4"/>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被担保方</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贷款银行</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8"/>
                <w:szCs w:val="18"/>
              </w:rPr>
              <w:t>银行承兑汇票 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承兑票据期限</w:t>
            </w:r>
          </w:p>
        </w:tc>
      </w:tr>
      <w:tr>
        <w:trPr>
          <w:trHeight w:val="317"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同方人工环境有限公司</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交通银行北京林萃路支行</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6"/>
                <w:szCs w:val="16"/>
              </w:rPr>
              <w:t xml:space="preserve">1,409.18 </w:t>
            </w:r>
            <w:r>
              <w:rPr>
                <w:color w:val="000000"/>
                <w:spacing w:val="0"/>
                <w:w w:val="100"/>
                <w:position w:val="0"/>
                <w:sz w:val="18"/>
                <w:szCs w:val="18"/>
              </w:rPr>
              <w:t>万元</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2013.07.25-2014. 04.30</w:t>
            </w:r>
          </w:p>
        </w:tc>
      </w:tr>
      <w:tr>
        <w:trPr>
          <w:trHeight w:val="326"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left"/>
              <w:rPr>
                <w:sz w:val="18"/>
                <w:szCs w:val="18"/>
              </w:rPr>
            </w:pPr>
            <w:r>
              <w:rPr>
                <w:b/>
                <w:bCs/>
                <w:color w:val="000000"/>
                <w:spacing w:val="0"/>
                <w:w w:val="100"/>
                <w:position w:val="0"/>
                <w:sz w:val="16"/>
                <w:szCs w:val="16"/>
              </w:rPr>
              <w:t xml:space="preserve">3, </w:t>
            </w:r>
            <w:r>
              <w:rPr>
                <w:b/>
                <w:bCs/>
                <w:color w:val="000000"/>
                <w:spacing w:val="0"/>
                <w:w w:val="100"/>
                <w:position w:val="0"/>
                <w:sz w:val="16"/>
                <w:szCs w:val="16"/>
              </w:rPr>
              <w:t xml:space="preserve">361.71 </w:t>
            </w:r>
            <w:r>
              <w:rPr>
                <w:b/>
                <w:bCs/>
                <w:color w:val="000000"/>
                <w:spacing w:val="0"/>
                <w:w w:val="100"/>
                <w:position w:val="0"/>
                <w:sz w:val="18"/>
                <w:szCs w:val="18"/>
              </w:rPr>
              <w:t>万元</w:t>
            </w:r>
          </w:p>
        </w:tc>
        <w:tc>
          <w:tcPr>
            <w:tcBorders>
              <w:top w:val="single" w:sz="4"/>
            </w:tcBorders>
            <w:shd w:val="clear" w:color="auto" w:fill="FFFFFF"/>
            <w:vAlign w:val="top"/>
          </w:tcPr>
          <w:p>
            <w:pPr>
              <w:widowControl w:val="0"/>
              <w:rPr>
                <w:sz w:val="10"/>
                <w:szCs w:val="10"/>
              </w:rPr>
            </w:pPr>
          </w:p>
        </w:tc>
      </w:tr>
      <w:tr>
        <w:trPr>
          <w:trHeight w:val="509" w:hRule="exact"/>
        </w:trPr>
        <w:tc>
          <w:tcPr>
            <w:gridSpan w:val="4"/>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4）</w:t>
            </w:r>
            <w:r>
              <w:rPr>
                <w:color w:val="000000"/>
                <w:spacing w:val="0"/>
                <w:w w:val="100"/>
                <w:position w:val="0"/>
                <w:sz w:val="20"/>
                <w:szCs w:val="20"/>
              </w:rPr>
              <w:t>保函担保</w:t>
            </w:r>
          </w:p>
        </w:tc>
      </w:tr>
      <w:tr>
        <w:trPr>
          <w:trHeight w:val="322"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子公司名称</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贷款银行</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left"/>
              <w:rPr>
                <w:sz w:val="18"/>
                <w:szCs w:val="18"/>
              </w:rPr>
            </w:pPr>
            <w:r>
              <w:rPr>
                <w:b/>
                <w:bCs/>
                <w:color w:val="000000"/>
                <w:spacing w:val="0"/>
                <w:w w:val="100"/>
                <w:position w:val="0"/>
                <w:sz w:val="18"/>
                <w:szCs w:val="18"/>
              </w:rPr>
              <w:t>保函金额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left"/>
              <w:rPr>
                <w:sz w:val="18"/>
                <w:szCs w:val="18"/>
              </w:rPr>
            </w:pPr>
            <w:r>
              <w:rPr>
                <w:b/>
                <w:bCs/>
                <w:color w:val="000000"/>
                <w:spacing w:val="0"/>
                <w:w w:val="100"/>
                <w:position w:val="0"/>
                <w:sz w:val="18"/>
                <w:szCs w:val="18"/>
              </w:rPr>
              <w:t>保函期限</w:t>
            </w:r>
          </w:p>
        </w:tc>
      </w:tr>
      <w:tr>
        <w:trPr>
          <w:trHeight w:val="355"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北京同方吉兆科技有限公司</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4"/>
                <w:szCs w:val="14"/>
              </w:rPr>
            </w:pPr>
            <w:r>
              <w:rPr>
                <w:rFonts w:ascii="SimHei" w:eastAsia="SimHei" w:hAnsi="SimHei" w:cs="SimHei"/>
                <w:color w:val="000000"/>
                <w:spacing w:val="0"/>
                <w:w w:val="100"/>
                <w:position w:val="0"/>
                <w:sz w:val="14"/>
                <w:szCs w:val="14"/>
              </w:rPr>
              <w:t>交通银行北京林萃路支行</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180" w:firstLine="0"/>
              <w:jc w:val="right"/>
              <w:rPr>
                <w:sz w:val="14"/>
                <w:szCs w:val="14"/>
              </w:rPr>
            </w:pPr>
            <w:r>
              <w:rPr>
                <w:color w:val="000000"/>
                <w:spacing w:val="0"/>
                <w:w w:val="100"/>
                <w:position w:val="0"/>
                <w:sz w:val="13"/>
                <w:szCs w:val="13"/>
              </w:rPr>
              <w:t xml:space="preserve">388. </w:t>
            </w:r>
            <w:r>
              <w:rPr>
                <w:color w:val="000000"/>
                <w:spacing w:val="0"/>
                <w:w w:val="100"/>
                <w:position w:val="0"/>
                <w:sz w:val="13"/>
                <w:szCs w:val="13"/>
              </w:rPr>
              <w:t>34</w:t>
            </w:r>
            <w:r>
              <w:rPr>
                <w:rFonts w:ascii="SimHei" w:eastAsia="SimHei" w:hAnsi="SimHei" w:cs="SimHei"/>
                <w:color w:val="000000"/>
                <w:spacing w:val="0"/>
                <w:w w:val="100"/>
                <w:position w:val="0"/>
                <w:sz w:val="14"/>
                <w:szCs w:val="14"/>
              </w:rPr>
              <w:t>万元</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2013.07.10-2016.11.20</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南通同方半导体有限公司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4"/>
                <w:szCs w:val="14"/>
              </w:rPr>
            </w:pPr>
            <w:r>
              <w:rPr>
                <w:rFonts w:ascii="SimHei" w:eastAsia="SimHei" w:hAnsi="SimHei" w:cs="SimHei"/>
                <w:color w:val="000000"/>
                <w:spacing w:val="0"/>
                <w:w w:val="100"/>
                <w:position w:val="0"/>
                <w:sz w:val="14"/>
                <w:szCs w:val="14"/>
              </w:rPr>
              <w:t>中行江苏省分行</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180" w:firstLine="0"/>
              <w:jc w:val="right"/>
              <w:rPr>
                <w:sz w:val="14"/>
                <w:szCs w:val="14"/>
              </w:rPr>
            </w:pPr>
            <w:r>
              <w:rPr>
                <w:color w:val="000000"/>
                <w:spacing w:val="0"/>
                <w:w w:val="100"/>
                <w:position w:val="0"/>
                <w:sz w:val="13"/>
                <w:szCs w:val="13"/>
              </w:rPr>
              <w:t xml:space="preserve">700. </w:t>
            </w:r>
            <w:r>
              <w:rPr>
                <w:color w:val="000000"/>
                <w:spacing w:val="0"/>
                <w:w w:val="100"/>
                <w:position w:val="0"/>
                <w:sz w:val="13"/>
                <w:szCs w:val="13"/>
              </w:rPr>
              <w:t>00</w:t>
            </w:r>
            <w:r>
              <w:rPr>
                <w:rFonts w:ascii="SimHei" w:eastAsia="SimHei" w:hAnsi="SimHei" w:cs="SimHei"/>
                <w:color w:val="000000"/>
                <w:spacing w:val="0"/>
                <w:w w:val="100"/>
                <w:position w:val="0"/>
                <w:sz w:val="14"/>
                <w:szCs w:val="14"/>
              </w:rPr>
              <w:t>万元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2013.07.30-2014.07.31</w:t>
            </w:r>
          </w:p>
        </w:tc>
      </w:tr>
      <w:tr>
        <w:trPr>
          <w:trHeight w:val="360"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同方人工环境有限公司</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both"/>
              <w:rPr>
                <w:sz w:val="14"/>
                <w:szCs w:val="14"/>
              </w:rPr>
            </w:pPr>
            <w:r>
              <w:rPr>
                <w:rFonts w:ascii="SimHei" w:eastAsia="SimHei" w:hAnsi="SimHei" w:cs="SimHei"/>
                <w:color w:val="000000"/>
                <w:spacing w:val="0"/>
                <w:w w:val="100"/>
                <w:position w:val="0"/>
                <w:sz w:val="14"/>
                <w:szCs w:val="14"/>
              </w:rPr>
              <w:t>交通银行北京林萃路支行</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180" w:firstLine="0"/>
              <w:jc w:val="right"/>
              <w:rPr>
                <w:sz w:val="14"/>
                <w:szCs w:val="14"/>
              </w:rPr>
            </w:pPr>
            <w:r>
              <w:rPr>
                <w:color w:val="000000"/>
                <w:spacing w:val="0"/>
                <w:w w:val="100"/>
                <w:position w:val="0"/>
                <w:sz w:val="13"/>
                <w:szCs w:val="13"/>
              </w:rPr>
              <w:t>83.21</w:t>
            </w:r>
            <w:r>
              <w:rPr>
                <w:rFonts w:ascii="SimHei" w:eastAsia="SimHei" w:hAnsi="SimHei" w:cs="SimHei"/>
                <w:color w:val="000000"/>
                <w:spacing w:val="0"/>
                <w:w w:val="100"/>
                <w:position w:val="0"/>
                <w:sz w:val="14"/>
                <w:szCs w:val="14"/>
              </w:rPr>
              <w:t>万元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2009.07.24-2015.07.31</w:t>
            </w:r>
          </w:p>
        </w:tc>
      </w:tr>
      <w:tr>
        <w:trPr>
          <w:trHeight w:val="610" w:hRule="exact"/>
        </w:trPr>
        <w:tc>
          <w:tcPr>
            <w:tcBorders/>
            <w:shd w:val="clear" w:color="auto" w:fill="FFFFFF"/>
            <w:vAlign w:val="top"/>
          </w:tcPr>
          <w:p>
            <w:pPr>
              <w:pStyle w:val="Style32"/>
              <w:keepNext w:val="0"/>
              <w:keepLines w:val="0"/>
              <w:widowControl w:val="0"/>
              <w:shd w:val="clear" w:color="auto" w:fill="auto"/>
              <w:bidi w:val="0"/>
              <w:spacing w:before="120" w:after="0" w:line="240" w:lineRule="auto"/>
              <w:ind w:left="0" w:right="0" w:firstLine="140"/>
              <w:jc w:val="left"/>
              <w:rPr>
                <w:sz w:val="14"/>
                <w:szCs w:val="14"/>
              </w:rPr>
            </w:pPr>
            <w:r>
              <w:rPr>
                <w:rFonts w:ascii="SimHei" w:eastAsia="SimHei" w:hAnsi="SimHei" w:cs="SimHei"/>
                <w:color w:val="000000"/>
                <w:spacing w:val="0"/>
                <w:w w:val="100"/>
                <w:position w:val="0"/>
                <w:sz w:val="14"/>
                <w:szCs w:val="14"/>
              </w:rPr>
              <w:t>同方威视技术股份有限公司</w:t>
            </w:r>
          </w:p>
        </w:tc>
        <w:tc>
          <w:tcPr>
            <w:tcBorders/>
            <w:shd w:val="clear" w:color="auto" w:fill="FFFFFF"/>
            <w:vAlign w:val="top"/>
          </w:tcPr>
          <w:p>
            <w:pPr>
              <w:pStyle w:val="Style32"/>
              <w:keepNext w:val="0"/>
              <w:keepLines w:val="0"/>
              <w:widowControl w:val="0"/>
              <w:shd w:val="clear" w:color="auto" w:fill="auto"/>
              <w:bidi w:val="0"/>
              <w:spacing w:before="120" w:after="0" w:line="240" w:lineRule="auto"/>
              <w:ind w:left="0" w:right="0" w:firstLine="300"/>
              <w:jc w:val="both"/>
              <w:rPr>
                <w:sz w:val="14"/>
                <w:szCs w:val="14"/>
              </w:rPr>
            </w:pPr>
            <w:r>
              <w:rPr>
                <w:rFonts w:ascii="SimHei" w:eastAsia="SimHei" w:hAnsi="SimHei" w:cs="SimHei"/>
                <w:color w:val="000000"/>
                <w:spacing w:val="0"/>
                <w:w w:val="100"/>
                <w:position w:val="0"/>
                <w:sz w:val="14"/>
                <w:szCs w:val="14"/>
              </w:rPr>
              <w:t>中国银行北京分行</w:t>
            </w:r>
          </w:p>
        </w:tc>
        <w:tc>
          <w:tcPr>
            <w:tcBorders/>
            <w:shd w:val="clear" w:color="auto" w:fill="FFFFFF"/>
            <w:vAlign w:val="top"/>
          </w:tcPr>
          <w:p>
            <w:pPr>
              <w:pStyle w:val="Style32"/>
              <w:keepNext w:val="0"/>
              <w:keepLines w:val="0"/>
              <w:widowControl w:val="0"/>
              <w:shd w:val="clear" w:color="auto" w:fill="auto"/>
              <w:bidi w:val="0"/>
              <w:spacing w:before="0" w:after="120" w:line="240" w:lineRule="auto"/>
              <w:ind w:left="0" w:right="0" w:firstLine="680"/>
              <w:jc w:val="both"/>
              <w:rPr>
                <w:sz w:val="14"/>
                <w:szCs w:val="14"/>
              </w:rPr>
            </w:pPr>
            <w:r>
              <w:rPr>
                <w:color w:val="000000"/>
                <w:spacing w:val="0"/>
                <w:w w:val="100"/>
                <w:position w:val="0"/>
                <w:sz w:val="13"/>
                <w:szCs w:val="13"/>
              </w:rPr>
              <w:t>29.67</w:t>
            </w:r>
            <w:r>
              <w:rPr>
                <w:rFonts w:ascii="SimHei" w:eastAsia="SimHei" w:hAnsi="SimHei" w:cs="SimHei"/>
                <w:color w:val="000000"/>
                <w:spacing w:val="0"/>
                <w:w w:val="100"/>
                <w:position w:val="0"/>
                <w:sz w:val="14"/>
                <w:szCs w:val="14"/>
              </w:rPr>
              <w:t>万波兰兹罗提</w:t>
            </w:r>
          </w:p>
          <w:p>
            <w:pPr>
              <w:pStyle w:val="Style32"/>
              <w:keepNext w:val="0"/>
              <w:keepLines w:val="0"/>
              <w:widowControl w:val="0"/>
              <w:shd w:val="clear" w:color="auto" w:fill="auto"/>
              <w:bidi w:val="0"/>
              <w:spacing w:before="0" w:after="0" w:line="240" w:lineRule="auto"/>
              <w:ind w:left="0" w:right="0" w:firstLine="760"/>
              <w:jc w:val="left"/>
              <w:rPr>
                <w:sz w:val="14"/>
                <w:szCs w:val="14"/>
              </w:rPr>
            </w:pPr>
            <w:r>
              <w:rPr>
                <w:rFonts w:ascii="SimHei" w:eastAsia="SimHei" w:hAnsi="SimHei" w:cs="SimHei"/>
                <w:color w:val="000000"/>
                <w:spacing w:val="0"/>
                <w:w w:val="100"/>
                <w:position w:val="0"/>
                <w:sz w:val="14"/>
                <w:szCs w:val="14"/>
              </w:rPr>
              <w:t>约</w:t>
            </w:r>
            <w:r>
              <w:rPr>
                <w:color w:val="000000"/>
                <w:spacing w:val="0"/>
                <w:w w:val="100"/>
                <w:position w:val="0"/>
                <w:sz w:val="13"/>
                <w:szCs w:val="13"/>
              </w:rPr>
              <w:t>55.81</w:t>
            </w:r>
            <w:r>
              <w:rPr>
                <w:rFonts w:ascii="SimHei" w:eastAsia="SimHei" w:hAnsi="SimHei" w:cs="SimHei"/>
                <w:color w:val="000000"/>
                <w:spacing w:val="0"/>
                <w:w w:val="100"/>
                <w:position w:val="0"/>
                <w:sz w:val="14"/>
                <w:szCs w:val="14"/>
              </w:rPr>
              <w:t>万人民币</w:t>
            </w:r>
          </w:p>
        </w:tc>
        <w:tc>
          <w:tcPr>
            <w:tcBorders/>
            <w:shd w:val="clear" w:color="auto" w:fill="FFFFFF"/>
            <w:vAlign w:val="top"/>
          </w:tcPr>
          <w:p>
            <w:pPr>
              <w:pStyle w:val="Style32"/>
              <w:keepNext w:val="0"/>
              <w:keepLines w:val="0"/>
              <w:widowControl w:val="0"/>
              <w:shd w:val="clear" w:color="auto" w:fill="auto"/>
              <w:bidi w:val="0"/>
              <w:spacing w:before="120" w:after="0" w:line="240" w:lineRule="auto"/>
              <w:ind w:left="0" w:right="0" w:firstLine="180"/>
              <w:jc w:val="left"/>
              <w:rPr>
                <w:sz w:val="13"/>
                <w:szCs w:val="13"/>
              </w:rPr>
            </w:pPr>
            <w:r>
              <w:rPr>
                <w:color w:val="000000"/>
                <w:spacing w:val="0"/>
                <w:w w:val="100"/>
                <w:position w:val="0"/>
                <w:sz w:val="13"/>
                <w:szCs w:val="13"/>
              </w:rPr>
              <w:t>2010.12.24-2014.01.15</w:t>
            </w:r>
          </w:p>
        </w:tc>
      </w:tr>
      <w:tr>
        <w:trPr>
          <w:trHeight w:val="600" w:hRule="exact"/>
        </w:trPr>
        <w:tc>
          <w:tcPr>
            <w:tcBorders/>
            <w:shd w:val="clear" w:color="auto" w:fill="FFFFFF"/>
            <w:vAlign w:val="top"/>
          </w:tcPr>
          <w:p>
            <w:pPr>
              <w:pStyle w:val="Style32"/>
              <w:keepNext w:val="0"/>
              <w:keepLines w:val="0"/>
              <w:widowControl w:val="0"/>
              <w:shd w:val="clear" w:color="auto" w:fill="auto"/>
              <w:bidi w:val="0"/>
              <w:spacing w:before="120" w:after="0" w:line="240" w:lineRule="auto"/>
              <w:ind w:left="0" w:right="0" w:firstLine="140"/>
              <w:jc w:val="left"/>
              <w:rPr>
                <w:sz w:val="14"/>
                <w:szCs w:val="14"/>
              </w:rPr>
            </w:pPr>
            <w:r>
              <w:rPr>
                <w:rFonts w:ascii="SimHei" w:eastAsia="SimHei" w:hAnsi="SimHei" w:cs="SimHei"/>
                <w:color w:val="000000"/>
                <w:spacing w:val="0"/>
                <w:w w:val="100"/>
                <w:position w:val="0"/>
                <w:sz w:val="14"/>
                <w:szCs w:val="14"/>
              </w:rPr>
              <w:t>同方威视技术股份有限公司</w:t>
            </w:r>
          </w:p>
        </w:tc>
        <w:tc>
          <w:tcPr>
            <w:tcBorders/>
            <w:shd w:val="clear" w:color="auto" w:fill="FFFFFF"/>
            <w:vAlign w:val="top"/>
          </w:tcPr>
          <w:p>
            <w:pPr>
              <w:pStyle w:val="Style32"/>
              <w:keepNext w:val="0"/>
              <w:keepLines w:val="0"/>
              <w:widowControl w:val="0"/>
              <w:shd w:val="clear" w:color="auto" w:fill="auto"/>
              <w:bidi w:val="0"/>
              <w:spacing w:before="120" w:after="0" w:line="240" w:lineRule="auto"/>
              <w:ind w:left="0" w:right="0" w:firstLine="300"/>
              <w:jc w:val="both"/>
              <w:rPr>
                <w:sz w:val="14"/>
                <w:szCs w:val="14"/>
              </w:rPr>
            </w:pPr>
            <w:r>
              <w:rPr>
                <w:rFonts w:ascii="SimHei" w:eastAsia="SimHei" w:hAnsi="SimHei" w:cs="SimHei"/>
                <w:color w:val="000000"/>
                <w:spacing w:val="0"/>
                <w:w w:val="100"/>
                <w:position w:val="0"/>
                <w:sz w:val="14"/>
                <w:szCs w:val="14"/>
              </w:rPr>
              <w:t>中国银行北京分行</w:t>
            </w:r>
          </w:p>
        </w:tc>
        <w:tc>
          <w:tcPr>
            <w:tcBorders/>
            <w:shd w:val="clear" w:color="auto" w:fill="FFFFFF"/>
            <w:vAlign w:val="top"/>
          </w:tcPr>
          <w:p>
            <w:pPr>
              <w:pStyle w:val="Style32"/>
              <w:keepNext w:val="0"/>
              <w:keepLines w:val="0"/>
              <w:widowControl w:val="0"/>
              <w:shd w:val="clear" w:color="auto" w:fill="auto"/>
              <w:bidi w:val="0"/>
              <w:spacing w:before="0" w:after="120" w:line="240" w:lineRule="auto"/>
              <w:ind w:left="1040" w:right="0" w:firstLine="0"/>
              <w:jc w:val="both"/>
              <w:rPr>
                <w:sz w:val="14"/>
                <w:szCs w:val="14"/>
              </w:rPr>
            </w:pPr>
            <w:r>
              <w:rPr>
                <w:color w:val="000000"/>
                <w:spacing w:val="0"/>
                <w:w w:val="100"/>
                <w:position w:val="0"/>
                <w:sz w:val="13"/>
                <w:szCs w:val="13"/>
              </w:rPr>
              <w:t xml:space="preserve">496. </w:t>
            </w:r>
            <w:r>
              <w:rPr>
                <w:color w:val="000000"/>
                <w:spacing w:val="0"/>
                <w:w w:val="100"/>
                <w:position w:val="0"/>
                <w:sz w:val="13"/>
                <w:szCs w:val="13"/>
              </w:rPr>
              <w:t>98</w:t>
            </w:r>
            <w:r>
              <w:rPr>
                <w:rFonts w:ascii="SimHei" w:eastAsia="SimHei" w:hAnsi="SimHei" w:cs="SimHei"/>
                <w:color w:val="000000"/>
                <w:spacing w:val="0"/>
                <w:w w:val="100"/>
                <w:position w:val="0"/>
                <w:sz w:val="14"/>
                <w:szCs w:val="14"/>
              </w:rPr>
              <w:t>万港元</w:t>
            </w:r>
          </w:p>
          <w:p>
            <w:pPr>
              <w:pStyle w:val="Style32"/>
              <w:keepNext w:val="0"/>
              <w:keepLines w:val="0"/>
              <w:widowControl w:val="0"/>
              <w:shd w:val="clear" w:color="auto" w:fill="auto"/>
              <w:bidi w:val="0"/>
              <w:spacing w:before="0" w:after="0" w:line="240" w:lineRule="auto"/>
              <w:ind w:left="0" w:right="0" w:firstLine="680"/>
              <w:jc w:val="both"/>
              <w:rPr>
                <w:sz w:val="14"/>
                <w:szCs w:val="14"/>
              </w:rPr>
            </w:pPr>
            <w:r>
              <w:rPr>
                <w:rFonts w:ascii="SimHei" w:eastAsia="SimHei" w:hAnsi="SimHei" w:cs="SimHei"/>
                <w:color w:val="000000"/>
                <w:spacing w:val="0"/>
                <w:w w:val="100"/>
                <w:position w:val="0"/>
                <w:sz w:val="14"/>
                <w:szCs w:val="14"/>
              </w:rPr>
              <w:t>约</w:t>
            </w:r>
            <w:r>
              <w:rPr>
                <w:color w:val="000000"/>
                <w:spacing w:val="0"/>
                <w:w w:val="100"/>
                <w:position w:val="0"/>
                <w:sz w:val="13"/>
                <w:szCs w:val="13"/>
              </w:rPr>
              <w:t>394.05</w:t>
            </w:r>
            <w:r>
              <w:rPr>
                <w:rFonts w:ascii="SimHei" w:eastAsia="SimHei" w:hAnsi="SimHei" w:cs="SimHei"/>
                <w:color w:val="000000"/>
                <w:spacing w:val="0"/>
                <w:w w:val="100"/>
                <w:position w:val="0"/>
                <w:sz w:val="14"/>
                <w:szCs w:val="14"/>
              </w:rPr>
              <w:t>万人民币</w:t>
            </w:r>
          </w:p>
        </w:tc>
        <w:tc>
          <w:tcPr>
            <w:tcBorders/>
            <w:shd w:val="clear" w:color="auto" w:fill="FFFFFF"/>
            <w:vAlign w:val="top"/>
          </w:tcPr>
          <w:p>
            <w:pPr>
              <w:pStyle w:val="Style32"/>
              <w:keepNext w:val="0"/>
              <w:keepLines w:val="0"/>
              <w:widowControl w:val="0"/>
              <w:shd w:val="clear" w:color="auto" w:fill="auto"/>
              <w:bidi w:val="0"/>
              <w:spacing w:before="120" w:after="0" w:line="240" w:lineRule="auto"/>
              <w:ind w:left="0" w:right="0" w:firstLine="420"/>
              <w:jc w:val="left"/>
              <w:rPr>
                <w:sz w:val="14"/>
                <w:szCs w:val="14"/>
              </w:rPr>
            </w:pPr>
            <w:r>
              <w:rPr>
                <w:color w:val="000000"/>
                <w:spacing w:val="0"/>
                <w:w w:val="100"/>
                <w:position w:val="0"/>
                <w:sz w:val="13"/>
                <w:szCs w:val="13"/>
              </w:rPr>
              <w:t xml:space="preserve">2012. 06. </w:t>
            </w:r>
            <w:r>
              <w:rPr>
                <w:color w:val="000000"/>
                <w:spacing w:val="0"/>
                <w:w w:val="100"/>
                <w:position w:val="0"/>
                <w:sz w:val="13"/>
                <w:szCs w:val="13"/>
              </w:rPr>
              <w:t>08</w:t>
            </w:r>
            <w:r>
              <w:rPr>
                <w:rFonts w:ascii="SimHei" w:eastAsia="SimHei" w:hAnsi="SimHei" w:cs="SimHei"/>
                <w:color w:val="000000"/>
                <w:spacing w:val="0"/>
                <w:w w:val="100"/>
                <w:position w:val="0"/>
                <w:sz w:val="14"/>
                <w:szCs w:val="14"/>
              </w:rPr>
              <w:t>-敞口</w:t>
            </w:r>
          </w:p>
        </w:tc>
      </w:tr>
      <w:tr>
        <w:trPr>
          <w:trHeight w:val="600" w:hRule="exact"/>
        </w:trPr>
        <w:tc>
          <w:tcPr>
            <w:tcBorders/>
            <w:shd w:val="clear" w:color="auto" w:fill="FFFFFF"/>
            <w:vAlign w:val="top"/>
          </w:tcPr>
          <w:p>
            <w:pPr>
              <w:pStyle w:val="Style32"/>
              <w:keepNext w:val="0"/>
              <w:keepLines w:val="0"/>
              <w:widowControl w:val="0"/>
              <w:shd w:val="clear" w:color="auto" w:fill="auto"/>
              <w:bidi w:val="0"/>
              <w:spacing w:before="120" w:after="0" w:line="240" w:lineRule="auto"/>
              <w:ind w:left="0" w:right="0" w:firstLine="140"/>
              <w:jc w:val="left"/>
              <w:rPr>
                <w:sz w:val="14"/>
                <w:szCs w:val="14"/>
              </w:rPr>
            </w:pPr>
            <w:r>
              <w:rPr>
                <w:rFonts w:ascii="SimHei" w:eastAsia="SimHei" w:hAnsi="SimHei" w:cs="SimHei"/>
                <w:color w:val="000000"/>
                <w:spacing w:val="0"/>
                <w:w w:val="100"/>
                <w:position w:val="0"/>
                <w:sz w:val="14"/>
                <w:szCs w:val="14"/>
              </w:rPr>
              <w:t>同方威视技术股份有限公司</w:t>
            </w:r>
          </w:p>
        </w:tc>
        <w:tc>
          <w:tcPr>
            <w:tcBorders/>
            <w:shd w:val="clear" w:color="auto" w:fill="FFFFFF"/>
            <w:vAlign w:val="top"/>
          </w:tcPr>
          <w:p>
            <w:pPr>
              <w:pStyle w:val="Style32"/>
              <w:keepNext w:val="0"/>
              <w:keepLines w:val="0"/>
              <w:widowControl w:val="0"/>
              <w:shd w:val="clear" w:color="auto" w:fill="auto"/>
              <w:bidi w:val="0"/>
              <w:spacing w:before="120" w:after="0" w:line="240" w:lineRule="auto"/>
              <w:ind w:left="0" w:right="0" w:firstLine="300"/>
              <w:jc w:val="both"/>
              <w:rPr>
                <w:sz w:val="14"/>
                <w:szCs w:val="14"/>
              </w:rPr>
            </w:pPr>
            <w:r>
              <w:rPr>
                <w:rFonts w:ascii="SimHei" w:eastAsia="SimHei" w:hAnsi="SimHei" w:cs="SimHei"/>
                <w:color w:val="000000"/>
                <w:spacing w:val="0"/>
                <w:w w:val="100"/>
                <w:position w:val="0"/>
                <w:sz w:val="14"/>
                <w:szCs w:val="14"/>
              </w:rPr>
              <w:t>中国银行北京分行</w:t>
            </w:r>
          </w:p>
        </w:tc>
        <w:tc>
          <w:tcPr>
            <w:tcBorders/>
            <w:shd w:val="clear" w:color="auto" w:fill="FFFFFF"/>
            <w:vAlign w:val="top"/>
          </w:tcPr>
          <w:p>
            <w:pPr>
              <w:pStyle w:val="Style32"/>
              <w:keepNext w:val="0"/>
              <w:keepLines w:val="0"/>
              <w:widowControl w:val="0"/>
              <w:shd w:val="clear" w:color="auto" w:fill="auto"/>
              <w:bidi w:val="0"/>
              <w:spacing w:before="0" w:after="120" w:line="240" w:lineRule="auto"/>
              <w:ind w:left="0" w:right="180" w:firstLine="0"/>
              <w:jc w:val="right"/>
              <w:rPr>
                <w:sz w:val="14"/>
                <w:szCs w:val="14"/>
              </w:rPr>
            </w:pPr>
            <w:r>
              <w:rPr>
                <w:color w:val="000000"/>
                <w:spacing w:val="0"/>
                <w:w w:val="100"/>
                <w:position w:val="0"/>
                <w:sz w:val="13"/>
                <w:szCs w:val="13"/>
              </w:rPr>
              <w:t>76.35</w:t>
            </w:r>
            <w:r>
              <w:rPr>
                <w:rFonts w:ascii="SimHei" w:eastAsia="SimHei" w:hAnsi="SimHei" w:cs="SimHei"/>
                <w:color w:val="000000"/>
                <w:spacing w:val="0"/>
                <w:w w:val="100"/>
                <w:position w:val="0"/>
                <w:sz w:val="14"/>
                <w:szCs w:val="14"/>
              </w:rPr>
              <w:t>万美元</w:t>
            </w:r>
          </w:p>
          <w:p>
            <w:pPr>
              <w:pStyle w:val="Style32"/>
              <w:keepNext w:val="0"/>
              <w:keepLines w:val="0"/>
              <w:widowControl w:val="0"/>
              <w:shd w:val="clear" w:color="auto" w:fill="auto"/>
              <w:bidi w:val="0"/>
              <w:spacing w:before="0" w:after="0" w:line="240" w:lineRule="auto"/>
              <w:ind w:left="0" w:right="0" w:firstLine="680"/>
              <w:jc w:val="both"/>
              <w:rPr>
                <w:sz w:val="14"/>
                <w:szCs w:val="14"/>
              </w:rPr>
            </w:pPr>
            <w:r>
              <w:rPr>
                <w:rFonts w:ascii="SimHei" w:eastAsia="SimHei" w:hAnsi="SimHei" w:cs="SimHei"/>
                <w:color w:val="000000"/>
                <w:spacing w:val="0"/>
                <w:w w:val="100"/>
                <w:position w:val="0"/>
                <w:sz w:val="14"/>
                <w:szCs w:val="14"/>
              </w:rPr>
              <w:t>约</w:t>
            </w:r>
            <w:r>
              <w:rPr>
                <w:color w:val="000000"/>
                <w:spacing w:val="0"/>
                <w:w w:val="100"/>
                <w:position w:val="0"/>
                <w:sz w:val="13"/>
                <w:szCs w:val="13"/>
              </w:rPr>
              <w:t>469.40</w:t>
            </w:r>
            <w:r>
              <w:rPr>
                <w:rFonts w:ascii="SimHei" w:eastAsia="SimHei" w:hAnsi="SimHei" w:cs="SimHei"/>
                <w:color w:val="000000"/>
                <w:spacing w:val="0"/>
                <w:w w:val="100"/>
                <w:position w:val="0"/>
                <w:sz w:val="14"/>
                <w:szCs w:val="14"/>
              </w:rPr>
              <w:t>万人民币</w:t>
            </w:r>
          </w:p>
        </w:tc>
        <w:tc>
          <w:tcPr>
            <w:tcBorders/>
            <w:shd w:val="clear" w:color="auto" w:fill="FFFFFF"/>
            <w:vAlign w:val="top"/>
          </w:tcPr>
          <w:p>
            <w:pPr>
              <w:pStyle w:val="Style32"/>
              <w:keepNext w:val="0"/>
              <w:keepLines w:val="0"/>
              <w:widowControl w:val="0"/>
              <w:shd w:val="clear" w:color="auto" w:fill="auto"/>
              <w:bidi w:val="0"/>
              <w:spacing w:before="120" w:after="0" w:line="240" w:lineRule="auto"/>
              <w:ind w:left="0" w:right="0" w:firstLine="180"/>
              <w:jc w:val="left"/>
              <w:rPr>
                <w:sz w:val="13"/>
                <w:szCs w:val="13"/>
              </w:rPr>
            </w:pPr>
            <w:r>
              <w:rPr>
                <w:color w:val="000000"/>
                <w:spacing w:val="0"/>
                <w:w w:val="100"/>
                <w:position w:val="0"/>
                <w:sz w:val="13"/>
                <w:szCs w:val="13"/>
              </w:rPr>
              <w:t>2011.02.22-2014.04.15</w:t>
            </w:r>
          </w:p>
        </w:tc>
      </w:tr>
      <w:tr>
        <w:trPr>
          <w:trHeight w:val="52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同方威视技术股份有限公司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4"/>
                <w:szCs w:val="14"/>
              </w:rPr>
            </w:pPr>
            <w:r>
              <w:rPr>
                <w:rFonts w:ascii="SimHei" w:eastAsia="SimHei" w:hAnsi="SimHei" w:cs="SimHei"/>
                <w:color w:val="000000"/>
                <w:spacing w:val="0"/>
                <w:w w:val="100"/>
                <w:position w:val="0"/>
                <w:sz w:val="14"/>
                <w:szCs w:val="14"/>
              </w:rPr>
              <w:t>中国银行北京分行</w:t>
            </w:r>
          </w:p>
        </w:tc>
        <w:tc>
          <w:tcPr>
            <w:tcBorders/>
            <w:shd w:val="clear" w:color="auto" w:fill="FFFFFF"/>
            <w:vAlign w:val="top"/>
          </w:tcPr>
          <w:p>
            <w:pPr>
              <w:pStyle w:val="Style32"/>
              <w:keepNext w:val="0"/>
              <w:keepLines w:val="0"/>
              <w:widowControl w:val="0"/>
              <w:shd w:val="clear" w:color="auto" w:fill="auto"/>
              <w:bidi w:val="0"/>
              <w:spacing w:before="0" w:after="0" w:line="298" w:lineRule="exact"/>
              <w:ind w:left="0" w:right="180" w:firstLine="0"/>
              <w:jc w:val="right"/>
              <w:rPr>
                <w:sz w:val="14"/>
                <w:szCs w:val="14"/>
              </w:rPr>
            </w:pPr>
            <w:r>
              <w:rPr>
                <w:color w:val="000000"/>
                <w:spacing w:val="0"/>
                <w:w w:val="100"/>
                <w:position w:val="0"/>
                <w:sz w:val="13"/>
                <w:szCs w:val="13"/>
              </w:rPr>
              <w:t xml:space="preserve">135. </w:t>
            </w:r>
            <w:r>
              <w:rPr>
                <w:color w:val="000000"/>
                <w:spacing w:val="0"/>
                <w:w w:val="100"/>
                <w:position w:val="0"/>
                <w:sz w:val="13"/>
                <w:szCs w:val="13"/>
              </w:rPr>
              <w:t>60</w:t>
            </w:r>
            <w:r>
              <w:rPr>
                <w:rFonts w:ascii="SimHei" w:eastAsia="SimHei" w:hAnsi="SimHei" w:cs="SimHei"/>
                <w:color w:val="000000"/>
                <w:spacing w:val="0"/>
                <w:w w:val="100"/>
                <w:position w:val="0"/>
                <w:sz w:val="14"/>
                <w:szCs w:val="14"/>
              </w:rPr>
              <w:t>万欧元 约</w:t>
            </w:r>
            <w:r>
              <w:rPr>
                <w:color w:val="000000"/>
                <w:spacing w:val="0"/>
                <w:w w:val="100"/>
                <w:position w:val="0"/>
                <w:sz w:val="13"/>
                <w:szCs w:val="13"/>
              </w:rPr>
              <w:t xml:space="preserve">1,125. </w:t>
            </w:r>
            <w:r>
              <w:rPr>
                <w:color w:val="000000"/>
                <w:spacing w:val="0"/>
                <w:w w:val="100"/>
                <w:position w:val="0"/>
                <w:sz w:val="13"/>
                <w:szCs w:val="13"/>
              </w:rPr>
              <w:t>24</w:t>
            </w:r>
            <w:r>
              <w:rPr>
                <w:rFonts w:ascii="SimHei" w:eastAsia="SimHei" w:hAnsi="SimHei" w:cs="SimHei"/>
                <w:color w:val="000000"/>
                <w:spacing w:val="0"/>
                <w:w w:val="100"/>
                <w:position w:val="0"/>
                <w:sz w:val="14"/>
                <w:szCs w:val="14"/>
              </w:rPr>
              <w:t>万人民币</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2007.10.22-2016.04.02</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同方威视技术股份有限公司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4"/>
                <w:szCs w:val="14"/>
              </w:rPr>
            </w:pPr>
            <w:r>
              <w:rPr>
                <w:rFonts w:ascii="SimHei" w:eastAsia="SimHei" w:hAnsi="SimHei" w:cs="SimHei"/>
                <w:color w:val="000000"/>
                <w:spacing w:val="0"/>
                <w:w w:val="100"/>
                <w:position w:val="0"/>
                <w:sz w:val="14"/>
                <w:szCs w:val="14"/>
              </w:rPr>
              <w:t>中国银行北京分行</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4"/>
                <w:szCs w:val="14"/>
              </w:rPr>
            </w:pPr>
            <w:r>
              <w:rPr>
                <w:color w:val="000000"/>
                <w:spacing w:val="0"/>
                <w:w w:val="100"/>
                <w:position w:val="0"/>
                <w:sz w:val="13"/>
                <w:szCs w:val="13"/>
              </w:rPr>
              <w:t xml:space="preserve">1, </w:t>
            </w:r>
            <w:r>
              <w:rPr>
                <w:color w:val="000000"/>
                <w:spacing w:val="0"/>
                <w:w w:val="100"/>
                <w:position w:val="0"/>
                <w:sz w:val="13"/>
                <w:szCs w:val="13"/>
              </w:rPr>
              <w:t xml:space="preserve">515. </w:t>
            </w:r>
            <w:r>
              <w:rPr>
                <w:color w:val="000000"/>
                <w:spacing w:val="0"/>
                <w:w w:val="100"/>
                <w:position w:val="0"/>
                <w:sz w:val="13"/>
                <w:szCs w:val="13"/>
              </w:rPr>
              <w:t xml:space="preserve">00 </w:t>
            </w:r>
            <w:r>
              <w:rPr>
                <w:rFonts w:ascii="SimHei" w:eastAsia="SimHei" w:hAnsi="SimHei" w:cs="SimHei"/>
                <w:color w:val="000000"/>
                <w:spacing w:val="0"/>
                <w:w w:val="100"/>
                <w:position w:val="0"/>
                <w:sz w:val="14"/>
                <w:szCs w:val="14"/>
              </w:rPr>
              <w:t>万元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2011.10.18-2013.12.31</w:t>
            </w:r>
          </w:p>
        </w:tc>
      </w:tr>
      <w:tr>
        <w:trPr>
          <w:trHeight w:val="61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同方威视技术股份有限公司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4"/>
                <w:szCs w:val="14"/>
              </w:rPr>
            </w:pPr>
            <w:r>
              <w:rPr>
                <w:rFonts w:ascii="SimHei" w:eastAsia="SimHei" w:hAnsi="SimHei" w:cs="SimHei"/>
                <w:color w:val="000000"/>
                <w:spacing w:val="0"/>
                <w:w w:val="100"/>
                <w:position w:val="0"/>
                <w:sz w:val="14"/>
                <w:szCs w:val="14"/>
              </w:rPr>
              <w:t>中国银行北京分行</w:t>
            </w:r>
          </w:p>
        </w:tc>
        <w:tc>
          <w:tcPr>
            <w:tcBorders/>
            <w:shd w:val="clear" w:color="auto" w:fill="FFFFFF"/>
            <w:vAlign w:val="center"/>
          </w:tcPr>
          <w:p>
            <w:pPr>
              <w:pStyle w:val="Style32"/>
              <w:keepNext w:val="0"/>
              <w:keepLines w:val="0"/>
              <w:widowControl w:val="0"/>
              <w:shd w:val="clear" w:color="auto" w:fill="auto"/>
              <w:bidi w:val="0"/>
              <w:spacing w:before="0" w:after="120" w:line="240" w:lineRule="auto"/>
              <w:ind w:left="0" w:right="180" w:firstLine="0"/>
              <w:jc w:val="right"/>
              <w:rPr>
                <w:sz w:val="14"/>
                <w:szCs w:val="14"/>
              </w:rPr>
            </w:pPr>
            <w:r>
              <w:rPr>
                <w:color w:val="000000"/>
                <w:spacing w:val="0"/>
                <w:w w:val="100"/>
                <w:position w:val="0"/>
                <w:sz w:val="13"/>
                <w:szCs w:val="13"/>
              </w:rPr>
              <w:t xml:space="preserve">12, </w:t>
            </w:r>
            <w:r>
              <w:rPr>
                <w:color w:val="000000"/>
                <w:spacing w:val="0"/>
                <w:w w:val="100"/>
                <w:position w:val="0"/>
                <w:sz w:val="13"/>
                <w:szCs w:val="13"/>
              </w:rPr>
              <w:t xml:space="preserve">272. </w:t>
            </w:r>
            <w:r>
              <w:rPr>
                <w:color w:val="000000"/>
                <w:spacing w:val="0"/>
                <w:w w:val="100"/>
                <w:position w:val="0"/>
                <w:sz w:val="13"/>
                <w:szCs w:val="13"/>
              </w:rPr>
              <w:t>00</w:t>
            </w:r>
            <w:r>
              <w:rPr>
                <w:rFonts w:ascii="SimHei" w:eastAsia="SimHei" w:hAnsi="SimHei" w:cs="SimHei"/>
                <w:color w:val="000000"/>
                <w:spacing w:val="0"/>
                <w:w w:val="100"/>
                <w:position w:val="0"/>
                <w:sz w:val="14"/>
                <w:szCs w:val="14"/>
              </w:rPr>
              <w:t>万西非法郎</w:t>
            </w:r>
          </w:p>
          <w:p>
            <w:pPr>
              <w:pStyle w:val="Style32"/>
              <w:keepNext w:val="0"/>
              <w:keepLines w:val="0"/>
              <w:widowControl w:val="0"/>
              <w:shd w:val="clear" w:color="auto" w:fill="auto"/>
              <w:bidi w:val="0"/>
              <w:spacing w:before="0" w:after="0" w:line="240" w:lineRule="auto"/>
              <w:ind w:left="0" w:right="0" w:firstLine="680"/>
              <w:jc w:val="both"/>
              <w:rPr>
                <w:sz w:val="14"/>
                <w:szCs w:val="14"/>
              </w:rPr>
            </w:pPr>
            <w:r>
              <w:rPr>
                <w:rFonts w:ascii="SimHei" w:eastAsia="SimHei" w:hAnsi="SimHei" w:cs="SimHei"/>
                <w:color w:val="000000"/>
                <w:spacing w:val="0"/>
                <w:w w:val="100"/>
                <w:position w:val="0"/>
                <w:sz w:val="14"/>
                <w:szCs w:val="14"/>
              </w:rPr>
              <w:t>约</w:t>
            </w:r>
            <w:r>
              <w:rPr>
                <w:color w:val="000000"/>
                <w:spacing w:val="0"/>
                <w:w w:val="100"/>
                <w:position w:val="0"/>
                <w:sz w:val="13"/>
                <w:szCs w:val="13"/>
              </w:rPr>
              <w:t>152.17</w:t>
            </w:r>
            <w:r>
              <w:rPr>
                <w:rFonts w:ascii="SimHei" w:eastAsia="SimHei" w:hAnsi="SimHei" w:cs="SimHei"/>
                <w:color w:val="000000"/>
                <w:spacing w:val="0"/>
                <w:w w:val="100"/>
                <w:position w:val="0"/>
                <w:sz w:val="14"/>
                <w:szCs w:val="14"/>
              </w:rPr>
              <w:t>万人民币</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2011.07.28-2013.07.31</w:t>
            </w:r>
          </w:p>
        </w:tc>
      </w:tr>
      <w:tr>
        <w:trPr>
          <w:trHeight w:val="581"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同方威视技术股份有限公司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4"/>
                <w:szCs w:val="14"/>
              </w:rPr>
            </w:pPr>
            <w:r>
              <w:rPr>
                <w:rFonts w:ascii="SimHei" w:eastAsia="SimHei" w:hAnsi="SimHei" w:cs="SimHei"/>
                <w:color w:val="000000"/>
                <w:spacing w:val="0"/>
                <w:w w:val="100"/>
                <w:position w:val="0"/>
                <w:sz w:val="14"/>
                <w:szCs w:val="14"/>
              </w:rPr>
              <w:t>中国银行北京分行</w:t>
            </w:r>
          </w:p>
        </w:tc>
        <w:tc>
          <w:tcPr>
            <w:tcBorders/>
            <w:shd w:val="clear" w:color="auto" w:fill="FFFFFF"/>
            <w:vAlign w:val="center"/>
          </w:tcPr>
          <w:p>
            <w:pPr>
              <w:pStyle w:val="Style32"/>
              <w:keepNext w:val="0"/>
              <w:keepLines w:val="0"/>
              <w:widowControl w:val="0"/>
              <w:shd w:val="clear" w:color="auto" w:fill="auto"/>
              <w:bidi w:val="0"/>
              <w:spacing w:before="0" w:after="160" w:line="240" w:lineRule="auto"/>
              <w:ind w:left="0" w:right="0" w:firstLine="320"/>
              <w:jc w:val="both"/>
              <w:rPr>
                <w:sz w:val="14"/>
                <w:szCs w:val="14"/>
              </w:rPr>
            </w:pPr>
            <w:r>
              <w:rPr>
                <w:color w:val="000000"/>
                <w:spacing w:val="0"/>
                <w:w w:val="100"/>
                <w:position w:val="0"/>
                <w:sz w:val="13"/>
                <w:szCs w:val="13"/>
              </w:rPr>
              <w:t xml:space="preserve">20. </w:t>
            </w:r>
            <w:r>
              <w:rPr>
                <w:color w:val="000000"/>
                <w:spacing w:val="0"/>
                <w:w w:val="100"/>
                <w:position w:val="0"/>
                <w:sz w:val="13"/>
                <w:szCs w:val="13"/>
              </w:rPr>
              <w:t>00</w:t>
            </w:r>
            <w:r>
              <w:rPr>
                <w:rFonts w:ascii="SimHei" w:eastAsia="SimHei" w:hAnsi="SimHei" w:cs="SimHei"/>
                <w:color w:val="000000"/>
                <w:spacing w:val="0"/>
                <w:w w:val="100"/>
                <w:position w:val="0"/>
                <w:sz w:val="14"/>
                <w:szCs w:val="14"/>
              </w:rPr>
              <w:t>万以色列新谢克尔</w:t>
            </w:r>
          </w:p>
          <w:p>
            <w:pPr>
              <w:pStyle w:val="Style32"/>
              <w:keepNext w:val="0"/>
              <w:keepLines w:val="0"/>
              <w:widowControl w:val="0"/>
              <w:shd w:val="clear" w:color="auto" w:fill="auto"/>
              <w:bidi w:val="0"/>
              <w:spacing w:before="0" w:after="0" w:line="240" w:lineRule="auto"/>
              <w:ind w:left="0" w:right="0" w:firstLine="760"/>
              <w:jc w:val="left"/>
              <w:rPr>
                <w:sz w:val="14"/>
                <w:szCs w:val="14"/>
              </w:rPr>
            </w:pPr>
            <w:r>
              <w:rPr>
                <w:rFonts w:ascii="SimHei" w:eastAsia="SimHei" w:hAnsi="SimHei" w:cs="SimHei"/>
                <w:color w:val="000000"/>
                <w:spacing w:val="0"/>
                <w:w w:val="100"/>
                <w:position w:val="0"/>
                <w:sz w:val="14"/>
                <w:szCs w:val="14"/>
              </w:rPr>
              <w:t>约</w:t>
            </w:r>
            <w:r>
              <w:rPr>
                <w:color w:val="000000"/>
                <w:spacing w:val="0"/>
                <w:w w:val="100"/>
                <w:position w:val="0"/>
                <w:sz w:val="13"/>
                <w:szCs w:val="13"/>
              </w:rPr>
              <w:t>34.43</w:t>
            </w:r>
            <w:r>
              <w:rPr>
                <w:rFonts w:ascii="SimHei" w:eastAsia="SimHei" w:hAnsi="SimHei" w:cs="SimHei"/>
                <w:color w:val="000000"/>
                <w:spacing w:val="0"/>
                <w:w w:val="100"/>
                <w:position w:val="0"/>
                <w:sz w:val="14"/>
                <w:szCs w:val="14"/>
              </w:rPr>
              <w:t>万人民币</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2011.02.25-2015.02.28</w:t>
            </w:r>
          </w:p>
        </w:tc>
      </w:tr>
      <w:tr>
        <w:trPr>
          <w:trHeight w:val="346"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b/>
                <w:bCs/>
                <w:color w:val="000000"/>
                <w:spacing w:val="0"/>
                <w:w w:val="100"/>
                <w:position w:val="0"/>
                <w:sz w:val="18"/>
                <w:szCs w:val="18"/>
              </w:rPr>
              <w:t>约</w:t>
            </w:r>
            <w:r>
              <w:rPr>
                <w:b/>
                <w:bCs/>
                <w:color w:val="000000"/>
                <w:spacing w:val="0"/>
                <w:w w:val="100"/>
                <w:position w:val="0"/>
                <w:sz w:val="16"/>
                <w:szCs w:val="16"/>
              </w:rPr>
              <w:t xml:space="preserve">4, </w:t>
            </w:r>
            <w:r>
              <w:rPr>
                <w:b/>
                <w:bCs/>
                <w:color w:val="000000"/>
                <w:spacing w:val="0"/>
                <w:w w:val="100"/>
                <w:position w:val="0"/>
                <w:sz w:val="16"/>
                <w:szCs w:val="16"/>
              </w:rPr>
              <w:t>917.66</w:t>
            </w:r>
            <w:r>
              <w:rPr>
                <w:b/>
                <w:bCs/>
                <w:color w:val="000000"/>
                <w:spacing w:val="0"/>
                <w:w w:val="100"/>
                <w:position w:val="0"/>
                <w:sz w:val="18"/>
                <w:szCs w:val="18"/>
              </w:rPr>
              <w:t>万人民币</w:t>
            </w:r>
          </w:p>
        </w:tc>
        <w:tc>
          <w:tcPr>
            <w:tcBorders>
              <w:top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078" w:right="870" w:bottom="1602" w:left="1171" w:header="0" w:footer="3" w:gutter="0"/>
          <w:cols w:space="720"/>
          <w:noEndnote/>
          <w:rtlGutter w:val="0"/>
          <w:docGrid w:linePitch="360"/>
        </w:sectPr>
      </w:pPr>
    </w:p>
    <w:p>
      <w:pPr>
        <w:pStyle w:val="Style25"/>
        <w:keepNext w:val="0"/>
        <w:keepLines w:val="0"/>
        <w:widowControl w:val="0"/>
        <w:shd w:val="clear" w:color="auto" w:fill="auto"/>
        <w:bidi w:val="0"/>
        <w:spacing w:before="560" w:after="80" w:line="360" w:lineRule="exact"/>
        <w:ind w:left="0" w:right="0" w:firstLine="600"/>
        <w:jc w:val="left"/>
        <w:rPr>
          <w:sz w:val="20"/>
          <w:szCs w:val="20"/>
        </w:rPr>
      </w:pPr>
      <w:r>
        <w:rPr>
          <w:b/>
          <w:bCs/>
          <w:color w:val="000000"/>
          <w:spacing w:val="0"/>
          <w:w w:val="100"/>
          <w:position w:val="0"/>
          <w:sz w:val="20"/>
          <w:szCs w:val="20"/>
        </w:rPr>
        <w:t>（2）</w:t>
      </w:r>
      <w:r>
        <w:rPr>
          <w:color w:val="000000"/>
          <w:spacing w:val="0"/>
          <w:w w:val="100"/>
          <w:position w:val="0"/>
          <w:sz w:val="20"/>
          <w:szCs w:val="20"/>
        </w:rPr>
        <w:t>控股子公司之间提供担保</w:t>
      </w:r>
    </w:p>
    <w:p>
      <w:pPr>
        <w:pStyle w:val="Style25"/>
        <w:keepNext w:val="0"/>
        <w:keepLines w:val="0"/>
        <w:widowControl w:val="0"/>
        <w:shd w:val="clear" w:color="auto" w:fill="auto"/>
        <w:bidi w:val="0"/>
        <w:spacing w:before="0" w:after="140" w:line="360" w:lineRule="exact"/>
        <w:ind w:left="140" w:right="0" w:firstLine="580"/>
        <w:jc w:val="both"/>
        <w:rPr>
          <w:sz w:val="20"/>
          <w:szCs w:val="20"/>
        </w:rPr>
      </w:pPr>
      <w:r>
        <w:rPr>
          <w:b/>
          <w:bCs/>
          <w:color w:val="000000"/>
          <w:spacing w:val="0"/>
          <w:w w:val="100"/>
          <w:position w:val="0"/>
          <w:sz w:val="20"/>
          <w:szCs w:val="20"/>
        </w:rPr>
        <w:t>1）</w:t>
      </w:r>
      <w:r>
        <w:rPr>
          <w:color w:val="000000"/>
          <w:spacing w:val="0"/>
          <w:w w:val="100"/>
          <w:position w:val="0"/>
          <w:sz w:val="20"/>
          <w:szCs w:val="20"/>
        </w:rPr>
        <w:t>截至</w:t>
      </w: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12</w:t>
      </w:r>
      <w:r>
        <w:rPr>
          <w:color w:val="000000"/>
          <w:spacing w:val="0"/>
          <w:w w:val="100"/>
          <w:position w:val="0"/>
          <w:sz w:val="20"/>
          <w:szCs w:val="20"/>
        </w:rPr>
        <w:t>月</w:t>
      </w:r>
      <w:r>
        <w:rPr>
          <w:color w:val="000000"/>
          <w:spacing w:val="0"/>
          <w:w w:val="100"/>
          <w:position w:val="0"/>
          <w:sz w:val="22"/>
          <w:szCs w:val="22"/>
        </w:rPr>
        <w:t>31</w:t>
      </w:r>
      <w:r>
        <w:rPr>
          <w:color w:val="000000"/>
          <w:spacing w:val="0"/>
          <w:w w:val="100"/>
          <w:position w:val="0"/>
          <w:sz w:val="20"/>
          <w:szCs w:val="20"/>
        </w:rPr>
        <w:t>日，公司持股</w:t>
      </w:r>
      <w:r>
        <w:rPr>
          <w:color w:val="000000"/>
          <w:spacing w:val="0"/>
          <w:w w:val="100"/>
          <w:position w:val="0"/>
          <w:sz w:val="22"/>
          <w:szCs w:val="22"/>
        </w:rPr>
        <w:t>97%</w:t>
      </w:r>
      <w:r>
        <w:rPr>
          <w:color w:val="000000"/>
          <w:spacing w:val="0"/>
          <w:w w:val="100"/>
          <w:position w:val="0"/>
          <w:sz w:val="20"/>
          <w:szCs w:val="20"/>
        </w:rPr>
        <w:t>的山东同方鲁颖电子有限公司以保证方式为其 下属持股</w:t>
      </w:r>
      <w:r>
        <w:rPr>
          <w:color w:val="000000"/>
          <w:spacing w:val="0"/>
          <w:w w:val="100"/>
          <w:position w:val="0"/>
          <w:sz w:val="22"/>
          <w:szCs w:val="22"/>
        </w:rPr>
        <w:t>72.73%</w:t>
      </w:r>
      <w:r>
        <w:rPr>
          <w:color w:val="000000"/>
          <w:spacing w:val="0"/>
          <w:w w:val="100"/>
          <w:position w:val="0"/>
          <w:sz w:val="20"/>
          <w:szCs w:val="20"/>
        </w:rPr>
        <w:t>的子公司沂南同皓电子元件有限公司的下列银行借款提供连带责任担保：</w:t>
      </w:r>
    </w:p>
    <w:tbl>
      <w:tblPr>
        <w:tblOverlap w:val="never"/>
        <w:jc w:val="center"/>
        <w:tblLayout w:type="fixed"/>
      </w:tblPr>
      <w:tblGrid>
        <w:gridCol w:w="1733"/>
        <w:gridCol w:w="2194"/>
        <w:gridCol w:w="2986"/>
        <w:gridCol w:w="2582"/>
      </w:tblGrid>
      <w:tr>
        <w:trPr>
          <w:trHeight w:val="341"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贷款银行</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b/>
                <w:bCs/>
                <w:color w:val="000000"/>
                <w:spacing w:val="0"/>
                <w:w w:val="100"/>
                <w:position w:val="0"/>
                <w:sz w:val="18"/>
                <w:szCs w:val="18"/>
              </w:rPr>
              <w:t>贷款金额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left"/>
              <w:rPr>
                <w:sz w:val="18"/>
                <w:szCs w:val="18"/>
              </w:rPr>
            </w:pPr>
            <w:r>
              <w:rPr>
                <w:b/>
                <w:bCs/>
                <w:color w:val="000000"/>
                <w:spacing w:val="0"/>
                <w:w w:val="100"/>
                <w:position w:val="0"/>
                <w:sz w:val="18"/>
                <w:szCs w:val="18"/>
              </w:rPr>
              <w:t>贷款期限</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left"/>
              <w:rPr>
                <w:sz w:val="18"/>
                <w:szCs w:val="18"/>
              </w:rPr>
            </w:pPr>
            <w:r>
              <w:rPr>
                <w:b/>
                <w:bCs/>
                <w:color w:val="000000"/>
                <w:spacing w:val="0"/>
                <w:w w:val="100"/>
                <w:position w:val="0"/>
                <w:sz w:val="18"/>
                <w:szCs w:val="18"/>
              </w:rPr>
              <w:t>保证期间</w:t>
            </w:r>
          </w:p>
        </w:tc>
      </w:tr>
      <w:tr>
        <w:trPr>
          <w:trHeight w:val="336"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农行沂南支行</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6"/>
                <w:szCs w:val="16"/>
              </w:rPr>
              <w:t xml:space="preserve">1,800.00 </w:t>
            </w:r>
            <w:r>
              <w:rPr>
                <w:color w:val="000000"/>
                <w:spacing w:val="0"/>
                <w:w w:val="100"/>
                <w:position w:val="0"/>
                <w:sz w:val="18"/>
                <w:szCs w:val="18"/>
              </w:rPr>
              <w:t>万元</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2013. 11.14-2014. 11.13</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2013.11.14-2016.11.13</w:t>
            </w:r>
          </w:p>
        </w:tc>
      </w:tr>
      <w:tr>
        <w:trPr>
          <w:trHeight w:val="283"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农行沂南支行</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6"/>
                <w:szCs w:val="16"/>
              </w:rPr>
              <w:t xml:space="preserve">2,200.00 </w:t>
            </w:r>
            <w:r>
              <w:rPr>
                <w:color w:val="000000"/>
                <w:spacing w:val="0"/>
                <w:w w:val="100"/>
                <w:position w:val="0"/>
                <w:sz w:val="18"/>
                <w:szCs w:val="18"/>
              </w:rPr>
              <w:t>万元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2013.06.09-2014.06.08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2013.06.09-2016.06.08</w:t>
            </w:r>
          </w:p>
        </w:tc>
      </w:tr>
      <w:tr>
        <w:trPr>
          <w:trHeight w:val="346"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b/>
                <w:bCs/>
                <w:color w:val="000000"/>
                <w:spacing w:val="0"/>
                <w:w w:val="100"/>
                <w:position w:val="0"/>
                <w:sz w:val="16"/>
                <w:szCs w:val="16"/>
              </w:rPr>
              <w:t xml:space="preserve">4, </w:t>
            </w:r>
            <w:r>
              <w:rPr>
                <w:b/>
                <w:bCs/>
                <w:color w:val="000000"/>
                <w:spacing w:val="0"/>
                <w:w w:val="100"/>
                <w:position w:val="0"/>
                <w:sz w:val="16"/>
                <w:szCs w:val="16"/>
              </w:rPr>
              <w:t xml:space="preserve">000. </w:t>
            </w:r>
            <w:r>
              <w:rPr>
                <w:b/>
                <w:bCs/>
                <w:color w:val="000000"/>
                <w:spacing w:val="0"/>
                <w:w w:val="100"/>
                <w:position w:val="0"/>
                <w:sz w:val="16"/>
                <w:szCs w:val="16"/>
              </w:rPr>
              <w:t xml:space="preserve">00 </w:t>
            </w:r>
            <w:r>
              <w:rPr>
                <w:b/>
                <w:bCs/>
                <w:color w:val="000000"/>
                <w:spacing w:val="0"/>
                <w:w w:val="100"/>
                <w:position w:val="0"/>
                <w:sz w:val="18"/>
                <w:szCs w:val="18"/>
              </w:rPr>
              <w:t>万元</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p>
      <w:pPr>
        <w:pStyle w:val="Style25"/>
        <w:keepNext w:val="0"/>
        <w:keepLines w:val="0"/>
        <w:widowControl w:val="0"/>
        <w:pBdr>
          <w:bottom w:val="single" w:sz="4" w:space="0" w:color="auto"/>
        </w:pBdr>
        <w:shd w:val="clear" w:color="auto" w:fill="auto"/>
        <w:bidi w:val="0"/>
        <w:spacing w:before="0" w:after="260" w:line="358" w:lineRule="exact"/>
        <w:ind w:left="140" w:right="0" w:firstLine="580"/>
        <w:jc w:val="both"/>
        <w:rPr>
          <w:sz w:val="20"/>
          <w:szCs w:val="20"/>
        </w:rPr>
      </w:pPr>
      <w:r>
        <w:rPr>
          <w:b/>
          <w:bCs/>
          <w:color w:val="000000"/>
          <w:spacing w:val="0"/>
          <w:w w:val="100"/>
          <w:position w:val="0"/>
          <w:sz w:val="20"/>
          <w:szCs w:val="20"/>
        </w:rPr>
        <w:t>2）</w:t>
      </w:r>
      <w:r>
        <w:rPr>
          <w:color w:val="000000"/>
          <w:spacing w:val="0"/>
          <w:w w:val="100"/>
          <w:position w:val="0"/>
          <w:sz w:val="20"/>
          <w:szCs w:val="20"/>
        </w:rPr>
        <w:t>截至</w:t>
      </w: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12</w:t>
      </w:r>
      <w:r>
        <w:rPr>
          <w:color w:val="000000"/>
          <w:spacing w:val="0"/>
          <w:w w:val="100"/>
          <w:position w:val="0"/>
          <w:sz w:val="20"/>
          <w:szCs w:val="20"/>
        </w:rPr>
        <w:t>月</w:t>
      </w:r>
      <w:r>
        <w:rPr>
          <w:color w:val="000000"/>
          <w:spacing w:val="0"/>
          <w:w w:val="100"/>
          <w:position w:val="0"/>
          <w:sz w:val="22"/>
          <w:szCs w:val="22"/>
        </w:rPr>
        <w:t>31</w:t>
      </w:r>
      <w:r>
        <w:rPr>
          <w:color w:val="000000"/>
          <w:spacing w:val="0"/>
          <w:w w:val="100"/>
          <w:position w:val="0"/>
          <w:sz w:val="20"/>
          <w:szCs w:val="20"/>
        </w:rPr>
        <w:t>日，公司持股</w:t>
      </w:r>
      <w:r>
        <w:rPr>
          <w:color w:val="000000"/>
          <w:spacing w:val="0"/>
          <w:w w:val="100"/>
          <w:position w:val="0"/>
          <w:sz w:val="22"/>
          <w:szCs w:val="22"/>
        </w:rPr>
        <w:t>69.09%</w:t>
      </w:r>
      <w:r>
        <w:rPr>
          <w:color w:val="000000"/>
          <w:spacing w:val="0"/>
          <w:w w:val="100"/>
          <w:position w:val="0"/>
          <w:sz w:val="20"/>
          <w:szCs w:val="20"/>
        </w:rPr>
        <w:t>的同方威视技术股份有限公司以保证方式为 其下属持股</w:t>
      </w:r>
      <w:r>
        <w:rPr>
          <w:color w:val="000000"/>
          <w:spacing w:val="0"/>
          <w:w w:val="100"/>
          <w:position w:val="0"/>
          <w:sz w:val="22"/>
          <w:szCs w:val="22"/>
        </w:rPr>
        <w:t>99.99%</w:t>
      </w:r>
      <w:r>
        <w:rPr>
          <w:color w:val="000000"/>
          <w:spacing w:val="0"/>
          <w:w w:val="100"/>
          <w:position w:val="0"/>
          <w:sz w:val="20"/>
          <w:szCs w:val="20"/>
        </w:rPr>
        <w:t>的子公司</w:t>
      </w:r>
      <w:r>
        <w:rPr>
          <w:color w:val="000000"/>
          <w:spacing w:val="0"/>
          <w:w w:val="100"/>
          <w:position w:val="0"/>
          <w:sz w:val="22"/>
          <w:szCs w:val="22"/>
        </w:rPr>
        <w:t>Nuctech Warsaw Co., Limited Sp. z o.o.</w:t>
      </w:r>
      <w:r>
        <w:rPr>
          <w:color w:val="000000"/>
          <w:spacing w:val="0"/>
          <w:w w:val="100"/>
          <w:position w:val="0"/>
          <w:sz w:val="20"/>
          <w:szCs w:val="20"/>
        </w:rPr>
        <w:t>的下列银行借款提供连 带责任担保：</w:t>
      </w:r>
    </w:p>
    <w:p>
      <w:pPr>
        <w:pStyle w:val="Style166"/>
        <w:keepNext w:val="0"/>
        <w:keepLines w:val="0"/>
        <w:widowControl w:val="0"/>
        <w:pBdr>
          <w:bottom w:val="single" w:sz="4" w:space="0" w:color="auto"/>
        </w:pBdr>
        <w:shd w:val="clear" w:color="auto" w:fill="auto"/>
        <w:tabs>
          <w:tab w:pos="2804" w:val="left"/>
          <w:tab w:pos="5098" w:val="left"/>
          <w:tab w:pos="7736" w:val="left"/>
        </w:tabs>
        <w:bidi w:val="0"/>
        <w:spacing w:before="0" w:line="240" w:lineRule="auto"/>
        <w:ind w:left="0" w:right="0"/>
        <w:jc w:val="left"/>
      </w:pPr>
      <w:r>
        <w:rPr>
          <w:color w:val="000000"/>
          <w:spacing w:val="0"/>
          <w:w w:val="100"/>
          <w:position w:val="0"/>
          <w:u w:val="single"/>
        </w:rPr>
        <w:t>贷款银行</w:t>
        <w:tab/>
        <w:t>贷款金额</w:t>
        <w:tab/>
        <w:t>贷款期限</w:t>
        <w:tab/>
        <w:t>保证期间</w:t>
      </w:r>
    </w:p>
    <w:p>
      <w:pPr>
        <w:pStyle w:val="Style128"/>
        <w:keepNext w:val="0"/>
        <w:keepLines w:val="0"/>
        <w:widowControl w:val="0"/>
        <w:shd w:val="clear" w:color="auto" w:fill="auto"/>
        <w:tabs>
          <w:tab w:pos="2804" w:val="left"/>
          <w:tab w:pos="4775" w:val="left"/>
          <w:tab w:pos="7425" w:val="left"/>
        </w:tabs>
        <w:bidi w:val="0"/>
        <w:spacing w:before="0" w:after="0" w:line="240" w:lineRule="auto"/>
        <w:ind w:left="0" w:right="0" w:firstLine="140"/>
        <w:jc w:val="left"/>
      </w:pPr>
      <w:r>
        <w:rPr>
          <w:color w:val="000000"/>
          <w:spacing w:val="0"/>
          <w:w w:val="100"/>
          <w:position w:val="0"/>
          <w:sz w:val="18"/>
          <w:szCs w:val="18"/>
        </w:rPr>
        <w:t>工商银行华沙分行</w:t>
        <w:tab/>
      </w:r>
      <w:r>
        <w:rPr>
          <w:color w:val="000000"/>
          <w:spacing w:val="0"/>
          <w:w w:val="100"/>
          <w:position w:val="0"/>
          <w:sz w:val="18"/>
          <w:szCs w:val="18"/>
          <w:vertAlign w:val="superscript"/>
        </w:rPr>
        <w:t>1,000</w:t>
      </w:r>
      <w:r>
        <w:rPr>
          <w:color w:val="000000"/>
          <w:spacing w:val="0"/>
          <w:w w:val="100"/>
          <w:position w:val="0"/>
        </w:rPr>
        <w:t>'</w:t>
      </w:r>
      <w:r>
        <w:rPr>
          <w:color w:val="000000"/>
          <w:spacing w:val="0"/>
          <w:w w:val="100"/>
          <w:position w:val="0"/>
          <w:sz w:val="18"/>
          <w:szCs w:val="18"/>
          <w:vertAlign w:val="superscript"/>
        </w:rPr>
        <w:t>00</w:t>
      </w:r>
      <w:r>
        <w:rPr>
          <w:color w:val="000000"/>
          <w:spacing w:val="0"/>
          <w:w w:val="100"/>
          <w:position w:val="0"/>
          <w:sz w:val="18"/>
          <w:szCs w:val="18"/>
        </w:rPr>
        <w:t xml:space="preserve"> 万欧元</w:t>
        <w:tab/>
      </w:r>
      <w:r>
        <w:rPr>
          <w:color w:val="000000"/>
          <w:spacing w:val="0"/>
          <w:w w:val="100"/>
          <w:position w:val="0"/>
        </w:rPr>
        <w:t>2013.12.18-2014.12.17</w:t>
        <w:tab/>
        <w:t>2013.12.18-2016.12.17</w:t>
      </w:r>
    </w:p>
    <w:p>
      <w:pPr>
        <w:pStyle w:val="Style128"/>
        <w:keepNext w:val="0"/>
        <w:keepLines w:val="0"/>
        <w:widowControl w:val="0"/>
        <w:pBdr>
          <w:bottom w:val="single" w:sz="4" w:space="0" w:color="auto"/>
        </w:pBdr>
        <w:shd w:val="clear" w:color="auto" w:fill="auto"/>
        <w:bidi w:val="0"/>
        <w:spacing w:before="0" w:after="80" w:line="240" w:lineRule="auto"/>
        <w:ind w:left="2520" w:right="0" w:firstLine="0"/>
        <w:jc w:val="left"/>
        <w:rPr>
          <w:sz w:val="18"/>
          <w:szCs w:val="18"/>
        </w:rPr>
      </w:pPr>
      <w:r>
        <w:rPr>
          <w:color w:val="000000"/>
          <w:spacing w:val="0"/>
          <w:w w:val="100"/>
          <w:position w:val="0"/>
          <w:sz w:val="18"/>
          <w:szCs w:val="18"/>
        </w:rPr>
        <w:t>约</w:t>
      </w:r>
      <w:r>
        <w:rPr>
          <w:color w:val="000000"/>
          <w:spacing w:val="0"/>
          <w:w w:val="100"/>
          <w:position w:val="0"/>
          <w:sz w:val="16"/>
          <w:szCs w:val="16"/>
        </w:rPr>
        <w:t>8440.77</w:t>
      </w:r>
      <w:r>
        <w:rPr>
          <w:color w:val="000000"/>
          <w:spacing w:val="0"/>
          <w:w w:val="100"/>
          <w:position w:val="0"/>
          <w:sz w:val="18"/>
          <w:szCs w:val="18"/>
        </w:rPr>
        <w:t>万人民币</w:t>
      </w:r>
    </w:p>
    <w:p>
      <w:pPr>
        <w:pStyle w:val="Style166"/>
        <w:keepNext w:val="0"/>
        <w:keepLines w:val="0"/>
        <w:widowControl w:val="0"/>
        <w:pBdr>
          <w:bottom w:val="single" w:sz="4" w:space="0" w:color="auto"/>
        </w:pBdr>
        <w:shd w:val="clear" w:color="auto" w:fill="auto"/>
        <w:tabs>
          <w:tab w:pos="2583" w:val="left"/>
        </w:tabs>
        <w:bidi w:val="0"/>
        <w:spacing w:before="0" w:after="0" w:line="240" w:lineRule="auto"/>
        <w:ind w:left="0" w:right="0"/>
        <w:jc w:val="left"/>
      </w:pPr>
      <w:r>
        <w:rPr>
          <w:color w:val="000000"/>
          <w:spacing w:val="0"/>
          <w:w w:val="100"/>
          <w:position w:val="0"/>
          <w:u w:val="single"/>
        </w:rPr>
        <w:t>合计</w:t>
        <w:tab/>
        <w:t>约</w:t>
      </w:r>
      <w:r>
        <w:rPr>
          <w:color w:val="000000"/>
          <w:spacing w:val="0"/>
          <w:w w:val="100"/>
          <w:position w:val="0"/>
          <w:sz w:val="16"/>
          <w:szCs w:val="16"/>
          <w:u w:val="single"/>
        </w:rPr>
        <w:t xml:space="preserve">8440. </w:t>
      </w:r>
      <w:r>
        <w:rPr>
          <w:color w:val="000000"/>
          <w:spacing w:val="0"/>
          <w:w w:val="100"/>
          <w:position w:val="0"/>
          <w:sz w:val="16"/>
          <w:szCs w:val="16"/>
          <w:u w:val="single"/>
        </w:rPr>
        <w:t>77</w:t>
      </w:r>
      <w:r>
        <w:rPr>
          <w:color w:val="000000"/>
          <w:spacing w:val="0"/>
          <w:w w:val="100"/>
          <w:position w:val="0"/>
          <w:u w:val="single"/>
        </w:rPr>
        <w:t>万人民币</w:t>
      </w:r>
    </w:p>
    <w:p>
      <w:pPr>
        <w:pStyle w:val="Style25"/>
        <w:keepNext w:val="0"/>
        <w:keepLines w:val="0"/>
        <w:widowControl w:val="0"/>
        <w:pBdr>
          <w:bottom w:val="single" w:sz="4" w:space="0" w:color="auto"/>
        </w:pBdr>
        <w:shd w:val="clear" w:color="auto" w:fill="auto"/>
        <w:tabs>
          <w:tab w:pos="1074" w:val="left"/>
        </w:tabs>
        <w:bidi w:val="0"/>
        <w:spacing w:before="0" w:after="260" w:line="360" w:lineRule="exact"/>
        <w:ind w:left="140" w:right="0" w:firstLine="580"/>
        <w:jc w:val="both"/>
        <w:rPr>
          <w:sz w:val="20"/>
          <w:szCs w:val="20"/>
        </w:rPr>
      </w:pPr>
      <w:bookmarkStart w:id="1153" w:name="bookmark1153"/>
      <w:r>
        <w:rPr>
          <w:b/>
          <w:bCs/>
          <w:color w:val="000000"/>
          <w:spacing w:val="0"/>
          <w:w w:val="100"/>
          <w:position w:val="0"/>
          <w:sz w:val="20"/>
          <w:szCs w:val="20"/>
        </w:rPr>
        <w:t>3</w:t>
      </w:r>
      <w:bookmarkEnd w:id="1153"/>
      <w:r>
        <w:rPr>
          <w:b/>
          <w:bCs/>
          <w:color w:val="000000"/>
          <w:spacing w:val="0"/>
          <w:w w:val="100"/>
          <w:position w:val="0"/>
          <w:sz w:val="20"/>
          <w:szCs w:val="20"/>
        </w:rPr>
        <w:t>）</w:t>
        <w:tab/>
      </w:r>
      <w:r>
        <w:rPr>
          <w:color w:val="000000"/>
          <w:spacing w:val="0"/>
          <w:w w:val="100"/>
          <w:position w:val="0"/>
          <w:sz w:val="20"/>
          <w:szCs w:val="20"/>
        </w:rPr>
        <w:t>截至</w:t>
      </w: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12</w:t>
      </w:r>
      <w:r>
        <w:rPr>
          <w:color w:val="000000"/>
          <w:spacing w:val="0"/>
          <w:w w:val="100"/>
          <w:position w:val="0"/>
          <w:sz w:val="20"/>
          <w:szCs w:val="20"/>
        </w:rPr>
        <w:t>月</w:t>
      </w:r>
      <w:r>
        <w:rPr>
          <w:color w:val="000000"/>
          <w:spacing w:val="0"/>
          <w:w w:val="100"/>
          <w:position w:val="0"/>
          <w:sz w:val="22"/>
          <w:szCs w:val="22"/>
        </w:rPr>
        <w:t>31</w:t>
      </w:r>
      <w:r>
        <w:rPr>
          <w:color w:val="000000"/>
          <w:spacing w:val="0"/>
          <w:w w:val="100"/>
          <w:position w:val="0"/>
          <w:sz w:val="20"/>
          <w:szCs w:val="20"/>
        </w:rPr>
        <w:t>日，公司持股</w:t>
      </w:r>
      <w:r>
        <w:rPr>
          <w:color w:val="000000"/>
          <w:spacing w:val="0"/>
          <w:w w:val="100"/>
          <w:position w:val="0"/>
          <w:sz w:val="22"/>
          <w:szCs w:val="22"/>
        </w:rPr>
        <w:t>97%</w:t>
      </w:r>
      <w:r>
        <w:rPr>
          <w:color w:val="000000"/>
          <w:spacing w:val="0"/>
          <w:w w:val="100"/>
          <w:position w:val="0"/>
          <w:sz w:val="20"/>
          <w:szCs w:val="20"/>
        </w:rPr>
        <w:t>的同方人工环境有限公司以保证方式为其下属 持股</w:t>
      </w:r>
      <w:r>
        <w:rPr>
          <w:color w:val="000000"/>
          <w:spacing w:val="0"/>
          <w:w w:val="100"/>
          <w:position w:val="0"/>
          <w:sz w:val="22"/>
          <w:szCs w:val="22"/>
        </w:rPr>
        <w:t>75.00%</w:t>
      </w:r>
      <w:r>
        <w:rPr>
          <w:color w:val="000000"/>
          <w:spacing w:val="0"/>
          <w:w w:val="100"/>
          <w:position w:val="0"/>
          <w:sz w:val="20"/>
          <w:szCs w:val="20"/>
        </w:rPr>
        <w:t>的子公司同方节能工程技术有限公司的下列银行借款提供连带责任担保：</w:t>
      </w:r>
    </w:p>
    <w:p>
      <w:pPr>
        <w:pStyle w:val="Style166"/>
        <w:keepNext w:val="0"/>
        <w:keepLines w:val="0"/>
        <w:widowControl w:val="0"/>
        <w:pBdr>
          <w:bottom w:val="single" w:sz="4" w:space="0" w:color="auto"/>
        </w:pBdr>
        <w:shd w:val="clear" w:color="auto" w:fill="auto"/>
        <w:tabs>
          <w:tab w:pos="3145" w:val="left"/>
          <w:tab w:pos="5098" w:val="left"/>
          <w:tab w:pos="7736" w:val="left"/>
        </w:tabs>
        <w:bidi w:val="0"/>
        <w:spacing w:before="0" w:line="240" w:lineRule="auto"/>
        <w:ind w:left="0" w:right="0"/>
        <w:jc w:val="left"/>
      </w:pPr>
      <w:r>
        <w:rPr>
          <w:color w:val="000000"/>
          <w:spacing w:val="0"/>
          <w:w w:val="100"/>
          <w:position w:val="0"/>
        </w:rPr>
        <w:t>贷款银行</w:t>
        <w:tab/>
        <w:t>贷款金额</w:t>
        <w:tab/>
        <w:t>贷款期限</w:t>
        <w:tab/>
        <w:t>保证期间</w:t>
      </w:r>
    </w:p>
    <w:p>
      <w:pPr>
        <w:pStyle w:val="Style128"/>
        <w:keepNext w:val="0"/>
        <w:keepLines w:val="0"/>
        <w:widowControl w:val="0"/>
        <w:pBdr>
          <w:bottom w:val="single" w:sz="4" w:space="0" w:color="auto"/>
        </w:pBdr>
        <w:shd w:val="clear" w:color="auto" w:fill="auto"/>
        <w:tabs>
          <w:tab w:pos="3145" w:val="left"/>
          <w:tab w:pos="4775" w:val="left"/>
          <w:tab w:pos="7425" w:val="left"/>
        </w:tabs>
        <w:bidi w:val="0"/>
        <w:spacing w:before="0" w:after="80" w:line="240" w:lineRule="auto"/>
        <w:ind w:left="0" w:right="0" w:firstLine="140"/>
        <w:jc w:val="left"/>
      </w:pPr>
      <w:r>
        <w:rPr>
          <w:color w:val="000000"/>
          <w:spacing w:val="0"/>
          <w:w w:val="100"/>
          <w:position w:val="0"/>
          <w:sz w:val="18"/>
          <w:szCs w:val="18"/>
        </w:rPr>
        <w:t>招商银行北京长安街支行</w:t>
        <w:tab/>
      </w:r>
      <w:r>
        <w:rPr>
          <w:color w:val="000000"/>
          <w:spacing w:val="0"/>
          <w:w w:val="100"/>
          <w:position w:val="0"/>
        </w:rPr>
        <w:t xml:space="preserve">1,000.00 </w:t>
      </w:r>
      <w:r>
        <w:rPr>
          <w:color w:val="000000"/>
          <w:spacing w:val="0"/>
          <w:w w:val="100"/>
          <w:position w:val="0"/>
          <w:sz w:val="18"/>
          <w:szCs w:val="18"/>
        </w:rPr>
        <w:t>万元</w:t>
        <w:tab/>
      </w:r>
      <w:r>
        <w:rPr>
          <w:color w:val="000000"/>
          <w:spacing w:val="0"/>
          <w:w w:val="100"/>
          <w:position w:val="0"/>
        </w:rPr>
        <w:t>2013.07.22-2014.07.21</w:t>
        <w:tab/>
        <w:t>2013.07.22-2016.07.21</w:t>
      </w:r>
    </w:p>
    <w:p>
      <w:pPr>
        <w:pStyle w:val="Style128"/>
        <w:keepNext w:val="0"/>
        <w:keepLines w:val="0"/>
        <w:widowControl w:val="0"/>
        <w:pBdr>
          <w:bottom w:val="single" w:sz="4" w:space="0" w:color="auto"/>
        </w:pBdr>
        <w:shd w:val="clear" w:color="auto" w:fill="auto"/>
        <w:tabs>
          <w:tab w:pos="2804" w:val="left"/>
        </w:tabs>
        <w:bidi w:val="0"/>
        <w:spacing w:before="0" w:after="0" w:line="240" w:lineRule="auto"/>
        <w:ind w:left="0" w:right="0" w:firstLine="140"/>
        <w:jc w:val="left"/>
        <w:rPr>
          <w:sz w:val="18"/>
          <w:szCs w:val="18"/>
        </w:rPr>
      </w:pPr>
      <w:r>
        <w:rPr>
          <w:b/>
          <w:bCs/>
          <w:color w:val="000000"/>
          <w:spacing w:val="0"/>
          <w:w w:val="100"/>
          <w:position w:val="0"/>
          <w:sz w:val="18"/>
          <w:szCs w:val="18"/>
        </w:rPr>
        <w:t>合计</w:t>
        <w:tab/>
      </w:r>
      <w:r>
        <w:rPr>
          <w:b/>
          <w:bCs/>
          <w:color w:val="000000"/>
          <w:spacing w:val="0"/>
          <w:w w:val="100"/>
          <w:position w:val="0"/>
          <w:sz w:val="16"/>
          <w:szCs w:val="16"/>
        </w:rPr>
        <w:t xml:space="preserve">1, </w:t>
      </w:r>
      <w:r>
        <w:rPr>
          <w:b/>
          <w:bCs/>
          <w:color w:val="000000"/>
          <w:spacing w:val="0"/>
          <w:w w:val="100"/>
          <w:position w:val="0"/>
          <w:sz w:val="16"/>
          <w:szCs w:val="16"/>
        </w:rPr>
        <w:t xml:space="preserve">000. </w:t>
      </w:r>
      <w:r>
        <w:rPr>
          <w:b/>
          <w:bCs/>
          <w:color w:val="000000"/>
          <w:spacing w:val="0"/>
          <w:w w:val="100"/>
          <w:position w:val="0"/>
          <w:sz w:val="16"/>
          <w:szCs w:val="16"/>
        </w:rPr>
        <w:t>00</w:t>
      </w:r>
      <w:r>
        <w:rPr>
          <w:b/>
          <w:bCs/>
          <w:color w:val="000000"/>
          <w:spacing w:val="0"/>
          <w:w w:val="100"/>
          <w:position w:val="0"/>
          <w:sz w:val="18"/>
          <w:szCs w:val="18"/>
        </w:rPr>
        <w:t>万元</w:t>
      </w:r>
    </w:p>
    <w:p>
      <w:pPr>
        <w:pStyle w:val="Style25"/>
        <w:keepNext w:val="0"/>
        <w:keepLines w:val="0"/>
        <w:widowControl w:val="0"/>
        <w:pBdr>
          <w:bottom w:val="single" w:sz="4" w:space="0" w:color="auto"/>
        </w:pBdr>
        <w:shd w:val="clear" w:color="auto" w:fill="auto"/>
        <w:tabs>
          <w:tab w:pos="1079" w:val="left"/>
        </w:tabs>
        <w:bidi w:val="0"/>
        <w:spacing w:before="0" w:after="260" w:line="365" w:lineRule="exact"/>
        <w:ind w:left="140" w:right="0" w:firstLine="580"/>
        <w:jc w:val="both"/>
        <w:rPr>
          <w:sz w:val="20"/>
          <w:szCs w:val="20"/>
        </w:rPr>
      </w:pPr>
      <w:bookmarkStart w:id="1154" w:name="bookmark1154"/>
      <w:r>
        <w:rPr>
          <w:b/>
          <w:bCs/>
          <w:color w:val="000000"/>
          <w:spacing w:val="0"/>
          <w:w w:val="100"/>
          <w:position w:val="0"/>
          <w:sz w:val="20"/>
          <w:szCs w:val="20"/>
        </w:rPr>
        <w:t>4</w:t>
      </w:r>
      <w:bookmarkEnd w:id="1154"/>
      <w:r>
        <w:rPr>
          <w:b/>
          <w:bCs/>
          <w:color w:val="000000"/>
          <w:spacing w:val="0"/>
          <w:w w:val="100"/>
          <w:position w:val="0"/>
          <w:sz w:val="20"/>
          <w:szCs w:val="20"/>
        </w:rPr>
        <w:t>）</w:t>
        <w:tab/>
      </w:r>
      <w:r>
        <w:rPr>
          <w:color w:val="000000"/>
          <w:spacing w:val="0"/>
          <w:w w:val="100"/>
          <w:position w:val="0"/>
          <w:sz w:val="20"/>
          <w:szCs w:val="20"/>
        </w:rPr>
        <w:t>截至</w:t>
      </w: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12</w:t>
      </w:r>
      <w:r>
        <w:rPr>
          <w:color w:val="000000"/>
          <w:spacing w:val="0"/>
          <w:w w:val="100"/>
          <w:position w:val="0"/>
          <w:sz w:val="20"/>
          <w:szCs w:val="20"/>
        </w:rPr>
        <w:t>月</w:t>
      </w:r>
      <w:r>
        <w:rPr>
          <w:color w:val="000000"/>
          <w:spacing w:val="0"/>
          <w:w w:val="100"/>
          <w:position w:val="0"/>
          <w:sz w:val="22"/>
          <w:szCs w:val="22"/>
        </w:rPr>
        <w:t>31</w:t>
      </w:r>
      <w:r>
        <w:rPr>
          <w:color w:val="000000"/>
          <w:spacing w:val="0"/>
          <w:w w:val="100"/>
          <w:position w:val="0"/>
          <w:sz w:val="20"/>
          <w:szCs w:val="20"/>
        </w:rPr>
        <w:t>日，公司持股</w:t>
      </w:r>
      <w:r>
        <w:rPr>
          <w:color w:val="000000"/>
          <w:spacing w:val="0"/>
          <w:w w:val="100"/>
          <w:position w:val="0"/>
          <w:sz w:val="22"/>
          <w:szCs w:val="22"/>
        </w:rPr>
        <w:t>30.78%</w:t>
      </w:r>
      <w:r>
        <w:rPr>
          <w:color w:val="000000"/>
          <w:spacing w:val="0"/>
          <w:w w:val="100"/>
          <w:position w:val="0"/>
          <w:sz w:val="20"/>
          <w:szCs w:val="20"/>
        </w:rPr>
        <w:t>的龙江环保集团股份有限公司以保证方式为 其下属持股</w:t>
      </w:r>
      <w:r>
        <w:rPr>
          <w:color w:val="000000"/>
          <w:spacing w:val="0"/>
          <w:w w:val="100"/>
          <w:position w:val="0"/>
          <w:sz w:val="22"/>
          <w:szCs w:val="22"/>
        </w:rPr>
        <w:t>100.00%</w:t>
      </w:r>
      <w:r>
        <w:rPr>
          <w:color w:val="000000"/>
          <w:spacing w:val="0"/>
          <w:w w:val="100"/>
          <w:position w:val="0"/>
          <w:sz w:val="20"/>
          <w:szCs w:val="20"/>
        </w:rPr>
        <w:t>的子公司牡丹江龙江环保供水有限公司的下列银行借款提供连带责任担保：</w:t>
      </w:r>
    </w:p>
    <w:p>
      <w:pPr>
        <w:pStyle w:val="Style166"/>
        <w:keepNext w:val="0"/>
        <w:keepLines w:val="0"/>
        <w:widowControl w:val="0"/>
        <w:pBdr>
          <w:bottom w:val="single" w:sz="4" w:space="0" w:color="auto"/>
        </w:pBdr>
        <w:shd w:val="clear" w:color="auto" w:fill="auto"/>
        <w:tabs>
          <w:tab w:pos="2804" w:val="left"/>
          <w:tab w:pos="5098" w:val="left"/>
          <w:tab w:pos="7736" w:val="left"/>
        </w:tabs>
        <w:bidi w:val="0"/>
        <w:spacing w:before="0" w:line="240" w:lineRule="auto"/>
        <w:ind w:left="0" w:right="0"/>
        <w:jc w:val="left"/>
      </w:pPr>
      <w:r>
        <w:rPr>
          <w:color w:val="000000"/>
          <w:spacing w:val="0"/>
          <w:w w:val="100"/>
          <w:position w:val="0"/>
        </w:rPr>
        <w:t>贷款银行</w:t>
        <w:tab/>
        <w:t>贷款金额</w:t>
        <w:tab/>
        <w:t>贷款期限</w:t>
        <w:tab/>
        <w:t>保证期间</w:t>
      </w:r>
    </w:p>
    <w:p>
      <w:pPr>
        <w:pStyle w:val="Style128"/>
        <w:keepNext w:val="0"/>
        <w:keepLines w:val="0"/>
        <w:widowControl w:val="0"/>
        <w:shd w:val="clear" w:color="auto" w:fill="auto"/>
        <w:tabs>
          <w:tab w:pos="2804" w:val="left"/>
          <w:tab w:pos="4775" w:val="left"/>
          <w:tab w:pos="7425" w:val="left"/>
        </w:tabs>
        <w:bidi w:val="0"/>
        <w:spacing w:before="0" w:after="80" w:line="240" w:lineRule="auto"/>
        <w:ind w:left="0" w:right="0" w:firstLine="140"/>
        <w:jc w:val="left"/>
      </w:pPr>
      <w:r>
        <w:rPr>
          <w:color w:val="000000"/>
          <w:spacing w:val="0"/>
          <w:w w:val="100"/>
          <w:position w:val="0"/>
          <w:sz w:val="18"/>
          <w:szCs w:val="18"/>
        </w:rPr>
        <w:t>中信银行哈尔滨分行</w:t>
        <w:tab/>
      </w:r>
      <w:r>
        <w:rPr>
          <w:color w:val="000000"/>
          <w:spacing w:val="0"/>
          <w:w w:val="100"/>
          <w:position w:val="0"/>
        </w:rPr>
        <w:t xml:space="preserve">4,500.00 </w:t>
      </w:r>
      <w:r>
        <w:rPr>
          <w:color w:val="000000"/>
          <w:spacing w:val="0"/>
          <w:w w:val="100"/>
          <w:position w:val="0"/>
          <w:sz w:val="18"/>
          <w:szCs w:val="18"/>
        </w:rPr>
        <w:t>万元</w:t>
        <w:tab/>
      </w:r>
      <w:r>
        <w:rPr>
          <w:color w:val="000000"/>
          <w:spacing w:val="0"/>
          <w:w w:val="100"/>
          <w:position w:val="0"/>
        </w:rPr>
        <w:t>2013.06.14-2014.06.13</w:t>
        <w:tab/>
        <w:t>2013.06.14-2016.06.13</w:t>
      </w:r>
    </w:p>
    <w:p>
      <w:pPr>
        <w:pStyle w:val="Style128"/>
        <w:keepNext w:val="0"/>
        <w:keepLines w:val="0"/>
        <w:widowControl w:val="0"/>
        <w:pBdr>
          <w:bottom w:val="single" w:sz="4" w:space="0" w:color="auto"/>
        </w:pBdr>
        <w:shd w:val="clear" w:color="auto" w:fill="auto"/>
        <w:tabs>
          <w:tab w:pos="2583" w:val="left"/>
          <w:tab w:pos="4775" w:val="left"/>
          <w:tab w:pos="7425" w:val="left"/>
        </w:tabs>
        <w:bidi w:val="0"/>
        <w:spacing w:before="0" w:after="80" w:line="240" w:lineRule="auto"/>
        <w:ind w:left="0" w:right="0" w:firstLine="140"/>
        <w:jc w:val="left"/>
      </w:pPr>
      <w:r>
        <w:rPr>
          <w:color w:val="000000"/>
          <w:spacing w:val="0"/>
          <w:w w:val="100"/>
          <w:position w:val="0"/>
          <w:sz w:val="18"/>
          <w:szCs w:val="18"/>
        </w:rPr>
        <w:t>北京银行清华园支行</w:t>
        <w:tab/>
      </w:r>
      <w:r>
        <w:rPr>
          <w:color w:val="000000"/>
          <w:spacing w:val="0"/>
          <w:w w:val="100"/>
          <w:position w:val="0"/>
        </w:rPr>
        <w:t xml:space="preserve">17,800.00 </w:t>
      </w:r>
      <w:r>
        <w:rPr>
          <w:color w:val="000000"/>
          <w:spacing w:val="0"/>
          <w:w w:val="100"/>
          <w:position w:val="0"/>
          <w:sz w:val="18"/>
          <w:szCs w:val="18"/>
        </w:rPr>
        <w:t>万元</w:t>
        <w:tab/>
      </w:r>
      <w:r>
        <w:rPr>
          <w:color w:val="000000"/>
          <w:spacing w:val="0"/>
          <w:w w:val="100"/>
          <w:position w:val="0"/>
        </w:rPr>
        <w:t>2011.01.06-2019.01.06</w:t>
        <w:tab/>
        <w:t>2011.01.06-2021.01.06</w:t>
      </w:r>
    </w:p>
    <w:p>
      <w:pPr>
        <w:pStyle w:val="Style128"/>
        <w:keepNext w:val="0"/>
        <w:keepLines w:val="0"/>
        <w:widowControl w:val="0"/>
        <w:pBdr>
          <w:bottom w:val="single" w:sz="4" w:space="0" w:color="auto"/>
        </w:pBdr>
        <w:shd w:val="clear" w:color="auto" w:fill="auto"/>
        <w:tabs>
          <w:tab w:pos="2583" w:val="left"/>
        </w:tabs>
        <w:bidi w:val="0"/>
        <w:spacing w:before="0" w:after="0" w:line="240" w:lineRule="auto"/>
        <w:ind w:left="0" w:right="0" w:firstLine="140"/>
        <w:jc w:val="left"/>
        <w:rPr>
          <w:sz w:val="18"/>
          <w:szCs w:val="18"/>
        </w:rPr>
      </w:pPr>
      <w:r>
        <w:rPr>
          <w:b/>
          <w:bCs/>
          <w:color w:val="000000"/>
          <w:spacing w:val="0"/>
          <w:w w:val="100"/>
          <w:position w:val="0"/>
          <w:sz w:val="18"/>
          <w:szCs w:val="18"/>
        </w:rPr>
        <w:t>合计</w:t>
        <w:tab/>
      </w:r>
      <w:r>
        <w:rPr>
          <w:b/>
          <w:bCs/>
          <w:color w:val="000000"/>
          <w:spacing w:val="0"/>
          <w:w w:val="100"/>
          <w:position w:val="0"/>
          <w:sz w:val="16"/>
          <w:szCs w:val="16"/>
        </w:rPr>
        <w:t xml:space="preserve">22,300. </w:t>
      </w:r>
      <w:r>
        <w:rPr>
          <w:b/>
          <w:bCs/>
          <w:color w:val="000000"/>
          <w:spacing w:val="0"/>
          <w:w w:val="100"/>
          <w:position w:val="0"/>
          <w:sz w:val="16"/>
          <w:szCs w:val="16"/>
        </w:rPr>
        <w:t>00</w:t>
      </w:r>
      <w:r>
        <w:rPr>
          <w:b/>
          <w:bCs/>
          <w:color w:val="000000"/>
          <w:spacing w:val="0"/>
          <w:w w:val="100"/>
          <w:position w:val="0"/>
          <w:sz w:val="18"/>
          <w:szCs w:val="18"/>
        </w:rPr>
        <w:t>万元</w:t>
      </w:r>
    </w:p>
    <w:p>
      <w:pPr>
        <w:pStyle w:val="Style25"/>
        <w:keepNext w:val="0"/>
        <w:keepLines w:val="0"/>
        <w:widowControl w:val="0"/>
        <w:pBdr>
          <w:bottom w:val="single" w:sz="4" w:space="0" w:color="auto"/>
        </w:pBdr>
        <w:shd w:val="clear" w:color="auto" w:fill="auto"/>
        <w:tabs>
          <w:tab w:pos="1084" w:val="left"/>
        </w:tabs>
        <w:bidi w:val="0"/>
        <w:spacing w:before="0" w:after="260" w:line="365" w:lineRule="exact"/>
        <w:ind w:left="140" w:right="0" w:firstLine="580"/>
        <w:jc w:val="both"/>
        <w:rPr>
          <w:sz w:val="20"/>
          <w:szCs w:val="20"/>
        </w:rPr>
      </w:pPr>
      <w:bookmarkStart w:id="1155" w:name="bookmark1155"/>
      <w:r>
        <w:rPr>
          <w:b/>
          <w:bCs/>
          <w:color w:val="000000"/>
          <w:spacing w:val="0"/>
          <w:w w:val="100"/>
          <w:position w:val="0"/>
          <w:sz w:val="20"/>
          <w:szCs w:val="20"/>
        </w:rPr>
        <w:t>5</w:t>
      </w:r>
      <w:bookmarkEnd w:id="1155"/>
      <w:r>
        <w:rPr>
          <w:b/>
          <w:bCs/>
          <w:color w:val="000000"/>
          <w:spacing w:val="0"/>
          <w:w w:val="100"/>
          <w:position w:val="0"/>
          <w:sz w:val="20"/>
          <w:szCs w:val="20"/>
        </w:rPr>
        <w:t>）</w:t>
        <w:tab/>
      </w:r>
      <w:r>
        <w:rPr>
          <w:color w:val="000000"/>
          <w:spacing w:val="0"/>
          <w:w w:val="100"/>
          <w:position w:val="0"/>
          <w:sz w:val="20"/>
          <w:szCs w:val="20"/>
        </w:rPr>
        <w:t>截至</w:t>
      </w: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12</w:t>
      </w:r>
      <w:r>
        <w:rPr>
          <w:color w:val="000000"/>
          <w:spacing w:val="0"/>
          <w:w w:val="100"/>
          <w:position w:val="0"/>
          <w:sz w:val="20"/>
          <w:szCs w:val="20"/>
        </w:rPr>
        <w:t>月</w:t>
      </w:r>
      <w:r>
        <w:rPr>
          <w:color w:val="000000"/>
          <w:spacing w:val="0"/>
          <w:w w:val="100"/>
          <w:position w:val="0"/>
          <w:sz w:val="22"/>
          <w:szCs w:val="22"/>
        </w:rPr>
        <w:t>31</w:t>
      </w:r>
      <w:r>
        <w:rPr>
          <w:color w:val="000000"/>
          <w:spacing w:val="0"/>
          <w:w w:val="100"/>
          <w:position w:val="0"/>
          <w:sz w:val="20"/>
          <w:szCs w:val="20"/>
        </w:rPr>
        <w:t>日，公司持股</w:t>
      </w:r>
      <w:r>
        <w:rPr>
          <w:color w:val="000000"/>
          <w:spacing w:val="0"/>
          <w:w w:val="100"/>
          <w:position w:val="0"/>
          <w:sz w:val="22"/>
          <w:szCs w:val="22"/>
        </w:rPr>
        <w:t>30.78%</w:t>
      </w:r>
      <w:r>
        <w:rPr>
          <w:color w:val="000000"/>
          <w:spacing w:val="0"/>
          <w:w w:val="100"/>
          <w:position w:val="0"/>
          <w:sz w:val="20"/>
          <w:szCs w:val="20"/>
        </w:rPr>
        <w:t>的龙江环保集团股份有限公司以保证方式为 其下属持股</w:t>
      </w:r>
      <w:r>
        <w:rPr>
          <w:color w:val="000000"/>
          <w:spacing w:val="0"/>
          <w:w w:val="100"/>
          <w:position w:val="0"/>
          <w:sz w:val="22"/>
          <w:szCs w:val="22"/>
        </w:rPr>
        <w:t>97.22%</w:t>
      </w:r>
      <w:r>
        <w:rPr>
          <w:color w:val="000000"/>
          <w:spacing w:val="0"/>
          <w:w w:val="100"/>
          <w:position w:val="0"/>
          <w:sz w:val="20"/>
          <w:szCs w:val="20"/>
        </w:rPr>
        <w:t>的子公司佳木斯龙江环保水务有限公司的下列银行借款提供连带责任担保：</w:t>
      </w:r>
    </w:p>
    <w:p>
      <w:pPr>
        <w:pStyle w:val="Style166"/>
        <w:keepNext w:val="0"/>
        <w:keepLines w:val="0"/>
        <w:widowControl w:val="0"/>
        <w:pBdr>
          <w:bottom w:val="single" w:sz="4" w:space="0" w:color="auto"/>
        </w:pBdr>
        <w:shd w:val="clear" w:color="auto" w:fill="auto"/>
        <w:tabs>
          <w:tab w:pos="2804" w:val="left"/>
          <w:tab w:pos="4775" w:val="left"/>
          <w:tab w:pos="7736" w:val="left"/>
        </w:tabs>
        <w:bidi w:val="0"/>
        <w:spacing w:before="0" w:line="240" w:lineRule="auto"/>
        <w:ind w:left="0" w:right="0"/>
        <w:jc w:val="left"/>
      </w:pPr>
      <w:r>
        <w:rPr>
          <w:color w:val="000000"/>
          <w:spacing w:val="0"/>
          <w:w w:val="100"/>
          <w:position w:val="0"/>
        </w:rPr>
        <w:t>贷款银行</w:t>
        <w:tab/>
        <w:t>贷款金额</w:t>
        <w:tab/>
        <w:t>贷款期限</w:t>
        <w:tab/>
        <w:t>保证期间</w:t>
      </w:r>
    </w:p>
    <w:p>
      <w:pPr>
        <w:pStyle w:val="Style128"/>
        <w:keepNext w:val="0"/>
        <w:keepLines w:val="0"/>
        <w:widowControl w:val="0"/>
        <w:pBdr>
          <w:bottom w:val="single" w:sz="4" w:space="0" w:color="auto"/>
        </w:pBdr>
        <w:shd w:val="clear" w:color="auto" w:fill="auto"/>
        <w:tabs>
          <w:tab w:pos="2804" w:val="left"/>
          <w:tab w:pos="4775" w:val="left"/>
          <w:tab w:pos="7425" w:val="left"/>
        </w:tabs>
        <w:bidi w:val="0"/>
        <w:spacing w:before="0" w:after="80" w:line="240" w:lineRule="auto"/>
        <w:ind w:left="0" w:right="0" w:firstLine="140"/>
        <w:jc w:val="both"/>
      </w:pPr>
      <w:r>
        <w:rPr>
          <w:color w:val="000000"/>
          <w:spacing w:val="0"/>
          <w:w w:val="100"/>
          <w:position w:val="0"/>
          <w:sz w:val="18"/>
          <w:szCs w:val="18"/>
          <w:u w:val="single"/>
        </w:rPr>
        <w:t>中信银行哈尔滨分行</w:t>
        <w:tab/>
      </w:r>
      <w:r>
        <w:rPr>
          <w:color w:val="000000"/>
          <w:spacing w:val="0"/>
          <w:w w:val="100"/>
          <w:position w:val="0"/>
          <w:u w:val="single"/>
        </w:rPr>
        <w:t xml:space="preserve">1,000.00 </w:t>
      </w:r>
      <w:r>
        <w:rPr>
          <w:color w:val="000000"/>
          <w:spacing w:val="0"/>
          <w:w w:val="100"/>
          <w:position w:val="0"/>
          <w:sz w:val="18"/>
          <w:szCs w:val="18"/>
          <w:u w:val="single"/>
        </w:rPr>
        <w:t>万元</w:t>
        <w:tab/>
      </w:r>
      <w:r>
        <w:rPr>
          <w:color w:val="000000"/>
          <w:spacing w:val="0"/>
          <w:w w:val="100"/>
          <w:position w:val="0"/>
          <w:u w:val="single"/>
        </w:rPr>
        <w:t>2013.08.06-2014.06.16</w:t>
        <w:tab/>
        <w:t>2013.08.06-2016.06.16</w:t>
      </w:r>
    </w:p>
    <w:p>
      <w:pPr>
        <w:pStyle w:val="Style128"/>
        <w:keepNext w:val="0"/>
        <w:keepLines w:val="0"/>
        <w:widowControl w:val="0"/>
        <w:pBdr>
          <w:bottom w:val="single" w:sz="4" w:space="0" w:color="auto"/>
        </w:pBdr>
        <w:shd w:val="clear" w:color="auto" w:fill="auto"/>
        <w:tabs>
          <w:tab w:pos="2804" w:val="left"/>
        </w:tabs>
        <w:bidi w:val="0"/>
        <w:spacing w:before="0" w:after="0" w:line="240" w:lineRule="auto"/>
        <w:ind w:left="0" w:right="0" w:firstLine="140"/>
        <w:jc w:val="left"/>
        <w:rPr>
          <w:sz w:val="18"/>
          <w:szCs w:val="18"/>
        </w:rPr>
      </w:pPr>
      <w:r>
        <w:rPr>
          <w:b/>
          <w:bCs/>
          <w:color w:val="000000"/>
          <w:spacing w:val="0"/>
          <w:w w:val="100"/>
          <w:position w:val="0"/>
          <w:sz w:val="18"/>
          <w:szCs w:val="18"/>
        </w:rPr>
        <w:t>合计</w:t>
        <w:tab/>
      </w:r>
      <w:r>
        <w:rPr>
          <w:b/>
          <w:bCs/>
          <w:color w:val="000000"/>
          <w:spacing w:val="0"/>
          <w:w w:val="100"/>
          <w:position w:val="0"/>
          <w:sz w:val="16"/>
          <w:szCs w:val="16"/>
        </w:rPr>
        <w:t xml:space="preserve">1, </w:t>
      </w:r>
      <w:r>
        <w:rPr>
          <w:b/>
          <w:bCs/>
          <w:color w:val="000000"/>
          <w:spacing w:val="0"/>
          <w:w w:val="100"/>
          <w:position w:val="0"/>
          <w:sz w:val="16"/>
          <w:szCs w:val="16"/>
        </w:rPr>
        <w:t xml:space="preserve">000. </w:t>
      </w:r>
      <w:r>
        <w:rPr>
          <w:b/>
          <w:bCs/>
          <w:color w:val="000000"/>
          <w:spacing w:val="0"/>
          <w:w w:val="100"/>
          <w:position w:val="0"/>
          <w:sz w:val="16"/>
          <w:szCs w:val="16"/>
        </w:rPr>
        <w:t>00</w:t>
      </w:r>
      <w:r>
        <w:rPr>
          <w:b/>
          <w:bCs/>
          <w:color w:val="000000"/>
          <w:spacing w:val="0"/>
          <w:w w:val="100"/>
          <w:position w:val="0"/>
          <w:sz w:val="18"/>
          <w:szCs w:val="18"/>
        </w:rPr>
        <w:t>万元</w:t>
      </w:r>
    </w:p>
    <w:p>
      <w:pPr>
        <w:pStyle w:val="Style25"/>
        <w:keepNext w:val="0"/>
        <w:keepLines w:val="0"/>
        <w:widowControl w:val="0"/>
        <w:pBdr>
          <w:bottom w:val="single" w:sz="4" w:space="0" w:color="auto"/>
        </w:pBdr>
        <w:shd w:val="clear" w:color="auto" w:fill="auto"/>
        <w:tabs>
          <w:tab w:pos="1079" w:val="left"/>
        </w:tabs>
        <w:bidi w:val="0"/>
        <w:spacing w:before="0" w:after="260" w:line="360" w:lineRule="exact"/>
        <w:ind w:left="140" w:right="0" w:firstLine="580"/>
        <w:jc w:val="both"/>
        <w:rPr>
          <w:sz w:val="20"/>
          <w:szCs w:val="20"/>
        </w:rPr>
      </w:pPr>
      <w:bookmarkStart w:id="1156" w:name="bookmark1156"/>
      <w:r>
        <w:rPr>
          <w:b/>
          <w:bCs/>
          <w:color w:val="000000"/>
          <w:spacing w:val="0"/>
          <w:w w:val="100"/>
          <w:position w:val="0"/>
          <w:sz w:val="20"/>
          <w:szCs w:val="20"/>
        </w:rPr>
        <w:t>6</w:t>
      </w:r>
      <w:bookmarkEnd w:id="1156"/>
      <w:r>
        <w:rPr>
          <w:b/>
          <w:bCs/>
          <w:color w:val="000000"/>
          <w:spacing w:val="0"/>
          <w:w w:val="100"/>
          <w:position w:val="0"/>
          <w:sz w:val="20"/>
          <w:szCs w:val="20"/>
        </w:rPr>
        <w:t>）</w:t>
        <w:tab/>
      </w:r>
      <w:r>
        <w:rPr>
          <w:color w:val="000000"/>
          <w:spacing w:val="0"/>
          <w:w w:val="100"/>
          <w:position w:val="0"/>
          <w:sz w:val="20"/>
          <w:szCs w:val="20"/>
        </w:rPr>
        <w:t>截至</w:t>
      </w: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12</w:t>
      </w:r>
      <w:r>
        <w:rPr>
          <w:color w:val="000000"/>
          <w:spacing w:val="0"/>
          <w:w w:val="100"/>
          <w:position w:val="0"/>
          <w:sz w:val="20"/>
          <w:szCs w:val="20"/>
        </w:rPr>
        <w:t>月</w:t>
      </w:r>
      <w:r>
        <w:rPr>
          <w:color w:val="000000"/>
          <w:spacing w:val="0"/>
          <w:w w:val="100"/>
          <w:position w:val="0"/>
          <w:sz w:val="22"/>
          <w:szCs w:val="22"/>
        </w:rPr>
        <w:t>31</w:t>
      </w:r>
      <w:r>
        <w:rPr>
          <w:color w:val="000000"/>
          <w:spacing w:val="0"/>
          <w:w w:val="100"/>
          <w:position w:val="0"/>
          <w:sz w:val="20"/>
          <w:szCs w:val="20"/>
        </w:rPr>
        <w:t>日，公司持股</w:t>
      </w:r>
      <w:r>
        <w:rPr>
          <w:color w:val="000000"/>
          <w:spacing w:val="0"/>
          <w:w w:val="100"/>
          <w:position w:val="0"/>
          <w:sz w:val="22"/>
          <w:szCs w:val="22"/>
        </w:rPr>
        <w:t>30.78%</w:t>
      </w:r>
      <w:r>
        <w:rPr>
          <w:color w:val="000000"/>
          <w:spacing w:val="0"/>
          <w:w w:val="100"/>
          <w:position w:val="0"/>
          <w:sz w:val="20"/>
          <w:szCs w:val="20"/>
        </w:rPr>
        <w:t>的龙江环保集团股份有限公司以保证方式为 其下属持股</w:t>
      </w:r>
      <w:r>
        <w:rPr>
          <w:color w:val="000000"/>
          <w:spacing w:val="0"/>
          <w:w w:val="100"/>
          <w:position w:val="0"/>
          <w:sz w:val="22"/>
          <w:szCs w:val="22"/>
        </w:rPr>
        <w:t>100.00%</w:t>
      </w:r>
      <w:r>
        <w:rPr>
          <w:color w:val="000000"/>
          <w:spacing w:val="0"/>
          <w:w w:val="100"/>
          <w:position w:val="0"/>
          <w:sz w:val="20"/>
          <w:szCs w:val="20"/>
        </w:rPr>
        <w:t>的子公司牡丹江龙江环保水务有限公司的下列银行借款提供连带责任担保：</w:t>
      </w:r>
    </w:p>
    <w:p>
      <w:pPr>
        <w:pStyle w:val="Style166"/>
        <w:keepNext w:val="0"/>
        <w:keepLines w:val="0"/>
        <w:widowControl w:val="0"/>
        <w:pBdr>
          <w:bottom w:val="single" w:sz="4" w:space="0" w:color="auto"/>
        </w:pBdr>
        <w:shd w:val="clear" w:color="auto" w:fill="auto"/>
        <w:tabs>
          <w:tab w:pos="2804" w:val="left"/>
          <w:tab w:pos="5098" w:val="left"/>
          <w:tab w:pos="7736" w:val="left"/>
        </w:tabs>
        <w:bidi w:val="0"/>
        <w:spacing w:before="0" w:line="240" w:lineRule="auto"/>
        <w:ind w:left="0" w:right="0"/>
        <w:jc w:val="left"/>
      </w:pPr>
      <w:r>
        <w:rPr>
          <w:color w:val="000000"/>
          <w:spacing w:val="0"/>
          <w:w w:val="100"/>
          <w:position w:val="0"/>
        </w:rPr>
        <w:t>贷款银行</w:t>
        <w:tab/>
        <w:t>贷款金额</w:t>
        <w:tab/>
        <w:t>贷款期限</w:t>
        <w:tab/>
        <w:t>保证期间</w:t>
      </w:r>
    </w:p>
    <w:p>
      <w:pPr>
        <w:pStyle w:val="Style128"/>
        <w:keepNext w:val="0"/>
        <w:keepLines w:val="0"/>
        <w:widowControl w:val="0"/>
        <w:pBdr>
          <w:bottom w:val="single" w:sz="4" w:space="0" w:color="auto"/>
        </w:pBdr>
        <w:shd w:val="clear" w:color="auto" w:fill="auto"/>
        <w:tabs>
          <w:tab w:pos="2804" w:val="left"/>
          <w:tab w:pos="4775" w:val="left"/>
          <w:tab w:pos="7425" w:val="left"/>
        </w:tabs>
        <w:bidi w:val="0"/>
        <w:spacing w:before="0" w:after="80" w:line="240" w:lineRule="auto"/>
        <w:ind w:left="0" w:right="0" w:firstLine="140"/>
        <w:jc w:val="left"/>
      </w:pPr>
      <w:r>
        <w:rPr>
          <w:color w:val="000000"/>
          <w:spacing w:val="0"/>
          <w:w w:val="100"/>
          <w:position w:val="0"/>
          <w:sz w:val="18"/>
          <w:szCs w:val="18"/>
          <w:u w:val="single"/>
        </w:rPr>
        <w:t>中信银行哈尔滨分行</w:t>
        <w:tab/>
      </w:r>
      <w:r>
        <w:rPr>
          <w:color w:val="000000"/>
          <w:spacing w:val="0"/>
          <w:w w:val="100"/>
          <w:position w:val="0"/>
          <w:u w:val="single"/>
        </w:rPr>
        <w:t xml:space="preserve">1,500.00 </w:t>
      </w:r>
      <w:r>
        <w:rPr>
          <w:color w:val="000000"/>
          <w:spacing w:val="0"/>
          <w:w w:val="100"/>
          <w:position w:val="0"/>
          <w:sz w:val="18"/>
          <w:szCs w:val="18"/>
          <w:u w:val="single"/>
        </w:rPr>
        <w:t>万元</w:t>
        <w:tab/>
      </w:r>
      <w:r>
        <w:rPr>
          <w:color w:val="000000"/>
          <w:spacing w:val="0"/>
          <w:w w:val="100"/>
          <w:position w:val="0"/>
          <w:u w:val="single"/>
        </w:rPr>
        <w:t>2013.06.18-2014.06.16</w:t>
        <w:tab/>
        <w:t>2013.06.18-2016.06.16</w:t>
      </w:r>
    </w:p>
    <w:p>
      <w:pPr>
        <w:pStyle w:val="Style128"/>
        <w:keepNext w:val="0"/>
        <w:keepLines w:val="0"/>
        <w:widowControl w:val="0"/>
        <w:pBdr>
          <w:bottom w:val="single" w:sz="4" w:space="0" w:color="auto"/>
        </w:pBdr>
        <w:shd w:val="clear" w:color="auto" w:fill="auto"/>
        <w:tabs>
          <w:tab w:pos="2804" w:val="left"/>
        </w:tabs>
        <w:bidi w:val="0"/>
        <w:spacing w:before="0" w:after="0" w:line="240" w:lineRule="auto"/>
        <w:ind w:left="0" w:right="0" w:firstLine="140"/>
        <w:jc w:val="left"/>
        <w:rPr>
          <w:sz w:val="18"/>
          <w:szCs w:val="18"/>
        </w:rPr>
      </w:pPr>
      <w:r>
        <w:rPr>
          <w:b/>
          <w:bCs/>
          <w:color w:val="000000"/>
          <w:spacing w:val="0"/>
          <w:w w:val="100"/>
          <w:position w:val="0"/>
          <w:sz w:val="18"/>
          <w:szCs w:val="18"/>
        </w:rPr>
        <w:t>合计</w:t>
        <w:tab/>
      </w:r>
      <w:r>
        <w:rPr>
          <w:b/>
          <w:bCs/>
          <w:color w:val="000000"/>
          <w:spacing w:val="0"/>
          <w:w w:val="100"/>
          <w:position w:val="0"/>
          <w:sz w:val="16"/>
          <w:szCs w:val="16"/>
        </w:rPr>
        <w:t xml:space="preserve">1, </w:t>
      </w:r>
      <w:r>
        <w:rPr>
          <w:b/>
          <w:bCs/>
          <w:color w:val="000000"/>
          <w:spacing w:val="0"/>
          <w:w w:val="100"/>
          <w:position w:val="0"/>
          <w:sz w:val="16"/>
          <w:szCs w:val="16"/>
        </w:rPr>
        <w:t xml:space="preserve">500. </w:t>
      </w:r>
      <w:r>
        <w:rPr>
          <w:b/>
          <w:bCs/>
          <w:color w:val="000000"/>
          <w:spacing w:val="0"/>
          <w:w w:val="100"/>
          <w:position w:val="0"/>
          <w:sz w:val="16"/>
          <w:szCs w:val="16"/>
        </w:rPr>
        <w:t xml:space="preserve">00 </w:t>
      </w:r>
      <w:r>
        <w:rPr>
          <w:b/>
          <w:bCs/>
          <w:color w:val="000000"/>
          <w:spacing w:val="0"/>
          <w:w w:val="100"/>
          <w:position w:val="0"/>
          <w:sz w:val="18"/>
          <w:szCs w:val="18"/>
        </w:rPr>
        <w:t>万元</w:t>
      </w:r>
    </w:p>
    <w:p>
      <w:pPr>
        <w:pStyle w:val="Style25"/>
        <w:keepNext w:val="0"/>
        <w:keepLines w:val="0"/>
        <w:widowControl w:val="0"/>
        <w:shd w:val="clear" w:color="auto" w:fill="auto"/>
        <w:bidi w:val="0"/>
        <w:spacing w:before="0" w:after="0" w:line="362" w:lineRule="exact"/>
        <w:ind w:left="0" w:right="0" w:firstLine="600"/>
        <w:jc w:val="left"/>
        <w:rPr>
          <w:sz w:val="20"/>
          <w:szCs w:val="20"/>
        </w:rPr>
      </w:pPr>
      <w:bookmarkStart w:id="1157" w:name="bookmark1157"/>
      <w:r>
        <w:rPr>
          <w:b/>
          <w:bCs/>
          <w:color w:val="000000"/>
          <w:spacing w:val="0"/>
          <w:w w:val="100"/>
          <w:position w:val="0"/>
          <w:sz w:val="20"/>
          <w:szCs w:val="20"/>
        </w:rPr>
        <w:t>（</w:t>
      </w:r>
      <w:bookmarkEnd w:id="1157"/>
      <w:r>
        <w:rPr>
          <w:b/>
          <w:bCs/>
          <w:color w:val="000000"/>
          <w:spacing w:val="0"/>
          <w:w w:val="100"/>
          <w:position w:val="0"/>
          <w:sz w:val="20"/>
          <w:szCs w:val="20"/>
        </w:rPr>
        <w:t>3）</w:t>
      </w:r>
      <w:r>
        <w:rPr>
          <w:color w:val="000000"/>
          <w:spacing w:val="0"/>
          <w:w w:val="100"/>
          <w:position w:val="0"/>
          <w:sz w:val="20"/>
          <w:szCs w:val="20"/>
        </w:rPr>
        <w:t>公司法人实体为其他关联方提供担保</w:t>
      </w:r>
    </w:p>
    <w:p>
      <w:pPr>
        <w:pStyle w:val="Style25"/>
        <w:keepNext w:val="0"/>
        <w:keepLines w:val="0"/>
        <w:widowControl w:val="0"/>
        <w:shd w:val="clear" w:color="auto" w:fill="auto"/>
        <w:bidi w:val="0"/>
        <w:spacing w:before="0" w:after="80" w:line="362" w:lineRule="exact"/>
        <w:ind w:left="0" w:right="0" w:firstLine="720"/>
        <w:jc w:val="both"/>
        <w:rPr>
          <w:sz w:val="20"/>
          <w:szCs w:val="20"/>
        </w:rPr>
      </w:pPr>
      <w:r>
        <w:rPr>
          <w:b/>
          <w:bCs/>
          <w:color w:val="000000"/>
          <w:spacing w:val="0"/>
          <w:w w:val="100"/>
          <w:position w:val="0"/>
          <w:sz w:val="20"/>
          <w:szCs w:val="20"/>
        </w:rPr>
        <w:t>1）</w:t>
      </w:r>
      <w:r>
        <w:rPr>
          <w:color w:val="000000"/>
          <w:spacing w:val="0"/>
          <w:w w:val="100"/>
          <w:position w:val="0"/>
          <w:sz w:val="20"/>
          <w:szCs w:val="20"/>
        </w:rPr>
        <w:t>截至</w:t>
      </w: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12</w:t>
      </w:r>
      <w:r>
        <w:rPr>
          <w:color w:val="000000"/>
          <w:spacing w:val="0"/>
          <w:w w:val="100"/>
          <w:position w:val="0"/>
          <w:sz w:val="20"/>
          <w:szCs w:val="20"/>
        </w:rPr>
        <w:t>月</w:t>
      </w:r>
      <w:r>
        <w:rPr>
          <w:color w:val="000000"/>
          <w:spacing w:val="0"/>
          <w:w w:val="100"/>
          <w:position w:val="0"/>
          <w:sz w:val="22"/>
          <w:szCs w:val="22"/>
        </w:rPr>
        <w:t>31</w:t>
      </w:r>
      <w:r>
        <w:rPr>
          <w:color w:val="000000"/>
          <w:spacing w:val="0"/>
          <w:w w:val="100"/>
          <w:position w:val="0"/>
          <w:sz w:val="20"/>
          <w:szCs w:val="20"/>
        </w:rPr>
        <w:t>日，公司以保证方式为北京同方易豪科技有限公司的下列银行借</w:t>
      </w:r>
      <w:r>
        <w:br w:type="page"/>
      </w:r>
    </w:p>
    <w:tbl>
      <w:tblPr>
        <w:tblOverlap w:val="never"/>
        <w:jc w:val="center"/>
        <w:tblLayout w:type="fixed"/>
      </w:tblPr>
      <w:tblGrid>
        <w:gridCol w:w="2482"/>
        <w:gridCol w:w="1762"/>
        <w:gridCol w:w="2549"/>
        <w:gridCol w:w="2702"/>
      </w:tblGrid>
      <w:tr>
        <w:trPr>
          <w:trHeight w:val="1056" w:hRule="exact"/>
        </w:trPr>
        <w:tc>
          <w:tcPr>
            <w:gridSpan w:val="4"/>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款提供连带责任担保:</w:t>
            </w:r>
          </w:p>
        </w:tc>
      </w:tr>
      <w:tr>
        <w:trPr>
          <w:trHeight w:val="326"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贷款银行</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rPr>
              <w:t>贷款金额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b/>
                <w:bCs/>
                <w:color w:val="000000"/>
                <w:spacing w:val="0"/>
                <w:w w:val="100"/>
                <w:position w:val="0"/>
                <w:sz w:val="18"/>
                <w:szCs w:val="18"/>
              </w:rPr>
              <w:t>贷款期限</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保证期间</w:t>
            </w:r>
          </w:p>
        </w:tc>
      </w:tr>
      <w:tr>
        <w:trPr>
          <w:trHeight w:val="32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北京银行清华园支行</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6"/>
                <w:szCs w:val="16"/>
              </w:rPr>
              <w:t>500.00</w:t>
            </w:r>
            <w:r>
              <w:rPr>
                <w:color w:val="000000"/>
                <w:spacing w:val="0"/>
                <w:w w:val="100"/>
                <w:position w:val="0"/>
                <w:sz w:val="18"/>
                <w:szCs w:val="18"/>
              </w:rPr>
              <w:t>万元</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2013.09.25-2014.09.25</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2013.09.25-2016.09.25</w:t>
            </w:r>
          </w:p>
        </w:tc>
      </w:tr>
      <w:tr>
        <w:trPr>
          <w:trHeight w:val="864" w:hRule="exact"/>
        </w:trPr>
        <w:tc>
          <w:tcPr>
            <w:gridSpan w:val="4"/>
            <w:tcBorders>
              <w:top w:val="single" w:sz="4"/>
            </w:tcBorders>
            <w:shd w:val="clear" w:color="auto" w:fill="FFFFFF"/>
            <w:vAlign w:val="center"/>
          </w:tcPr>
          <w:p>
            <w:pPr>
              <w:pStyle w:val="Style32"/>
              <w:keepNext w:val="0"/>
              <w:keepLines w:val="0"/>
              <w:widowControl w:val="0"/>
              <w:shd w:val="clear" w:color="auto" w:fill="auto"/>
              <w:bidi w:val="0"/>
              <w:spacing w:before="0" w:after="0" w:line="355" w:lineRule="exact"/>
              <w:ind w:left="140" w:right="0" w:firstLine="580"/>
              <w:jc w:val="left"/>
              <w:rPr>
                <w:sz w:val="20"/>
                <w:szCs w:val="20"/>
              </w:rPr>
            </w:pPr>
            <w:r>
              <w:rPr>
                <w:b/>
                <w:bCs/>
                <w:color w:val="000000"/>
                <w:spacing w:val="0"/>
                <w:w w:val="100"/>
                <w:position w:val="0"/>
                <w:sz w:val="20"/>
                <w:szCs w:val="20"/>
              </w:rPr>
              <w:t>2)</w:t>
            </w:r>
            <w:r>
              <w:rPr>
                <w:color w:val="000000"/>
                <w:spacing w:val="0"/>
                <w:w w:val="100"/>
                <w:position w:val="0"/>
                <w:sz w:val="20"/>
                <w:szCs w:val="20"/>
              </w:rPr>
              <w:t>截至</w:t>
            </w: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12</w:t>
            </w:r>
            <w:r>
              <w:rPr>
                <w:color w:val="000000"/>
                <w:spacing w:val="0"/>
                <w:w w:val="100"/>
                <w:position w:val="0"/>
                <w:sz w:val="20"/>
                <w:szCs w:val="20"/>
              </w:rPr>
              <w:t>月</w:t>
            </w:r>
            <w:r>
              <w:rPr>
                <w:color w:val="000000"/>
                <w:spacing w:val="0"/>
                <w:w w:val="100"/>
                <w:position w:val="0"/>
                <w:sz w:val="22"/>
                <w:szCs w:val="22"/>
              </w:rPr>
              <w:t>31</w:t>
            </w:r>
            <w:r>
              <w:rPr>
                <w:color w:val="000000"/>
                <w:spacing w:val="0"/>
                <w:w w:val="100"/>
                <w:position w:val="0"/>
                <w:sz w:val="20"/>
                <w:szCs w:val="20"/>
              </w:rPr>
              <w:t>日，公司以保证方式为泰豪科技股份有限公司的下列公司债券提 供连带责任担保:</w:t>
            </w:r>
          </w:p>
        </w:tc>
      </w:tr>
      <w:tr>
        <w:trPr>
          <w:trHeight w:val="326"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被担保方</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债券金额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债券期限</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保证期间</w:t>
            </w:r>
          </w:p>
        </w:tc>
      </w:tr>
      <w:tr>
        <w:trPr>
          <w:trHeight w:val="346"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泰豪科技股份有限公司</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6"/>
                <w:szCs w:val="16"/>
              </w:rPr>
              <w:t xml:space="preserve">50,000.00 </w:t>
            </w:r>
            <w:r>
              <w:rPr>
                <w:color w:val="000000"/>
                <w:spacing w:val="0"/>
                <w:w w:val="100"/>
                <w:position w:val="0"/>
                <w:sz w:val="18"/>
                <w:szCs w:val="18"/>
              </w:rPr>
              <w:t>万元</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2010.09.27-2015.09.26</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2010.09.27-2017.09.26</w:t>
            </w:r>
          </w:p>
        </w:tc>
      </w:tr>
    </w:tbl>
    <w:p>
      <w:pPr>
        <w:pStyle w:val="Style35"/>
        <w:keepNext w:val="0"/>
        <w:keepLines w:val="0"/>
        <w:widowControl w:val="0"/>
        <w:shd w:val="clear" w:color="auto" w:fill="auto"/>
        <w:bidi w:val="0"/>
        <w:spacing w:before="0" w:after="160" w:line="240" w:lineRule="auto"/>
        <w:ind w:left="571" w:right="0" w:firstLine="0"/>
        <w:jc w:val="left"/>
        <w:rPr>
          <w:sz w:val="20"/>
          <w:szCs w:val="20"/>
        </w:rPr>
      </w:pPr>
      <w:r>
        <w:rPr>
          <w:b/>
          <w:bCs/>
          <w:color w:val="000000"/>
          <w:spacing w:val="0"/>
          <w:w w:val="100"/>
          <w:position w:val="0"/>
          <w:sz w:val="20"/>
          <w:szCs w:val="20"/>
        </w:rPr>
        <w:t>(4)</w:t>
      </w:r>
      <w:r>
        <w:rPr>
          <w:color w:val="000000"/>
          <w:spacing w:val="0"/>
          <w:w w:val="100"/>
          <w:position w:val="0"/>
          <w:sz w:val="20"/>
          <w:szCs w:val="20"/>
        </w:rPr>
        <w:t>其他关联方为控股子公司提供担保</w:t>
      </w:r>
    </w:p>
    <w:p>
      <w:pPr>
        <w:pStyle w:val="Style35"/>
        <w:keepNext w:val="0"/>
        <w:keepLines w:val="0"/>
        <w:widowControl w:val="0"/>
        <w:shd w:val="clear" w:color="auto" w:fill="auto"/>
        <w:bidi w:val="0"/>
        <w:spacing w:before="0" w:after="0" w:line="240" w:lineRule="auto"/>
        <w:ind w:left="571" w:right="0" w:firstLine="0"/>
        <w:jc w:val="left"/>
        <w:rPr>
          <w:sz w:val="20"/>
          <w:szCs w:val="20"/>
        </w:rPr>
      </w:pPr>
      <w:r>
        <w:rPr>
          <w:color w:val="000000"/>
          <w:spacing w:val="0"/>
          <w:w w:val="100"/>
          <w:position w:val="0"/>
          <w:sz w:val="20"/>
          <w:szCs w:val="20"/>
        </w:rPr>
        <w:t>截至</w:t>
      </w: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12</w:t>
      </w:r>
      <w:r>
        <w:rPr>
          <w:color w:val="000000"/>
          <w:spacing w:val="0"/>
          <w:w w:val="100"/>
          <w:position w:val="0"/>
          <w:sz w:val="20"/>
          <w:szCs w:val="20"/>
        </w:rPr>
        <w:t>月</w:t>
      </w:r>
      <w:r>
        <w:rPr>
          <w:color w:val="000000"/>
          <w:spacing w:val="0"/>
          <w:w w:val="100"/>
          <w:position w:val="0"/>
          <w:sz w:val="22"/>
          <w:szCs w:val="22"/>
        </w:rPr>
        <w:t>31</w:t>
      </w:r>
      <w:r>
        <w:rPr>
          <w:color w:val="000000"/>
          <w:spacing w:val="0"/>
          <w:w w:val="100"/>
          <w:position w:val="0"/>
          <w:sz w:val="20"/>
          <w:szCs w:val="20"/>
        </w:rPr>
        <w:t>日，公司非合并参股子公司同方投资有限公司以保证方式为公司控股</w:t>
      </w:r>
    </w:p>
    <w:p>
      <w:pPr>
        <w:widowControl w:val="0"/>
        <w:spacing w:after="5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134" w:right="0" w:firstLine="0"/>
        <w:jc w:val="left"/>
        <w:rPr>
          <w:sz w:val="20"/>
          <w:szCs w:val="20"/>
        </w:rPr>
      </w:pPr>
      <w:r>
        <w:rPr>
          <w:color w:val="000000"/>
          <w:spacing w:val="0"/>
          <w:w w:val="100"/>
          <w:position w:val="0"/>
          <w:sz w:val="20"/>
          <w:szCs w:val="20"/>
        </w:rPr>
        <w:t>子公司龙江环保集团股份有限公司的下列银行借款提供连带责任担保:</w:t>
      </w:r>
    </w:p>
    <w:tbl>
      <w:tblPr>
        <w:tblOverlap w:val="never"/>
        <w:jc w:val="center"/>
        <w:tblLayout w:type="fixed"/>
      </w:tblPr>
      <w:tblGrid>
        <w:gridCol w:w="2722"/>
        <w:gridCol w:w="1838"/>
        <w:gridCol w:w="2438"/>
        <w:gridCol w:w="2371"/>
      </w:tblGrid>
      <w:tr>
        <w:trPr>
          <w:trHeight w:val="341"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贷款银行</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left"/>
              <w:rPr>
                <w:sz w:val="18"/>
                <w:szCs w:val="18"/>
              </w:rPr>
            </w:pPr>
            <w:r>
              <w:rPr>
                <w:b/>
                <w:bCs/>
                <w:color w:val="000000"/>
                <w:spacing w:val="0"/>
                <w:w w:val="100"/>
                <w:position w:val="0"/>
                <w:sz w:val="18"/>
                <w:szCs w:val="18"/>
              </w:rPr>
              <w:t>贷款金额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left"/>
              <w:rPr>
                <w:sz w:val="18"/>
                <w:szCs w:val="18"/>
              </w:rPr>
            </w:pPr>
            <w:r>
              <w:rPr>
                <w:b/>
                <w:bCs/>
                <w:color w:val="000000"/>
                <w:spacing w:val="0"/>
                <w:w w:val="100"/>
                <w:position w:val="0"/>
                <w:sz w:val="18"/>
                <w:szCs w:val="18"/>
              </w:rPr>
              <w:t>贷款期限</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left"/>
              <w:rPr>
                <w:sz w:val="18"/>
                <w:szCs w:val="18"/>
              </w:rPr>
            </w:pPr>
            <w:r>
              <w:rPr>
                <w:b/>
                <w:bCs/>
                <w:color w:val="000000"/>
                <w:spacing w:val="0"/>
                <w:w w:val="100"/>
                <w:position w:val="0"/>
                <w:sz w:val="18"/>
                <w:szCs w:val="18"/>
              </w:rPr>
              <w:t>保证期间</w:t>
            </w:r>
          </w:p>
        </w:tc>
      </w:tr>
      <w:tr>
        <w:trPr>
          <w:trHeight w:val="346"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中国进出口银行黑龙江分行</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6"/>
                <w:szCs w:val="16"/>
              </w:rPr>
              <w:t xml:space="preserve">26,400.00 </w:t>
            </w:r>
            <w:r>
              <w:rPr>
                <w:color w:val="000000"/>
                <w:spacing w:val="0"/>
                <w:w w:val="100"/>
                <w:position w:val="0"/>
                <w:sz w:val="18"/>
                <w:szCs w:val="18"/>
              </w:rPr>
              <w:t>万元</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2012.07.24-2023.07.14</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2012.07.24-2025.07.14</w:t>
            </w:r>
          </w:p>
        </w:tc>
      </w:tr>
    </w:tbl>
    <w:p>
      <w:pPr>
        <w:pStyle w:val="Style35"/>
        <w:keepNext w:val="0"/>
        <w:keepLines w:val="0"/>
        <w:widowControl w:val="0"/>
        <w:shd w:val="clear" w:color="auto" w:fill="auto"/>
        <w:bidi w:val="0"/>
        <w:spacing w:before="0" w:after="160" w:line="240" w:lineRule="auto"/>
        <w:ind w:left="571" w:right="0" w:firstLine="0"/>
        <w:jc w:val="left"/>
        <w:rPr>
          <w:sz w:val="20"/>
          <w:szCs w:val="20"/>
        </w:rPr>
      </w:pPr>
      <w:r>
        <w:rPr>
          <w:b/>
          <w:bCs/>
          <w:color w:val="000000"/>
          <w:spacing w:val="0"/>
          <w:w w:val="100"/>
          <w:position w:val="0"/>
          <w:sz w:val="20"/>
          <w:szCs w:val="20"/>
        </w:rPr>
        <w:t>(5)</w:t>
      </w:r>
      <w:r>
        <w:rPr>
          <w:color w:val="000000"/>
          <w:spacing w:val="0"/>
          <w:w w:val="100"/>
          <w:position w:val="0"/>
          <w:sz w:val="20"/>
          <w:szCs w:val="20"/>
        </w:rPr>
        <w:t>接受母公司担保</w:t>
      </w:r>
    </w:p>
    <w:p>
      <w:pPr>
        <w:pStyle w:val="Style35"/>
        <w:keepNext w:val="0"/>
        <w:keepLines w:val="0"/>
        <w:widowControl w:val="0"/>
        <w:shd w:val="clear" w:color="auto" w:fill="auto"/>
        <w:bidi w:val="0"/>
        <w:spacing w:before="0" w:after="0" w:line="240" w:lineRule="auto"/>
        <w:ind w:left="571" w:right="0" w:firstLine="0"/>
        <w:jc w:val="left"/>
        <w:rPr>
          <w:sz w:val="20"/>
          <w:szCs w:val="20"/>
        </w:rPr>
      </w:pPr>
      <w:r>
        <w:rPr>
          <w:color w:val="000000"/>
          <w:spacing w:val="0"/>
          <w:w w:val="100"/>
          <w:position w:val="0"/>
          <w:sz w:val="20"/>
          <w:szCs w:val="20"/>
        </w:rPr>
        <w:t>截至</w:t>
      </w: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12</w:t>
      </w:r>
      <w:r>
        <w:rPr>
          <w:color w:val="000000"/>
          <w:spacing w:val="0"/>
          <w:w w:val="100"/>
          <w:position w:val="0"/>
          <w:sz w:val="20"/>
          <w:szCs w:val="20"/>
        </w:rPr>
        <w:t>月</w:t>
      </w:r>
      <w:r>
        <w:rPr>
          <w:color w:val="000000"/>
          <w:spacing w:val="0"/>
          <w:w w:val="100"/>
          <w:position w:val="0"/>
          <w:sz w:val="22"/>
          <w:szCs w:val="22"/>
        </w:rPr>
        <w:t>31</w:t>
      </w:r>
      <w:r>
        <w:rPr>
          <w:color w:val="000000"/>
          <w:spacing w:val="0"/>
          <w:w w:val="100"/>
          <w:position w:val="0"/>
          <w:sz w:val="20"/>
          <w:szCs w:val="20"/>
        </w:rPr>
        <w:t>日，公司控股股东清华控股有限公司以保证方式为公司控股子公司龙</w:t>
      </w:r>
    </w:p>
    <w:p>
      <w:pPr>
        <w:widowControl w:val="0"/>
        <w:spacing w:after="5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130" w:right="0" w:firstLine="0"/>
        <w:jc w:val="left"/>
        <w:rPr>
          <w:sz w:val="20"/>
          <w:szCs w:val="20"/>
        </w:rPr>
      </w:pPr>
      <w:r>
        <w:rPr>
          <w:color w:val="000000"/>
          <w:spacing w:val="0"/>
          <w:w w:val="100"/>
          <w:position w:val="0"/>
          <w:sz w:val="20"/>
          <w:szCs w:val="20"/>
        </w:rPr>
        <w:t>江环保集团股份有限公司的下列银行借款提供连带责任担保:</w:t>
      </w:r>
    </w:p>
    <w:tbl>
      <w:tblPr>
        <w:tblOverlap w:val="never"/>
        <w:jc w:val="center"/>
        <w:tblLayout w:type="fixed"/>
      </w:tblPr>
      <w:tblGrid>
        <w:gridCol w:w="2606"/>
        <w:gridCol w:w="1762"/>
        <w:gridCol w:w="2482"/>
        <w:gridCol w:w="2645"/>
      </w:tblGrid>
      <w:tr>
        <w:trPr>
          <w:trHeight w:val="341"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贷款银行</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b/>
                <w:bCs/>
                <w:color w:val="000000"/>
                <w:spacing w:val="0"/>
                <w:w w:val="100"/>
                <w:position w:val="0"/>
                <w:sz w:val="18"/>
                <w:szCs w:val="18"/>
              </w:rPr>
              <w:t>贷款金额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贷款期限</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保证期间</w:t>
            </w:r>
          </w:p>
        </w:tc>
      </w:tr>
      <w:tr>
        <w:trPr>
          <w:trHeight w:val="336"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亚洲开发银行</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6"/>
                <w:szCs w:val="16"/>
              </w:rPr>
              <w:t xml:space="preserve">20,689.66 </w:t>
            </w:r>
            <w:r>
              <w:rPr>
                <w:color w:val="000000"/>
                <w:spacing w:val="0"/>
                <w:w w:val="100"/>
                <w:position w:val="0"/>
                <w:sz w:val="18"/>
                <w:szCs w:val="18"/>
              </w:rPr>
              <w:t>万元</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2010.12.14-2019.12.08</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2010.12.14-2021.12.08</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亚洲开发银行</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6"/>
                <w:szCs w:val="16"/>
              </w:rPr>
              <w:t xml:space="preserve">5,000.00 </w:t>
            </w:r>
            <w:r>
              <w:rPr>
                <w:color w:val="000000"/>
                <w:spacing w:val="0"/>
                <w:w w:val="100"/>
                <w:position w:val="0"/>
                <w:sz w:val="18"/>
                <w:szCs w:val="18"/>
              </w:rPr>
              <w:t>万元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2013.05.16-2019.07.14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2013.05.16-2021.07.14</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亚洲开发银行</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6"/>
                <w:szCs w:val="16"/>
              </w:rPr>
              <w:t xml:space="preserve">18, </w:t>
            </w:r>
            <w:r>
              <w:rPr>
                <w:color w:val="000000"/>
                <w:spacing w:val="0"/>
                <w:w w:val="100"/>
                <w:position w:val="0"/>
                <w:sz w:val="16"/>
                <w:szCs w:val="16"/>
              </w:rPr>
              <w:t xml:space="preserve">000. </w:t>
            </w:r>
            <w:r>
              <w:rPr>
                <w:color w:val="000000"/>
                <w:spacing w:val="0"/>
                <w:w w:val="100"/>
                <w:position w:val="0"/>
                <w:sz w:val="16"/>
                <w:szCs w:val="16"/>
              </w:rPr>
              <w:t xml:space="preserve">00 </w:t>
            </w:r>
            <w:r>
              <w:rPr>
                <w:color w:val="000000"/>
                <w:spacing w:val="0"/>
                <w:w w:val="100"/>
                <w:position w:val="0"/>
                <w:sz w:val="18"/>
                <w:szCs w:val="18"/>
              </w:rPr>
              <w:t>万元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2013.05.16-2019.06.08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2013.05.16-2021.06.08</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龙江银行哈尔滨分行营业部</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6"/>
                <w:szCs w:val="16"/>
              </w:rPr>
              <w:t xml:space="preserve">10, </w:t>
            </w:r>
            <w:r>
              <w:rPr>
                <w:color w:val="000000"/>
                <w:spacing w:val="0"/>
                <w:w w:val="100"/>
                <w:position w:val="0"/>
                <w:sz w:val="16"/>
                <w:szCs w:val="16"/>
              </w:rPr>
              <w:t xml:space="preserve">000. </w:t>
            </w:r>
            <w:r>
              <w:rPr>
                <w:color w:val="000000"/>
                <w:spacing w:val="0"/>
                <w:w w:val="100"/>
                <w:position w:val="0"/>
                <w:sz w:val="16"/>
                <w:szCs w:val="16"/>
              </w:rPr>
              <w:t xml:space="preserve">00 </w:t>
            </w:r>
            <w:r>
              <w:rPr>
                <w:color w:val="000000"/>
                <w:spacing w:val="0"/>
                <w:w w:val="100"/>
                <w:position w:val="0"/>
                <w:sz w:val="18"/>
                <w:szCs w:val="18"/>
              </w:rPr>
              <w:t>万元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2013.11.25-2014.06.24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2013.11.25-2016.06.24</w:t>
            </w:r>
          </w:p>
        </w:tc>
      </w:tr>
      <w:tr>
        <w:trPr>
          <w:trHeight w:val="346"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b/>
                <w:bCs/>
                <w:color w:val="000000"/>
                <w:spacing w:val="0"/>
                <w:w w:val="100"/>
                <w:position w:val="0"/>
                <w:sz w:val="16"/>
                <w:szCs w:val="16"/>
              </w:rPr>
              <w:t xml:space="preserve">53, </w:t>
            </w:r>
            <w:r>
              <w:rPr>
                <w:b/>
                <w:bCs/>
                <w:color w:val="000000"/>
                <w:spacing w:val="0"/>
                <w:w w:val="100"/>
                <w:position w:val="0"/>
                <w:sz w:val="16"/>
                <w:szCs w:val="16"/>
              </w:rPr>
              <w:t xml:space="preserve">689. </w:t>
            </w:r>
            <w:r>
              <w:rPr>
                <w:b/>
                <w:bCs/>
                <w:color w:val="000000"/>
                <w:spacing w:val="0"/>
                <w:w w:val="100"/>
                <w:position w:val="0"/>
                <w:sz w:val="16"/>
                <w:szCs w:val="16"/>
              </w:rPr>
              <w:t xml:space="preserve">66 </w:t>
            </w:r>
            <w:r>
              <w:rPr>
                <w:b/>
                <w:bCs/>
                <w:color w:val="000000"/>
                <w:spacing w:val="0"/>
                <w:w w:val="100"/>
                <w:position w:val="0"/>
                <w:sz w:val="18"/>
                <w:szCs w:val="18"/>
              </w:rPr>
              <w:t>万元</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240" w:lineRule="auto"/>
        <w:ind w:left="576" w:right="0" w:firstLine="0"/>
        <w:jc w:val="left"/>
        <w:rPr>
          <w:sz w:val="20"/>
          <w:szCs w:val="20"/>
        </w:rPr>
      </w:pPr>
      <w:r>
        <w:rPr>
          <w:b/>
          <w:bCs/>
          <w:color w:val="000000"/>
          <w:spacing w:val="0"/>
          <w:w w:val="100"/>
          <w:position w:val="0"/>
          <w:sz w:val="20"/>
          <w:szCs w:val="20"/>
        </w:rPr>
        <w:t>7.</w:t>
      </w:r>
      <w:r>
        <w:rPr>
          <w:color w:val="000000"/>
          <w:spacing w:val="0"/>
          <w:w w:val="100"/>
          <w:position w:val="0"/>
          <w:sz w:val="20"/>
          <w:szCs w:val="20"/>
        </w:rPr>
        <w:t>支付许可授权费</w:t>
      </w:r>
    </w:p>
    <w:p>
      <w:pPr>
        <w:widowControl w:val="0"/>
        <w:spacing w:after="59" w:line="1" w:lineRule="exact"/>
      </w:pPr>
    </w:p>
    <w:p>
      <w:pPr>
        <w:pStyle w:val="Style25"/>
        <w:keepNext w:val="0"/>
        <w:keepLines w:val="0"/>
        <w:widowControl w:val="0"/>
        <w:shd w:val="clear" w:color="auto" w:fill="auto"/>
        <w:bidi w:val="0"/>
        <w:spacing w:before="0" w:after="60" w:line="355" w:lineRule="exact"/>
        <w:ind w:left="140" w:right="0" w:firstLine="660"/>
        <w:jc w:val="left"/>
        <w:rPr>
          <w:sz w:val="20"/>
          <w:szCs w:val="20"/>
        </w:rPr>
      </w:pPr>
      <w:r>
        <w:rPr>
          <w:color w:val="000000"/>
          <w:spacing w:val="0"/>
          <w:w w:val="100"/>
          <w:position w:val="0"/>
          <w:sz w:val="20"/>
          <w:szCs w:val="20"/>
        </w:rPr>
        <w:t>本公司及下属子公司</w:t>
      </w:r>
      <w:r>
        <w:rPr>
          <w:color w:val="000000"/>
          <w:spacing w:val="0"/>
          <w:w w:val="100"/>
          <w:position w:val="0"/>
          <w:sz w:val="22"/>
          <w:szCs w:val="22"/>
        </w:rPr>
        <w:t>2013</w:t>
      </w:r>
      <w:r>
        <w:rPr>
          <w:color w:val="000000"/>
          <w:spacing w:val="0"/>
          <w:w w:val="100"/>
          <w:position w:val="0"/>
          <w:sz w:val="20"/>
          <w:szCs w:val="20"/>
        </w:rPr>
        <w:t xml:space="preserve">年度应向清华大学支付的专利等技术成果实施许可使用费共计 </w:t>
      </w:r>
      <w:r>
        <w:rPr>
          <w:color w:val="000000"/>
          <w:spacing w:val="0"/>
          <w:w w:val="100"/>
          <w:position w:val="0"/>
          <w:sz w:val="22"/>
          <w:szCs w:val="22"/>
        </w:rPr>
        <w:t>26,440,000.00</w:t>
      </w:r>
      <w:r>
        <w:rPr>
          <w:color w:val="000000"/>
          <w:spacing w:val="0"/>
          <w:w w:val="100"/>
          <w:position w:val="0"/>
          <w:sz w:val="20"/>
          <w:szCs w:val="20"/>
        </w:rPr>
        <w:t>元，实际支付</w:t>
      </w:r>
      <w:r>
        <w:rPr>
          <w:color w:val="000000"/>
          <w:spacing w:val="0"/>
          <w:w w:val="100"/>
          <w:position w:val="0"/>
          <w:sz w:val="22"/>
          <w:szCs w:val="22"/>
        </w:rPr>
        <w:t>33,978,000.00</w:t>
      </w:r>
      <w:r>
        <w:rPr>
          <w:color w:val="000000"/>
          <w:spacing w:val="0"/>
          <w:w w:val="100"/>
          <w:position w:val="0"/>
          <w:sz w:val="20"/>
          <w:szCs w:val="20"/>
        </w:rPr>
        <w:t>元；</w:t>
      </w:r>
      <w:r>
        <w:rPr>
          <w:color w:val="000000"/>
          <w:spacing w:val="0"/>
          <w:w w:val="100"/>
          <w:position w:val="0"/>
          <w:sz w:val="22"/>
          <w:szCs w:val="22"/>
        </w:rPr>
        <w:t>2012</w:t>
      </w:r>
      <w:r>
        <w:rPr>
          <w:color w:val="000000"/>
          <w:spacing w:val="0"/>
          <w:w w:val="100"/>
          <w:position w:val="0"/>
          <w:sz w:val="20"/>
          <w:szCs w:val="20"/>
        </w:rPr>
        <w:t>年度应支付上述费用共计</w:t>
      </w:r>
      <w:r>
        <w:rPr>
          <w:color w:val="000000"/>
          <w:spacing w:val="0"/>
          <w:w w:val="100"/>
          <w:position w:val="0"/>
          <w:sz w:val="22"/>
          <w:szCs w:val="22"/>
        </w:rPr>
        <w:t xml:space="preserve">42,846,000.00 </w:t>
      </w:r>
      <w:r>
        <w:rPr>
          <w:color w:val="000000"/>
          <w:spacing w:val="0"/>
          <w:w w:val="100"/>
          <w:position w:val="0"/>
          <w:sz w:val="20"/>
          <w:szCs w:val="20"/>
        </w:rPr>
        <w:t>元，实际支付</w:t>
      </w:r>
      <w:r>
        <w:rPr>
          <w:color w:val="000000"/>
          <w:spacing w:val="0"/>
          <w:w w:val="100"/>
          <w:position w:val="0"/>
          <w:sz w:val="22"/>
          <w:szCs w:val="22"/>
        </w:rPr>
        <w:t>30,312,200.00</w:t>
      </w:r>
      <w:r>
        <w:rPr>
          <w:color w:val="000000"/>
          <w:spacing w:val="0"/>
          <w:w w:val="100"/>
          <w:position w:val="0"/>
          <w:sz w:val="20"/>
          <w:szCs w:val="20"/>
        </w:rPr>
        <w:t>元。</w:t>
      </w:r>
    </w:p>
    <w:p>
      <w:pPr>
        <w:pStyle w:val="Style25"/>
        <w:keepNext w:val="0"/>
        <w:keepLines w:val="0"/>
        <w:widowControl w:val="0"/>
        <w:numPr>
          <w:ilvl w:val="0"/>
          <w:numId w:val="101"/>
        </w:numPr>
        <w:shd w:val="clear" w:color="auto" w:fill="auto"/>
        <w:bidi w:val="0"/>
        <w:spacing w:before="0" w:after="60" w:line="355" w:lineRule="exact"/>
        <w:ind w:left="0" w:right="0" w:firstLine="580"/>
        <w:jc w:val="left"/>
        <w:rPr>
          <w:sz w:val="20"/>
          <w:szCs w:val="20"/>
        </w:rPr>
      </w:pPr>
      <w:bookmarkStart w:id="1158" w:name="bookmark1158"/>
      <w:bookmarkEnd w:id="1158"/>
      <w:r>
        <w:rPr>
          <w:color w:val="000000"/>
          <w:spacing w:val="0"/>
          <w:w w:val="100"/>
          <w:position w:val="0"/>
          <w:sz w:val="20"/>
          <w:szCs w:val="20"/>
        </w:rPr>
        <w:t>关联方资金往来</w:t>
      </w:r>
    </w:p>
    <w:p>
      <w:pPr>
        <w:pStyle w:val="Style25"/>
        <w:keepNext w:val="0"/>
        <w:keepLines w:val="0"/>
        <w:widowControl w:val="0"/>
        <w:shd w:val="clear" w:color="auto" w:fill="auto"/>
        <w:tabs>
          <w:tab w:pos="1025" w:val="left"/>
        </w:tabs>
        <w:bidi w:val="0"/>
        <w:spacing w:before="0" w:after="160" w:line="355" w:lineRule="exact"/>
        <w:ind w:left="0" w:right="0" w:firstLine="580"/>
        <w:jc w:val="left"/>
        <w:rPr>
          <w:sz w:val="20"/>
          <w:szCs w:val="20"/>
        </w:rPr>
      </w:pPr>
      <w:r>
        <w:rPr>
          <w:b/>
          <w:bCs/>
          <w:color w:val="000000"/>
          <w:spacing w:val="0"/>
          <w:w w:val="100"/>
          <w:position w:val="0"/>
          <w:sz w:val="20"/>
          <w:szCs w:val="20"/>
        </w:rPr>
        <w:t>(1)</w:t>
        <w:tab/>
      </w:r>
      <w:r>
        <w:rPr>
          <w:color w:val="000000"/>
          <w:spacing w:val="0"/>
          <w:w w:val="100"/>
          <w:position w:val="0"/>
          <w:sz w:val="22"/>
          <w:szCs w:val="22"/>
        </w:rPr>
        <w:t xml:space="preserve">2013 </w:t>
      </w:r>
      <w:r>
        <w:rPr>
          <w:color w:val="000000"/>
          <w:spacing w:val="0"/>
          <w:w w:val="100"/>
          <w:position w:val="0"/>
          <w:sz w:val="20"/>
          <w:szCs w:val="20"/>
        </w:rPr>
        <w:t>年度</w:t>
      </w:r>
    </w:p>
    <w:tbl>
      <w:tblPr>
        <w:tblOverlap w:val="never"/>
        <w:jc w:val="left"/>
        <w:tblLayout w:type="fixed"/>
      </w:tblPr>
      <w:tblGrid>
        <w:gridCol w:w="2270"/>
        <w:gridCol w:w="2011"/>
        <w:gridCol w:w="2146"/>
        <w:gridCol w:w="3067"/>
      </w:tblGrid>
      <w:tr>
        <w:trPr>
          <w:trHeight w:val="350" w:hRule="exact"/>
        </w:trPr>
        <w:tc>
          <w:tcPr>
            <w:vMerge w:val="restart"/>
            <w:tcBorders>
              <w:top w:val="single" w:sz="4"/>
            </w:tcBorders>
            <w:shd w:val="clear" w:color="auto" w:fill="FFFFFF"/>
            <w:vAlign w:val="center"/>
          </w:tcPr>
          <w:p>
            <w:pPr>
              <w:pStyle w:val="Style32"/>
              <w:keepNext w:val="0"/>
              <w:keepLines w:val="0"/>
              <w:framePr w:w="9494" w:h="3158" w:vSpace="307" w:wrap="notBeside" w:vAnchor="text" w:hAnchor="text" w:x="90" w:y="1"/>
              <w:widowControl w:val="0"/>
              <w:shd w:val="clear" w:color="auto" w:fill="auto"/>
              <w:bidi w:val="0"/>
              <w:spacing w:before="0" w:after="0" w:line="240" w:lineRule="auto"/>
              <w:ind w:left="0" w:right="0" w:firstLine="140"/>
              <w:jc w:val="left"/>
            </w:pPr>
            <w:r>
              <w:rPr>
                <w:b/>
                <w:bCs/>
                <w:color w:val="000000"/>
                <w:spacing w:val="0"/>
                <w:w w:val="100"/>
                <w:position w:val="0"/>
              </w:rPr>
              <w:t>关联方</w:t>
            </w:r>
          </w:p>
        </w:tc>
        <w:tc>
          <w:tcPr>
            <w:gridSpan w:val="2"/>
            <w:tcBorders>
              <w:top w:val="single" w:sz="4"/>
            </w:tcBorders>
            <w:shd w:val="clear" w:color="auto" w:fill="FFFFFF"/>
            <w:vAlign w:val="bottom"/>
          </w:tcPr>
          <w:p>
            <w:pPr>
              <w:pStyle w:val="Style32"/>
              <w:keepNext w:val="0"/>
              <w:keepLines w:val="0"/>
              <w:framePr w:w="9494" w:h="3158" w:vSpace="307" w:wrap="notBeside" w:vAnchor="text" w:hAnchor="text" w:x="90" w:y="1"/>
              <w:widowControl w:val="0"/>
              <w:shd w:val="clear" w:color="auto" w:fill="auto"/>
              <w:bidi w:val="0"/>
              <w:spacing w:before="0" w:after="0" w:line="240" w:lineRule="auto"/>
              <w:ind w:left="0" w:right="0" w:firstLine="0"/>
              <w:jc w:val="center"/>
            </w:pPr>
            <w:r>
              <w:rPr>
                <w:b/>
                <w:bCs/>
                <w:color w:val="000000"/>
                <w:spacing w:val="0"/>
                <w:w w:val="100"/>
                <w:position w:val="0"/>
              </w:rPr>
              <w:t>从关联方获取资金</w:t>
            </w:r>
          </w:p>
        </w:tc>
        <w:tc>
          <w:tcPr>
            <w:vMerge w:val="restart"/>
            <w:tcBorders>
              <w:top w:val="single" w:sz="4"/>
            </w:tcBorders>
            <w:shd w:val="clear" w:color="auto" w:fill="FFFFFF"/>
            <w:vAlign w:val="center"/>
          </w:tcPr>
          <w:p>
            <w:pPr>
              <w:pStyle w:val="Style32"/>
              <w:keepNext w:val="0"/>
              <w:keepLines w:val="0"/>
              <w:framePr w:w="9494" w:h="3158" w:vSpace="307" w:wrap="notBeside" w:vAnchor="text" w:hAnchor="text" w:x="90" w:y="1"/>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326" w:hRule="exact"/>
        </w:trPr>
        <w:tc>
          <w:tcPr>
            <w:vMerge/>
            <w:tcBorders/>
            <w:shd w:val="clear" w:color="auto" w:fill="FFFFFF"/>
            <w:vAlign w:val="center"/>
          </w:tcPr>
          <w:p>
            <w:pPr>
              <w:framePr w:w="9494" w:h="3158" w:vSpace="307" w:wrap="notBeside" w:vAnchor="text" w:hAnchor="text" w:x="90" w:y="1"/>
            </w:pPr>
          </w:p>
        </w:tc>
        <w:tc>
          <w:tcPr>
            <w:tcBorders>
              <w:top w:val="single" w:sz="4"/>
            </w:tcBorders>
            <w:shd w:val="clear" w:color="auto" w:fill="FFFFFF"/>
            <w:vAlign w:val="bottom"/>
          </w:tcPr>
          <w:p>
            <w:pPr>
              <w:pStyle w:val="Style32"/>
              <w:keepNext w:val="0"/>
              <w:keepLines w:val="0"/>
              <w:framePr w:w="9494" w:h="3158" w:vSpace="307" w:wrap="notBeside" w:vAnchor="text" w:hAnchor="text" w:x="90" w:y="1"/>
              <w:widowControl w:val="0"/>
              <w:shd w:val="clear" w:color="auto" w:fill="auto"/>
              <w:bidi w:val="0"/>
              <w:spacing w:before="0" w:after="0" w:line="240" w:lineRule="auto"/>
              <w:ind w:left="0" w:right="0" w:firstLine="680"/>
              <w:jc w:val="left"/>
            </w:pPr>
            <w:r>
              <w:rPr>
                <w:b/>
                <w:bCs/>
                <w:color w:val="000000"/>
                <w:spacing w:val="0"/>
                <w:w w:val="100"/>
                <w:position w:val="0"/>
              </w:rPr>
              <w:t>发生额</w:t>
            </w:r>
          </w:p>
        </w:tc>
        <w:tc>
          <w:tcPr>
            <w:tcBorders>
              <w:top w:val="single" w:sz="4"/>
            </w:tcBorders>
            <w:shd w:val="clear" w:color="auto" w:fill="FFFFFF"/>
            <w:vAlign w:val="bottom"/>
          </w:tcPr>
          <w:p>
            <w:pPr>
              <w:pStyle w:val="Style32"/>
              <w:keepNext w:val="0"/>
              <w:keepLines w:val="0"/>
              <w:framePr w:w="9494" w:h="3158" w:vSpace="307" w:wrap="notBeside" w:vAnchor="text" w:hAnchor="text" w:x="90" w:y="1"/>
              <w:widowControl w:val="0"/>
              <w:shd w:val="clear" w:color="auto" w:fill="auto"/>
              <w:bidi w:val="0"/>
              <w:spacing w:before="0" w:after="0" w:line="240" w:lineRule="auto"/>
              <w:ind w:left="0" w:right="0" w:firstLine="0"/>
              <w:jc w:val="center"/>
            </w:pPr>
            <w:r>
              <w:rPr>
                <w:b/>
                <w:bCs/>
                <w:color w:val="000000"/>
                <w:spacing w:val="0"/>
                <w:w w:val="100"/>
                <w:position w:val="0"/>
              </w:rPr>
              <w:t>余额</w:t>
            </w:r>
          </w:p>
        </w:tc>
        <w:tc>
          <w:tcPr>
            <w:vMerge/>
            <w:tcBorders/>
            <w:shd w:val="clear" w:color="auto" w:fill="FFFFFF"/>
            <w:vAlign w:val="center"/>
          </w:tcPr>
          <w:p>
            <w:pPr>
              <w:framePr w:w="9494" w:h="3158" w:vSpace="307" w:wrap="notBeside" w:vAnchor="text" w:hAnchor="text" w:x="90" w:y="1"/>
            </w:pPr>
          </w:p>
        </w:tc>
      </w:tr>
      <w:tr>
        <w:trPr>
          <w:trHeight w:val="322" w:hRule="exact"/>
        </w:trPr>
        <w:tc>
          <w:tcPr>
            <w:tcBorders>
              <w:top w:val="single" w:sz="4"/>
            </w:tcBorders>
            <w:shd w:val="clear" w:color="auto" w:fill="FFFFFF"/>
            <w:vAlign w:val="bottom"/>
          </w:tcPr>
          <w:p>
            <w:pPr>
              <w:pStyle w:val="Style32"/>
              <w:keepNext w:val="0"/>
              <w:keepLines w:val="0"/>
              <w:framePr w:w="9494" w:h="3158" w:vSpace="307" w:wrap="notBeside" w:vAnchor="text" w:hAnchor="text" w:x="90" w:y="1"/>
              <w:widowControl w:val="0"/>
              <w:shd w:val="clear" w:color="auto" w:fill="auto"/>
              <w:bidi w:val="0"/>
              <w:spacing w:before="0" w:after="0" w:line="240" w:lineRule="auto"/>
              <w:ind w:left="0" w:right="0" w:firstLine="140"/>
              <w:jc w:val="left"/>
            </w:pPr>
            <w:r>
              <w:rPr>
                <w:color w:val="000000"/>
                <w:spacing w:val="0"/>
                <w:w w:val="100"/>
                <w:position w:val="0"/>
              </w:rPr>
              <w:t>清华控股有限公司</w:t>
            </w:r>
          </w:p>
        </w:tc>
        <w:tc>
          <w:tcPr>
            <w:tcBorders>
              <w:top w:val="single" w:sz="4"/>
            </w:tcBorders>
            <w:shd w:val="clear" w:color="auto" w:fill="FFFFFF"/>
            <w:vAlign w:val="bottom"/>
          </w:tcPr>
          <w:p>
            <w:pPr>
              <w:pStyle w:val="Style32"/>
              <w:keepNext w:val="0"/>
              <w:keepLines w:val="0"/>
              <w:framePr w:w="9494" w:h="3158" w:vSpace="307" w:wrap="notBeside" w:vAnchor="text" w:hAnchor="text" w:x="90" w:y="1"/>
              <w:widowControl w:val="0"/>
              <w:shd w:val="clear" w:color="auto" w:fill="auto"/>
              <w:bidi w:val="0"/>
              <w:spacing w:before="0" w:after="0" w:line="240" w:lineRule="auto"/>
              <w:ind w:left="1400" w:right="0" w:firstLine="0"/>
              <w:jc w:val="left"/>
              <w:rPr>
                <w:sz w:val="24"/>
                <w:szCs w:val="24"/>
              </w:rPr>
            </w:pPr>
            <w:r>
              <w:rPr>
                <w:color w:val="000000"/>
                <w:spacing w:val="0"/>
                <w:w w:val="100"/>
                <w:position w:val="0"/>
                <w:sz w:val="24"/>
                <w:szCs w:val="24"/>
              </w:rPr>
              <w:t>0.00</w:t>
            </w:r>
          </w:p>
        </w:tc>
        <w:tc>
          <w:tcPr>
            <w:tcBorders>
              <w:top w:val="single" w:sz="4"/>
            </w:tcBorders>
            <w:shd w:val="clear" w:color="auto" w:fill="FFFFFF"/>
            <w:vAlign w:val="bottom"/>
          </w:tcPr>
          <w:p>
            <w:pPr>
              <w:pStyle w:val="Style32"/>
              <w:keepNext w:val="0"/>
              <w:keepLines w:val="0"/>
              <w:framePr w:w="9494" w:h="3158" w:vSpace="307" w:wrap="notBeside" w:vAnchor="text" w:hAnchor="text" w:x="90" w:y="1"/>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202,328,527.79</w:t>
            </w:r>
          </w:p>
        </w:tc>
        <w:tc>
          <w:tcPr>
            <w:tcBorders>
              <w:top w:val="single" w:sz="4"/>
            </w:tcBorders>
            <w:shd w:val="clear" w:color="auto" w:fill="FFFFFF"/>
            <w:vAlign w:val="bottom"/>
          </w:tcPr>
          <w:p>
            <w:pPr>
              <w:pStyle w:val="Style32"/>
              <w:keepNext w:val="0"/>
              <w:keepLines w:val="0"/>
              <w:framePr w:w="9494" w:h="3158" w:vSpace="307" w:wrap="notBeside" w:vAnchor="text" w:hAnchor="text" w:x="90" w:y="1"/>
              <w:widowControl w:val="0"/>
              <w:shd w:val="clear" w:color="auto" w:fill="auto"/>
              <w:bidi w:val="0"/>
              <w:spacing w:before="0" w:after="0" w:line="240" w:lineRule="auto"/>
              <w:ind w:left="0" w:right="0" w:firstLine="0"/>
              <w:jc w:val="left"/>
            </w:pPr>
            <w:r>
              <w:rPr>
                <w:color w:val="000000"/>
                <w:spacing w:val="0"/>
                <w:w w:val="100"/>
                <w:position w:val="0"/>
              </w:rPr>
              <w:t>中期票据委托贷款本息</w:t>
            </w:r>
          </w:p>
        </w:tc>
      </w:tr>
      <w:tr>
        <w:trPr>
          <w:trHeight w:val="312" w:hRule="exact"/>
        </w:trPr>
        <w:tc>
          <w:tcPr>
            <w:tcBorders/>
            <w:shd w:val="clear" w:color="auto" w:fill="FFFFFF"/>
            <w:vAlign w:val="bottom"/>
          </w:tcPr>
          <w:p>
            <w:pPr>
              <w:pStyle w:val="Style32"/>
              <w:keepNext w:val="0"/>
              <w:keepLines w:val="0"/>
              <w:framePr w:w="9494" w:h="3158" w:vSpace="307" w:wrap="notBeside" w:vAnchor="text" w:hAnchor="text" w:x="90" w:y="1"/>
              <w:widowControl w:val="0"/>
              <w:shd w:val="clear" w:color="auto" w:fill="auto"/>
              <w:bidi w:val="0"/>
              <w:spacing w:before="0" w:after="0" w:line="240" w:lineRule="auto"/>
              <w:ind w:left="0" w:right="0" w:firstLine="140"/>
              <w:jc w:val="left"/>
            </w:pPr>
            <w:r>
              <w:rPr>
                <w:color w:val="000000"/>
                <w:spacing w:val="0"/>
                <w:w w:val="100"/>
                <w:position w:val="0"/>
              </w:rPr>
              <w:t>清华控股有限公司</w:t>
            </w:r>
          </w:p>
        </w:tc>
        <w:tc>
          <w:tcPr>
            <w:tcBorders/>
            <w:shd w:val="clear" w:color="auto" w:fill="FFFFFF"/>
            <w:vAlign w:val="bottom"/>
          </w:tcPr>
          <w:p>
            <w:pPr>
              <w:pStyle w:val="Style32"/>
              <w:keepNext w:val="0"/>
              <w:keepLines w:val="0"/>
              <w:framePr w:w="9494" w:h="3158" w:vSpace="307" w:wrap="notBeside" w:vAnchor="text" w:hAnchor="text" w:x="90" w:y="1"/>
              <w:widowControl w:val="0"/>
              <w:shd w:val="clear" w:color="auto" w:fill="auto"/>
              <w:bidi w:val="0"/>
              <w:spacing w:before="0" w:after="0" w:line="240" w:lineRule="auto"/>
              <w:ind w:left="0" w:right="0" w:firstLine="560"/>
              <w:jc w:val="left"/>
              <w:rPr>
                <w:sz w:val="24"/>
                <w:szCs w:val="24"/>
              </w:rPr>
            </w:pPr>
            <w:r>
              <w:rPr>
                <w:color w:val="000000"/>
                <w:spacing w:val="0"/>
                <w:w w:val="100"/>
                <w:position w:val="0"/>
                <w:sz w:val="24"/>
                <w:szCs w:val="24"/>
              </w:rPr>
              <w:t>-574,155.56</w:t>
            </w:r>
          </w:p>
        </w:tc>
        <w:tc>
          <w:tcPr>
            <w:tcBorders/>
            <w:shd w:val="clear" w:color="auto" w:fill="FFFFFF"/>
            <w:vAlign w:val="bottom"/>
          </w:tcPr>
          <w:p>
            <w:pPr>
              <w:pStyle w:val="Style32"/>
              <w:keepNext w:val="0"/>
              <w:keepLines w:val="0"/>
              <w:framePr w:w="9494" w:h="3158" w:vSpace="307" w:wrap="notBeside" w:vAnchor="text" w:hAnchor="text" w:x="90" w:y="1"/>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415,581,361.15</w:t>
            </w:r>
          </w:p>
        </w:tc>
        <w:tc>
          <w:tcPr>
            <w:tcBorders/>
            <w:shd w:val="clear" w:color="auto" w:fill="FFFFFF"/>
            <w:vAlign w:val="bottom"/>
          </w:tcPr>
          <w:p>
            <w:pPr>
              <w:pStyle w:val="Style32"/>
              <w:keepNext w:val="0"/>
              <w:keepLines w:val="0"/>
              <w:framePr w:w="9494" w:h="3158" w:vSpace="307" w:wrap="notBeside" w:vAnchor="text" w:hAnchor="text" w:x="90" w:y="1"/>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B.O.T </w:t>
            </w:r>
            <w:r>
              <w:rPr>
                <w:color w:val="000000"/>
                <w:spacing w:val="0"/>
                <w:w w:val="100"/>
                <w:position w:val="0"/>
              </w:rPr>
              <w:t>.项目委托贷款本息</w:t>
            </w:r>
          </w:p>
        </w:tc>
      </w:tr>
      <w:tr>
        <w:trPr>
          <w:trHeight w:val="317" w:hRule="exact"/>
        </w:trPr>
        <w:tc>
          <w:tcPr>
            <w:tcBorders/>
            <w:shd w:val="clear" w:color="auto" w:fill="FFFFFF"/>
            <w:vAlign w:val="bottom"/>
          </w:tcPr>
          <w:p>
            <w:pPr>
              <w:pStyle w:val="Style32"/>
              <w:keepNext w:val="0"/>
              <w:keepLines w:val="0"/>
              <w:framePr w:w="9494" w:h="3158" w:vSpace="307" w:wrap="notBeside" w:vAnchor="text" w:hAnchor="text" w:x="90" w:y="1"/>
              <w:widowControl w:val="0"/>
              <w:shd w:val="clear" w:color="auto" w:fill="auto"/>
              <w:bidi w:val="0"/>
              <w:spacing w:before="0" w:after="0" w:line="240" w:lineRule="auto"/>
              <w:ind w:left="0" w:right="0" w:firstLine="140"/>
              <w:jc w:val="left"/>
            </w:pPr>
            <w:r>
              <w:rPr>
                <w:color w:val="000000"/>
                <w:spacing w:val="0"/>
                <w:w w:val="100"/>
                <w:position w:val="0"/>
              </w:rPr>
              <w:t>清华控股有限公司</w:t>
            </w:r>
          </w:p>
        </w:tc>
        <w:tc>
          <w:tcPr>
            <w:tcBorders/>
            <w:shd w:val="clear" w:color="auto" w:fill="FFFFFF"/>
            <w:vAlign w:val="bottom"/>
          </w:tcPr>
          <w:p>
            <w:pPr>
              <w:pStyle w:val="Style32"/>
              <w:keepNext w:val="0"/>
              <w:keepLines w:val="0"/>
              <w:framePr w:w="9494" w:h="3158" w:vSpace="307" w:wrap="notBeside" w:vAnchor="text" w:hAnchor="text" w:x="90" w:y="1"/>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101,250,763.06</w:t>
            </w:r>
          </w:p>
        </w:tc>
        <w:tc>
          <w:tcPr>
            <w:tcBorders/>
            <w:shd w:val="clear" w:color="auto" w:fill="FFFFFF"/>
            <w:vAlign w:val="bottom"/>
          </w:tcPr>
          <w:p>
            <w:pPr>
              <w:pStyle w:val="Style32"/>
              <w:keepNext w:val="0"/>
              <w:keepLines w:val="0"/>
              <w:framePr w:w="9494" w:h="3158" w:vSpace="307" w:wrap="notBeside" w:vAnchor="text" w:hAnchor="text" w:x="90" w:y="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1,832,455,308.26</w:t>
            </w:r>
          </w:p>
        </w:tc>
        <w:tc>
          <w:tcPr>
            <w:tcBorders/>
            <w:shd w:val="clear" w:color="auto" w:fill="FFFFFF"/>
            <w:vAlign w:val="bottom"/>
          </w:tcPr>
          <w:p>
            <w:pPr>
              <w:pStyle w:val="Style32"/>
              <w:keepNext w:val="0"/>
              <w:keepLines w:val="0"/>
              <w:framePr w:w="9494" w:h="3158" w:vSpace="307" w:wrap="notBeside" w:vAnchor="text" w:hAnchor="text" w:x="90" w:y="1"/>
              <w:widowControl w:val="0"/>
              <w:shd w:val="clear" w:color="auto" w:fill="auto"/>
              <w:bidi w:val="0"/>
              <w:spacing w:before="0" w:after="0" w:line="240" w:lineRule="auto"/>
              <w:ind w:left="0" w:right="0" w:firstLine="0"/>
              <w:jc w:val="left"/>
            </w:pPr>
            <w:r>
              <w:rPr>
                <w:color w:val="000000"/>
                <w:spacing w:val="0"/>
                <w:w w:val="100"/>
                <w:position w:val="0"/>
              </w:rPr>
              <w:t>重庆项目合作款</w:t>
            </w:r>
          </w:p>
        </w:tc>
      </w:tr>
      <w:tr>
        <w:trPr>
          <w:trHeight w:val="331" w:hRule="exact"/>
        </w:trPr>
        <w:tc>
          <w:tcPr>
            <w:tcBorders>
              <w:top w:val="single" w:sz="4"/>
            </w:tcBorders>
            <w:shd w:val="clear" w:color="auto" w:fill="FFFFFF"/>
            <w:vAlign w:val="bottom"/>
          </w:tcPr>
          <w:p>
            <w:pPr>
              <w:pStyle w:val="Style32"/>
              <w:keepNext w:val="0"/>
              <w:keepLines w:val="0"/>
              <w:framePr w:w="9494" w:h="3158" w:vSpace="307" w:wrap="notBeside" w:vAnchor="text" w:hAnchor="text" w:x="90" w:y="1"/>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tcBorders>
            <w:shd w:val="clear" w:color="auto" w:fill="FFFFFF"/>
            <w:vAlign w:val="bottom"/>
          </w:tcPr>
          <w:p>
            <w:pPr>
              <w:pStyle w:val="Style32"/>
              <w:keepNext w:val="0"/>
              <w:keepLines w:val="0"/>
              <w:framePr w:w="9494" w:h="3158" w:vSpace="307" w:wrap="notBeside" w:vAnchor="text" w:hAnchor="text" w:x="90" w:y="1"/>
              <w:widowControl w:val="0"/>
              <w:shd w:val="clear" w:color="auto" w:fill="auto"/>
              <w:bidi w:val="0"/>
              <w:spacing w:before="0" w:after="0" w:line="240" w:lineRule="auto"/>
              <w:ind w:left="0" w:right="0" w:firstLine="200"/>
              <w:jc w:val="left"/>
            </w:pPr>
            <w:r>
              <w:rPr>
                <w:b/>
                <w:bCs/>
                <w:color w:val="000000"/>
                <w:spacing w:val="0"/>
                <w:w w:val="100"/>
                <w:position w:val="0"/>
              </w:rPr>
              <w:t xml:space="preserve">100, 676, </w:t>
            </w:r>
            <w:r>
              <w:rPr>
                <w:b/>
                <w:bCs/>
                <w:color w:val="000000"/>
                <w:spacing w:val="0"/>
                <w:w w:val="100"/>
                <w:position w:val="0"/>
              </w:rPr>
              <w:t xml:space="preserve">607. </w:t>
            </w:r>
            <w:r>
              <w:rPr>
                <w:b/>
                <w:bCs/>
                <w:color w:val="000000"/>
                <w:spacing w:val="0"/>
                <w:w w:val="100"/>
                <w:position w:val="0"/>
              </w:rPr>
              <w:t>50</w:t>
            </w:r>
          </w:p>
        </w:tc>
        <w:tc>
          <w:tcPr>
            <w:tcBorders>
              <w:top w:val="single" w:sz="4"/>
            </w:tcBorders>
            <w:shd w:val="clear" w:color="auto" w:fill="FFFFFF"/>
            <w:vAlign w:val="bottom"/>
          </w:tcPr>
          <w:p>
            <w:pPr>
              <w:pStyle w:val="Style32"/>
              <w:keepNext w:val="0"/>
              <w:keepLines w:val="0"/>
              <w:framePr w:w="9494" w:h="3158" w:vSpace="307" w:wrap="notBeside" w:vAnchor="text" w:hAnchor="text" w:x="90" w:y="1"/>
              <w:widowControl w:val="0"/>
              <w:shd w:val="clear" w:color="auto" w:fill="auto"/>
              <w:bidi w:val="0"/>
              <w:spacing w:before="0" w:after="0" w:line="240" w:lineRule="auto"/>
              <w:ind w:left="0" w:right="0" w:firstLine="0"/>
              <w:jc w:val="left"/>
            </w:pPr>
            <w:r>
              <w:rPr>
                <w:b/>
                <w:bCs/>
                <w:color w:val="000000"/>
                <w:spacing w:val="0"/>
                <w:w w:val="100"/>
                <w:position w:val="0"/>
              </w:rPr>
              <w:t xml:space="preserve">2, </w:t>
            </w:r>
            <w:r>
              <w:rPr>
                <w:b/>
                <w:bCs/>
                <w:color w:val="000000"/>
                <w:spacing w:val="0"/>
                <w:w w:val="100"/>
                <w:position w:val="0"/>
              </w:rPr>
              <w:t xml:space="preserve">450,365,197. </w:t>
            </w:r>
            <w:r>
              <w:rPr>
                <w:b/>
                <w:bCs/>
                <w:color w:val="000000"/>
                <w:spacing w:val="0"/>
                <w:w w:val="100"/>
                <w:position w:val="0"/>
              </w:rPr>
              <w:t>20</w:t>
            </w:r>
          </w:p>
        </w:tc>
        <w:tc>
          <w:tcPr>
            <w:tcBorders>
              <w:top w:val="single" w:sz="4"/>
            </w:tcBorders>
            <w:shd w:val="clear" w:color="auto" w:fill="FFFFFF"/>
            <w:vAlign w:val="top"/>
          </w:tcPr>
          <w:p>
            <w:pPr>
              <w:framePr w:w="9494" w:h="3158" w:vSpace="307" w:wrap="notBeside" w:vAnchor="text" w:hAnchor="text" w:x="90" w:y="1"/>
              <w:widowControl w:val="0"/>
              <w:rPr>
                <w:sz w:val="10"/>
                <w:szCs w:val="10"/>
              </w:rPr>
            </w:pPr>
          </w:p>
        </w:tc>
      </w:tr>
      <w:tr>
        <w:trPr>
          <w:trHeight w:val="509" w:hRule="exact"/>
        </w:trPr>
        <w:tc>
          <w:tcPr>
            <w:gridSpan w:val="4"/>
            <w:tcBorders>
              <w:top w:val="single" w:sz="4"/>
            </w:tcBorders>
            <w:shd w:val="clear" w:color="auto" w:fill="FFFFFF"/>
            <w:vAlign w:val="center"/>
          </w:tcPr>
          <w:p>
            <w:pPr>
              <w:pStyle w:val="Style32"/>
              <w:keepNext w:val="0"/>
              <w:keepLines w:val="0"/>
              <w:framePr w:w="9494" w:h="3158" w:vSpace="307" w:wrap="notBeside" w:vAnchor="text" w:hAnchor="text" w:x="90" w:y="1"/>
              <w:widowControl w:val="0"/>
              <w:shd w:val="clear" w:color="auto" w:fill="auto"/>
              <w:tabs>
                <w:tab w:pos="1013" w:val="left"/>
              </w:tabs>
              <w:bidi w:val="0"/>
              <w:spacing w:before="0" w:after="0" w:line="240" w:lineRule="auto"/>
              <w:ind w:left="0" w:right="0" w:firstLine="600"/>
              <w:jc w:val="left"/>
              <w:rPr>
                <w:sz w:val="20"/>
                <w:szCs w:val="20"/>
              </w:rPr>
            </w:pPr>
            <w:r>
              <w:rPr>
                <w:b/>
                <w:bCs/>
                <w:color w:val="000000"/>
                <w:spacing w:val="0"/>
                <w:w w:val="100"/>
                <w:position w:val="0"/>
                <w:sz w:val="20"/>
                <w:szCs w:val="20"/>
              </w:rPr>
              <w:t>(2)</w:t>
              <w:tab/>
            </w:r>
            <w:r>
              <w:rPr>
                <w:color w:val="000000"/>
                <w:spacing w:val="0"/>
                <w:w w:val="100"/>
                <w:position w:val="0"/>
                <w:sz w:val="22"/>
                <w:szCs w:val="22"/>
              </w:rPr>
              <w:t xml:space="preserve">2012 </w:t>
            </w:r>
            <w:r>
              <w:rPr>
                <w:color w:val="000000"/>
                <w:spacing w:val="0"/>
                <w:w w:val="100"/>
                <w:position w:val="0"/>
                <w:sz w:val="20"/>
                <w:szCs w:val="20"/>
              </w:rPr>
              <w:t>年度</w:t>
            </w:r>
          </w:p>
        </w:tc>
      </w:tr>
      <w:tr>
        <w:trPr>
          <w:trHeight w:val="336" w:hRule="exact"/>
        </w:trPr>
        <w:tc>
          <w:tcPr>
            <w:vMerge w:val="restart"/>
            <w:tcBorders>
              <w:top w:val="single" w:sz="4"/>
            </w:tcBorders>
            <w:shd w:val="clear" w:color="auto" w:fill="FFFFFF"/>
            <w:vAlign w:val="center"/>
          </w:tcPr>
          <w:p>
            <w:pPr>
              <w:pStyle w:val="Style32"/>
              <w:keepNext w:val="0"/>
              <w:keepLines w:val="0"/>
              <w:framePr w:w="9494" w:h="3158" w:vSpace="307" w:wrap="notBeside" w:vAnchor="text" w:hAnchor="text" w:x="90" w:y="1"/>
              <w:widowControl w:val="0"/>
              <w:shd w:val="clear" w:color="auto" w:fill="auto"/>
              <w:bidi w:val="0"/>
              <w:spacing w:before="0" w:after="0" w:line="240" w:lineRule="auto"/>
              <w:ind w:left="0" w:right="0" w:firstLine="140"/>
              <w:jc w:val="left"/>
            </w:pPr>
            <w:r>
              <w:rPr>
                <w:b/>
                <w:bCs/>
                <w:color w:val="000000"/>
                <w:spacing w:val="0"/>
                <w:w w:val="100"/>
                <w:position w:val="0"/>
              </w:rPr>
              <w:t>关联方</w:t>
            </w:r>
          </w:p>
        </w:tc>
        <w:tc>
          <w:tcPr>
            <w:gridSpan w:val="2"/>
            <w:tcBorders>
              <w:top w:val="single" w:sz="4"/>
            </w:tcBorders>
            <w:shd w:val="clear" w:color="auto" w:fill="FFFFFF"/>
            <w:vAlign w:val="bottom"/>
          </w:tcPr>
          <w:p>
            <w:pPr>
              <w:pStyle w:val="Style32"/>
              <w:keepNext w:val="0"/>
              <w:keepLines w:val="0"/>
              <w:framePr w:w="9494" w:h="3158" w:vSpace="307" w:wrap="notBeside" w:vAnchor="text" w:hAnchor="text" w:x="90" w:y="1"/>
              <w:widowControl w:val="0"/>
              <w:shd w:val="clear" w:color="auto" w:fill="auto"/>
              <w:bidi w:val="0"/>
              <w:spacing w:before="0" w:after="0" w:line="240" w:lineRule="auto"/>
              <w:ind w:left="0" w:right="0" w:firstLine="0"/>
              <w:jc w:val="center"/>
            </w:pPr>
            <w:r>
              <w:rPr>
                <w:b/>
                <w:bCs/>
                <w:color w:val="000000"/>
                <w:spacing w:val="0"/>
                <w:w w:val="100"/>
                <w:position w:val="0"/>
              </w:rPr>
              <w:t>从关联方获取资金</w:t>
            </w:r>
          </w:p>
        </w:tc>
        <w:tc>
          <w:tcPr>
            <w:tcBorders>
              <w:top w:val="single" w:sz="4"/>
            </w:tcBorders>
            <w:shd w:val="clear" w:color="auto" w:fill="FFFFFF"/>
            <w:vAlign w:val="top"/>
          </w:tcPr>
          <w:p>
            <w:pPr>
              <w:framePr w:w="9494" w:h="3158" w:vSpace="307" w:wrap="notBeside" w:vAnchor="text" w:hAnchor="text" w:x="90" w:y="1"/>
              <w:widowControl w:val="0"/>
              <w:rPr>
                <w:sz w:val="10"/>
                <w:szCs w:val="10"/>
              </w:rPr>
            </w:pPr>
          </w:p>
        </w:tc>
      </w:tr>
      <w:tr>
        <w:trPr>
          <w:trHeight w:val="355" w:hRule="exact"/>
        </w:trPr>
        <w:tc>
          <w:tcPr>
            <w:vMerge/>
            <w:tcBorders>
              <w:bottom w:val="single" w:sz="4"/>
            </w:tcBorders>
            <w:shd w:val="clear" w:color="auto" w:fill="FFFFFF"/>
            <w:vAlign w:val="center"/>
          </w:tcPr>
          <w:p>
            <w:pPr>
              <w:framePr w:w="9494" w:h="3158" w:vSpace="307" w:wrap="notBeside" w:vAnchor="text" w:hAnchor="text" w:x="90" w:y="1"/>
            </w:pPr>
          </w:p>
        </w:tc>
        <w:tc>
          <w:tcPr>
            <w:tcBorders>
              <w:top w:val="single" w:sz="4"/>
              <w:bottom w:val="single" w:sz="4"/>
            </w:tcBorders>
            <w:shd w:val="clear" w:color="auto" w:fill="FFFFFF"/>
            <w:vAlign w:val="center"/>
          </w:tcPr>
          <w:p>
            <w:pPr>
              <w:pStyle w:val="Style32"/>
              <w:keepNext w:val="0"/>
              <w:keepLines w:val="0"/>
              <w:framePr w:w="9494" w:h="3158" w:vSpace="307" w:wrap="notBeside" w:vAnchor="text" w:hAnchor="text" w:x="90" w:y="1"/>
              <w:widowControl w:val="0"/>
              <w:shd w:val="clear" w:color="auto" w:fill="auto"/>
              <w:bidi w:val="0"/>
              <w:spacing w:before="0" w:after="0" w:line="240" w:lineRule="auto"/>
              <w:ind w:left="0" w:right="0" w:firstLine="680"/>
              <w:jc w:val="left"/>
            </w:pPr>
            <w:r>
              <w:rPr>
                <w:b/>
                <w:bCs/>
                <w:color w:val="000000"/>
                <w:spacing w:val="0"/>
                <w:w w:val="100"/>
                <w:position w:val="0"/>
              </w:rPr>
              <w:t>发生额</w:t>
            </w:r>
          </w:p>
        </w:tc>
        <w:tc>
          <w:tcPr>
            <w:tcBorders>
              <w:top w:val="single" w:sz="4"/>
              <w:bottom w:val="single" w:sz="4"/>
            </w:tcBorders>
            <w:shd w:val="clear" w:color="auto" w:fill="FFFFFF"/>
            <w:vAlign w:val="center"/>
          </w:tcPr>
          <w:p>
            <w:pPr>
              <w:pStyle w:val="Style32"/>
              <w:keepNext w:val="0"/>
              <w:keepLines w:val="0"/>
              <w:framePr w:w="9494" w:h="3158" w:vSpace="307" w:wrap="notBeside" w:vAnchor="text" w:hAnchor="text" w:x="90" w:y="1"/>
              <w:widowControl w:val="0"/>
              <w:shd w:val="clear" w:color="auto" w:fill="auto"/>
              <w:bidi w:val="0"/>
              <w:spacing w:before="0" w:after="0" w:line="240" w:lineRule="auto"/>
              <w:ind w:left="0" w:right="0" w:firstLine="940"/>
              <w:jc w:val="left"/>
            </w:pPr>
            <w:r>
              <w:rPr>
                <w:b/>
                <w:bCs/>
                <w:color w:val="000000"/>
                <w:spacing w:val="0"/>
                <w:w w:val="100"/>
                <w:position w:val="0"/>
              </w:rPr>
              <w:t>余额</w:t>
            </w:r>
          </w:p>
        </w:tc>
        <w:tc>
          <w:tcPr>
            <w:tcBorders>
              <w:top w:val="single" w:sz="4"/>
              <w:bottom w:val="single" w:sz="4"/>
            </w:tcBorders>
            <w:shd w:val="clear" w:color="auto" w:fill="FFFFFF"/>
            <w:vAlign w:val="top"/>
          </w:tcPr>
          <w:p>
            <w:pPr>
              <w:pStyle w:val="Style32"/>
              <w:keepNext w:val="0"/>
              <w:keepLines w:val="0"/>
              <w:framePr w:w="9494" w:h="3158" w:vSpace="307" w:wrap="notBeside" w:vAnchor="text" w:hAnchor="text" w:x="90" w:y="1"/>
              <w:widowControl w:val="0"/>
              <w:shd w:val="clear" w:color="auto" w:fill="auto"/>
              <w:bidi w:val="0"/>
              <w:spacing w:before="0" w:after="0" w:line="240" w:lineRule="auto"/>
              <w:ind w:left="1260" w:right="0" w:firstLine="0"/>
              <w:jc w:val="left"/>
            </w:pPr>
            <w:r>
              <w:rPr>
                <w:b/>
                <w:bCs/>
                <w:color w:val="000000"/>
                <w:spacing w:val="0"/>
                <w:w w:val="100"/>
                <w:position w:val="0"/>
              </w:rPr>
              <w:t>备注</w:t>
            </w:r>
          </w:p>
        </w:tc>
      </w:tr>
    </w:tbl>
    <w:p>
      <w:pPr>
        <w:pStyle w:val="Style35"/>
        <w:keepNext w:val="0"/>
        <w:keepLines w:val="0"/>
        <w:framePr w:w="4330" w:h="302" w:hSpace="89" w:wrap="notBeside" w:vAnchor="text" w:hAnchor="text" w:x="4832" w:y="3164"/>
        <w:widowControl w:val="0"/>
        <w:shd w:val="clear" w:color="auto" w:fill="auto"/>
        <w:bidi w:val="0"/>
        <w:spacing w:before="0" w:after="0" w:line="240" w:lineRule="auto"/>
        <w:ind w:left="0" w:right="0" w:firstLine="0"/>
        <w:jc w:val="center"/>
      </w:pPr>
      <w:r>
        <w:rPr>
          <w:color w:val="000000"/>
          <w:spacing w:val="0"/>
          <w:w w:val="100"/>
          <w:position w:val="0"/>
          <w:sz w:val="24"/>
          <w:szCs w:val="24"/>
        </w:rPr>
        <w:t>202,328,527.79</w:t>
      </w:r>
      <w:r>
        <w:rPr>
          <w:color w:val="000000"/>
          <w:spacing w:val="0"/>
          <w:w w:val="100"/>
          <w:position w:val="0"/>
        </w:rPr>
        <w:t>中期票据委托贷款本息</w:t>
      </w:r>
    </w:p>
    <w:p>
      <w:pPr>
        <w:pStyle w:val="Style35"/>
        <w:keepNext w:val="0"/>
        <w:keepLines w:val="0"/>
        <w:framePr w:w="1963" w:h="288" w:hSpace="89" w:wrap="notBeside" w:vAnchor="text" w:hAnchor="text" w:x="220" w:y="3174"/>
        <w:widowControl w:val="0"/>
        <w:shd w:val="clear" w:color="auto" w:fill="auto"/>
        <w:bidi w:val="0"/>
        <w:spacing w:before="0" w:after="0" w:line="240" w:lineRule="auto"/>
        <w:ind w:left="0" w:right="0" w:firstLine="0"/>
        <w:jc w:val="left"/>
      </w:pPr>
      <w:r>
        <w:rPr>
          <w:color w:val="000000"/>
          <w:spacing w:val="0"/>
          <w:w w:val="100"/>
          <w:position w:val="0"/>
        </w:rPr>
        <w:t>清华控股有限公司</w:t>
      </w:r>
    </w:p>
    <w:p>
      <w:pPr>
        <w:pStyle w:val="Style35"/>
        <w:keepNext w:val="0"/>
        <w:keepLines w:val="0"/>
        <w:framePr w:w="1718" w:h="302" w:hSpace="89" w:wrap="notBeside" w:vAnchor="text" w:hAnchor="text" w:x="2677" w:y="3164"/>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-22,880,268.88</w:t>
      </w:r>
    </w:p>
    <w:p>
      <w:pPr>
        <w:widowControl w:val="0"/>
        <w:spacing w:line="1" w:lineRule="exact"/>
      </w:pPr>
      <w:r>
        <w:br w:type="page"/>
      </w:r>
    </w:p>
    <w:tbl>
      <w:tblPr>
        <w:tblOverlap w:val="never"/>
        <w:jc w:val="center"/>
        <w:tblLayout w:type="fixed"/>
      </w:tblPr>
      <w:tblGrid>
        <w:gridCol w:w="4402"/>
        <w:gridCol w:w="3192"/>
        <w:gridCol w:w="1901"/>
      </w:tblGrid>
      <w:tr>
        <w:trPr>
          <w:trHeight w:val="1565" w:hRule="exact"/>
        </w:trPr>
        <w:tc>
          <w:tcPr>
            <w:tcBorders>
              <w:top w:val="single" w:sz="4"/>
            </w:tcBorders>
            <w:shd w:val="clear" w:color="auto" w:fill="FFFFFF"/>
            <w:vAlign w:val="bottom"/>
          </w:tcPr>
          <w:p>
            <w:pPr>
              <w:pStyle w:val="Style32"/>
              <w:keepNext w:val="0"/>
              <w:keepLines w:val="0"/>
              <w:widowControl w:val="0"/>
              <w:shd w:val="clear" w:color="auto" w:fill="auto"/>
              <w:tabs>
                <w:tab w:pos="4254" w:val="right"/>
              </w:tabs>
              <w:bidi w:val="0"/>
              <w:spacing w:before="0" w:after="0" w:line="240" w:lineRule="auto"/>
              <w:ind w:left="0" w:right="0" w:firstLine="140"/>
              <w:jc w:val="left"/>
              <w:rPr>
                <w:sz w:val="24"/>
                <w:szCs w:val="24"/>
              </w:rPr>
            </w:pPr>
            <w:r>
              <w:rPr>
                <w:color w:val="000000"/>
                <w:spacing w:val="0"/>
                <w:w w:val="100"/>
                <w:position w:val="0"/>
                <w:sz w:val="22"/>
                <w:szCs w:val="22"/>
              </w:rPr>
              <w:t>清华控股有限公司</w:t>
              <w:tab/>
            </w:r>
            <w:r>
              <w:rPr>
                <w:color w:val="000000"/>
                <w:spacing w:val="0"/>
                <w:w w:val="100"/>
                <w:position w:val="0"/>
                <w:sz w:val="24"/>
                <w:szCs w:val="24"/>
              </w:rPr>
              <w:t>-396,000,000.00</w:t>
            </w:r>
          </w:p>
          <w:p>
            <w:pPr>
              <w:pStyle w:val="Style32"/>
              <w:keepNext w:val="0"/>
              <w:keepLines w:val="0"/>
              <w:widowControl w:val="0"/>
              <w:shd w:val="clear" w:color="auto" w:fill="auto"/>
              <w:tabs>
                <w:tab w:pos="4254" w:val="right"/>
              </w:tabs>
              <w:bidi w:val="0"/>
              <w:spacing w:before="0" w:after="0" w:line="240" w:lineRule="auto"/>
              <w:ind w:left="0" w:right="0" w:firstLine="140"/>
              <w:jc w:val="left"/>
              <w:rPr>
                <w:sz w:val="24"/>
                <w:szCs w:val="24"/>
              </w:rPr>
            </w:pPr>
            <w:r>
              <w:rPr>
                <w:color w:val="000000"/>
                <w:spacing w:val="0"/>
                <w:w w:val="100"/>
                <w:position w:val="0"/>
                <w:sz w:val="22"/>
                <w:szCs w:val="22"/>
              </w:rPr>
              <w:t>清华控股有限公司</w:t>
              <w:tab/>
            </w:r>
            <w:r>
              <w:rPr>
                <w:color w:val="000000"/>
                <w:spacing w:val="0"/>
                <w:w w:val="100"/>
                <w:position w:val="0"/>
                <w:sz w:val="24"/>
                <w:szCs w:val="24"/>
              </w:rPr>
              <w:t>-8,164,733.33</w:t>
            </w:r>
          </w:p>
          <w:p>
            <w:pPr>
              <w:pStyle w:val="Style32"/>
              <w:keepNext w:val="0"/>
              <w:keepLines w:val="0"/>
              <w:widowControl w:val="0"/>
              <w:shd w:val="clear" w:color="auto" w:fill="auto"/>
              <w:tabs>
                <w:tab w:pos="4254" w:val="right"/>
              </w:tabs>
              <w:bidi w:val="0"/>
              <w:spacing w:before="0" w:after="0" w:line="240" w:lineRule="auto"/>
              <w:ind w:left="0" w:right="0" w:firstLine="140"/>
              <w:jc w:val="left"/>
              <w:rPr>
                <w:sz w:val="24"/>
                <w:szCs w:val="24"/>
              </w:rPr>
            </w:pPr>
            <w:r>
              <w:rPr>
                <w:color w:val="000000"/>
                <w:spacing w:val="0"/>
                <w:w w:val="100"/>
                <w:position w:val="0"/>
                <w:sz w:val="22"/>
                <w:szCs w:val="22"/>
              </w:rPr>
              <w:t>清华控股有限公司</w:t>
              <w:tab/>
            </w:r>
            <w:r>
              <w:rPr>
                <w:color w:val="000000"/>
                <w:spacing w:val="0"/>
                <w:w w:val="100"/>
                <w:position w:val="0"/>
                <w:sz w:val="24"/>
                <w:szCs w:val="24"/>
              </w:rPr>
              <w:t>1,044,644,807.62</w:t>
            </w:r>
          </w:p>
        </w:tc>
        <w:tc>
          <w:tcPr>
            <w:gridSpan w:val="2"/>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0.00</w:t>
            </w:r>
            <w:r>
              <w:rPr>
                <w:color w:val="000000"/>
                <w:spacing w:val="0"/>
                <w:w w:val="100"/>
                <w:position w:val="0"/>
              </w:rPr>
              <w:t>短期委托贷款本息</w:t>
            </w:r>
          </w:p>
          <w:p>
            <w:pPr>
              <w:pStyle w:val="Style3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416,155,516.71 B.O.T.</w:t>
            </w:r>
            <w:r>
              <w:rPr>
                <w:color w:val="000000"/>
                <w:spacing w:val="0"/>
                <w:w w:val="100"/>
                <w:position w:val="0"/>
              </w:rPr>
              <w:t>项目委托贷款本息</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1,731,204,545.20</w:t>
            </w:r>
            <w:r>
              <w:rPr>
                <w:color w:val="000000"/>
                <w:spacing w:val="0"/>
                <w:w w:val="100"/>
                <w:position w:val="0"/>
              </w:rPr>
              <w:t>重庆项目合作款</w:t>
            </w:r>
          </w:p>
        </w:tc>
      </w:tr>
      <w:tr>
        <w:trPr>
          <w:trHeight w:val="341" w:hRule="exact"/>
        </w:trPr>
        <w:tc>
          <w:tcPr>
            <w:tcBorders>
              <w:top w:val="single" w:sz="4"/>
            </w:tcBorders>
            <w:shd w:val="clear" w:color="auto" w:fill="FFFFFF"/>
            <w:vAlign w:val="bottom"/>
          </w:tcPr>
          <w:p>
            <w:pPr>
              <w:pStyle w:val="Style32"/>
              <w:keepNext w:val="0"/>
              <w:keepLines w:val="0"/>
              <w:widowControl w:val="0"/>
              <w:shd w:val="clear" w:color="auto" w:fill="auto"/>
              <w:tabs>
                <w:tab w:pos="2578" w:val="left"/>
              </w:tabs>
              <w:bidi w:val="0"/>
              <w:spacing w:before="0" w:after="0" w:line="240" w:lineRule="auto"/>
              <w:ind w:left="0" w:right="0" w:firstLine="140"/>
              <w:jc w:val="left"/>
            </w:pPr>
            <w:r>
              <w:rPr>
                <w:b/>
                <w:bCs/>
                <w:color w:val="000000"/>
                <w:spacing w:val="0"/>
                <w:w w:val="100"/>
                <w:position w:val="0"/>
              </w:rPr>
              <w:t>合计</w:t>
              <w:tab/>
              <w:t xml:space="preserve">617, 599, </w:t>
            </w:r>
            <w:r>
              <w:rPr>
                <w:b/>
                <w:bCs/>
                <w:color w:val="000000"/>
                <w:spacing w:val="0"/>
                <w:w w:val="100"/>
                <w:position w:val="0"/>
              </w:rPr>
              <w:t xml:space="preserve">805. </w:t>
            </w:r>
            <w:r>
              <w:rPr>
                <w:b/>
                <w:bCs/>
                <w:color w:val="000000"/>
                <w:spacing w:val="0"/>
                <w:w w:val="100"/>
                <w:position w:val="0"/>
              </w:rPr>
              <w:t>41</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2, </w:t>
            </w:r>
            <w:r>
              <w:rPr>
                <w:b/>
                <w:bCs/>
                <w:color w:val="000000"/>
                <w:spacing w:val="0"/>
                <w:w w:val="100"/>
                <w:position w:val="0"/>
              </w:rPr>
              <w:t xml:space="preserve">349,688,589. </w:t>
            </w:r>
            <w:r>
              <w:rPr>
                <w:b/>
                <w:bCs/>
                <w:color w:val="000000"/>
                <w:spacing w:val="0"/>
                <w:w w:val="100"/>
                <w:position w:val="0"/>
              </w:rPr>
              <w:t>70</w:t>
            </w:r>
          </w:p>
        </w:tc>
        <w:tc>
          <w:tcPr>
            <w:tcBorders>
              <w:top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（三）关联方往来余额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9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1.</w:t>
            </w:r>
            <w:r>
              <w:rPr>
                <w:color w:val="000000"/>
                <w:spacing w:val="0"/>
                <w:w w:val="100"/>
                <w:position w:val="0"/>
                <w:sz w:val="20"/>
                <w:szCs w:val="20"/>
              </w:rPr>
              <w:t>关联方应收账款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关联方（项目）</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600" w:firstLine="0"/>
              <w:jc w:val="right"/>
              <w:rPr>
                <w:sz w:val="18"/>
                <w:szCs w:val="18"/>
              </w:rPr>
            </w:pPr>
            <w:r>
              <w:rPr>
                <w:b/>
                <w:bCs/>
                <w:color w:val="000000"/>
                <w:spacing w:val="0"/>
                <w:w w:val="100"/>
                <w:position w:val="0"/>
                <w:sz w:val="18"/>
                <w:szCs w:val="18"/>
              </w:rPr>
              <w:t>年末金额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年初金额</w:t>
            </w:r>
          </w:p>
        </w:tc>
      </w:tr>
      <w:tr>
        <w:trPr>
          <w:trHeight w:val="312"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母公司及最终控制方：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54"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清华大学</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3,159,361.75</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3,087,451.80</w:t>
            </w:r>
          </w:p>
        </w:tc>
      </w:tr>
      <w:tr>
        <w:trPr>
          <w:trHeight w:val="331"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清华控股有限公司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30,180.00</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b/>
                <w:bCs/>
                <w:color w:val="000000"/>
                <w:spacing w:val="0"/>
                <w:w w:val="100"/>
                <w:position w:val="0"/>
                <w:sz w:val="18"/>
                <w:szCs w:val="18"/>
              </w:rPr>
              <w:t>受同一母公司控制的其他企业：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清华同方光盘电子出版社</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760" w:right="0" w:firstLine="0"/>
              <w:jc w:val="both"/>
              <w:rPr>
                <w:sz w:val="16"/>
                <w:szCs w:val="16"/>
              </w:rPr>
            </w:pPr>
            <w:r>
              <w:rPr>
                <w:color w:val="000000"/>
                <w:spacing w:val="0"/>
                <w:w w:val="100"/>
                <w:position w:val="0"/>
                <w:sz w:val="16"/>
                <w:szCs w:val="16"/>
              </w:rPr>
              <w:t>48,891.27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48,891.27</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博奥生物有限公司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760" w:right="0" w:firstLine="0"/>
              <w:jc w:val="both"/>
              <w:rPr>
                <w:sz w:val="16"/>
                <w:szCs w:val="16"/>
              </w:rPr>
            </w:pPr>
            <w:r>
              <w:rPr>
                <w:color w:val="000000"/>
                <w:spacing w:val="0"/>
                <w:w w:val="100"/>
                <w:position w:val="0"/>
                <w:sz w:val="16"/>
                <w:szCs w:val="16"/>
              </w:rPr>
              <w:t>76,800.00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0.00</w:t>
            </w:r>
          </w:p>
        </w:tc>
      </w:tr>
      <w:tr>
        <w:trPr>
          <w:trHeight w:val="30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北京博奥晶典生物技术有限公司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760" w:right="0" w:firstLine="0"/>
              <w:jc w:val="both"/>
              <w:rPr>
                <w:sz w:val="16"/>
                <w:szCs w:val="16"/>
              </w:rPr>
            </w:pPr>
            <w:r>
              <w:rPr>
                <w:color w:val="000000"/>
                <w:spacing w:val="0"/>
                <w:w w:val="100"/>
                <w:position w:val="0"/>
                <w:sz w:val="16"/>
                <w:szCs w:val="16"/>
              </w:rPr>
              <w:t>32,000.00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0.00</w:t>
            </w:r>
          </w:p>
        </w:tc>
      </w:tr>
      <w:tr>
        <w:trPr>
          <w:trHeight w:val="29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启迪（江西）发展有限公司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760" w:right="0" w:firstLine="0"/>
              <w:jc w:val="both"/>
              <w:rPr>
                <w:sz w:val="16"/>
                <w:szCs w:val="16"/>
              </w:rPr>
            </w:pPr>
            <w:r>
              <w:rPr>
                <w:color w:val="000000"/>
                <w:spacing w:val="0"/>
                <w:w w:val="100"/>
                <w:position w:val="0"/>
                <w:sz w:val="16"/>
                <w:szCs w:val="16"/>
              </w:rPr>
              <w:t>10,000.00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10,000.00</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北京国环清华环境工程设计研究院有限公司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198.00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0.00</w:t>
            </w:r>
          </w:p>
        </w:tc>
      </w:tr>
      <w:tr>
        <w:trPr>
          <w:trHeight w:val="331"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北京华控通力科技有限公司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33,923.72</w:t>
            </w: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合营企业及联营企业：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易程科技股份有限公司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70,814,814.00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74,241,331.00</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吉林同方科贸有限责任公司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6,814,929.95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6,814,929.95</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山西左云晋能新能源发电有限公司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5,480,896.00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5,480,896.00</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同方环境股份有限公司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3,990,367.99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5,725,770.72</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同方恩欧凯（无锡）膜技术有限公司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3,620,000.00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2,560,000.00</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同方川崎节能设备有限公司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2,244,164.00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2,360,642.00</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陕西省广电同方数字电视有限责任公司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1,865,852.00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1,378,542.00</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北京朗视仪器有限公司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1,800,000.00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1,800,000.00</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易程（苏州）新技术股份有限公司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1,632,028.75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2,768,828.75</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南阳广电同方数字电视有限责任公司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1,271,520.80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0.00</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易程（苏州）软件股份有限公司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1,008,000.00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0.00</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北京中检科威科技有限公司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660" w:right="0" w:firstLine="0"/>
              <w:jc w:val="both"/>
              <w:rPr>
                <w:sz w:val="16"/>
                <w:szCs w:val="16"/>
              </w:rPr>
            </w:pPr>
            <w:r>
              <w:rPr>
                <w:color w:val="000000"/>
                <w:spacing w:val="0"/>
                <w:w w:val="100"/>
                <w:position w:val="0"/>
                <w:sz w:val="16"/>
                <w:szCs w:val="16"/>
              </w:rPr>
              <w:t>940,800.00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0.00</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运城市蓝星同方数字电视有限公司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660" w:right="0" w:firstLine="0"/>
              <w:jc w:val="both"/>
              <w:rPr>
                <w:sz w:val="16"/>
                <w:szCs w:val="16"/>
              </w:rPr>
            </w:pPr>
            <w:r>
              <w:rPr>
                <w:color w:val="000000"/>
                <w:spacing w:val="0"/>
                <w:w w:val="100"/>
                <w:position w:val="0"/>
                <w:sz w:val="16"/>
                <w:szCs w:val="16"/>
              </w:rPr>
              <w:t>930,000.00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126,000.00</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濮阳广电同方数字电视有限公司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660" w:right="0" w:firstLine="0"/>
              <w:jc w:val="both"/>
              <w:rPr>
                <w:sz w:val="16"/>
                <w:szCs w:val="16"/>
              </w:rPr>
            </w:pPr>
            <w:r>
              <w:rPr>
                <w:color w:val="000000"/>
                <w:spacing w:val="0"/>
                <w:w w:val="100"/>
                <w:position w:val="0"/>
                <w:sz w:val="16"/>
                <w:szCs w:val="16"/>
              </w:rPr>
              <w:t>600,700.00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318,700.00</w:t>
            </w:r>
          </w:p>
        </w:tc>
      </w:tr>
      <w:tr>
        <w:trPr>
          <w:trHeight w:val="29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日照广电同方数字电视有限公司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660" w:right="0" w:firstLine="0"/>
              <w:jc w:val="both"/>
              <w:rPr>
                <w:sz w:val="16"/>
                <w:szCs w:val="16"/>
              </w:rPr>
            </w:pPr>
            <w:r>
              <w:rPr>
                <w:color w:val="000000"/>
                <w:spacing w:val="0"/>
                <w:w w:val="100"/>
                <w:position w:val="0"/>
                <w:sz w:val="16"/>
                <w:szCs w:val="16"/>
              </w:rPr>
              <w:t>532,480.00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175,500.00</w:t>
            </w:r>
          </w:p>
        </w:tc>
      </w:tr>
      <w:tr>
        <w:trPr>
          <w:trHeight w:val="30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易程（苏州）电子科技股份有限公司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660" w:right="0" w:firstLine="0"/>
              <w:jc w:val="both"/>
              <w:rPr>
                <w:sz w:val="16"/>
                <w:szCs w:val="16"/>
              </w:rPr>
            </w:pPr>
            <w:r>
              <w:rPr>
                <w:color w:val="000000"/>
                <w:spacing w:val="0"/>
                <w:w w:val="100"/>
                <w:position w:val="0"/>
                <w:sz w:val="16"/>
                <w:szCs w:val="16"/>
              </w:rPr>
              <w:t>488,278.50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0.00</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许昌广电同方数字电视有限公司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660" w:right="0" w:firstLine="0"/>
              <w:jc w:val="both"/>
              <w:rPr>
                <w:sz w:val="16"/>
                <w:szCs w:val="16"/>
              </w:rPr>
            </w:pPr>
            <w:r>
              <w:rPr>
                <w:color w:val="000000"/>
                <w:spacing w:val="0"/>
                <w:w w:val="100"/>
                <w:position w:val="0"/>
                <w:sz w:val="16"/>
                <w:szCs w:val="16"/>
              </w:rPr>
              <w:t>472,230.00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106,500.00</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泰豪软件股份有限公司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660" w:right="0" w:firstLine="0"/>
              <w:jc w:val="both"/>
              <w:rPr>
                <w:sz w:val="16"/>
                <w:szCs w:val="16"/>
              </w:rPr>
            </w:pPr>
            <w:r>
              <w:rPr>
                <w:color w:val="000000"/>
                <w:spacing w:val="0"/>
                <w:w w:val="100"/>
                <w:position w:val="0"/>
                <w:sz w:val="16"/>
                <w:szCs w:val="16"/>
              </w:rPr>
              <w:t>235,000.00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235,000.00</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商丘同方恒泰数字电视有限公司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660" w:right="0" w:firstLine="0"/>
              <w:jc w:val="both"/>
              <w:rPr>
                <w:sz w:val="16"/>
                <w:szCs w:val="16"/>
              </w:rPr>
            </w:pPr>
            <w:r>
              <w:rPr>
                <w:color w:val="000000"/>
                <w:spacing w:val="0"/>
                <w:w w:val="100"/>
                <w:position w:val="0"/>
                <w:sz w:val="16"/>
                <w:szCs w:val="16"/>
              </w:rPr>
              <w:t>200,000.00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0.00</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天门广电同方数字电视有限公司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660" w:right="0" w:firstLine="0"/>
              <w:jc w:val="both"/>
              <w:rPr>
                <w:sz w:val="16"/>
                <w:szCs w:val="16"/>
              </w:rPr>
            </w:pPr>
            <w:r>
              <w:rPr>
                <w:color w:val="000000"/>
                <w:spacing w:val="0"/>
                <w:w w:val="100"/>
                <w:position w:val="0"/>
                <w:sz w:val="16"/>
                <w:szCs w:val="16"/>
              </w:rPr>
              <w:t>200,000.00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0.00</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同方（深圳）云计算技术股份有限公司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660" w:right="0" w:firstLine="0"/>
              <w:jc w:val="both"/>
              <w:rPr>
                <w:sz w:val="16"/>
                <w:szCs w:val="16"/>
              </w:rPr>
            </w:pPr>
            <w:r>
              <w:rPr>
                <w:color w:val="000000"/>
                <w:spacing w:val="0"/>
                <w:w w:val="100"/>
                <w:position w:val="0"/>
                <w:sz w:val="16"/>
                <w:szCs w:val="16"/>
              </w:rPr>
              <w:t>103,200.00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0.00</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北京中录同方文化传播有限公司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760" w:right="0" w:firstLine="0"/>
              <w:jc w:val="both"/>
              <w:rPr>
                <w:sz w:val="16"/>
                <w:szCs w:val="16"/>
              </w:rPr>
            </w:pPr>
            <w:r>
              <w:rPr>
                <w:color w:val="000000"/>
                <w:spacing w:val="0"/>
                <w:w w:val="100"/>
                <w:position w:val="0"/>
                <w:sz w:val="16"/>
                <w:szCs w:val="16"/>
              </w:rPr>
              <w:t>90,107.50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90,107.50</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开封广电同方数字电视有限公司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760" w:right="0" w:firstLine="0"/>
              <w:jc w:val="both"/>
              <w:rPr>
                <w:sz w:val="16"/>
                <w:szCs w:val="16"/>
              </w:rPr>
            </w:pPr>
            <w:r>
              <w:rPr>
                <w:color w:val="000000"/>
                <w:spacing w:val="0"/>
                <w:w w:val="100"/>
                <w:position w:val="0"/>
                <w:sz w:val="16"/>
                <w:szCs w:val="16"/>
              </w:rPr>
              <w:t>15,400.00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0.00</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同方投资有限公司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110.02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13,399.54</w:t>
            </w:r>
          </w:p>
        </w:tc>
      </w:tr>
      <w:tr>
        <w:trPr>
          <w:trHeight w:val="331"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成都昊为环境科技有限公司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541,496.11</w:t>
            </w:r>
          </w:p>
        </w:tc>
      </w:tr>
      <w:tr>
        <w:trPr>
          <w:trHeight w:val="336" w:hRule="exact"/>
        </w:trPr>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其他关联关系方：</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267"/>
        <w:gridCol w:w="3274"/>
        <w:gridCol w:w="1954"/>
      </w:tblGrid>
      <w:tr>
        <w:trPr>
          <w:trHeight w:val="336"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关联方（项目）</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980" w:right="0" w:firstLine="0"/>
              <w:jc w:val="left"/>
              <w:rPr>
                <w:sz w:val="18"/>
                <w:szCs w:val="18"/>
              </w:rPr>
            </w:pPr>
            <w:r>
              <w:rPr>
                <w:b/>
                <w:bCs/>
                <w:color w:val="000000"/>
                <w:spacing w:val="0"/>
                <w:w w:val="100"/>
                <w:position w:val="0"/>
                <w:sz w:val="18"/>
                <w:szCs w:val="18"/>
              </w:rPr>
              <w:t>年末金额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年初金额</w:t>
            </w:r>
          </w:p>
        </w:tc>
      </w:tr>
      <w:tr>
        <w:trPr>
          <w:trHeight w:val="30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北京同方洁净技术有限公司</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8,530,272.50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10,621,011.08</w:t>
            </w:r>
          </w:p>
        </w:tc>
      </w:tr>
      <w:tr>
        <w:trPr>
          <w:trHeight w:val="32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left"/>
              <w:rPr>
                <w:sz w:val="16"/>
                <w:szCs w:val="16"/>
              </w:rPr>
            </w:pPr>
            <w:r>
              <w:rPr>
                <w:b/>
                <w:bCs/>
                <w:color w:val="000000"/>
                <w:spacing w:val="0"/>
                <w:w w:val="100"/>
                <w:position w:val="0"/>
                <w:sz w:val="16"/>
                <w:szCs w:val="16"/>
              </w:rPr>
              <w:t xml:space="preserve">117, </w:t>
            </w:r>
            <w:r>
              <w:rPr>
                <w:b/>
                <w:bCs/>
                <w:color w:val="000000"/>
                <w:spacing w:val="0"/>
                <w:w w:val="100"/>
                <w:position w:val="0"/>
                <w:sz w:val="16"/>
                <w:szCs w:val="16"/>
              </w:rPr>
              <w:t xml:space="preserve">208,403. </w:t>
            </w:r>
            <w:r>
              <w:rPr>
                <w:b/>
                <w:bCs/>
                <w:color w:val="000000"/>
                <w:spacing w:val="0"/>
                <w:w w:val="100"/>
                <w:position w:val="0"/>
                <w:sz w:val="16"/>
                <w:szCs w:val="16"/>
              </w:rPr>
              <w:t>03</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rPr>
                <w:sz w:val="16"/>
                <w:szCs w:val="16"/>
              </w:rPr>
            </w:pPr>
            <w:r>
              <w:rPr>
                <w:b/>
                <w:bCs/>
                <w:color w:val="000000"/>
                <w:spacing w:val="0"/>
                <w:w w:val="100"/>
                <w:position w:val="0"/>
                <w:sz w:val="16"/>
                <w:szCs w:val="16"/>
              </w:rPr>
              <w:t xml:space="preserve">118, </w:t>
            </w:r>
            <w:r>
              <w:rPr>
                <w:b/>
                <w:bCs/>
                <w:color w:val="000000"/>
                <w:spacing w:val="0"/>
                <w:w w:val="100"/>
                <w:position w:val="0"/>
                <w:sz w:val="16"/>
                <w:szCs w:val="16"/>
              </w:rPr>
              <w:t>569,101.44</w:t>
            </w:r>
          </w:p>
        </w:tc>
      </w:tr>
      <w:tr>
        <w:trPr>
          <w:trHeight w:val="509" w:hRule="exact"/>
        </w:trPr>
        <w:tc>
          <w:tcPr>
            <w:gridSpan w:val="3"/>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2.</w:t>
            </w:r>
            <w:r>
              <w:rPr>
                <w:color w:val="000000"/>
                <w:spacing w:val="0"/>
                <w:w w:val="100"/>
                <w:position w:val="0"/>
                <w:sz w:val="20"/>
                <w:szCs w:val="20"/>
              </w:rPr>
              <w:t>关联方其他应收款</w:t>
            </w:r>
          </w:p>
        </w:tc>
      </w:tr>
      <w:tr>
        <w:trPr>
          <w:trHeight w:val="326"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关联方（项目）</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年末金额</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年初金额</w:t>
            </w:r>
          </w:p>
        </w:tc>
      </w:tr>
    </w:tbl>
    <w:p>
      <w:pPr>
        <w:widowControl w:val="0"/>
        <w:spacing w:line="1" w:lineRule="exact"/>
      </w:pPr>
    </w:p>
    <w:tbl>
      <w:tblPr>
        <w:tblOverlap w:val="never"/>
        <w:jc w:val="center"/>
        <w:tblLayout w:type="fixed"/>
      </w:tblPr>
      <w:tblGrid>
        <w:gridCol w:w="4406"/>
        <w:gridCol w:w="3178"/>
        <w:gridCol w:w="1910"/>
      </w:tblGrid>
      <w:tr>
        <w:trPr>
          <w:trHeight w:val="350" w:hRule="exact"/>
        </w:trPr>
        <w:tc>
          <w:tcPr>
            <w:gridSpan w:val="3"/>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母公司及最终控制方：</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清华大学</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760" w:right="0" w:firstLine="0"/>
              <w:jc w:val="both"/>
              <w:rPr>
                <w:sz w:val="16"/>
                <w:szCs w:val="16"/>
              </w:rPr>
            </w:pPr>
            <w:r>
              <w:rPr>
                <w:color w:val="000000"/>
                <w:spacing w:val="0"/>
                <w:w w:val="100"/>
                <w:position w:val="0"/>
                <w:sz w:val="16"/>
                <w:szCs w:val="16"/>
              </w:rPr>
              <w:t>12,500.00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12,500.00</w:t>
            </w:r>
          </w:p>
        </w:tc>
      </w:tr>
      <w:tr>
        <w:trPr>
          <w:trHeight w:val="278"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受同一母公司控制的其他企业：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紫光软件系统有限公司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660" w:right="0" w:firstLine="0"/>
              <w:jc w:val="both"/>
              <w:rPr>
                <w:sz w:val="16"/>
                <w:szCs w:val="16"/>
              </w:rPr>
            </w:pPr>
            <w:r>
              <w:rPr>
                <w:color w:val="000000"/>
                <w:spacing w:val="0"/>
                <w:w w:val="100"/>
                <w:position w:val="0"/>
                <w:sz w:val="16"/>
                <w:szCs w:val="16"/>
              </w:rPr>
              <w:t>100,000.00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清华同方光盘电子出版社</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760" w:right="0" w:firstLine="0"/>
              <w:jc w:val="both"/>
              <w:rPr>
                <w:sz w:val="16"/>
                <w:szCs w:val="16"/>
              </w:rPr>
            </w:pPr>
            <w:r>
              <w:rPr>
                <w:color w:val="000000"/>
                <w:spacing w:val="0"/>
                <w:w w:val="100"/>
                <w:position w:val="0"/>
                <w:sz w:val="16"/>
                <w:szCs w:val="16"/>
              </w:rPr>
              <w:t>57,320.23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57,320.23</w:t>
            </w:r>
          </w:p>
        </w:tc>
      </w:tr>
      <w:tr>
        <w:trPr>
          <w:trHeight w:val="331"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北京华清物业管理有限公司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3,236.59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3,236.59</w:t>
            </w: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合营企业及联营企业：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同方川崎节能设备有限公司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24,747,900.28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13,862,363.60</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北京亚仕同方科技有限公司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17,854,052.02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18,913,013.83</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北京同方易豪科技有限公司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11,641,579.27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10,031,633.35</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同方恩欧凯（无锡）膜技术有限公司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7,854,794.10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7,854,794.10</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北京威视数据系统有限公司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5,151,783.12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5,151,783.12</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泰豪科技股份有限公司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3,250,000.00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3,250,000.00</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吉林同方科贸有限责任公司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2,080,185.68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2,340,904.74</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重庆同方合志科技有限公司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660" w:right="0" w:firstLine="0"/>
              <w:jc w:val="both"/>
              <w:rPr>
                <w:sz w:val="16"/>
                <w:szCs w:val="16"/>
              </w:rPr>
            </w:pPr>
            <w:r>
              <w:rPr>
                <w:color w:val="000000"/>
                <w:spacing w:val="0"/>
                <w:w w:val="100"/>
                <w:position w:val="0"/>
                <w:sz w:val="16"/>
                <w:szCs w:val="16"/>
              </w:rPr>
              <w:t>658,040.43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657,952.01</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北京中检科威科技有限公司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660" w:right="0" w:firstLine="0"/>
              <w:jc w:val="both"/>
              <w:rPr>
                <w:sz w:val="16"/>
                <w:szCs w:val="16"/>
              </w:rPr>
            </w:pPr>
            <w:r>
              <w:rPr>
                <w:color w:val="000000"/>
                <w:spacing w:val="0"/>
                <w:w w:val="100"/>
                <w:position w:val="0"/>
                <w:sz w:val="16"/>
                <w:szCs w:val="16"/>
              </w:rPr>
              <w:t>217,367.53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易程科技股份有限公司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760" w:right="0" w:firstLine="0"/>
              <w:jc w:val="both"/>
              <w:rPr>
                <w:sz w:val="16"/>
                <w:szCs w:val="16"/>
              </w:rPr>
            </w:pPr>
            <w:r>
              <w:rPr>
                <w:color w:val="000000"/>
                <w:spacing w:val="0"/>
                <w:w w:val="100"/>
                <w:position w:val="0"/>
                <w:sz w:val="16"/>
                <w:szCs w:val="16"/>
              </w:rPr>
              <w:t>21,356.72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6,000,763.50</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同方投资有限公司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7,620.68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11,185.25</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北京同方时讯电子有限公司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4,691.23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16,230.82</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北京同方电子商务有限公司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803,500.00</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北京迈信力通科技有限公司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1,000,000.00</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北京同方信息安全技术股份有限公司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56,513.23</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北京泰豪联星技术有限公司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24,064.37</w:t>
            </w:r>
          </w:p>
        </w:tc>
      </w:tr>
      <w:tr>
        <w:trPr>
          <w:trHeight w:val="331"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北京泰豪鼎欣数据服务有限公司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5,235.00</w:t>
            </w:r>
          </w:p>
        </w:tc>
      </w:tr>
      <w:tr>
        <w:trPr>
          <w:trHeight w:val="31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其他关联关系方：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北京同方洁净技术有限公司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3,727,837.61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2,993,121.86</w:t>
            </w:r>
          </w:p>
        </w:tc>
      </w:tr>
      <w:tr>
        <w:trPr>
          <w:trHeight w:val="341"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6"/>
                <w:szCs w:val="16"/>
              </w:rPr>
            </w:pPr>
            <w:r>
              <w:rPr>
                <w:b/>
                <w:bCs/>
                <w:color w:val="000000"/>
                <w:spacing w:val="0"/>
                <w:w w:val="100"/>
                <w:position w:val="0"/>
                <w:sz w:val="16"/>
                <w:szCs w:val="16"/>
              </w:rPr>
              <w:t xml:space="preserve">77,390, </w:t>
            </w:r>
            <w:r>
              <w:rPr>
                <w:b/>
                <w:bCs/>
                <w:color w:val="000000"/>
                <w:spacing w:val="0"/>
                <w:w w:val="100"/>
                <w:position w:val="0"/>
                <w:sz w:val="16"/>
                <w:szCs w:val="16"/>
              </w:rPr>
              <w:t xml:space="preserve">265. </w:t>
            </w:r>
            <w:r>
              <w:rPr>
                <w:b/>
                <w:bCs/>
                <w:color w:val="000000"/>
                <w:spacing w:val="0"/>
                <w:w w:val="100"/>
                <w:position w:val="0"/>
                <w:sz w:val="16"/>
                <w:szCs w:val="16"/>
              </w:rPr>
              <w:t>49</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6"/>
                <w:szCs w:val="16"/>
              </w:rPr>
            </w:pPr>
            <w:r>
              <w:rPr>
                <w:b/>
                <w:bCs/>
                <w:color w:val="000000"/>
                <w:spacing w:val="0"/>
                <w:w w:val="100"/>
                <w:position w:val="0"/>
                <w:sz w:val="16"/>
                <w:szCs w:val="16"/>
              </w:rPr>
              <w:t xml:space="preserve">73,046, 115. </w:t>
            </w:r>
            <w:r>
              <w:rPr>
                <w:b/>
                <w:bCs/>
                <w:color w:val="000000"/>
                <w:spacing w:val="0"/>
                <w:w w:val="100"/>
                <w:position w:val="0"/>
                <w:sz w:val="16"/>
                <w:szCs w:val="16"/>
              </w:rPr>
              <w:t>60</w:t>
            </w:r>
          </w:p>
        </w:tc>
      </w:tr>
    </w:tbl>
    <w:p>
      <w:pPr>
        <w:widowControl w:val="0"/>
        <w:spacing w:after="79" w:line="1" w:lineRule="exact"/>
      </w:pPr>
    </w:p>
    <w:p>
      <w:pPr>
        <w:pStyle w:val="Style52"/>
        <w:keepNext/>
        <w:keepLines/>
        <w:widowControl w:val="0"/>
        <w:numPr>
          <w:ilvl w:val="0"/>
          <w:numId w:val="99"/>
        </w:numPr>
        <w:pBdr>
          <w:bottom w:val="single" w:sz="4" w:space="0" w:color="auto"/>
        </w:pBdr>
        <w:shd w:val="clear" w:color="auto" w:fill="auto"/>
        <w:bidi w:val="0"/>
        <w:spacing w:before="0" w:after="240" w:line="240" w:lineRule="auto"/>
        <w:ind w:left="0" w:right="0" w:firstLine="580"/>
        <w:jc w:val="left"/>
      </w:pPr>
      <w:bookmarkStart w:id="1159" w:name="bookmark1159"/>
      <w:bookmarkStart w:id="1160" w:name="bookmark1160"/>
      <w:bookmarkStart w:id="1161" w:name="bookmark1161"/>
      <w:bookmarkStart w:id="1162" w:name="bookmark1162"/>
      <w:bookmarkEnd w:id="1161"/>
      <w:r>
        <w:rPr>
          <w:color w:val="000000"/>
          <w:spacing w:val="0"/>
          <w:w w:val="100"/>
          <w:position w:val="0"/>
        </w:rPr>
        <w:t>关联方预付款项</w:t>
      </w:r>
      <w:bookmarkEnd w:id="1159"/>
      <w:bookmarkEnd w:id="1160"/>
      <w:bookmarkEnd w:id="1162"/>
    </w:p>
    <w:tbl>
      <w:tblPr>
        <w:tblOverlap w:val="never"/>
        <w:jc w:val="center"/>
        <w:tblLayout w:type="fixed"/>
      </w:tblPr>
      <w:tblGrid>
        <w:gridCol w:w="4090"/>
        <w:gridCol w:w="3528"/>
        <w:gridCol w:w="1867"/>
      </w:tblGrid>
      <w:tr>
        <w:trPr>
          <w:trHeight w:val="240" w:hRule="exact"/>
        </w:trPr>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关联方（项目）</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年末金额</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年初金额</w:t>
            </w:r>
          </w:p>
        </w:tc>
      </w:tr>
      <w:tr>
        <w:trPr>
          <w:trHeight w:val="322"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母公司及最终控制方：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清华大学</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960" w:right="0" w:firstLine="0"/>
              <w:jc w:val="left"/>
              <w:rPr>
                <w:sz w:val="16"/>
                <w:szCs w:val="16"/>
              </w:rPr>
            </w:pPr>
            <w:r>
              <w:rPr>
                <w:color w:val="000000"/>
                <w:spacing w:val="0"/>
                <w:w w:val="100"/>
                <w:position w:val="0"/>
                <w:sz w:val="16"/>
                <w:szCs w:val="16"/>
              </w:rPr>
              <w:t>270,820.22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3,732,631.57</w:t>
            </w:r>
          </w:p>
        </w:tc>
      </w:tr>
      <w:tr>
        <w:trPr>
          <w:trHeight w:val="274"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合营企业及联营企业：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北京同方时讯电子有限公司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800" w:right="0" w:firstLine="0"/>
              <w:jc w:val="both"/>
              <w:rPr>
                <w:sz w:val="16"/>
                <w:szCs w:val="16"/>
              </w:rPr>
            </w:pPr>
            <w:r>
              <w:rPr>
                <w:color w:val="000000"/>
                <w:spacing w:val="0"/>
                <w:w w:val="100"/>
                <w:position w:val="0"/>
                <w:sz w:val="16"/>
                <w:szCs w:val="16"/>
              </w:rPr>
              <w:t>3,958,192.55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3,133,055.57</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同方环境股份有限公司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800" w:right="0" w:firstLine="0"/>
              <w:jc w:val="both"/>
              <w:rPr>
                <w:sz w:val="16"/>
                <w:szCs w:val="16"/>
              </w:rPr>
            </w:pPr>
            <w:r>
              <w:rPr>
                <w:color w:val="000000"/>
                <w:spacing w:val="0"/>
                <w:w w:val="100"/>
                <w:position w:val="0"/>
                <w:sz w:val="16"/>
                <w:szCs w:val="16"/>
              </w:rPr>
              <w:t>2,927,531.34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3,198,144.00</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吉林同方科贸有限责任公司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800" w:right="0" w:firstLine="0"/>
              <w:jc w:val="both"/>
              <w:rPr>
                <w:sz w:val="16"/>
                <w:szCs w:val="16"/>
              </w:rPr>
            </w:pPr>
            <w:r>
              <w:rPr>
                <w:color w:val="000000"/>
                <w:spacing w:val="0"/>
                <w:w w:val="100"/>
                <w:position w:val="0"/>
                <w:sz w:val="16"/>
                <w:szCs w:val="16"/>
              </w:rPr>
              <w:t>2,206,284.17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2,206,284.17</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北京亚仕同方科技有限公司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960" w:right="0" w:firstLine="0"/>
              <w:jc w:val="left"/>
              <w:rPr>
                <w:sz w:val="16"/>
                <w:szCs w:val="16"/>
              </w:rPr>
            </w:pPr>
            <w:r>
              <w:rPr>
                <w:color w:val="000000"/>
                <w:spacing w:val="0"/>
                <w:w w:val="100"/>
                <w:position w:val="0"/>
                <w:sz w:val="16"/>
                <w:szCs w:val="16"/>
              </w:rPr>
              <w:t>330,109.18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330,109.18</w:t>
            </w:r>
          </w:p>
        </w:tc>
      </w:tr>
      <w:tr>
        <w:trPr>
          <w:trHeight w:val="269"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北京威视数据系统有限公司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2060" w:right="0" w:firstLine="0"/>
              <w:jc w:val="left"/>
              <w:rPr>
                <w:sz w:val="16"/>
                <w:szCs w:val="16"/>
              </w:rPr>
            </w:pPr>
            <w:r>
              <w:rPr>
                <w:color w:val="000000"/>
                <w:spacing w:val="0"/>
                <w:w w:val="100"/>
                <w:position w:val="0"/>
                <w:sz w:val="16"/>
                <w:szCs w:val="16"/>
              </w:rPr>
              <w:t>11,418.00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bl>
    <w:p>
      <w:pPr>
        <w:pStyle w:val="Style35"/>
        <w:keepNext w:val="0"/>
        <w:keepLines w:val="0"/>
        <w:widowControl w:val="0"/>
        <w:shd w:val="clear" w:color="auto" w:fill="auto"/>
        <w:bidi w:val="0"/>
        <w:spacing w:before="0" w:after="0" w:line="240" w:lineRule="auto"/>
        <w:ind w:left="115" w:right="0" w:firstLine="0"/>
        <w:jc w:val="left"/>
        <w:rPr>
          <w:sz w:val="18"/>
          <w:szCs w:val="18"/>
        </w:rPr>
      </w:pPr>
      <w:r>
        <w:rPr>
          <w:b/>
          <w:bCs/>
          <w:color w:val="000000"/>
          <w:spacing w:val="0"/>
          <w:w w:val="100"/>
          <w:position w:val="0"/>
          <w:sz w:val="18"/>
          <w:szCs w:val="18"/>
        </w:rPr>
        <w:t>其他关联关系方:</w:t>
      </w:r>
    </w:p>
    <w:p>
      <w:pPr>
        <w:widowControl w:val="0"/>
        <w:spacing w:line="1" w:lineRule="exact"/>
      </w:pPr>
      <w:r>
        <w:br w:type="page"/>
      </w:r>
    </w:p>
    <w:tbl>
      <w:tblPr>
        <w:tblOverlap w:val="never"/>
        <w:jc w:val="center"/>
        <w:tblLayout w:type="fixed"/>
      </w:tblPr>
      <w:tblGrid>
        <w:gridCol w:w="4051"/>
        <w:gridCol w:w="3528"/>
        <w:gridCol w:w="1915"/>
      </w:tblGrid>
      <w:tr>
        <w:trPr>
          <w:trHeight w:val="931"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北京同方洁净技术有限公司</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40" w:right="0" w:firstLine="0"/>
              <w:jc w:val="left"/>
              <w:rPr>
                <w:sz w:val="16"/>
                <w:szCs w:val="16"/>
              </w:rPr>
            </w:pPr>
            <w:r>
              <w:rPr>
                <w:color w:val="000000"/>
                <w:spacing w:val="0"/>
                <w:w w:val="100"/>
                <w:position w:val="0"/>
                <w:sz w:val="16"/>
                <w:szCs w:val="16"/>
              </w:rPr>
              <w:t>5,434,477.95</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2,699,204.86</w:t>
            </w:r>
          </w:p>
        </w:tc>
      </w:tr>
      <w:tr>
        <w:trPr>
          <w:trHeight w:val="336"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40" w:right="0" w:firstLine="0"/>
              <w:jc w:val="left"/>
              <w:rPr>
                <w:sz w:val="16"/>
                <w:szCs w:val="16"/>
              </w:rPr>
            </w:pPr>
            <w:r>
              <w:rPr>
                <w:b/>
                <w:bCs/>
                <w:color w:val="000000"/>
                <w:spacing w:val="0"/>
                <w:w w:val="100"/>
                <w:position w:val="0"/>
                <w:sz w:val="16"/>
                <w:szCs w:val="16"/>
              </w:rPr>
              <w:t xml:space="preserve">15, 138, </w:t>
            </w:r>
            <w:r>
              <w:rPr>
                <w:b/>
                <w:bCs/>
                <w:color w:val="000000"/>
                <w:spacing w:val="0"/>
                <w:w w:val="100"/>
                <w:position w:val="0"/>
                <w:sz w:val="16"/>
                <w:szCs w:val="16"/>
              </w:rPr>
              <w:t xml:space="preserve">833. </w:t>
            </w:r>
            <w:r>
              <w:rPr>
                <w:b/>
                <w:bCs/>
                <w:color w:val="000000"/>
                <w:spacing w:val="0"/>
                <w:w w:val="100"/>
                <w:position w:val="0"/>
                <w:sz w:val="16"/>
                <w:szCs w:val="16"/>
              </w:rPr>
              <w:t>41</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6"/>
                <w:szCs w:val="16"/>
              </w:rPr>
            </w:pPr>
            <w:r>
              <w:rPr>
                <w:b/>
                <w:bCs/>
                <w:color w:val="000000"/>
                <w:spacing w:val="0"/>
                <w:w w:val="100"/>
                <w:position w:val="0"/>
                <w:sz w:val="16"/>
                <w:szCs w:val="16"/>
              </w:rPr>
              <w:t xml:space="preserve">15,299, </w:t>
            </w:r>
            <w:r>
              <w:rPr>
                <w:b/>
                <w:bCs/>
                <w:color w:val="000000"/>
                <w:spacing w:val="0"/>
                <w:w w:val="100"/>
                <w:position w:val="0"/>
                <w:sz w:val="16"/>
                <w:szCs w:val="16"/>
              </w:rPr>
              <w:t xml:space="preserve">429. </w:t>
            </w:r>
            <w:r>
              <w:rPr>
                <w:b/>
                <w:bCs/>
                <w:color w:val="000000"/>
                <w:spacing w:val="0"/>
                <w:w w:val="100"/>
                <w:position w:val="0"/>
                <w:sz w:val="16"/>
                <w:szCs w:val="16"/>
              </w:rPr>
              <w:t>35</w:t>
            </w:r>
          </w:p>
        </w:tc>
      </w:tr>
    </w:tbl>
    <w:p>
      <w:pPr>
        <w:widowControl w:val="0"/>
        <w:spacing w:after="79" w:line="1" w:lineRule="exact"/>
      </w:pPr>
    </w:p>
    <w:p>
      <w:pPr>
        <w:pStyle w:val="Style52"/>
        <w:keepNext/>
        <w:keepLines/>
        <w:widowControl w:val="0"/>
        <w:numPr>
          <w:ilvl w:val="0"/>
          <w:numId w:val="99"/>
        </w:numPr>
        <w:pBdr>
          <w:bottom w:val="single" w:sz="4" w:space="0" w:color="auto"/>
        </w:pBdr>
        <w:shd w:val="clear" w:color="auto" w:fill="auto"/>
        <w:bidi w:val="0"/>
        <w:spacing w:before="0" w:after="240" w:line="240" w:lineRule="auto"/>
        <w:ind w:left="0" w:right="0" w:firstLine="580"/>
        <w:jc w:val="left"/>
      </w:pPr>
      <w:bookmarkStart w:id="1163" w:name="bookmark1163"/>
      <w:bookmarkStart w:id="1164" w:name="bookmark1164"/>
      <w:bookmarkStart w:id="1165" w:name="bookmark1165"/>
      <w:bookmarkStart w:id="1166" w:name="bookmark1166"/>
      <w:bookmarkEnd w:id="1165"/>
      <w:r>
        <w:rPr>
          <w:color w:val="000000"/>
          <w:spacing w:val="0"/>
          <w:w w:val="100"/>
          <w:position w:val="0"/>
        </w:rPr>
        <w:t>关联方应付账款</w:t>
      </w:r>
      <w:bookmarkEnd w:id="1163"/>
      <w:bookmarkEnd w:id="1164"/>
      <w:bookmarkEnd w:id="1166"/>
    </w:p>
    <w:tbl>
      <w:tblPr>
        <w:tblOverlap w:val="never"/>
        <w:jc w:val="center"/>
        <w:tblLayout w:type="fixed"/>
      </w:tblPr>
      <w:tblGrid>
        <w:gridCol w:w="4450"/>
        <w:gridCol w:w="3086"/>
        <w:gridCol w:w="1958"/>
      </w:tblGrid>
      <w:tr>
        <w:trPr>
          <w:trHeight w:val="235" w:hRule="exact"/>
        </w:trPr>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关联方（项目）</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540" w:firstLine="0"/>
              <w:jc w:val="right"/>
              <w:rPr>
                <w:sz w:val="18"/>
                <w:szCs w:val="18"/>
              </w:rPr>
            </w:pPr>
            <w:r>
              <w:rPr>
                <w:b/>
                <w:bCs/>
                <w:color w:val="000000"/>
                <w:spacing w:val="0"/>
                <w:w w:val="100"/>
                <w:position w:val="0"/>
                <w:sz w:val="18"/>
                <w:szCs w:val="18"/>
              </w:rPr>
              <w:t>年末金额</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年初金额</w:t>
            </w:r>
          </w:p>
        </w:tc>
      </w:tr>
      <w:tr>
        <w:trPr>
          <w:trHeight w:val="317"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母公司及最终控制方：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清华大学</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327,278,811.76</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309,018,887.13</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受同一母公司控制的其他企业：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清华大学建筑设计研究院有限公司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both"/>
              <w:rPr>
                <w:sz w:val="16"/>
                <w:szCs w:val="16"/>
              </w:rPr>
            </w:pPr>
            <w:r>
              <w:rPr>
                <w:color w:val="000000"/>
                <w:spacing w:val="0"/>
                <w:w w:val="100"/>
                <w:position w:val="0"/>
                <w:sz w:val="16"/>
                <w:szCs w:val="16"/>
              </w:rPr>
              <w:t>550,000.00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550,000.00</w:t>
            </w:r>
          </w:p>
        </w:tc>
      </w:tr>
      <w:tr>
        <w:trPr>
          <w:trHeight w:val="331"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紫光股份有限公司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both"/>
              <w:rPr>
                <w:sz w:val="16"/>
                <w:szCs w:val="16"/>
              </w:rPr>
            </w:pPr>
            <w:r>
              <w:rPr>
                <w:color w:val="000000"/>
                <w:spacing w:val="0"/>
                <w:w w:val="100"/>
                <w:position w:val="0"/>
                <w:sz w:val="16"/>
                <w:szCs w:val="16"/>
              </w:rPr>
              <w:t>540,000.00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540,000.00</w:t>
            </w: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合营企业及联营企业：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同方环境股份有限公司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34,329,544.27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34,855,537.57</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同方川崎节能设备有限公司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34,401,677.49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53,414,132.17</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北京辰安科技股份有限公司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2,277,693.87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2,337,693.87</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北京同方时讯电子有限公司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1,920,000.00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同方（深圳）云计算技术股份有限公司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1,417,253.21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847,502.60</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重庆同方合志科技有限公司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1,148,400.00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579,150.00</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泰豪科技股份有限公司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both"/>
              <w:rPr>
                <w:sz w:val="16"/>
                <w:szCs w:val="16"/>
              </w:rPr>
            </w:pPr>
            <w:r>
              <w:rPr>
                <w:color w:val="000000"/>
                <w:spacing w:val="0"/>
                <w:w w:val="100"/>
                <w:position w:val="0"/>
                <w:sz w:val="16"/>
                <w:szCs w:val="16"/>
              </w:rPr>
              <w:t>858,158.39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972,350.69</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广州同艺照明有限公司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both"/>
              <w:rPr>
                <w:sz w:val="16"/>
                <w:szCs w:val="16"/>
              </w:rPr>
            </w:pPr>
            <w:r>
              <w:rPr>
                <w:color w:val="000000"/>
                <w:spacing w:val="0"/>
                <w:w w:val="100"/>
                <w:position w:val="0"/>
                <w:sz w:val="16"/>
                <w:szCs w:val="16"/>
              </w:rPr>
              <w:t>163,450.00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吉林同方科贸有限责任公司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700" w:right="0" w:firstLine="0"/>
              <w:jc w:val="left"/>
              <w:rPr>
                <w:sz w:val="16"/>
                <w:szCs w:val="16"/>
              </w:rPr>
            </w:pPr>
            <w:r>
              <w:rPr>
                <w:color w:val="000000"/>
                <w:spacing w:val="0"/>
                <w:w w:val="100"/>
                <w:position w:val="0"/>
                <w:sz w:val="16"/>
                <w:szCs w:val="16"/>
              </w:rPr>
              <w:t>36,684.00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36,684.00</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北京同方易豪科技有限公司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700" w:right="0" w:firstLine="0"/>
              <w:jc w:val="left"/>
              <w:rPr>
                <w:sz w:val="16"/>
                <w:szCs w:val="16"/>
              </w:rPr>
            </w:pPr>
            <w:r>
              <w:rPr>
                <w:color w:val="000000"/>
                <w:spacing w:val="0"/>
                <w:w w:val="100"/>
                <w:position w:val="0"/>
                <w:sz w:val="16"/>
                <w:szCs w:val="16"/>
              </w:rPr>
              <w:t>27,685.00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26,770.00</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同方佰宜科技（北京）有限公司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216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2,845,000.00</w:t>
            </w:r>
          </w:p>
        </w:tc>
      </w:tr>
      <w:tr>
        <w:trPr>
          <w:trHeight w:val="331"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北京威视数据系统有限公司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216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1,127,734.00</w:t>
            </w: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其他关联关系方：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深圳华控赛格股份有限公司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261,245,181.83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341"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北京同方洁净技术有限公司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both"/>
              <w:rPr>
                <w:sz w:val="16"/>
                <w:szCs w:val="16"/>
              </w:rPr>
            </w:pPr>
            <w:r>
              <w:rPr>
                <w:color w:val="000000"/>
                <w:spacing w:val="0"/>
                <w:w w:val="100"/>
                <w:position w:val="0"/>
                <w:sz w:val="16"/>
                <w:szCs w:val="16"/>
              </w:rPr>
              <w:t>180,400.62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65,016.00</w:t>
            </w:r>
          </w:p>
        </w:tc>
      </w:tr>
      <w:tr>
        <w:trPr>
          <w:trHeight w:val="341"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both"/>
              <w:rPr>
                <w:sz w:val="16"/>
                <w:szCs w:val="16"/>
              </w:rPr>
            </w:pPr>
            <w:r>
              <w:rPr>
                <w:b/>
                <w:bCs/>
                <w:color w:val="000000"/>
                <w:spacing w:val="0"/>
                <w:w w:val="100"/>
                <w:position w:val="0"/>
                <w:sz w:val="16"/>
                <w:szCs w:val="16"/>
              </w:rPr>
              <w:t xml:space="preserve">666, </w:t>
            </w:r>
            <w:r>
              <w:rPr>
                <w:b/>
                <w:bCs/>
                <w:color w:val="000000"/>
                <w:spacing w:val="0"/>
                <w:w w:val="100"/>
                <w:position w:val="0"/>
                <w:sz w:val="16"/>
                <w:szCs w:val="16"/>
              </w:rPr>
              <w:t xml:space="preserve">374,940. </w:t>
            </w:r>
            <w:r>
              <w:rPr>
                <w:b/>
                <w:bCs/>
                <w:color w:val="000000"/>
                <w:spacing w:val="0"/>
                <w:w w:val="100"/>
                <w:position w:val="0"/>
                <w:sz w:val="16"/>
                <w:szCs w:val="16"/>
              </w:rPr>
              <w:t>44</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rPr>
                <w:sz w:val="16"/>
                <w:szCs w:val="16"/>
              </w:rPr>
            </w:pPr>
            <w:r>
              <w:rPr>
                <w:b/>
                <w:bCs/>
                <w:color w:val="000000"/>
                <w:spacing w:val="0"/>
                <w:w w:val="100"/>
                <w:position w:val="0"/>
                <w:sz w:val="16"/>
                <w:szCs w:val="16"/>
              </w:rPr>
              <w:t xml:space="preserve">407,216,458. </w:t>
            </w:r>
            <w:r>
              <w:rPr>
                <w:b/>
                <w:bCs/>
                <w:color w:val="000000"/>
                <w:spacing w:val="0"/>
                <w:w w:val="100"/>
                <w:position w:val="0"/>
                <w:sz w:val="16"/>
                <w:szCs w:val="16"/>
              </w:rPr>
              <w:t>03</w:t>
            </w:r>
          </w:p>
        </w:tc>
      </w:tr>
    </w:tbl>
    <w:p>
      <w:pPr>
        <w:widowControl w:val="0"/>
        <w:spacing w:after="79" w:line="1" w:lineRule="exact"/>
      </w:pPr>
    </w:p>
    <w:p>
      <w:pPr>
        <w:pStyle w:val="Style52"/>
        <w:keepNext/>
        <w:keepLines/>
        <w:widowControl w:val="0"/>
        <w:numPr>
          <w:ilvl w:val="0"/>
          <w:numId w:val="99"/>
        </w:numPr>
        <w:pBdr>
          <w:bottom w:val="single" w:sz="4" w:space="0" w:color="auto"/>
        </w:pBdr>
        <w:shd w:val="clear" w:color="auto" w:fill="auto"/>
        <w:bidi w:val="0"/>
        <w:spacing w:before="0" w:after="240" w:line="240" w:lineRule="auto"/>
        <w:ind w:left="0" w:right="0" w:firstLine="580"/>
        <w:jc w:val="left"/>
      </w:pPr>
      <w:bookmarkStart w:id="1167" w:name="bookmark1167"/>
      <w:bookmarkStart w:id="1168" w:name="bookmark1168"/>
      <w:bookmarkStart w:id="1169" w:name="bookmark1169"/>
      <w:bookmarkStart w:id="1170" w:name="bookmark1170"/>
      <w:bookmarkEnd w:id="1169"/>
      <w:r>
        <w:rPr>
          <w:color w:val="000000"/>
          <w:spacing w:val="0"/>
          <w:w w:val="100"/>
          <w:position w:val="0"/>
        </w:rPr>
        <w:t>关联方其他应付款</w:t>
      </w:r>
      <w:bookmarkEnd w:id="1167"/>
      <w:bookmarkEnd w:id="1168"/>
      <w:bookmarkEnd w:id="1170"/>
    </w:p>
    <w:tbl>
      <w:tblPr>
        <w:tblOverlap w:val="never"/>
        <w:jc w:val="center"/>
        <w:tblLayout w:type="fixed"/>
      </w:tblPr>
      <w:tblGrid>
        <w:gridCol w:w="4454"/>
        <w:gridCol w:w="2995"/>
        <w:gridCol w:w="2035"/>
      </w:tblGrid>
      <w:tr>
        <w:trPr>
          <w:trHeight w:val="245" w:hRule="exact"/>
        </w:trPr>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关联方（项目）</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480" w:firstLine="0"/>
              <w:jc w:val="right"/>
              <w:rPr>
                <w:sz w:val="18"/>
                <w:szCs w:val="18"/>
              </w:rPr>
            </w:pPr>
            <w:r>
              <w:rPr>
                <w:b/>
                <w:bCs/>
                <w:color w:val="000000"/>
                <w:spacing w:val="0"/>
                <w:w w:val="100"/>
                <w:position w:val="0"/>
                <w:sz w:val="18"/>
                <w:szCs w:val="18"/>
              </w:rPr>
              <w:t>年末金额</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年初金额</w:t>
            </w:r>
          </w:p>
        </w:tc>
      </w:tr>
      <w:tr>
        <w:trPr>
          <w:trHeight w:val="317"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母公司及最终控制方：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69"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清华控股有限公司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480" w:firstLine="0"/>
              <w:jc w:val="right"/>
              <w:rPr>
                <w:sz w:val="16"/>
                <w:szCs w:val="16"/>
              </w:rPr>
            </w:pPr>
            <w:r>
              <w:rPr>
                <w:color w:val="000000"/>
                <w:spacing w:val="0"/>
                <w:w w:val="100"/>
                <w:position w:val="0"/>
                <w:sz w:val="16"/>
                <w:szCs w:val="16"/>
              </w:rPr>
              <w:t>1,832,455,308.26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1,731,778,700.76</w:t>
            </w:r>
          </w:p>
        </w:tc>
      </w:tr>
      <w:tr>
        <w:trPr>
          <w:trHeight w:val="31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清华大学</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1,748,776.68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3,248,776.68</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受同一母公司控制的其他企业：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清华同方光盘电子出版社</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267,665.16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262,562.79</w:t>
            </w: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合营企业及联营企业：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易程科技股份有限公司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480" w:firstLine="0"/>
              <w:jc w:val="right"/>
              <w:rPr>
                <w:sz w:val="16"/>
                <w:szCs w:val="16"/>
              </w:rPr>
            </w:pPr>
            <w:r>
              <w:rPr>
                <w:color w:val="000000"/>
                <w:spacing w:val="0"/>
                <w:w w:val="100"/>
                <w:position w:val="0"/>
                <w:sz w:val="16"/>
                <w:szCs w:val="16"/>
              </w:rPr>
              <w:t>10,136,805.25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10,166,805.25</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北京同方时讯电子有限公司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860,226.85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860,226.85</w:t>
            </w:r>
          </w:p>
        </w:tc>
      </w:tr>
      <w:tr>
        <w:trPr>
          <w:trHeight w:val="29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吉林同方科贸有限责任公司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509,529.53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538,000.00</w:t>
            </w:r>
          </w:p>
        </w:tc>
      </w:tr>
      <w:tr>
        <w:trPr>
          <w:trHeight w:val="30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同方恩欧凯（无锡）膜技术有限公司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320,000.00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北京亚仕同方科技有限公司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260,713.31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260,713.31</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北京同方易豪科技有限公司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700" w:right="0" w:firstLine="0"/>
              <w:jc w:val="left"/>
              <w:rPr>
                <w:sz w:val="16"/>
                <w:szCs w:val="16"/>
              </w:rPr>
            </w:pPr>
            <w:r>
              <w:rPr>
                <w:color w:val="000000"/>
                <w:spacing w:val="0"/>
                <w:w w:val="100"/>
                <w:position w:val="0"/>
                <w:sz w:val="16"/>
                <w:szCs w:val="16"/>
              </w:rPr>
              <w:t>81,000.00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81,000.00</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同方投资有限公司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700" w:right="0" w:firstLine="0"/>
              <w:jc w:val="left"/>
              <w:rPr>
                <w:sz w:val="16"/>
                <w:szCs w:val="16"/>
              </w:rPr>
            </w:pPr>
            <w:r>
              <w:rPr>
                <w:color w:val="000000"/>
                <w:spacing w:val="0"/>
                <w:w w:val="100"/>
                <w:position w:val="0"/>
                <w:sz w:val="16"/>
                <w:szCs w:val="16"/>
              </w:rPr>
              <w:t>57,648.75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57,648.75</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同方（深圳）云计算技术股份有限公司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700" w:right="0" w:firstLine="0"/>
              <w:jc w:val="left"/>
              <w:rPr>
                <w:sz w:val="16"/>
                <w:szCs w:val="16"/>
              </w:rPr>
            </w:pPr>
            <w:r>
              <w:rPr>
                <w:color w:val="000000"/>
                <w:spacing w:val="0"/>
                <w:w w:val="100"/>
                <w:position w:val="0"/>
                <w:sz w:val="16"/>
                <w:szCs w:val="16"/>
              </w:rPr>
              <w:t>14,224.24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269"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北京九州同映国产数字电影院线有限公司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480" w:firstLine="0"/>
              <w:jc w:val="right"/>
              <w:rPr>
                <w:sz w:val="16"/>
                <w:szCs w:val="16"/>
              </w:rPr>
            </w:pPr>
            <w:r>
              <w:rPr>
                <w:color w:val="000000"/>
                <w:spacing w:val="0"/>
                <w:w w:val="100"/>
                <w:position w:val="0"/>
                <w:sz w:val="16"/>
                <w:szCs w:val="16"/>
              </w:rPr>
              <w:t>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980,000.00</w:t>
            </w:r>
          </w:p>
        </w:tc>
      </w:tr>
    </w:tbl>
    <w:p>
      <w:pPr>
        <w:widowControl w:val="0"/>
        <w:spacing w:line="1" w:lineRule="exact"/>
      </w:pPr>
      <w:r>
        <w:br w:type="page"/>
      </w:r>
    </w:p>
    <w:tbl>
      <w:tblPr>
        <w:tblOverlap w:val="never"/>
        <w:jc w:val="center"/>
        <w:tblLayout w:type="fixed"/>
      </w:tblPr>
      <w:tblGrid>
        <w:gridCol w:w="4368"/>
        <w:gridCol w:w="3086"/>
        <w:gridCol w:w="2040"/>
      </w:tblGrid>
      <w:tr>
        <w:trPr>
          <w:trHeight w:val="336"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both"/>
              <w:rPr>
                <w:sz w:val="16"/>
                <w:szCs w:val="16"/>
              </w:rPr>
            </w:pPr>
            <w:r>
              <w:rPr>
                <w:b/>
                <w:bCs/>
                <w:color w:val="000000"/>
                <w:spacing w:val="0"/>
                <w:w w:val="100"/>
                <w:position w:val="0"/>
                <w:sz w:val="16"/>
                <w:szCs w:val="16"/>
              </w:rPr>
              <w:t xml:space="preserve">1,846,711,898. </w:t>
            </w:r>
            <w:r>
              <w:rPr>
                <w:b/>
                <w:bCs/>
                <w:color w:val="000000"/>
                <w:spacing w:val="0"/>
                <w:w w:val="100"/>
                <w:position w:val="0"/>
                <w:sz w:val="16"/>
                <w:szCs w:val="16"/>
              </w:rPr>
              <w:t>03</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 xml:space="preserve">1,748, </w:t>
            </w:r>
            <w:r>
              <w:rPr>
                <w:b/>
                <w:bCs/>
                <w:color w:val="000000"/>
                <w:spacing w:val="0"/>
                <w:w w:val="100"/>
                <w:position w:val="0"/>
                <w:sz w:val="16"/>
                <w:szCs w:val="16"/>
              </w:rPr>
              <w:t xml:space="preserve">234,434. </w:t>
            </w:r>
            <w:r>
              <w:rPr>
                <w:b/>
                <w:bCs/>
                <w:color w:val="000000"/>
                <w:spacing w:val="0"/>
                <w:w w:val="100"/>
                <w:position w:val="0"/>
                <w:sz w:val="16"/>
                <w:szCs w:val="16"/>
              </w:rPr>
              <w:t>39</w:t>
            </w:r>
          </w:p>
        </w:tc>
      </w:tr>
      <w:tr>
        <w:trPr>
          <w:trHeight w:val="504" w:hRule="exact"/>
        </w:trPr>
        <w:tc>
          <w:tcPr>
            <w:gridSpan w:val="3"/>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6.</w:t>
            </w:r>
            <w:r>
              <w:rPr>
                <w:color w:val="000000"/>
                <w:spacing w:val="0"/>
                <w:w w:val="100"/>
                <w:position w:val="0"/>
                <w:sz w:val="20"/>
                <w:szCs w:val="20"/>
              </w:rPr>
              <w:t>关联方预收款项</w:t>
            </w:r>
          </w:p>
        </w:tc>
      </w:tr>
      <w:tr>
        <w:trPr>
          <w:trHeight w:val="322"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关联方（项目）</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80" w:right="0" w:firstLine="0"/>
              <w:jc w:val="both"/>
              <w:rPr>
                <w:sz w:val="18"/>
                <w:szCs w:val="18"/>
              </w:rPr>
            </w:pPr>
            <w:r>
              <w:rPr>
                <w:b/>
                <w:bCs/>
                <w:color w:val="000000"/>
                <w:spacing w:val="0"/>
                <w:w w:val="100"/>
                <w:position w:val="0"/>
                <w:sz w:val="18"/>
                <w:szCs w:val="18"/>
              </w:rPr>
              <w:t>年末金额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both"/>
              <w:rPr>
                <w:sz w:val="18"/>
                <w:szCs w:val="18"/>
              </w:rPr>
            </w:pPr>
            <w:r>
              <w:rPr>
                <w:b/>
                <w:bCs/>
                <w:color w:val="000000"/>
                <w:spacing w:val="0"/>
                <w:w w:val="100"/>
                <w:position w:val="0"/>
                <w:sz w:val="18"/>
                <w:szCs w:val="18"/>
              </w:rPr>
              <w:t>年初金额</w:t>
            </w:r>
          </w:p>
        </w:tc>
      </w:tr>
      <w:tr>
        <w:trPr>
          <w:trHeight w:val="312"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母公司及最终控制方：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59"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清华大学</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1,265,328.12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922,869.00</w:t>
            </w:r>
          </w:p>
        </w:tc>
      </w:tr>
      <w:tr>
        <w:trPr>
          <w:trHeight w:val="331"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清华控股有限公司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880" w:right="0" w:firstLine="0"/>
              <w:jc w:val="both"/>
              <w:rPr>
                <w:sz w:val="16"/>
                <w:szCs w:val="16"/>
              </w:rPr>
            </w:pPr>
            <w:r>
              <w:rPr>
                <w:color w:val="000000"/>
                <w:spacing w:val="0"/>
                <w:w w:val="100"/>
                <w:position w:val="0"/>
                <w:sz w:val="16"/>
                <w:szCs w:val="16"/>
              </w:rPr>
              <w:t>9,820.00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rPr>
              <w:t>0.00</w:t>
            </w: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受同一母公司控制的其他企业：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清华大学出版社有限公司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800" w:right="0" w:firstLine="0"/>
              <w:jc w:val="both"/>
              <w:rPr>
                <w:sz w:val="16"/>
                <w:szCs w:val="16"/>
              </w:rPr>
            </w:pPr>
            <w:r>
              <w:rPr>
                <w:color w:val="000000"/>
                <w:spacing w:val="0"/>
                <w:w w:val="100"/>
                <w:position w:val="0"/>
                <w:sz w:val="16"/>
                <w:szCs w:val="16"/>
              </w:rPr>
              <w:t>14,795.30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14,795.30</w:t>
            </w:r>
          </w:p>
        </w:tc>
      </w:tr>
      <w:tr>
        <w:trPr>
          <w:trHeight w:val="30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合营企业及联营企业：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达州广电同方数字电视有限公司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700" w:right="0" w:firstLine="0"/>
              <w:jc w:val="both"/>
              <w:rPr>
                <w:sz w:val="16"/>
                <w:szCs w:val="16"/>
              </w:rPr>
            </w:pPr>
            <w:r>
              <w:rPr>
                <w:color w:val="000000"/>
                <w:spacing w:val="0"/>
                <w:w w:val="100"/>
                <w:position w:val="0"/>
                <w:sz w:val="16"/>
                <w:szCs w:val="16"/>
              </w:rPr>
              <w:t>667,000.00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rPr>
              <w:t>0.00</w:t>
            </w:r>
          </w:p>
        </w:tc>
      </w:tr>
      <w:tr>
        <w:trPr>
          <w:trHeight w:val="269"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陕西省广电同方数字电视有限责任公司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700" w:right="0" w:firstLine="0"/>
              <w:jc w:val="both"/>
              <w:rPr>
                <w:sz w:val="16"/>
                <w:szCs w:val="16"/>
              </w:rPr>
            </w:pPr>
            <w:r>
              <w:rPr>
                <w:color w:val="000000"/>
                <w:spacing w:val="0"/>
                <w:w w:val="100"/>
                <w:position w:val="0"/>
                <w:sz w:val="16"/>
                <w:szCs w:val="16"/>
              </w:rPr>
              <w:t>188,490.00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rPr>
              <w:t>0.00</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同方恩欧凯（无锡）膜技术有限公司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700" w:right="0" w:firstLine="0"/>
              <w:jc w:val="both"/>
              <w:rPr>
                <w:sz w:val="16"/>
                <w:szCs w:val="16"/>
              </w:rPr>
            </w:pPr>
            <w:r>
              <w:rPr>
                <w:color w:val="000000"/>
                <w:spacing w:val="0"/>
                <w:w w:val="100"/>
                <w:position w:val="0"/>
                <w:sz w:val="16"/>
                <w:szCs w:val="16"/>
              </w:rPr>
              <w:t>150,000.00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150,000.00</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泰豪软件股份有限公司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800" w:right="0" w:firstLine="0"/>
              <w:jc w:val="both"/>
              <w:rPr>
                <w:sz w:val="16"/>
                <w:szCs w:val="16"/>
              </w:rPr>
            </w:pPr>
            <w:r>
              <w:rPr>
                <w:color w:val="000000"/>
                <w:spacing w:val="0"/>
                <w:w w:val="100"/>
                <w:position w:val="0"/>
                <w:sz w:val="16"/>
                <w:szCs w:val="16"/>
              </w:rPr>
              <w:t>74,359.00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62,000.00</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北京同方易豪科技有限公司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800" w:right="0" w:firstLine="0"/>
              <w:jc w:val="both"/>
              <w:rPr>
                <w:sz w:val="16"/>
                <w:szCs w:val="16"/>
              </w:rPr>
            </w:pPr>
            <w:r>
              <w:rPr>
                <w:color w:val="000000"/>
                <w:spacing w:val="0"/>
                <w:w w:val="100"/>
                <w:position w:val="0"/>
                <w:sz w:val="16"/>
                <w:szCs w:val="16"/>
              </w:rPr>
              <w:t>15,572.40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15,572.40</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同方（深圳）云计算技术股份有限公司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867,602.93</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易程科技股份有限公司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56,250.00</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江苏同方云帆信息科技股份有限公司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11,533.90</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商丘同方恒泰数字电视有限公司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9,105.00</w:t>
            </w:r>
          </w:p>
        </w:tc>
      </w:tr>
      <w:tr>
        <w:trPr>
          <w:trHeight w:val="331"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北京同方时讯电子有限公司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895.00</w:t>
            </w:r>
          </w:p>
        </w:tc>
      </w:tr>
      <w:tr>
        <w:trPr>
          <w:trHeight w:val="30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其他关联关系方：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北京同方洁净技术有限公司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800" w:right="0" w:firstLine="0"/>
              <w:jc w:val="both"/>
              <w:rPr>
                <w:sz w:val="16"/>
                <w:szCs w:val="16"/>
              </w:rPr>
            </w:pPr>
            <w:r>
              <w:rPr>
                <w:color w:val="000000"/>
                <w:spacing w:val="0"/>
                <w:w w:val="100"/>
                <w:position w:val="0"/>
                <w:sz w:val="16"/>
                <w:szCs w:val="16"/>
              </w:rPr>
              <w:t>27,048.00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rPr>
              <w:t>0.00</w:t>
            </w:r>
          </w:p>
        </w:tc>
      </w:tr>
      <w:tr>
        <w:trPr>
          <w:trHeight w:val="32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20" w:right="0" w:firstLine="0"/>
              <w:jc w:val="both"/>
              <w:rPr>
                <w:sz w:val="16"/>
                <w:szCs w:val="16"/>
              </w:rPr>
            </w:pPr>
            <w:r>
              <w:rPr>
                <w:b/>
                <w:bCs/>
                <w:color w:val="000000"/>
                <w:spacing w:val="0"/>
                <w:w w:val="100"/>
                <w:position w:val="0"/>
                <w:sz w:val="16"/>
                <w:szCs w:val="16"/>
              </w:rPr>
              <w:t>2,412,412.82</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 xml:space="preserve">2, 110, </w:t>
            </w:r>
            <w:r>
              <w:rPr>
                <w:b/>
                <w:bCs/>
                <w:color w:val="000000"/>
                <w:spacing w:val="0"/>
                <w:w w:val="100"/>
                <w:position w:val="0"/>
                <w:sz w:val="16"/>
                <w:szCs w:val="16"/>
              </w:rPr>
              <w:t>623.53</w:t>
            </w:r>
          </w:p>
        </w:tc>
      </w:tr>
      <w:tr>
        <w:trPr>
          <w:trHeight w:val="509" w:hRule="exact"/>
        </w:trPr>
        <w:tc>
          <w:tcPr>
            <w:gridSpan w:val="3"/>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7.</w:t>
            </w:r>
            <w:r>
              <w:rPr>
                <w:color w:val="000000"/>
                <w:spacing w:val="0"/>
                <w:w w:val="100"/>
                <w:position w:val="0"/>
                <w:sz w:val="20"/>
                <w:szCs w:val="20"/>
              </w:rPr>
              <w:t>应付股利</w:t>
            </w:r>
          </w:p>
        </w:tc>
      </w:tr>
      <w:tr>
        <w:trPr>
          <w:trHeight w:val="322"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关联方（项目）</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880" w:right="0" w:firstLine="0"/>
              <w:jc w:val="both"/>
              <w:rPr>
                <w:sz w:val="18"/>
                <w:szCs w:val="18"/>
              </w:rPr>
            </w:pPr>
            <w:r>
              <w:rPr>
                <w:b/>
                <w:bCs/>
                <w:color w:val="000000"/>
                <w:spacing w:val="0"/>
                <w:w w:val="100"/>
                <w:position w:val="0"/>
                <w:sz w:val="18"/>
                <w:szCs w:val="18"/>
              </w:rPr>
              <w:t>年末金额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both"/>
              <w:rPr>
                <w:sz w:val="18"/>
                <w:szCs w:val="18"/>
              </w:rPr>
            </w:pPr>
            <w:r>
              <w:rPr>
                <w:b/>
                <w:bCs/>
                <w:color w:val="000000"/>
                <w:spacing w:val="0"/>
                <w:w w:val="100"/>
                <w:position w:val="0"/>
                <w:sz w:val="18"/>
                <w:szCs w:val="18"/>
              </w:rPr>
              <w:t>年初金额</w:t>
            </w:r>
          </w:p>
        </w:tc>
      </w:tr>
      <w:tr>
        <w:trPr>
          <w:trHeight w:val="283"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清华控股有限公司</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6"/>
                <w:szCs w:val="16"/>
              </w:rPr>
            </w:pPr>
            <w:r>
              <w:rPr>
                <w:color w:val="000000"/>
                <w:spacing w:val="0"/>
                <w:w w:val="100"/>
                <w:position w:val="0"/>
                <w:sz w:val="16"/>
                <w:szCs w:val="16"/>
              </w:rPr>
              <w:t>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47,475,937.80</w:t>
            </w:r>
          </w:p>
        </w:tc>
      </w:tr>
      <w:tr>
        <w:trPr>
          <w:trHeight w:val="336"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同方投资有限公司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10,216,800.00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10,216,800.00</w:t>
            </w:r>
          </w:p>
        </w:tc>
      </w:tr>
      <w:tr>
        <w:trPr>
          <w:trHeight w:val="346"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20" w:right="0" w:firstLine="0"/>
              <w:jc w:val="both"/>
              <w:rPr>
                <w:sz w:val="16"/>
                <w:szCs w:val="16"/>
              </w:rPr>
            </w:pPr>
            <w:r>
              <w:rPr>
                <w:b/>
                <w:bCs/>
                <w:color w:val="000000"/>
                <w:spacing w:val="0"/>
                <w:w w:val="100"/>
                <w:position w:val="0"/>
                <w:sz w:val="16"/>
                <w:szCs w:val="16"/>
              </w:rPr>
              <w:t xml:space="preserve">10,216, </w:t>
            </w:r>
            <w:r>
              <w:rPr>
                <w:b/>
                <w:bCs/>
                <w:color w:val="000000"/>
                <w:spacing w:val="0"/>
                <w:w w:val="100"/>
                <w:position w:val="0"/>
                <w:sz w:val="16"/>
                <w:szCs w:val="16"/>
              </w:rPr>
              <w:t xml:space="preserve">800. </w:t>
            </w:r>
            <w:r>
              <w:rPr>
                <w:b/>
                <w:bCs/>
                <w:color w:val="000000"/>
                <w:spacing w:val="0"/>
                <w:w w:val="100"/>
                <w:position w:val="0"/>
                <w:sz w:val="16"/>
                <w:szCs w:val="16"/>
              </w:rPr>
              <w:t>00</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6"/>
                <w:szCs w:val="16"/>
              </w:rPr>
            </w:pPr>
            <w:r>
              <w:rPr>
                <w:b/>
                <w:bCs/>
                <w:color w:val="000000"/>
                <w:spacing w:val="0"/>
                <w:w w:val="100"/>
                <w:position w:val="0"/>
                <w:sz w:val="16"/>
                <w:szCs w:val="16"/>
              </w:rPr>
              <w:t xml:space="preserve">57,692, </w:t>
            </w:r>
            <w:r>
              <w:rPr>
                <w:b/>
                <w:bCs/>
                <w:color w:val="000000"/>
                <w:spacing w:val="0"/>
                <w:w w:val="100"/>
                <w:position w:val="0"/>
                <w:sz w:val="16"/>
                <w:szCs w:val="16"/>
              </w:rPr>
              <w:t xml:space="preserve">737. </w:t>
            </w:r>
            <w:r>
              <w:rPr>
                <w:b/>
                <w:bCs/>
                <w:color w:val="000000"/>
                <w:spacing w:val="0"/>
                <w:w w:val="100"/>
                <w:position w:val="0"/>
                <w:sz w:val="16"/>
                <w:szCs w:val="16"/>
              </w:rPr>
              <w:t>80</w:t>
            </w:r>
          </w:p>
        </w:tc>
      </w:tr>
    </w:tbl>
    <w:p>
      <w:pPr>
        <w:pStyle w:val="Style38"/>
        <w:keepNext/>
        <w:keepLines/>
        <w:widowControl w:val="0"/>
        <w:shd w:val="clear" w:color="auto" w:fill="auto"/>
        <w:tabs>
          <w:tab w:pos="1117" w:val="left"/>
        </w:tabs>
        <w:bidi w:val="0"/>
        <w:spacing w:before="0" w:after="40" w:line="358" w:lineRule="exact"/>
        <w:ind w:left="0" w:right="0" w:firstLine="600"/>
        <w:jc w:val="both"/>
      </w:pPr>
      <w:bookmarkStart w:id="1171" w:name="bookmark1171"/>
      <w:bookmarkStart w:id="1172" w:name="bookmark1172"/>
      <w:bookmarkStart w:id="1173" w:name="bookmark1173"/>
      <w:bookmarkStart w:id="1174" w:name="bookmark1174"/>
      <w:r>
        <w:rPr>
          <w:color w:val="000000"/>
          <w:spacing w:val="0"/>
          <w:w w:val="100"/>
          <w:position w:val="0"/>
        </w:rPr>
        <w:t>八</w:t>
      </w:r>
      <w:bookmarkEnd w:id="1173"/>
      <w:r>
        <w:rPr>
          <w:color w:val="000000"/>
          <w:spacing w:val="0"/>
          <w:w w:val="100"/>
          <w:position w:val="0"/>
        </w:rPr>
        <w:t>、</w:t>
        <w:tab/>
        <w:t>或有事项</w:t>
      </w:r>
      <w:bookmarkEnd w:id="1171"/>
      <w:bookmarkEnd w:id="1172"/>
      <w:bookmarkEnd w:id="1174"/>
    </w:p>
    <w:p>
      <w:pPr>
        <w:pStyle w:val="Style25"/>
        <w:keepNext w:val="0"/>
        <w:keepLines w:val="0"/>
        <w:widowControl w:val="0"/>
        <w:shd w:val="clear" w:color="auto" w:fill="auto"/>
        <w:bidi w:val="0"/>
        <w:spacing w:before="0" w:after="40" w:line="358" w:lineRule="exact"/>
        <w:ind w:left="0" w:right="0" w:firstLine="600"/>
        <w:jc w:val="both"/>
        <w:rPr>
          <w:sz w:val="20"/>
          <w:szCs w:val="20"/>
        </w:rPr>
      </w:pPr>
      <w:r>
        <w:rPr>
          <w:color w:val="000000"/>
          <w:spacing w:val="0"/>
          <w:w w:val="100"/>
          <w:position w:val="0"/>
          <w:sz w:val="20"/>
          <w:szCs w:val="20"/>
        </w:rPr>
        <w:t>截至</w:t>
      </w: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12</w:t>
      </w:r>
      <w:r>
        <w:rPr>
          <w:color w:val="000000"/>
          <w:spacing w:val="0"/>
          <w:w w:val="100"/>
          <w:position w:val="0"/>
          <w:sz w:val="20"/>
          <w:szCs w:val="20"/>
        </w:rPr>
        <w:t>月</w:t>
      </w:r>
      <w:r>
        <w:rPr>
          <w:color w:val="000000"/>
          <w:spacing w:val="0"/>
          <w:w w:val="100"/>
          <w:position w:val="0"/>
          <w:sz w:val="22"/>
          <w:szCs w:val="22"/>
        </w:rPr>
        <w:t>31</w:t>
      </w:r>
      <w:r>
        <w:rPr>
          <w:color w:val="000000"/>
          <w:spacing w:val="0"/>
          <w:w w:val="100"/>
          <w:position w:val="0"/>
          <w:sz w:val="20"/>
          <w:szCs w:val="20"/>
        </w:rPr>
        <w:t>日，本公司无需披露的重大或有事项。</w:t>
      </w:r>
    </w:p>
    <w:p>
      <w:pPr>
        <w:pStyle w:val="Style38"/>
        <w:keepNext/>
        <w:keepLines/>
        <w:widowControl w:val="0"/>
        <w:shd w:val="clear" w:color="auto" w:fill="auto"/>
        <w:tabs>
          <w:tab w:pos="1117" w:val="left"/>
        </w:tabs>
        <w:bidi w:val="0"/>
        <w:spacing w:before="0" w:after="40" w:line="358" w:lineRule="exact"/>
        <w:ind w:left="0" w:right="0" w:firstLine="600"/>
        <w:jc w:val="both"/>
      </w:pPr>
      <w:bookmarkStart w:id="1175" w:name="bookmark1175"/>
      <w:bookmarkStart w:id="1176" w:name="bookmark1176"/>
      <w:bookmarkStart w:id="1177" w:name="bookmark1177"/>
      <w:bookmarkStart w:id="1178" w:name="bookmark1178"/>
      <w:r>
        <w:rPr>
          <w:color w:val="000000"/>
          <w:spacing w:val="0"/>
          <w:w w:val="100"/>
          <w:position w:val="0"/>
        </w:rPr>
        <w:t>九</w:t>
      </w:r>
      <w:bookmarkEnd w:id="1177"/>
      <w:r>
        <w:rPr>
          <w:color w:val="000000"/>
          <w:spacing w:val="0"/>
          <w:w w:val="100"/>
          <w:position w:val="0"/>
        </w:rPr>
        <w:t>、</w:t>
        <w:tab/>
        <w:t>承诺事项</w:t>
      </w:r>
      <w:bookmarkEnd w:id="1175"/>
      <w:bookmarkEnd w:id="1176"/>
      <w:bookmarkEnd w:id="1178"/>
    </w:p>
    <w:p>
      <w:pPr>
        <w:pStyle w:val="Style25"/>
        <w:keepNext w:val="0"/>
        <w:keepLines w:val="0"/>
        <w:widowControl w:val="0"/>
        <w:shd w:val="clear" w:color="auto" w:fill="auto"/>
        <w:bidi w:val="0"/>
        <w:spacing w:before="0" w:after="100" w:line="358" w:lineRule="exact"/>
        <w:ind w:left="0" w:right="0" w:firstLine="600"/>
        <w:jc w:val="both"/>
        <w:rPr>
          <w:sz w:val="20"/>
          <w:szCs w:val="20"/>
        </w:rPr>
      </w:pPr>
      <w:r>
        <w:rPr>
          <w:color w:val="000000"/>
          <w:spacing w:val="0"/>
          <w:w w:val="100"/>
          <w:position w:val="0"/>
          <w:sz w:val="20"/>
          <w:szCs w:val="20"/>
        </w:rPr>
        <w:t>截至</w:t>
      </w: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12</w:t>
      </w:r>
      <w:r>
        <w:rPr>
          <w:color w:val="000000"/>
          <w:spacing w:val="0"/>
          <w:w w:val="100"/>
          <w:position w:val="0"/>
          <w:sz w:val="20"/>
          <w:szCs w:val="20"/>
        </w:rPr>
        <w:t>月</w:t>
      </w:r>
      <w:r>
        <w:rPr>
          <w:color w:val="000000"/>
          <w:spacing w:val="0"/>
          <w:w w:val="100"/>
          <w:position w:val="0"/>
          <w:sz w:val="22"/>
          <w:szCs w:val="22"/>
        </w:rPr>
        <w:t>31</w:t>
      </w:r>
      <w:r>
        <w:rPr>
          <w:color w:val="000000"/>
          <w:spacing w:val="0"/>
          <w:w w:val="100"/>
          <w:position w:val="0"/>
          <w:sz w:val="20"/>
          <w:szCs w:val="20"/>
        </w:rPr>
        <w:t>日，本公司无需披露的重大承诺事项。</w:t>
      </w:r>
    </w:p>
    <w:p>
      <w:pPr>
        <w:pStyle w:val="Style38"/>
        <w:keepNext/>
        <w:keepLines/>
        <w:widowControl w:val="0"/>
        <w:shd w:val="clear" w:color="auto" w:fill="auto"/>
        <w:bidi w:val="0"/>
        <w:spacing w:before="0" w:after="40" w:line="358" w:lineRule="exact"/>
        <w:ind w:left="0" w:right="0" w:firstLine="600"/>
        <w:jc w:val="both"/>
      </w:pPr>
      <w:bookmarkStart w:id="1179" w:name="bookmark1179"/>
      <w:bookmarkStart w:id="1180" w:name="bookmark1180"/>
      <w:bookmarkStart w:id="1181" w:name="bookmark1181"/>
      <w:r>
        <w:rPr>
          <w:color w:val="000000"/>
          <w:spacing w:val="0"/>
          <w:w w:val="100"/>
          <w:position w:val="0"/>
        </w:rPr>
        <w:t>十、资产负债表日后事项</w:t>
      </w:r>
      <w:bookmarkEnd w:id="1179"/>
      <w:bookmarkEnd w:id="1180"/>
      <w:bookmarkEnd w:id="1181"/>
    </w:p>
    <w:p>
      <w:pPr>
        <w:pStyle w:val="Style25"/>
        <w:keepNext w:val="0"/>
        <w:keepLines w:val="0"/>
        <w:widowControl w:val="0"/>
        <w:shd w:val="clear" w:color="auto" w:fill="auto"/>
        <w:tabs>
          <w:tab w:pos="1096" w:val="left"/>
        </w:tabs>
        <w:bidi w:val="0"/>
        <w:spacing w:before="0" w:after="40" w:line="358" w:lineRule="exact"/>
        <w:ind w:left="0" w:right="0" w:firstLine="600"/>
        <w:jc w:val="both"/>
      </w:pPr>
      <w:r>
        <w:rPr>
          <w:b/>
          <w:bCs/>
          <w:color w:val="000000"/>
          <w:spacing w:val="0"/>
          <w:w w:val="100"/>
          <w:position w:val="0"/>
          <w:sz w:val="20"/>
          <w:szCs w:val="20"/>
        </w:rPr>
        <w:t>（1）</w:t>
        <w:tab/>
      </w:r>
      <w:r>
        <w:rPr>
          <w:color w:val="000000"/>
          <w:spacing w:val="0"/>
          <w:w w:val="100"/>
          <w:position w:val="0"/>
        </w:rPr>
        <w:t>2014</w:t>
      </w:r>
      <w:r>
        <w:rPr>
          <w:color w:val="000000"/>
          <w:spacing w:val="0"/>
          <w:w w:val="100"/>
          <w:position w:val="0"/>
          <w:sz w:val="20"/>
          <w:szCs w:val="20"/>
        </w:rPr>
        <w:t>年</w:t>
      </w:r>
      <w:r>
        <w:rPr>
          <w:color w:val="000000"/>
          <w:spacing w:val="0"/>
          <w:w w:val="100"/>
          <w:position w:val="0"/>
        </w:rPr>
        <w:t>3</w:t>
      </w:r>
      <w:r>
        <w:rPr>
          <w:color w:val="000000"/>
          <w:spacing w:val="0"/>
          <w:w w:val="100"/>
          <w:position w:val="0"/>
          <w:sz w:val="20"/>
          <w:szCs w:val="20"/>
        </w:rPr>
        <w:t>月</w:t>
      </w:r>
      <w:r>
        <w:rPr>
          <w:color w:val="000000"/>
          <w:spacing w:val="0"/>
          <w:w w:val="100"/>
          <w:position w:val="0"/>
        </w:rPr>
        <w:t>20</w:t>
      </w:r>
      <w:r>
        <w:rPr>
          <w:color w:val="000000"/>
          <w:spacing w:val="0"/>
          <w:w w:val="100"/>
          <w:position w:val="0"/>
          <w:sz w:val="20"/>
          <w:szCs w:val="20"/>
        </w:rPr>
        <w:t>日，本公司第六届董事会第七次会议审议通过了《关于同意下属</w:t>
      </w:r>
      <w:r>
        <w:rPr>
          <w:color w:val="000000"/>
          <w:spacing w:val="0"/>
          <w:w w:val="100"/>
          <w:position w:val="0"/>
        </w:rPr>
        <w:t>THTF ES</w:t>
      </w:r>
    </w:p>
    <w:p>
      <w:pPr>
        <w:pStyle w:val="Style25"/>
        <w:keepNext w:val="0"/>
        <w:keepLines w:val="0"/>
        <w:widowControl w:val="0"/>
        <w:shd w:val="clear" w:color="auto" w:fill="auto"/>
        <w:bidi w:val="0"/>
        <w:spacing w:before="0" w:after="40" w:line="358" w:lineRule="exact"/>
        <w:ind w:left="140" w:right="0" w:firstLine="0"/>
        <w:jc w:val="both"/>
        <w:rPr>
          <w:sz w:val="20"/>
          <w:szCs w:val="20"/>
        </w:rPr>
      </w:pPr>
      <w:r>
        <w:rPr>
          <w:color w:val="000000"/>
          <w:spacing w:val="0"/>
          <w:w w:val="100"/>
          <w:position w:val="0"/>
          <w:sz w:val="20"/>
          <w:szCs w:val="20"/>
        </w:rPr>
        <w:t>公司签署认购真明丽控股有限公司增发新股之股份认购协议的议案》，同意公司下属境外全资孙 公司</w:t>
      </w:r>
      <w:r>
        <w:rPr>
          <w:color w:val="000000"/>
          <w:spacing w:val="0"/>
          <w:w w:val="100"/>
          <w:position w:val="0"/>
          <w:sz w:val="22"/>
          <w:szCs w:val="22"/>
        </w:rPr>
        <w:t xml:space="preserve">THTF Energy-Saving Holding Limited </w:t>
      </w:r>
      <w:r>
        <w:rPr>
          <w:color w:val="000000"/>
          <w:spacing w:val="0"/>
          <w:w w:val="100"/>
          <w:position w:val="0"/>
          <w:sz w:val="20"/>
          <w:szCs w:val="20"/>
        </w:rPr>
        <w:t>（以下简称“</w:t>
      </w:r>
      <w:r>
        <w:rPr>
          <w:color w:val="000000"/>
          <w:spacing w:val="0"/>
          <w:w w:val="100"/>
          <w:position w:val="0"/>
          <w:sz w:val="22"/>
          <w:szCs w:val="22"/>
        </w:rPr>
        <w:t>THTF ES"）</w:t>
      </w:r>
      <w:r>
        <w:rPr>
          <w:color w:val="000000"/>
          <w:spacing w:val="0"/>
          <w:w w:val="100"/>
          <w:position w:val="0"/>
          <w:sz w:val="20"/>
          <w:szCs w:val="20"/>
        </w:rPr>
        <w:t>与香港联交所上市公司真明 丽控股有限公司（股票简称：真明丽，股票代码：</w:t>
      </w:r>
      <w:r>
        <w:rPr>
          <w:color w:val="000000"/>
          <w:spacing w:val="0"/>
          <w:w w:val="100"/>
          <w:position w:val="0"/>
          <w:sz w:val="22"/>
          <w:szCs w:val="22"/>
        </w:rPr>
        <w:t>HK1868）</w:t>
      </w:r>
      <w:r>
        <w:rPr>
          <w:color w:val="000000"/>
          <w:spacing w:val="0"/>
          <w:w w:val="100"/>
          <w:position w:val="0"/>
          <w:sz w:val="20"/>
          <w:szCs w:val="20"/>
        </w:rPr>
        <w:t>签署股份认购协议（以下简称“认购 协议”）。</w:t>
      </w:r>
    </w:p>
    <w:p>
      <w:pPr>
        <w:pStyle w:val="Style25"/>
        <w:keepNext w:val="0"/>
        <w:keepLines w:val="0"/>
        <w:widowControl w:val="0"/>
        <w:shd w:val="clear" w:color="auto" w:fill="auto"/>
        <w:bidi w:val="0"/>
        <w:spacing w:before="0" w:after="40" w:line="358" w:lineRule="exact"/>
        <w:ind w:left="140" w:right="0" w:firstLine="460"/>
        <w:jc w:val="both"/>
      </w:pPr>
      <w:r>
        <w:rPr>
          <w:color w:val="000000"/>
          <w:spacing w:val="0"/>
          <w:w w:val="100"/>
          <w:position w:val="0"/>
          <w:sz w:val="20"/>
          <w:szCs w:val="20"/>
        </w:rPr>
        <w:t>认购协议约定</w:t>
      </w:r>
      <w:r>
        <w:rPr>
          <w:color w:val="000000"/>
          <w:spacing w:val="0"/>
          <w:w w:val="100"/>
          <w:position w:val="0"/>
        </w:rPr>
        <w:t>THTF ES</w:t>
      </w:r>
      <w:r>
        <w:rPr>
          <w:color w:val="000000"/>
          <w:spacing w:val="0"/>
          <w:w w:val="100"/>
          <w:position w:val="0"/>
          <w:sz w:val="20"/>
          <w:szCs w:val="20"/>
        </w:rPr>
        <w:t>按照</w:t>
      </w:r>
      <w:r>
        <w:rPr>
          <w:color w:val="000000"/>
          <w:spacing w:val="0"/>
          <w:w w:val="100"/>
          <w:position w:val="0"/>
        </w:rPr>
        <w:t>0.9</w:t>
      </w:r>
      <w:r>
        <w:rPr>
          <w:color w:val="000000"/>
          <w:spacing w:val="0"/>
          <w:w w:val="100"/>
          <w:position w:val="0"/>
          <w:sz w:val="20"/>
          <w:szCs w:val="20"/>
        </w:rPr>
        <w:t>港元</w:t>
      </w:r>
      <w:r>
        <w:rPr>
          <w:color w:val="000000"/>
          <w:spacing w:val="0"/>
          <w:w w:val="100"/>
          <w:position w:val="0"/>
        </w:rPr>
        <w:t>/</w:t>
      </w:r>
      <w:r>
        <w:rPr>
          <w:color w:val="000000"/>
          <w:spacing w:val="0"/>
          <w:w w:val="100"/>
          <w:position w:val="0"/>
          <w:sz w:val="20"/>
          <w:szCs w:val="20"/>
        </w:rPr>
        <w:t>股的价格认购真明丽拟发行的</w:t>
      </w:r>
      <w:r>
        <w:rPr>
          <w:color w:val="000000"/>
          <w:spacing w:val="0"/>
          <w:w w:val="100"/>
          <w:position w:val="0"/>
        </w:rPr>
        <w:t>100, 000</w:t>
      </w:r>
      <w:r>
        <w:rPr>
          <w:color w:val="000000"/>
          <w:spacing w:val="0"/>
          <w:w w:val="100"/>
          <w:position w:val="0"/>
          <w:sz w:val="20"/>
          <w:szCs w:val="20"/>
        </w:rPr>
        <w:t>万股新股（每 股面值</w:t>
      </w:r>
      <w:r>
        <w:rPr>
          <w:color w:val="000000"/>
          <w:spacing w:val="0"/>
          <w:w w:val="100"/>
          <w:position w:val="0"/>
        </w:rPr>
        <w:t>0.1</w:t>
      </w:r>
      <w:r>
        <w:rPr>
          <w:color w:val="000000"/>
          <w:spacing w:val="0"/>
          <w:w w:val="100"/>
          <w:position w:val="0"/>
          <w:sz w:val="20"/>
          <w:szCs w:val="20"/>
        </w:rPr>
        <w:t>港元</w:t>
      </w:r>
      <w:r>
        <w:rPr>
          <w:color w:val="000000"/>
          <w:spacing w:val="0"/>
          <w:w w:val="100"/>
          <w:position w:val="0"/>
        </w:rPr>
        <w:t>），</w:t>
      </w:r>
      <w:r>
        <w:rPr>
          <w:color w:val="000000"/>
          <w:spacing w:val="0"/>
          <w:w w:val="100"/>
          <w:position w:val="0"/>
          <w:sz w:val="20"/>
          <w:szCs w:val="20"/>
        </w:rPr>
        <w:t>本次认购金额共计</w:t>
      </w:r>
      <w:r>
        <w:rPr>
          <w:color w:val="000000"/>
          <w:spacing w:val="0"/>
          <w:w w:val="100"/>
          <w:position w:val="0"/>
        </w:rPr>
        <w:t>90,000</w:t>
      </w:r>
      <w:r>
        <w:rPr>
          <w:color w:val="000000"/>
          <w:spacing w:val="0"/>
          <w:w w:val="100"/>
          <w:position w:val="0"/>
          <w:sz w:val="20"/>
          <w:szCs w:val="20"/>
        </w:rPr>
        <w:t>万港元。若实施本次认购，公司将通过</w:t>
      </w:r>
      <w:r>
        <w:rPr>
          <w:color w:val="000000"/>
          <w:spacing w:val="0"/>
          <w:w w:val="100"/>
          <w:position w:val="0"/>
        </w:rPr>
        <w:t>THTF ES</w:t>
      </w:r>
      <w:r>
        <w:rPr>
          <w:color w:val="000000"/>
          <w:spacing w:val="0"/>
          <w:w w:val="100"/>
          <w:position w:val="0"/>
          <w:sz w:val="20"/>
          <w:szCs w:val="20"/>
        </w:rPr>
        <w:t>持 有真明丽</w:t>
      </w:r>
      <w:r>
        <w:rPr>
          <w:color w:val="000000"/>
          <w:spacing w:val="0"/>
          <w:w w:val="100"/>
          <w:position w:val="0"/>
        </w:rPr>
        <w:t>51.6%</w:t>
      </w:r>
      <w:r>
        <w:rPr>
          <w:color w:val="000000"/>
          <w:spacing w:val="0"/>
          <w:w w:val="100"/>
          <w:position w:val="0"/>
          <w:sz w:val="20"/>
          <w:szCs w:val="20"/>
        </w:rPr>
        <w:t>的股权，成为其控股股东，因此触发了要约收购义务。为此，公司董事会同意</w:t>
      </w:r>
      <w:r>
        <w:rPr>
          <w:color w:val="000000"/>
          <w:spacing w:val="0"/>
          <w:w w:val="100"/>
          <w:position w:val="0"/>
        </w:rPr>
        <w:t>THTF</w:t>
      </w:r>
    </w:p>
    <w:p>
      <w:pPr>
        <w:pStyle w:val="Style25"/>
        <w:keepNext w:val="0"/>
        <w:keepLines w:val="0"/>
        <w:widowControl w:val="0"/>
        <w:shd w:val="clear" w:color="auto" w:fill="auto"/>
        <w:bidi w:val="0"/>
        <w:spacing w:before="0" w:after="60" w:line="357" w:lineRule="exact"/>
        <w:ind w:left="0" w:right="0" w:firstLine="240"/>
        <w:jc w:val="both"/>
        <w:rPr>
          <w:sz w:val="20"/>
          <w:szCs w:val="20"/>
        </w:rPr>
      </w:pPr>
      <w:r>
        <w:rPr>
          <w:color w:val="000000"/>
          <w:spacing w:val="0"/>
          <w:w w:val="100"/>
          <w:position w:val="0"/>
          <w:sz w:val="22"/>
          <w:szCs w:val="22"/>
        </w:rPr>
        <w:t>ES</w:t>
      </w:r>
      <w:r>
        <w:rPr>
          <w:color w:val="000000"/>
          <w:spacing w:val="0"/>
          <w:w w:val="100"/>
          <w:position w:val="0"/>
          <w:sz w:val="20"/>
          <w:szCs w:val="20"/>
        </w:rPr>
        <w:t>就本次认购股份向香港证监会申请豁免要约收购。</w:t>
      </w:r>
    </w:p>
    <w:p>
      <w:pPr>
        <w:pStyle w:val="Style25"/>
        <w:keepNext w:val="0"/>
        <w:keepLines w:val="0"/>
        <w:widowControl w:val="0"/>
        <w:shd w:val="clear" w:color="auto" w:fill="auto"/>
        <w:bidi w:val="0"/>
        <w:spacing w:before="0" w:after="60" w:line="357" w:lineRule="exact"/>
        <w:ind w:left="240" w:right="0" w:firstLine="440"/>
        <w:jc w:val="both"/>
        <w:rPr>
          <w:sz w:val="20"/>
          <w:szCs w:val="20"/>
        </w:rPr>
      </w:pPr>
      <w:r>
        <w:rPr>
          <w:color w:val="000000"/>
          <w:spacing w:val="0"/>
          <w:w w:val="100"/>
          <w:position w:val="0"/>
          <w:sz w:val="20"/>
          <w:szCs w:val="20"/>
        </w:rPr>
        <w:t>本次认股方案的实施及完成尚需真明丽履行香港证监会、联交所及真明丽股东大会的审批程 序。公司将在真明丽获得或不获得其股东大会、香港证监会、联交所关于本次认购及豁免要约收 购的审批后，依据认购协议制定具体的认购方案，另行召开董事会和/或股东大会审议决定是否 继续进行及完成本次交易。</w:t>
      </w:r>
    </w:p>
    <w:p>
      <w:pPr>
        <w:pStyle w:val="Style25"/>
        <w:keepNext w:val="0"/>
        <w:keepLines w:val="0"/>
        <w:widowControl w:val="0"/>
        <w:shd w:val="clear" w:color="auto" w:fill="auto"/>
        <w:bidi w:val="0"/>
        <w:spacing w:before="0" w:after="60" w:line="358" w:lineRule="exact"/>
        <w:ind w:left="240" w:right="0" w:firstLine="440"/>
        <w:jc w:val="both"/>
        <w:rPr>
          <w:sz w:val="20"/>
          <w:szCs w:val="20"/>
        </w:rPr>
      </w:pPr>
      <w:r>
        <w:rPr>
          <w:b/>
          <w:bCs/>
          <w:color w:val="000000"/>
          <w:spacing w:val="0"/>
          <w:w w:val="100"/>
          <w:position w:val="0"/>
          <w:sz w:val="20"/>
          <w:szCs w:val="20"/>
        </w:rPr>
        <w:t>(2)</w:t>
      </w:r>
      <w:r>
        <w:rPr>
          <w:color w:val="000000"/>
          <w:spacing w:val="0"/>
          <w:w w:val="100"/>
          <w:position w:val="0"/>
          <w:sz w:val="20"/>
          <w:szCs w:val="20"/>
        </w:rPr>
        <w:t>根据</w:t>
      </w:r>
      <w:r>
        <w:rPr>
          <w:color w:val="000000"/>
          <w:spacing w:val="0"/>
          <w:w w:val="100"/>
          <w:position w:val="0"/>
          <w:sz w:val="22"/>
          <w:szCs w:val="22"/>
        </w:rPr>
        <w:t>2014</w:t>
      </w:r>
      <w:r>
        <w:rPr>
          <w:color w:val="000000"/>
          <w:spacing w:val="0"/>
          <w:w w:val="100"/>
          <w:position w:val="0"/>
          <w:sz w:val="20"/>
          <w:szCs w:val="20"/>
        </w:rPr>
        <w:t>年</w:t>
      </w:r>
      <w:r>
        <w:rPr>
          <w:color w:val="000000"/>
          <w:spacing w:val="0"/>
          <w:w w:val="100"/>
          <w:position w:val="0"/>
          <w:sz w:val="22"/>
          <w:szCs w:val="22"/>
        </w:rPr>
        <w:t>4</w:t>
      </w:r>
      <w:r>
        <w:rPr>
          <w:color w:val="000000"/>
          <w:spacing w:val="0"/>
          <w:w w:val="100"/>
          <w:position w:val="0"/>
          <w:sz w:val="20"/>
          <w:szCs w:val="20"/>
        </w:rPr>
        <w:t>月</w:t>
      </w:r>
      <w:r>
        <w:rPr>
          <w:color w:val="000000"/>
          <w:spacing w:val="0"/>
          <w:w w:val="100"/>
          <w:position w:val="0"/>
          <w:sz w:val="22"/>
          <w:szCs w:val="22"/>
        </w:rPr>
        <w:t>16</w:t>
      </w:r>
      <w:r>
        <w:rPr>
          <w:color w:val="000000"/>
          <w:spacing w:val="0"/>
          <w:w w:val="100"/>
          <w:position w:val="0"/>
          <w:sz w:val="20"/>
          <w:szCs w:val="20"/>
        </w:rPr>
        <w:t>日公司第六届董事会第八次会议决议，以</w:t>
      </w: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12</w:t>
      </w:r>
      <w:r>
        <w:rPr>
          <w:color w:val="000000"/>
          <w:spacing w:val="0"/>
          <w:w w:val="100"/>
          <w:position w:val="0"/>
          <w:sz w:val="20"/>
          <w:szCs w:val="20"/>
        </w:rPr>
        <w:t>月</w:t>
      </w:r>
      <w:r>
        <w:rPr>
          <w:color w:val="000000"/>
          <w:spacing w:val="0"/>
          <w:w w:val="100"/>
          <w:position w:val="0"/>
          <w:sz w:val="22"/>
          <w:szCs w:val="22"/>
        </w:rPr>
        <w:t>31</w:t>
      </w:r>
      <w:r>
        <w:rPr>
          <w:color w:val="000000"/>
          <w:spacing w:val="0"/>
          <w:w w:val="100"/>
          <w:position w:val="0"/>
          <w:sz w:val="20"/>
          <w:szCs w:val="20"/>
        </w:rPr>
        <w:t>日总股 本</w:t>
      </w:r>
      <w:r>
        <w:rPr>
          <w:color w:val="000000"/>
          <w:spacing w:val="0"/>
          <w:w w:val="100"/>
          <w:position w:val="0"/>
          <w:sz w:val="22"/>
          <w:szCs w:val="22"/>
        </w:rPr>
        <w:t>2,197,882,238</w:t>
      </w:r>
      <w:r>
        <w:rPr>
          <w:color w:val="000000"/>
          <w:spacing w:val="0"/>
          <w:w w:val="100"/>
          <w:position w:val="0"/>
          <w:sz w:val="20"/>
          <w:szCs w:val="20"/>
        </w:rPr>
        <w:t>股为基准，向全体股东以每</w:t>
      </w:r>
      <w:r>
        <w:rPr>
          <w:color w:val="000000"/>
          <w:spacing w:val="0"/>
          <w:w w:val="100"/>
          <w:position w:val="0"/>
          <w:sz w:val="22"/>
          <w:szCs w:val="22"/>
        </w:rPr>
        <w:t>10</w:t>
      </w:r>
      <w:r>
        <w:rPr>
          <w:color w:val="000000"/>
          <w:spacing w:val="0"/>
          <w:w w:val="100"/>
          <w:position w:val="0"/>
          <w:sz w:val="20"/>
          <w:szCs w:val="20"/>
        </w:rPr>
        <w:t>股派送现金红利</w:t>
      </w:r>
      <w:r>
        <w:rPr>
          <w:color w:val="000000"/>
          <w:spacing w:val="0"/>
          <w:w w:val="100"/>
          <w:position w:val="0"/>
          <w:sz w:val="22"/>
          <w:szCs w:val="22"/>
        </w:rPr>
        <w:t>1</w:t>
      </w:r>
      <w:r>
        <w:rPr>
          <w:color w:val="000000"/>
          <w:spacing w:val="0"/>
          <w:w w:val="100"/>
          <w:position w:val="0"/>
          <w:sz w:val="20"/>
          <w:szCs w:val="20"/>
        </w:rPr>
        <w:t>元</w:t>
      </w:r>
      <w:r>
        <w:rPr>
          <w:color w:val="000000"/>
          <w:spacing w:val="0"/>
          <w:w w:val="100"/>
          <w:position w:val="0"/>
          <w:sz w:val="22"/>
          <w:szCs w:val="22"/>
        </w:rPr>
        <w:t>(</w:t>
      </w:r>
      <w:r>
        <w:rPr>
          <w:color w:val="000000"/>
          <w:spacing w:val="0"/>
          <w:w w:val="100"/>
          <w:position w:val="0"/>
          <w:sz w:val="20"/>
          <w:szCs w:val="20"/>
        </w:rPr>
        <w:t>含税</w:t>
      </w:r>
      <w:r>
        <w:rPr>
          <w:color w:val="000000"/>
          <w:spacing w:val="0"/>
          <w:w w:val="100"/>
          <w:position w:val="0"/>
          <w:sz w:val="22"/>
          <w:szCs w:val="22"/>
        </w:rPr>
        <w:t>)，</w:t>
      </w:r>
      <w:r>
        <w:rPr>
          <w:color w:val="000000"/>
          <w:spacing w:val="0"/>
          <w:w w:val="100"/>
          <w:position w:val="0"/>
          <w:sz w:val="20"/>
          <w:szCs w:val="20"/>
        </w:rPr>
        <w:t xml:space="preserve">共计 </w:t>
      </w:r>
      <w:r>
        <w:rPr>
          <w:color w:val="000000"/>
          <w:spacing w:val="0"/>
          <w:w w:val="100"/>
          <w:position w:val="0"/>
          <w:sz w:val="22"/>
          <w:szCs w:val="22"/>
        </w:rPr>
        <w:t>219,788,223.80</w:t>
      </w:r>
      <w:r>
        <w:rPr>
          <w:color w:val="000000"/>
          <w:spacing w:val="0"/>
          <w:w w:val="100"/>
          <w:position w:val="0"/>
          <w:sz w:val="20"/>
          <w:szCs w:val="20"/>
        </w:rPr>
        <w:t>元。资本公积不转增。以上方案尚需提交本公司</w:t>
      </w:r>
      <w:r>
        <w:rPr>
          <w:color w:val="000000"/>
          <w:spacing w:val="0"/>
          <w:w w:val="100"/>
          <w:position w:val="0"/>
          <w:sz w:val="22"/>
          <w:szCs w:val="22"/>
        </w:rPr>
        <w:t>2013</w:t>
      </w:r>
      <w:r>
        <w:rPr>
          <w:color w:val="000000"/>
          <w:spacing w:val="0"/>
          <w:w w:val="100"/>
          <w:position w:val="0"/>
          <w:sz w:val="20"/>
          <w:szCs w:val="20"/>
        </w:rPr>
        <w:t>年度股东大会审议通过。</w:t>
      </w:r>
    </w:p>
    <w:p>
      <w:pPr>
        <w:pStyle w:val="Style25"/>
        <w:keepNext w:val="0"/>
        <w:keepLines w:val="0"/>
        <w:widowControl w:val="0"/>
        <w:shd w:val="clear" w:color="auto" w:fill="auto"/>
        <w:bidi w:val="0"/>
        <w:spacing w:before="0" w:line="357" w:lineRule="exact"/>
        <w:ind w:left="0" w:right="0" w:firstLine="680"/>
        <w:jc w:val="both"/>
        <w:rPr>
          <w:sz w:val="20"/>
          <w:szCs w:val="20"/>
        </w:rPr>
      </w:pPr>
      <w:r>
        <w:rPr>
          <w:color w:val="000000"/>
          <w:spacing w:val="0"/>
          <w:w w:val="100"/>
          <w:position w:val="0"/>
          <w:sz w:val="20"/>
          <w:szCs w:val="20"/>
        </w:rPr>
        <w:t>除存在上述资产负债表日后事项外，本公司无其他重大资产负债表日后事项。</w:t>
      </w:r>
    </w:p>
    <w:p>
      <w:pPr>
        <w:pStyle w:val="Style38"/>
        <w:keepNext/>
        <w:keepLines/>
        <w:widowControl w:val="0"/>
        <w:shd w:val="clear" w:color="auto" w:fill="auto"/>
        <w:bidi w:val="0"/>
        <w:spacing w:before="0" w:after="0" w:line="357" w:lineRule="exact"/>
        <w:ind w:left="0" w:right="0" w:firstLine="680"/>
        <w:jc w:val="both"/>
      </w:pPr>
      <w:bookmarkStart w:id="1182" w:name="bookmark1182"/>
      <w:bookmarkStart w:id="1183" w:name="bookmark1183"/>
      <w:bookmarkStart w:id="1184" w:name="bookmark1184"/>
      <w:r>
        <w:rPr>
          <w:color w:val="000000"/>
          <w:spacing w:val="0"/>
          <w:w w:val="100"/>
          <w:position w:val="0"/>
        </w:rPr>
        <w:t>十一、其他重要事项</w:t>
      </w:r>
      <w:bookmarkEnd w:id="1182"/>
      <w:bookmarkEnd w:id="1183"/>
      <w:bookmarkEnd w:id="1184"/>
    </w:p>
    <w:p>
      <w:pPr>
        <w:pStyle w:val="Style25"/>
        <w:keepNext w:val="0"/>
        <w:keepLines w:val="0"/>
        <w:widowControl w:val="0"/>
        <w:shd w:val="clear" w:color="auto" w:fill="auto"/>
        <w:bidi w:val="0"/>
        <w:spacing w:before="0" w:after="60" w:line="357" w:lineRule="exact"/>
        <w:ind w:left="0" w:right="0" w:firstLine="680"/>
        <w:jc w:val="both"/>
        <w:rPr>
          <w:sz w:val="20"/>
          <w:szCs w:val="20"/>
        </w:rPr>
      </w:pPr>
      <w:r>
        <w:rPr>
          <w:color w:val="000000"/>
          <w:spacing w:val="0"/>
          <w:w w:val="100"/>
          <w:position w:val="0"/>
          <w:sz w:val="20"/>
          <w:szCs w:val="20"/>
        </w:rPr>
        <w:t>无</w:t>
      </w:r>
    </w:p>
    <w:p>
      <w:pPr>
        <w:pStyle w:val="Style38"/>
        <w:keepNext/>
        <w:keepLines/>
        <w:widowControl w:val="0"/>
        <w:shd w:val="clear" w:color="auto" w:fill="auto"/>
        <w:bidi w:val="0"/>
        <w:spacing w:before="0" w:after="60" w:line="357" w:lineRule="exact"/>
        <w:ind w:left="0" w:right="0" w:firstLine="680"/>
        <w:jc w:val="both"/>
      </w:pPr>
      <w:bookmarkStart w:id="1185" w:name="bookmark1185"/>
      <w:bookmarkStart w:id="1186" w:name="bookmark1186"/>
      <w:bookmarkStart w:id="1187" w:name="bookmark1187"/>
      <w:r>
        <w:rPr>
          <w:color w:val="000000"/>
          <w:spacing w:val="0"/>
          <w:w w:val="100"/>
          <w:position w:val="0"/>
        </w:rPr>
        <w:t>十二、母公司财务报表主要项目注释</w:t>
      </w:r>
      <w:bookmarkEnd w:id="1185"/>
      <w:bookmarkEnd w:id="1186"/>
      <w:bookmarkEnd w:id="1187"/>
    </w:p>
    <w:p>
      <w:pPr>
        <w:pStyle w:val="Style25"/>
        <w:keepNext w:val="0"/>
        <w:keepLines w:val="0"/>
        <w:widowControl w:val="0"/>
        <w:shd w:val="clear" w:color="auto" w:fill="auto"/>
        <w:bidi w:val="0"/>
        <w:spacing w:before="0" w:after="60" w:line="357" w:lineRule="exact"/>
        <w:ind w:left="0" w:right="0" w:firstLine="680"/>
        <w:jc w:val="both"/>
        <w:rPr>
          <w:sz w:val="20"/>
          <w:szCs w:val="20"/>
        </w:rPr>
      </w:pPr>
      <w:r>
        <w:rPr>
          <w:b/>
          <w:bCs/>
          <w:color w:val="000000"/>
          <w:spacing w:val="0"/>
          <w:w w:val="100"/>
          <w:position w:val="0"/>
          <w:sz w:val="20"/>
          <w:szCs w:val="20"/>
        </w:rPr>
        <w:t>1.</w:t>
      </w:r>
      <w:r>
        <w:rPr>
          <w:color w:val="000000"/>
          <w:spacing w:val="0"/>
          <w:w w:val="100"/>
          <w:position w:val="0"/>
          <w:sz w:val="20"/>
          <w:szCs w:val="20"/>
        </w:rPr>
        <w:t>应收账款</w:t>
      </w:r>
    </w:p>
    <w:p>
      <w:pPr>
        <w:pStyle w:val="Style25"/>
        <w:keepNext w:val="0"/>
        <w:keepLines w:val="0"/>
        <w:widowControl w:val="0"/>
        <w:shd w:val="clear" w:color="auto" w:fill="auto"/>
        <w:bidi w:val="0"/>
        <w:spacing w:before="0" w:after="140" w:line="357" w:lineRule="exact"/>
        <w:ind w:left="0" w:right="0" w:firstLine="680"/>
        <w:jc w:val="both"/>
        <w:rPr>
          <w:sz w:val="20"/>
          <w:szCs w:val="20"/>
        </w:rPr>
      </w:pPr>
      <w:r>
        <w:rPr>
          <w:b/>
          <w:bCs/>
          <w:color w:val="000000"/>
          <w:spacing w:val="0"/>
          <w:w w:val="100"/>
          <w:position w:val="0"/>
          <w:sz w:val="20"/>
          <w:szCs w:val="20"/>
        </w:rPr>
        <w:t>(1)</w:t>
      </w:r>
      <w:r>
        <w:rPr>
          <w:color w:val="000000"/>
          <w:spacing w:val="0"/>
          <w:w w:val="100"/>
          <w:position w:val="0"/>
          <w:sz w:val="20"/>
          <w:szCs w:val="20"/>
        </w:rPr>
        <w:t>应收账款风险分类</w:t>
      </w:r>
    </w:p>
    <w:tbl>
      <w:tblPr>
        <w:tblOverlap w:val="never"/>
        <w:jc w:val="center"/>
        <w:tblLayout w:type="fixed"/>
      </w:tblPr>
      <w:tblGrid>
        <w:gridCol w:w="1142"/>
        <w:gridCol w:w="2722"/>
        <w:gridCol w:w="912"/>
        <w:gridCol w:w="672"/>
        <w:gridCol w:w="1565"/>
        <w:gridCol w:w="998"/>
        <w:gridCol w:w="869"/>
        <w:gridCol w:w="792"/>
      </w:tblGrid>
      <w:tr>
        <w:trPr>
          <w:trHeight w:val="317" w:hRule="exact"/>
        </w:trPr>
        <w:tc>
          <w:tcPr>
            <w:vMerge w:val="restart"/>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rPr>
              <w:t>项目</w:t>
            </w:r>
          </w:p>
        </w:tc>
        <w:tc>
          <w:tcPr>
            <w:gridSpan w:val="3"/>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年末金额</w:t>
            </w:r>
          </w:p>
        </w:tc>
        <w:tc>
          <w:tcPr>
            <w:gridSpan w:val="4"/>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年初金额</w:t>
            </w:r>
          </w:p>
        </w:tc>
      </w:tr>
      <w:tr>
        <w:trPr>
          <w:trHeight w:val="312" w:hRule="exact"/>
        </w:trPr>
        <w:tc>
          <w:tcPr>
            <w:vMerge/>
            <w:tcBorders/>
            <w:shd w:val="clear" w:color="auto" w:fill="FFFFFF"/>
            <w:vAlign w:val="center"/>
          </w:tcPr>
          <w:p>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13"/>
                <w:szCs w:val="13"/>
              </w:rPr>
            </w:pPr>
            <w:r>
              <w:rPr>
                <w:b/>
                <w:bCs/>
                <w:color w:val="000000"/>
                <w:spacing w:val="0"/>
                <w:w w:val="100"/>
                <w:position w:val="0"/>
                <w:sz w:val="13"/>
                <w:szCs w:val="13"/>
              </w:rPr>
              <w:t>账面余额</w:t>
            </w:r>
          </w:p>
        </w:tc>
        <w:tc>
          <w:tcPr>
            <w:gridSpan w:val="2"/>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3"/>
                <w:szCs w:val="13"/>
              </w:rPr>
            </w:pPr>
            <w:r>
              <w:rPr>
                <w:b/>
                <w:bCs/>
                <w:color w:val="000000"/>
                <w:spacing w:val="0"/>
                <w:w w:val="100"/>
                <w:position w:val="0"/>
                <w:sz w:val="13"/>
                <w:szCs w:val="13"/>
              </w:rPr>
              <w:t>坏账准备</w:t>
            </w:r>
          </w:p>
        </w:tc>
        <w:tc>
          <w:tcPr>
            <w:gridSpan w:val="2"/>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3"/>
                <w:szCs w:val="13"/>
              </w:rPr>
            </w:pPr>
            <w:r>
              <w:rPr>
                <w:b/>
                <w:bCs/>
                <w:color w:val="000000"/>
                <w:spacing w:val="0"/>
                <w:w w:val="100"/>
                <w:position w:val="0"/>
                <w:sz w:val="13"/>
                <w:szCs w:val="13"/>
              </w:rPr>
              <w:t>账面余额</w:t>
            </w:r>
          </w:p>
        </w:tc>
        <w:tc>
          <w:tcPr>
            <w:gridSpan w:val="2"/>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3"/>
                <w:szCs w:val="13"/>
              </w:rPr>
            </w:pPr>
            <w:r>
              <w:rPr>
                <w:b/>
                <w:bCs/>
                <w:color w:val="000000"/>
                <w:spacing w:val="0"/>
                <w:w w:val="100"/>
                <w:position w:val="0"/>
                <w:sz w:val="13"/>
                <w:szCs w:val="13"/>
              </w:rPr>
              <w:t>坏账准备</w:t>
            </w:r>
          </w:p>
        </w:tc>
      </w:tr>
      <w:tr>
        <w:trPr>
          <w:trHeight w:val="293" w:hRule="exact"/>
        </w:trPr>
        <w:tc>
          <w:tcPr>
            <w:vMerge/>
            <w:tcBorders/>
            <w:shd w:val="clear" w:color="auto" w:fill="FFFFFF"/>
            <w:vAlign w:val="center"/>
          </w:tcPr>
          <w:p>
            <w:pPr/>
          </w:p>
        </w:tc>
        <w:tc>
          <w:tcPr>
            <w:tcBorders>
              <w:top w:val="single" w:sz="4"/>
            </w:tcBorders>
            <w:shd w:val="clear" w:color="auto" w:fill="FFFFFF"/>
            <w:vAlign w:val="center"/>
          </w:tcPr>
          <w:p>
            <w:pPr>
              <w:pStyle w:val="Style32"/>
              <w:keepNext w:val="0"/>
              <w:keepLines w:val="0"/>
              <w:widowControl w:val="0"/>
              <w:shd w:val="clear" w:color="auto" w:fill="auto"/>
              <w:tabs>
                <w:tab w:pos="1749" w:val="left"/>
              </w:tabs>
              <w:bidi w:val="0"/>
              <w:spacing w:before="0" w:after="0" w:line="240" w:lineRule="auto"/>
              <w:ind w:left="0" w:right="0" w:firstLine="640"/>
              <w:jc w:val="left"/>
              <w:rPr>
                <w:sz w:val="13"/>
                <w:szCs w:val="13"/>
              </w:rPr>
            </w:pPr>
            <w:r>
              <w:rPr>
                <w:b/>
                <w:bCs/>
                <w:color w:val="000000"/>
                <w:spacing w:val="0"/>
                <w:w w:val="100"/>
                <w:position w:val="0"/>
                <w:sz w:val="13"/>
                <w:szCs w:val="13"/>
              </w:rPr>
              <w:t>金额</w:t>
              <w:tab/>
              <w:t>比例</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比例</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3"/>
                <w:szCs w:val="13"/>
              </w:rPr>
            </w:pPr>
            <w:r>
              <w:rPr>
                <w:b/>
                <w:bCs/>
                <w:color w:val="000000"/>
                <w:spacing w:val="0"/>
                <w:w w:val="100"/>
                <w:position w:val="0"/>
                <w:sz w:val="13"/>
                <w:szCs w:val="13"/>
              </w:rPr>
              <w:t>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比例</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b/>
                <w:bCs/>
                <w:color w:val="000000"/>
                <w:spacing w:val="0"/>
                <w:w w:val="100"/>
                <w:position w:val="0"/>
                <w:sz w:val="13"/>
                <w:szCs w:val="13"/>
              </w:rPr>
              <w:t>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220" w:firstLine="0"/>
              <w:jc w:val="right"/>
              <w:rPr>
                <w:sz w:val="13"/>
                <w:szCs w:val="13"/>
              </w:rPr>
            </w:pPr>
            <w:r>
              <w:rPr>
                <w:b/>
                <w:bCs/>
                <w:color w:val="000000"/>
                <w:spacing w:val="0"/>
                <w:w w:val="100"/>
                <w:position w:val="0"/>
                <w:sz w:val="13"/>
                <w:szCs w:val="13"/>
              </w:rPr>
              <w:t>比例</w:t>
            </w:r>
          </w:p>
        </w:tc>
      </w:tr>
      <w:tr>
        <w:trPr>
          <w:trHeight w:val="1440"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02" w:lineRule="exact"/>
              <w:ind w:left="140" w:right="0" w:firstLine="0"/>
              <w:jc w:val="both"/>
              <w:rPr>
                <w:sz w:val="14"/>
                <w:szCs w:val="14"/>
              </w:rPr>
            </w:pPr>
            <w:r>
              <w:rPr>
                <w:rFonts w:ascii="SimHei" w:eastAsia="SimHei" w:hAnsi="SimHei" w:cs="SimHei"/>
                <w:color w:val="000000"/>
                <w:spacing w:val="0"/>
                <w:w w:val="100"/>
                <w:position w:val="0"/>
                <w:sz w:val="14"/>
                <w:szCs w:val="14"/>
              </w:rPr>
              <w:t>单项金额重大 并单项计提坏 账准备的应收 账款</w:t>
            </w:r>
          </w:p>
          <w:p>
            <w:pPr>
              <w:pStyle w:val="Style32"/>
              <w:keepNext w:val="0"/>
              <w:keepLines w:val="0"/>
              <w:widowControl w:val="0"/>
              <w:shd w:val="clear" w:color="auto" w:fill="auto"/>
              <w:bidi w:val="0"/>
              <w:spacing w:before="0" w:after="0" w:line="202" w:lineRule="exact"/>
              <w:ind w:left="140" w:right="0" w:firstLine="0"/>
              <w:jc w:val="both"/>
              <w:rPr>
                <w:sz w:val="14"/>
                <w:szCs w:val="14"/>
              </w:rPr>
            </w:pPr>
            <w:r>
              <w:rPr>
                <w:rFonts w:ascii="SimHei" w:eastAsia="SimHei" w:hAnsi="SimHei" w:cs="SimHei"/>
                <w:color w:val="000000"/>
                <w:spacing w:val="0"/>
                <w:w w:val="100"/>
                <w:position w:val="0"/>
                <w:sz w:val="14"/>
                <w:szCs w:val="14"/>
              </w:rPr>
              <w:t>按组合计提坏 账准备的应收 账款：</w:t>
            </w:r>
          </w:p>
        </w:tc>
        <w:tc>
          <w:tcPr>
            <w:tcBorders>
              <w:top w:val="single" w:sz="4"/>
            </w:tcBorders>
            <w:shd w:val="clear" w:color="auto" w:fill="FFFFFF"/>
            <w:vAlign w:val="top"/>
          </w:tcPr>
          <w:p>
            <w:pPr>
              <w:pStyle w:val="Style32"/>
              <w:keepNext w:val="0"/>
              <w:keepLines w:val="0"/>
              <w:widowControl w:val="0"/>
              <w:shd w:val="clear" w:color="auto" w:fill="auto"/>
              <w:tabs>
                <w:tab w:pos="1776" w:val="left"/>
              </w:tabs>
              <w:bidi w:val="0"/>
              <w:spacing w:before="320" w:after="0" w:line="240" w:lineRule="auto"/>
              <w:ind w:left="1080" w:right="0" w:firstLine="0"/>
              <w:jc w:val="left"/>
              <w:rPr>
                <w:sz w:val="13"/>
                <w:szCs w:val="13"/>
              </w:rPr>
            </w:pPr>
            <w:r>
              <w:rPr>
                <w:color w:val="000000"/>
                <w:spacing w:val="0"/>
                <w:w w:val="100"/>
                <w:position w:val="0"/>
                <w:sz w:val="13"/>
                <w:szCs w:val="13"/>
              </w:rPr>
              <w:t>0.00</w:t>
              <w:tab/>
              <w:t>0.</w:t>
            </w:r>
            <w:r>
              <w:rPr>
                <w:color w:val="000000"/>
                <w:spacing w:val="0"/>
                <w:w w:val="100"/>
                <w:position w:val="0"/>
                <w:sz w:val="13"/>
                <w:szCs w:val="13"/>
              </w:rPr>
              <w:t>00%</w:t>
            </w:r>
          </w:p>
        </w:tc>
        <w:tc>
          <w:tcPr>
            <w:tcBorders>
              <w:top w:val="single" w:sz="4"/>
            </w:tcBorders>
            <w:shd w:val="clear" w:color="auto" w:fill="FFFFFF"/>
            <w:vAlign w:val="top"/>
          </w:tcPr>
          <w:p>
            <w:pPr>
              <w:pStyle w:val="Style32"/>
              <w:keepNext w:val="0"/>
              <w:keepLines w:val="0"/>
              <w:widowControl w:val="0"/>
              <w:shd w:val="clear" w:color="auto" w:fill="auto"/>
              <w:bidi w:val="0"/>
              <w:spacing w:before="320" w:after="0" w:line="240" w:lineRule="auto"/>
              <w:ind w:left="0" w:right="0" w:firstLine="400"/>
              <w:jc w:val="left"/>
              <w:rPr>
                <w:sz w:val="13"/>
                <w:szCs w:val="13"/>
              </w:rPr>
            </w:pPr>
            <w:r>
              <w:rPr>
                <w:color w:val="000000"/>
                <w:spacing w:val="0"/>
                <w:w w:val="100"/>
                <w:position w:val="0"/>
                <w:sz w:val="13"/>
                <w:szCs w:val="13"/>
              </w:rPr>
              <w:t>0.00</w:t>
            </w:r>
          </w:p>
        </w:tc>
        <w:tc>
          <w:tcPr>
            <w:tcBorders>
              <w:top w:val="single" w:sz="4"/>
            </w:tcBorders>
            <w:shd w:val="clear" w:color="auto" w:fill="FFFFFF"/>
            <w:vAlign w:val="top"/>
          </w:tcPr>
          <w:p>
            <w:pPr>
              <w:pStyle w:val="Style32"/>
              <w:keepNext w:val="0"/>
              <w:keepLines w:val="0"/>
              <w:widowControl w:val="0"/>
              <w:shd w:val="clear" w:color="auto" w:fill="auto"/>
              <w:bidi w:val="0"/>
              <w:spacing w:before="320" w:after="0" w:line="240" w:lineRule="auto"/>
              <w:ind w:left="0" w:right="0" w:firstLine="0"/>
              <w:jc w:val="left"/>
              <w:rPr>
                <w:sz w:val="13"/>
                <w:szCs w:val="13"/>
              </w:rPr>
            </w:pPr>
            <w:r>
              <w:rPr>
                <w:color w:val="000000"/>
                <w:spacing w:val="0"/>
                <w:w w:val="100"/>
                <w:position w:val="0"/>
                <w:sz w:val="13"/>
                <w:szCs w:val="13"/>
              </w:rPr>
              <w:t>0.00%</w:t>
            </w:r>
          </w:p>
        </w:tc>
        <w:tc>
          <w:tcPr>
            <w:tcBorders>
              <w:top w:val="single" w:sz="4"/>
            </w:tcBorders>
            <w:shd w:val="clear" w:color="auto" w:fill="FFFFFF"/>
            <w:vAlign w:val="top"/>
          </w:tcPr>
          <w:p>
            <w:pPr>
              <w:pStyle w:val="Style32"/>
              <w:keepNext w:val="0"/>
              <w:keepLines w:val="0"/>
              <w:widowControl w:val="0"/>
              <w:shd w:val="clear" w:color="auto" w:fill="auto"/>
              <w:bidi w:val="0"/>
              <w:spacing w:before="320" w:after="0" w:line="240" w:lineRule="auto"/>
              <w:ind w:left="0" w:right="240" w:firstLine="0"/>
              <w:jc w:val="right"/>
              <w:rPr>
                <w:sz w:val="13"/>
                <w:szCs w:val="13"/>
              </w:rPr>
            </w:pPr>
            <w:r>
              <w:rPr>
                <w:color w:val="000000"/>
                <w:spacing w:val="0"/>
                <w:w w:val="100"/>
                <w:position w:val="0"/>
                <w:sz w:val="13"/>
                <w:szCs w:val="13"/>
              </w:rPr>
              <w:t>0.00</w:t>
            </w:r>
          </w:p>
        </w:tc>
        <w:tc>
          <w:tcPr>
            <w:tcBorders>
              <w:top w:val="single" w:sz="4"/>
            </w:tcBorders>
            <w:shd w:val="clear" w:color="auto" w:fill="FFFFFF"/>
            <w:vAlign w:val="top"/>
          </w:tcPr>
          <w:p>
            <w:pPr>
              <w:pStyle w:val="Style32"/>
              <w:keepNext w:val="0"/>
              <w:keepLines w:val="0"/>
              <w:widowControl w:val="0"/>
              <w:shd w:val="clear" w:color="auto" w:fill="auto"/>
              <w:bidi w:val="0"/>
              <w:spacing w:before="320" w:after="0" w:line="240" w:lineRule="auto"/>
              <w:ind w:left="0" w:right="0" w:firstLine="0"/>
              <w:jc w:val="left"/>
              <w:rPr>
                <w:sz w:val="13"/>
                <w:szCs w:val="13"/>
              </w:rPr>
            </w:pPr>
            <w:r>
              <w:rPr>
                <w:color w:val="000000"/>
                <w:spacing w:val="0"/>
                <w:w w:val="100"/>
                <w:position w:val="0"/>
                <w:sz w:val="13"/>
                <w:szCs w:val="13"/>
              </w:rPr>
              <w:t>0.00%</w:t>
            </w:r>
          </w:p>
        </w:tc>
        <w:tc>
          <w:tcPr>
            <w:tcBorders>
              <w:top w:val="single" w:sz="4"/>
            </w:tcBorders>
            <w:shd w:val="clear" w:color="auto" w:fill="FFFFFF"/>
            <w:vAlign w:val="top"/>
          </w:tcPr>
          <w:p>
            <w:pPr>
              <w:pStyle w:val="Style32"/>
              <w:keepNext w:val="0"/>
              <w:keepLines w:val="0"/>
              <w:widowControl w:val="0"/>
              <w:shd w:val="clear" w:color="auto" w:fill="auto"/>
              <w:bidi w:val="0"/>
              <w:spacing w:before="320" w:after="0" w:line="240" w:lineRule="auto"/>
              <w:ind w:left="0" w:right="0" w:firstLine="0"/>
              <w:jc w:val="right"/>
              <w:rPr>
                <w:sz w:val="13"/>
                <w:szCs w:val="13"/>
              </w:rPr>
            </w:pPr>
            <w:r>
              <w:rPr>
                <w:color w:val="000000"/>
                <w:spacing w:val="0"/>
                <w:w w:val="100"/>
                <w:position w:val="0"/>
                <w:sz w:val="13"/>
                <w:szCs w:val="13"/>
              </w:rPr>
              <w:t>0.00</w:t>
            </w:r>
          </w:p>
        </w:tc>
        <w:tc>
          <w:tcPr>
            <w:tcBorders>
              <w:top w:val="single" w:sz="4"/>
            </w:tcBorders>
            <w:shd w:val="clear" w:color="auto" w:fill="FFFFFF"/>
            <w:vAlign w:val="top"/>
          </w:tcPr>
          <w:p>
            <w:pPr>
              <w:pStyle w:val="Style32"/>
              <w:keepNext w:val="0"/>
              <w:keepLines w:val="0"/>
              <w:widowControl w:val="0"/>
              <w:shd w:val="clear" w:color="auto" w:fill="auto"/>
              <w:bidi w:val="0"/>
              <w:spacing w:before="320" w:after="0" w:line="240" w:lineRule="auto"/>
              <w:ind w:left="0" w:right="0" w:firstLine="200"/>
              <w:jc w:val="left"/>
              <w:rPr>
                <w:sz w:val="13"/>
                <w:szCs w:val="13"/>
              </w:rPr>
            </w:pPr>
            <w:r>
              <w:rPr>
                <w:color w:val="000000"/>
                <w:spacing w:val="0"/>
                <w:w w:val="100"/>
                <w:position w:val="0"/>
                <w:sz w:val="13"/>
                <w:szCs w:val="13"/>
              </w:rPr>
              <w:t xml:space="preserve">0. </w:t>
            </w:r>
            <w:r>
              <w:rPr>
                <w:color w:val="000000"/>
                <w:spacing w:val="0"/>
                <w:w w:val="100"/>
                <w:position w:val="0"/>
                <w:sz w:val="13"/>
                <w:szCs w:val="13"/>
              </w:rPr>
              <w:t>00%</w:t>
            </w:r>
          </w:p>
        </w:tc>
      </w:tr>
      <w:tr>
        <w:trPr>
          <w:trHeight w:val="26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账龄组合</w:t>
            </w:r>
          </w:p>
        </w:tc>
        <w:tc>
          <w:tcPr>
            <w:gridSpan w:val="2"/>
            <w:tcBorders/>
            <w:shd w:val="clear" w:color="auto" w:fill="FFFFFF"/>
            <w:vAlign w:val="center"/>
          </w:tcPr>
          <w:p>
            <w:pPr>
              <w:pStyle w:val="Style32"/>
              <w:keepNext w:val="0"/>
              <w:keepLines w:val="0"/>
              <w:widowControl w:val="0"/>
              <w:shd w:val="clear" w:color="auto" w:fill="auto"/>
              <w:tabs>
                <w:tab w:pos="1687" w:val="left"/>
                <w:tab w:pos="2369" w:val="left"/>
              </w:tabs>
              <w:bidi w:val="0"/>
              <w:spacing w:before="0" w:after="0" w:line="240" w:lineRule="auto"/>
              <w:ind w:left="0" w:right="0" w:firstLine="180"/>
              <w:jc w:val="left"/>
              <w:rPr>
                <w:sz w:val="13"/>
                <w:szCs w:val="13"/>
              </w:rPr>
            </w:pPr>
            <w:r>
              <w:rPr>
                <w:color w:val="000000"/>
                <w:spacing w:val="0"/>
                <w:w w:val="100"/>
                <w:position w:val="0"/>
                <w:sz w:val="13"/>
                <w:szCs w:val="13"/>
              </w:rPr>
              <w:t xml:space="preserve">1, 762, </w:t>
            </w:r>
            <w:r>
              <w:rPr>
                <w:color w:val="000000"/>
                <w:spacing w:val="0"/>
                <w:w w:val="100"/>
                <w:position w:val="0"/>
                <w:sz w:val="13"/>
                <w:szCs w:val="13"/>
              </w:rPr>
              <w:t>435,112.71</w:t>
              <w:tab/>
              <w:t xml:space="preserve">99. </w:t>
            </w:r>
            <w:r>
              <w:rPr>
                <w:color w:val="000000"/>
                <w:spacing w:val="0"/>
                <w:w w:val="100"/>
                <w:position w:val="0"/>
                <w:sz w:val="13"/>
                <w:szCs w:val="13"/>
              </w:rPr>
              <w:t>98%</w:t>
              <w:tab/>
              <w:t xml:space="preserve">252, </w:t>
            </w:r>
            <w:r>
              <w:rPr>
                <w:color w:val="000000"/>
                <w:spacing w:val="0"/>
                <w:w w:val="100"/>
                <w:position w:val="0"/>
                <w:sz w:val="13"/>
                <w:szCs w:val="13"/>
              </w:rPr>
              <w:t xml:space="preserve">365,160. </w:t>
            </w:r>
            <w:r>
              <w:rPr>
                <w:color w:val="000000"/>
                <w:spacing w:val="0"/>
                <w:w w:val="100"/>
                <w:position w:val="0"/>
                <w:sz w:val="13"/>
                <w:szCs w:val="13"/>
              </w:rPr>
              <w:t>70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14.32%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1,680,428,353.01</w:t>
            </w:r>
          </w:p>
        </w:tc>
        <w:tc>
          <w:tcPr>
            <w:gridSpan w:val="2"/>
            <w:tcBorders/>
            <w:shd w:val="clear" w:color="auto" w:fill="FFFFFF"/>
            <w:vAlign w:val="center"/>
          </w:tcPr>
          <w:p>
            <w:pPr>
              <w:pStyle w:val="Style32"/>
              <w:keepNext w:val="0"/>
              <w:keepLines w:val="0"/>
              <w:widowControl w:val="0"/>
              <w:shd w:val="clear" w:color="auto" w:fill="auto"/>
              <w:tabs>
                <w:tab w:pos="677" w:val="left"/>
              </w:tabs>
              <w:bidi w:val="0"/>
              <w:spacing w:before="0" w:after="0" w:line="240" w:lineRule="auto"/>
              <w:ind w:left="0" w:right="0" w:firstLine="0"/>
              <w:jc w:val="left"/>
              <w:rPr>
                <w:sz w:val="13"/>
                <w:szCs w:val="13"/>
              </w:rPr>
            </w:pPr>
            <w:r>
              <w:rPr>
                <w:color w:val="000000"/>
                <w:spacing w:val="0"/>
                <w:w w:val="100"/>
                <w:position w:val="0"/>
                <w:sz w:val="13"/>
                <w:szCs w:val="13"/>
              </w:rPr>
              <w:t>99.98%</w:t>
              <w:tab/>
              <w:t>207,224,971.64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12.33%</w:t>
            </w:r>
          </w:p>
        </w:tc>
      </w:tr>
      <w:tr>
        <w:trPr>
          <w:trHeight w:val="250"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组合小计</w:t>
            </w:r>
          </w:p>
        </w:tc>
        <w:tc>
          <w:tcPr>
            <w:gridSpan w:val="2"/>
            <w:tcBorders/>
            <w:shd w:val="clear" w:color="auto" w:fill="FFFFFF"/>
            <w:vAlign w:val="center"/>
          </w:tcPr>
          <w:p>
            <w:pPr>
              <w:pStyle w:val="Style32"/>
              <w:keepNext w:val="0"/>
              <w:keepLines w:val="0"/>
              <w:widowControl w:val="0"/>
              <w:shd w:val="clear" w:color="auto" w:fill="auto"/>
              <w:tabs>
                <w:tab w:pos="1687" w:val="left"/>
                <w:tab w:pos="2369" w:val="left"/>
              </w:tabs>
              <w:bidi w:val="0"/>
              <w:spacing w:before="0" w:after="0" w:line="240" w:lineRule="auto"/>
              <w:ind w:left="0" w:right="0" w:firstLine="180"/>
              <w:jc w:val="left"/>
              <w:rPr>
                <w:sz w:val="13"/>
                <w:szCs w:val="13"/>
              </w:rPr>
            </w:pPr>
            <w:r>
              <w:rPr>
                <w:color w:val="000000"/>
                <w:spacing w:val="0"/>
                <w:w w:val="100"/>
                <w:position w:val="0"/>
                <w:sz w:val="13"/>
                <w:szCs w:val="13"/>
              </w:rPr>
              <w:t xml:space="preserve">1, 762, 435, </w:t>
            </w:r>
            <w:r>
              <w:rPr>
                <w:color w:val="000000"/>
                <w:spacing w:val="0"/>
                <w:w w:val="100"/>
                <w:position w:val="0"/>
                <w:sz w:val="13"/>
                <w:szCs w:val="13"/>
              </w:rPr>
              <w:t xml:space="preserve">112. </w:t>
            </w:r>
            <w:r>
              <w:rPr>
                <w:color w:val="000000"/>
                <w:spacing w:val="0"/>
                <w:w w:val="100"/>
                <w:position w:val="0"/>
                <w:sz w:val="13"/>
                <w:szCs w:val="13"/>
              </w:rPr>
              <w:t>71</w:t>
              <w:tab/>
            </w:r>
            <w:r>
              <w:rPr>
                <w:color w:val="000000"/>
                <w:spacing w:val="0"/>
                <w:w w:val="100"/>
                <w:position w:val="0"/>
                <w:sz w:val="13"/>
                <w:szCs w:val="13"/>
              </w:rPr>
              <w:t xml:space="preserve">99. </w:t>
            </w:r>
            <w:r>
              <w:rPr>
                <w:color w:val="000000"/>
                <w:spacing w:val="0"/>
                <w:w w:val="100"/>
                <w:position w:val="0"/>
                <w:sz w:val="13"/>
                <w:szCs w:val="13"/>
              </w:rPr>
              <w:t>98%</w:t>
              <w:tab/>
              <w:t xml:space="preserve">252, 365, </w:t>
            </w:r>
            <w:r>
              <w:rPr>
                <w:color w:val="000000"/>
                <w:spacing w:val="0"/>
                <w:w w:val="100"/>
                <w:position w:val="0"/>
                <w:sz w:val="13"/>
                <w:szCs w:val="13"/>
              </w:rPr>
              <w:t xml:space="preserve">160. </w:t>
            </w:r>
            <w:r>
              <w:rPr>
                <w:color w:val="000000"/>
                <w:spacing w:val="0"/>
                <w:w w:val="100"/>
                <w:position w:val="0"/>
                <w:sz w:val="13"/>
                <w:szCs w:val="13"/>
              </w:rPr>
              <w:t>70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14.32%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1,680,428,353.01</w:t>
            </w:r>
          </w:p>
        </w:tc>
        <w:tc>
          <w:tcPr>
            <w:gridSpan w:val="2"/>
            <w:tcBorders/>
            <w:shd w:val="clear" w:color="auto" w:fill="FFFFFF"/>
            <w:vAlign w:val="center"/>
          </w:tcPr>
          <w:p>
            <w:pPr>
              <w:pStyle w:val="Style32"/>
              <w:keepNext w:val="0"/>
              <w:keepLines w:val="0"/>
              <w:widowControl w:val="0"/>
              <w:shd w:val="clear" w:color="auto" w:fill="auto"/>
              <w:tabs>
                <w:tab w:pos="677" w:val="left"/>
              </w:tabs>
              <w:bidi w:val="0"/>
              <w:spacing w:before="0" w:after="0" w:line="240" w:lineRule="auto"/>
              <w:ind w:left="0" w:right="0" w:firstLine="0"/>
              <w:jc w:val="left"/>
              <w:rPr>
                <w:sz w:val="13"/>
                <w:szCs w:val="13"/>
              </w:rPr>
            </w:pPr>
            <w:r>
              <w:rPr>
                <w:color w:val="000000"/>
                <w:spacing w:val="0"/>
                <w:w w:val="100"/>
                <w:position w:val="0"/>
                <w:sz w:val="13"/>
                <w:szCs w:val="13"/>
              </w:rPr>
              <w:t>99.98%</w:t>
              <w:tab/>
              <w:t>207,224,971.64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12.33%</w:t>
            </w:r>
          </w:p>
        </w:tc>
      </w:tr>
      <w:tr>
        <w:trPr>
          <w:trHeight w:val="821" w:hRule="exact"/>
        </w:trPr>
        <w:tc>
          <w:tcPr>
            <w:tcBorders/>
            <w:shd w:val="clear" w:color="auto" w:fill="FFFFFF"/>
            <w:vAlign w:val="bottom"/>
          </w:tcPr>
          <w:p>
            <w:pPr>
              <w:pStyle w:val="Style32"/>
              <w:keepNext w:val="0"/>
              <w:keepLines w:val="0"/>
              <w:widowControl w:val="0"/>
              <w:shd w:val="clear" w:color="auto" w:fill="auto"/>
              <w:bidi w:val="0"/>
              <w:spacing w:before="0" w:after="0" w:line="197" w:lineRule="exact"/>
              <w:ind w:left="140" w:right="0" w:firstLine="0"/>
              <w:jc w:val="both"/>
              <w:rPr>
                <w:sz w:val="14"/>
                <w:szCs w:val="14"/>
              </w:rPr>
            </w:pPr>
            <w:r>
              <w:rPr>
                <w:rFonts w:ascii="SimHei" w:eastAsia="SimHei" w:hAnsi="SimHei" w:cs="SimHei"/>
                <w:color w:val="000000"/>
                <w:spacing w:val="0"/>
                <w:w w:val="100"/>
                <w:position w:val="0"/>
                <w:sz w:val="14"/>
                <w:szCs w:val="14"/>
              </w:rPr>
              <w:t>单项金额虽不 重大但单项计 提坏账准备的 应收账款</w:t>
            </w:r>
          </w:p>
        </w:tc>
        <w:tc>
          <w:tcPr>
            <w:tcBorders/>
            <w:shd w:val="clear" w:color="auto" w:fill="FFFFFF"/>
            <w:vAlign w:val="center"/>
          </w:tcPr>
          <w:p>
            <w:pPr>
              <w:pStyle w:val="Style32"/>
              <w:keepNext w:val="0"/>
              <w:keepLines w:val="0"/>
              <w:widowControl w:val="0"/>
              <w:shd w:val="clear" w:color="auto" w:fill="auto"/>
              <w:tabs>
                <w:tab w:pos="1787" w:val="left"/>
              </w:tabs>
              <w:bidi w:val="0"/>
              <w:spacing w:before="0" w:after="0" w:line="240" w:lineRule="auto"/>
              <w:ind w:left="0" w:right="0" w:firstLine="640"/>
              <w:jc w:val="left"/>
              <w:rPr>
                <w:sz w:val="13"/>
                <w:szCs w:val="13"/>
              </w:rPr>
            </w:pPr>
            <w:r>
              <w:rPr>
                <w:color w:val="000000"/>
                <w:spacing w:val="0"/>
                <w:w w:val="100"/>
                <w:position w:val="0"/>
                <w:sz w:val="13"/>
                <w:szCs w:val="13"/>
              </w:rPr>
              <w:t>426,224.49</w:t>
              <w:tab/>
              <w:t>0.02%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160" w:firstLine="0"/>
              <w:jc w:val="right"/>
              <w:rPr>
                <w:sz w:val="13"/>
                <w:szCs w:val="13"/>
              </w:rPr>
            </w:pPr>
            <w:r>
              <w:rPr>
                <w:color w:val="000000"/>
                <w:spacing w:val="0"/>
                <w:w w:val="100"/>
                <w:position w:val="0"/>
                <w:sz w:val="13"/>
                <w:szCs w:val="13"/>
              </w:rPr>
              <w:t>426,224.49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3"/>
                <w:szCs w:val="13"/>
              </w:rPr>
            </w:pPr>
            <w:r>
              <w:rPr>
                <w:color w:val="000000"/>
                <w:spacing w:val="0"/>
                <w:w w:val="100"/>
                <w:position w:val="0"/>
                <w:sz w:val="13"/>
                <w:szCs w:val="13"/>
              </w:rPr>
              <w:t>381,848.49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0.02%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381,848.49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100.00%</w:t>
            </w:r>
          </w:p>
        </w:tc>
      </w:tr>
      <w:tr>
        <w:trPr>
          <w:trHeight w:val="30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rPr>
              <w:t>合计</w:t>
            </w:r>
          </w:p>
        </w:tc>
        <w:tc>
          <w:tcPr>
            <w:gridSpan w:val="2"/>
            <w:tcBorders>
              <w:top w:val="single" w:sz="4"/>
            </w:tcBorders>
            <w:shd w:val="clear" w:color="auto" w:fill="FFFFFF"/>
            <w:vAlign w:val="center"/>
          </w:tcPr>
          <w:p>
            <w:pPr>
              <w:pStyle w:val="Style32"/>
              <w:keepNext w:val="0"/>
              <w:keepLines w:val="0"/>
              <w:widowControl w:val="0"/>
              <w:shd w:val="clear" w:color="auto" w:fill="auto"/>
              <w:tabs>
                <w:tab w:pos="1630" w:val="left"/>
                <w:tab w:pos="2369" w:val="left"/>
              </w:tabs>
              <w:bidi w:val="0"/>
              <w:spacing w:before="0" w:after="0" w:line="240" w:lineRule="auto"/>
              <w:ind w:left="0" w:right="0" w:firstLine="180"/>
              <w:jc w:val="left"/>
              <w:rPr>
                <w:sz w:val="13"/>
                <w:szCs w:val="13"/>
              </w:rPr>
            </w:pPr>
            <w:r>
              <w:rPr>
                <w:b/>
                <w:bCs/>
                <w:color w:val="000000"/>
                <w:spacing w:val="0"/>
                <w:w w:val="100"/>
                <w:position w:val="0"/>
                <w:sz w:val="13"/>
                <w:szCs w:val="13"/>
              </w:rPr>
              <w:t>1, 762,861, 337.20</w:t>
              <w:tab/>
            </w:r>
            <w:r>
              <w:rPr>
                <w:b/>
                <w:bCs/>
                <w:color w:val="000000"/>
                <w:spacing w:val="0"/>
                <w:w w:val="100"/>
                <w:position w:val="0"/>
                <w:sz w:val="13"/>
                <w:szCs w:val="13"/>
              </w:rPr>
              <w:t>100.00%</w:t>
              <w:tab/>
            </w:r>
            <w:r>
              <w:rPr>
                <w:b/>
                <w:bCs/>
                <w:color w:val="000000"/>
                <w:spacing w:val="0"/>
                <w:w w:val="100"/>
                <w:position w:val="0"/>
                <w:sz w:val="13"/>
                <w:szCs w:val="13"/>
              </w:rPr>
              <w:t>252, 791, 385.19</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14.34%</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1,680,810, 201.50</w:t>
            </w:r>
          </w:p>
        </w:tc>
        <w:tc>
          <w:tcPr>
            <w:gridSpan w:val="2"/>
            <w:tcBorders>
              <w:top w:val="single" w:sz="4"/>
            </w:tcBorders>
            <w:shd w:val="clear" w:color="auto" w:fill="FFFFFF"/>
            <w:vAlign w:val="center"/>
          </w:tcPr>
          <w:p>
            <w:pPr>
              <w:pStyle w:val="Style32"/>
              <w:keepNext w:val="0"/>
              <w:keepLines w:val="0"/>
              <w:widowControl w:val="0"/>
              <w:shd w:val="clear" w:color="auto" w:fill="auto"/>
              <w:tabs>
                <w:tab w:pos="720" w:val="left"/>
              </w:tabs>
              <w:bidi w:val="0"/>
              <w:spacing w:before="0" w:after="0" w:line="240" w:lineRule="auto"/>
              <w:ind w:left="0" w:right="0" w:firstLine="0"/>
              <w:jc w:val="left"/>
              <w:rPr>
                <w:sz w:val="13"/>
                <w:szCs w:val="13"/>
              </w:rPr>
            </w:pPr>
            <w:r>
              <w:rPr>
                <w:b/>
                <w:bCs/>
                <w:color w:val="000000"/>
                <w:spacing w:val="0"/>
                <w:w w:val="100"/>
                <w:position w:val="0"/>
                <w:sz w:val="13"/>
                <w:szCs w:val="13"/>
              </w:rPr>
              <w:t>100.00%</w:t>
              <w:tab/>
            </w:r>
            <w:r>
              <w:rPr>
                <w:b/>
                <w:bCs/>
                <w:color w:val="000000"/>
                <w:spacing w:val="0"/>
                <w:w w:val="100"/>
                <w:position w:val="0"/>
                <w:sz w:val="13"/>
                <w:szCs w:val="13"/>
              </w:rPr>
              <w:t>207,606,820.13</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3"/>
                <w:szCs w:val="13"/>
              </w:rPr>
            </w:pPr>
            <w:r>
              <w:rPr>
                <w:b/>
                <w:bCs/>
                <w:color w:val="000000"/>
                <w:spacing w:val="0"/>
                <w:w w:val="100"/>
                <w:position w:val="0"/>
                <w:sz w:val="13"/>
                <w:szCs w:val="13"/>
              </w:rPr>
              <w:t>12.35%</w:t>
            </w:r>
          </w:p>
        </w:tc>
      </w:tr>
      <w:tr>
        <w:trPr>
          <w:trHeight w:val="504"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20"/>
                <w:szCs w:val="20"/>
              </w:rPr>
            </w:pPr>
            <w:r>
              <w:rPr>
                <w:b/>
                <w:bCs/>
                <w:color w:val="000000"/>
                <w:spacing w:val="0"/>
                <w:w w:val="100"/>
                <w:position w:val="0"/>
                <w:sz w:val="20"/>
                <w:szCs w:val="20"/>
              </w:rPr>
              <w:t>1)</w:t>
            </w:r>
          </w:p>
        </w:tc>
        <w:tc>
          <w:tcPr>
            <w:gridSpan w:val="3"/>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按账龄分析法计提坏账准备的应收账款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项目</w:t>
            </w:r>
          </w:p>
        </w:tc>
        <w:tc>
          <w:tcPr>
            <w:gridSpan w:val="2"/>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left"/>
              <w:rPr>
                <w:sz w:val="18"/>
                <w:szCs w:val="18"/>
              </w:rPr>
            </w:pPr>
            <w:r>
              <w:rPr>
                <w:b/>
                <w:bCs/>
                <w:color w:val="000000"/>
                <w:spacing w:val="0"/>
                <w:w w:val="100"/>
                <w:position w:val="0"/>
                <w:sz w:val="18"/>
                <w:szCs w:val="18"/>
              </w:rPr>
              <w:t>年末金额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年初金额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tabs>
                <w:tab w:pos="2140" w:val="left"/>
              </w:tabs>
              <w:bidi w:val="0"/>
              <w:spacing w:before="0" w:after="0" w:line="240" w:lineRule="auto"/>
              <w:ind w:left="0" w:right="0" w:firstLine="820"/>
              <w:jc w:val="left"/>
              <w:rPr>
                <w:sz w:val="18"/>
                <w:szCs w:val="18"/>
              </w:rPr>
            </w:pPr>
            <w:r>
              <w:rPr>
                <w:b/>
                <w:bCs/>
                <w:color w:val="000000"/>
                <w:spacing w:val="0"/>
                <w:w w:val="100"/>
                <w:position w:val="0"/>
                <w:sz w:val="18"/>
                <w:szCs w:val="18"/>
              </w:rPr>
              <w:t>金额</w:t>
              <w:tab/>
              <w:t>比重</w:t>
            </w:r>
          </w:p>
        </w:tc>
        <w:tc>
          <w:tcPr>
            <w:gridSpan w:val="2"/>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坏账准备</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rPr>
              <w:t>比重</w:t>
            </w:r>
          </w:p>
        </w:tc>
        <w:tc>
          <w:tcPr>
            <w:gridSpan w:val="2"/>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坏账准备</w:t>
            </w:r>
          </w:p>
        </w:tc>
      </w:tr>
      <w:tr>
        <w:trPr>
          <w:trHeight w:val="28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6"/>
                <w:szCs w:val="16"/>
              </w:rPr>
              <w:t>1</w:t>
            </w:r>
            <w:r>
              <w:rPr>
                <w:color w:val="000000"/>
                <w:spacing w:val="0"/>
                <w:w w:val="100"/>
                <w:position w:val="0"/>
                <w:sz w:val="18"/>
                <w:szCs w:val="18"/>
              </w:rPr>
              <w:t>年以内</w:t>
            </w:r>
          </w:p>
        </w:tc>
        <w:tc>
          <w:tcPr>
            <w:tcBorders>
              <w:top w:val="single" w:sz="4"/>
            </w:tcBorders>
            <w:shd w:val="clear" w:color="auto" w:fill="FFFFFF"/>
            <w:vAlign w:val="center"/>
          </w:tcPr>
          <w:p>
            <w:pPr>
              <w:pStyle w:val="Style32"/>
              <w:keepNext w:val="0"/>
              <w:keepLines w:val="0"/>
              <w:widowControl w:val="0"/>
              <w:shd w:val="clear" w:color="auto" w:fill="auto"/>
              <w:tabs>
                <w:tab w:pos="2141" w:val="left"/>
              </w:tabs>
              <w:bidi w:val="0"/>
              <w:spacing w:before="0" w:after="0" w:line="240" w:lineRule="auto"/>
              <w:ind w:left="0" w:right="0" w:firstLine="480"/>
              <w:jc w:val="both"/>
              <w:rPr>
                <w:sz w:val="16"/>
                <w:szCs w:val="16"/>
              </w:rPr>
            </w:pPr>
            <w:r>
              <w:rPr>
                <w:color w:val="000000"/>
                <w:spacing w:val="0"/>
                <w:w w:val="100"/>
                <w:position w:val="0"/>
                <w:sz w:val="16"/>
                <w:szCs w:val="16"/>
              </w:rPr>
              <w:t>922,376,944.59</w:t>
              <w:tab/>
            </w:r>
            <w:r>
              <w:rPr>
                <w:color w:val="000000"/>
                <w:spacing w:val="0"/>
                <w:w w:val="100"/>
                <w:position w:val="0"/>
                <w:sz w:val="16"/>
                <w:szCs w:val="16"/>
              </w:rPr>
              <w:t>52.34%</w:t>
            </w:r>
          </w:p>
        </w:tc>
        <w:tc>
          <w:tcPr>
            <w:gridSpan w:val="2"/>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7,301,124.71</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1,049,311,624.84</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62.44%</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7,280,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939.75</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6"/>
                <w:szCs w:val="16"/>
              </w:rPr>
              <w:t>1-2</w:t>
            </w:r>
            <w:r>
              <w:rPr>
                <w:color w:val="000000"/>
                <w:spacing w:val="0"/>
                <w:w w:val="100"/>
                <w:position w:val="0"/>
                <w:sz w:val="18"/>
                <w:szCs w:val="18"/>
              </w:rPr>
              <w:t>年</w:t>
            </w:r>
          </w:p>
        </w:tc>
        <w:tc>
          <w:tcPr>
            <w:tcBorders/>
            <w:shd w:val="clear" w:color="auto" w:fill="FFFFFF"/>
            <w:vAlign w:val="center"/>
          </w:tcPr>
          <w:p>
            <w:pPr>
              <w:pStyle w:val="Style32"/>
              <w:keepNext w:val="0"/>
              <w:keepLines w:val="0"/>
              <w:widowControl w:val="0"/>
              <w:shd w:val="clear" w:color="auto" w:fill="auto"/>
              <w:tabs>
                <w:tab w:pos="2150" w:val="left"/>
              </w:tabs>
              <w:bidi w:val="0"/>
              <w:spacing w:before="0" w:after="0" w:line="240" w:lineRule="auto"/>
              <w:ind w:left="0" w:right="0" w:firstLine="480"/>
              <w:jc w:val="both"/>
              <w:rPr>
                <w:sz w:val="16"/>
                <w:szCs w:val="16"/>
              </w:rPr>
            </w:pPr>
            <w:r>
              <w:rPr>
                <w:color w:val="000000"/>
                <w:spacing w:val="0"/>
                <w:w w:val="100"/>
                <w:position w:val="0"/>
                <w:sz w:val="16"/>
                <w:szCs w:val="16"/>
              </w:rPr>
              <w:t>232,200,482.06</w:t>
              <w:tab/>
            </w:r>
            <w:r>
              <w:rPr>
                <w:color w:val="000000"/>
                <w:spacing w:val="0"/>
                <w:w w:val="100"/>
                <w:position w:val="0"/>
                <w:sz w:val="16"/>
                <w:szCs w:val="16"/>
              </w:rPr>
              <w:t>13.17%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11,150,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701.20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337,642,122.41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20.09%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6,321,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673.40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6"/>
                <w:szCs w:val="16"/>
              </w:rPr>
              <w:t>2-3</w:t>
            </w:r>
            <w:r>
              <w:rPr>
                <w:color w:val="000000"/>
                <w:spacing w:val="0"/>
                <w:w w:val="100"/>
                <w:position w:val="0"/>
                <w:sz w:val="18"/>
                <w:szCs w:val="18"/>
              </w:rPr>
              <w:t>年</w:t>
            </w:r>
          </w:p>
        </w:tc>
        <w:tc>
          <w:tcPr>
            <w:tcBorders/>
            <w:shd w:val="clear" w:color="auto" w:fill="FFFFFF"/>
            <w:vAlign w:val="center"/>
          </w:tcPr>
          <w:p>
            <w:pPr>
              <w:pStyle w:val="Style32"/>
              <w:keepNext w:val="0"/>
              <w:keepLines w:val="0"/>
              <w:widowControl w:val="0"/>
              <w:shd w:val="clear" w:color="auto" w:fill="auto"/>
              <w:tabs>
                <w:tab w:pos="2146" w:val="left"/>
              </w:tabs>
              <w:bidi w:val="0"/>
              <w:spacing w:before="0" w:after="0" w:line="240" w:lineRule="auto"/>
              <w:ind w:left="0" w:right="0" w:firstLine="480"/>
              <w:jc w:val="both"/>
              <w:rPr>
                <w:sz w:val="16"/>
                <w:szCs w:val="16"/>
              </w:rPr>
            </w:pPr>
            <w:r>
              <w:rPr>
                <w:color w:val="000000"/>
                <w:spacing w:val="0"/>
                <w:w w:val="100"/>
                <w:position w:val="0"/>
                <w:sz w:val="16"/>
                <w:szCs w:val="16"/>
              </w:rPr>
              <w:t>334,839,919.52</w:t>
              <w:tab/>
              <w:t>19.00%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14,520,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689.65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72,712,159.43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4.33%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10,548,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516.85</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6"/>
                <w:szCs w:val="16"/>
              </w:rPr>
              <w:t>3-4</w:t>
            </w:r>
            <w:r>
              <w:rPr>
                <w:color w:val="000000"/>
                <w:spacing w:val="0"/>
                <w:w w:val="100"/>
                <w:position w:val="0"/>
                <w:sz w:val="18"/>
                <w:szCs w:val="18"/>
              </w:rPr>
              <w:t>年</w:t>
            </w:r>
          </w:p>
        </w:tc>
        <w:tc>
          <w:tcPr>
            <w:tcBorders/>
            <w:shd w:val="clear" w:color="auto" w:fill="FFFFFF"/>
            <w:vAlign w:val="center"/>
          </w:tcPr>
          <w:p>
            <w:pPr>
              <w:pStyle w:val="Style32"/>
              <w:keepNext w:val="0"/>
              <w:keepLines w:val="0"/>
              <w:widowControl w:val="0"/>
              <w:shd w:val="clear" w:color="auto" w:fill="auto"/>
              <w:tabs>
                <w:tab w:pos="2221" w:val="left"/>
              </w:tabs>
              <w:bidi w:val="0"/>
              <w:spacing w:before="0" w:after="0" w:line="240" w:lineRule="auto"/>
              <w:ind w:left="0" w:right="0" w:firstLine="560"/>
              <w:jc w:val="both"/>
              <w:rPr>
                <w:sz w:val="16"/>
                <w:szCs w:val="16"/>
              </w:rPr>
            </w:pPr>
            <w:r>
              <w:rPr>
                <w:color w:val="000000"/>
                <w:spacing w:val="0"/>
                <w:w w:val="100"/>
                <w:position w:val="0"/>
                <w:sz w:val="16"/>
                <w:szCs w:val="16"/>
              </w:rPr>
              <w:t>57,685,207.29</w:t>
              <w:tab/>
              <w:t>3.27%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17,270,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998.92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29,368,057.66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1.75%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8,624,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930.58</w:t>
            </w:r>
          </w:p>
        </w:tc>
      </w:tr>
      <w:tr>
        <w:trPr>
          <w:trHeight w:val="29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6"/>
                <w:szCs w:val="16"/>
              </w:rPr>
              <w:t>4-5</w:t>
            </w:r>
            <w:r>
              <w:rPr>
                <w:color w:val="000000"/>
                <w:spacing w:val="0"/>
                <w:w w:val="100"/>
                <w:position w:val="0"/>
                <w:sz w:val="18"/>
                <w:szCs w:val="18"/>
              </w:rPr>
              <w:t>年</w:t>
            </w:r>
          </w:p>
        </w:tc>
        <w:tc>
          <w:tcPr>
            <w:tcBorders/>
            <w:shd w:val="clear" w:color="auto" w:fill="FFFFFF"/>
            <w:vAlign w:val="center"/>
          </w:tcPr>
          <w:p>
            <w:pPr>
              <w:pStyle w:val="Style32"/>
              <w:keepNext w:val="0"/>
              <w:keepLines w:val="0"/>
              <w:widowControl w:val="0"/>
              <w:shd w:val="clear" w:color="auto" w:fill="auto"/>
              <w:tabs>
                <w:tab w:pos="2226" w:val="left"/>
              </w:tabs>
              <w:bidi w:val="0"/>
              <w:spacing w:before="0" w:after="0" w:line="240" w:lineRule="auto"/>
              <w:ind w:left="0" w:right="0" w:firstLine="560"/>
              <w:jc w:val="both"/>
              <w:rPr>
                <w:sz w:val="16"/>
                <w:szCs w:val="16"/>
              </w:rPr>
            </w:pPr>
            <w:r>
              <w:rPr>
                <w:color w:val="000000"/>
                <w:spacing w:val="0"/>
                <w:w w:val="100"/>
                <w:position w:val="0"/>
                <w:sz w:val="16"/>
                <w:szCs w:val="16"/>
              </w:rPr>
              <w:t>24,521,463.64</w:t>
              <w:tab/>
              <w:t>1.39%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11,949,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408.94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22,938,729.93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1.37%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11,157,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997.91</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6"/>
                <w:szCs w:val="16"/>
              </w:rPr>
              <w:t>5</w:t>
            </w:r>
            <w:r>
              <w:rPr>
                <w:color w:val="000000"/>
                <w:spacing w:val="0"/>
                <w:w w:val="100"/>
                <w:position w:val="0"/>
                <w:sz w:val="18"/>
                <w:szCs w:val="18"/>
              </w:rPr>
              <w:t>年以上</w:t>
            </w:r>
          </w:p>
        </w:tc>
        <w:tc>
          <w:tcPr>
            <w:tcBorders/>
            <w:shd w:val="clear" w:color="auto" w:fill="FFFFFF"/>
            <w:vAlign w:val="center"/>
          </w:tcPr>
          <w:p>
            <w:pPr>
              <w:pStyle w:val="Style32"/>
              <w:keepNext w:val="0"/>
              <w:keepLines w:val="0"/>
              <w:widowControl w:val="0"/>
              <w:shd w:val="clear" w:color="auto" w:fill="auto"/>
              <w:tabs>
                <w:tab w:pos="2141" w:val="left"/>
              </w:tabs>
              <w:bidi w:val="0"/>
              <w:spacing w:before="0" w:after="0" w:line="240" w:lineRule="auto"/>
              <w:ind w:left="0" w:right="0" w:firstLine="480"/>
              <w:jc w:val="both"/>
              <w:rPr>
                <w:sz w:val="16"/>
                <w:szCs w:val="16"/>
              </w:rPr>
            </w:pPr>
            <w:r>
              <w:rPr>
                <w:color w:val="000000"/>
                <w:spacing w:val="0"/>
                <w:w w:val="100"/>
                <w:position w:val="0"/>
                <w:sz w:val="16"/>
                <w:szCs w:val="16"/>
              </w:rPr>
              <w:t>190,811,095.61</w:t>
              <w:tab/>
              <w:t>10.83%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190,172,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237.28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168,455,658.74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10.02%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163,290,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913.15</w:t>
            </w:r>
          </w:p>
        </w:tc>
      </w:tr>
      <w:tr>
        <w:trPr>
          <w:trHeight w:val="326"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2"/>
              <w:keepNext w:val="0"/>
              <w:keepLines w:val="0"/>
              <w:widowControl w:val="0"/>
              <w:shd w:val="clear" w:color="auto" w:fill="auto"/>
              <w:tabs>
                <w:tab w:pos="2042" w:val="left"/>
              </w:tabs>
              <w:bidi w:val="0"/>
              <w:spacing w:before="0" w:after="0" w:line="240" w:lineRule="auto"/>
              <w:ind w:left="0" w:right="0" w:firstLine="280"/>
              <w:jc w:val="both"/>
              <w:rPr>
                <w:sz w:val="16"/>
                <w:szCs w:val="16"/>
              </w:rPr>
            </w:pPr>
            <w:r>
              <w:rPr>
                <w:b/>
                <w:bCs/>
                <w:color w:val="000000"/>
                <w:spacing w:val="0"/>
                <w:w w:val="100"/>
                <w:position w:val="0"/>
                <w:sz w:val="16"/>
                <w:szCs w:val="16"/>
              </w:rPr>
              <w:t>1,762,435, 112.71</w:t>
              <w:tab/>
            </w:r>
            <w:r>
              <w:rPr>
                <w:b/>
                <w:bCs/>
                <w:color w:val="000000"/>
                <w:spacing w:val="0"/>
                <w:w w:val="100"/>
                <w:position w:val="0"/>
                <w:sz w:val="16"/>
                <w:szCs w:val="16"/>
              </w:rPr>
              <w:t>100.00%</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6"/>
                <w:szCs w:val="16"/>
              </w:rPr>
            </w:pPr>
            <w:r>
              <w:rPr>
                <w:b/>
                <w:bCs/>
                <w:color w:val="000000"/>
                <w:spacing w:val="0"/>
                <w:w w:val="100"/>
                <w:position w:val="0"/>
                <w:sz w:val="16"/>
                <w:szCs w:val="16"/>
              </w:rPr>
              <w:t>252, 365,</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 xml:space="preserve">160. </w:t>
            </w:r>
            <w:r>
              <w:rPr>
                <w:b/>
                <w:bCs/>
                <w:color w:val="000000"/>
                <w:spacing w:val="0"/>
                <w:w w:val="100"/>
                <w:position w:val="0"/>
                <w:sz w:val="16"/>
                <w:szCs w:val="16"/>
              </w:rPr>
              <w:t>70</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 xml:space="preserve">1, 680, </w:t>
            </w:r>
            <w:r>
              <w:rPr>
                <w:b/>
                <w:bCs/>
                <w:color w:val="000000"/>
                <w:spacing w:val="0"/>
                <w:w w:val="100"/>
                <w:position w:val="0"/>
                <w:sz w:val="16"/>
                <w:szCs w:val="16"/>
              </w:rPr>
              <w:t xml:space="preserve">428,353. </w:t>
            </w:r>
            <w:r>
              <w:rPr>
                <w:b/>
                <w:bCs/>
                <w:color w:val="000000"/>
                <w:spacing w:val="0"/>
                <w:w w:val="100"/>
                <w:position w:val="0"/>
                <w:sz w:val="16"/>
                <w:szCs w:val="16"/>
              </w:rPr>
              <w:t>01</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 xml:space="preserve">100. </w:t>
            </w:r>
            <w:r>
              <w:rPr>
                <w:b/>
                <w:bCs/>
                <w:color w:val="000000"/>
                <w:spacing w:val="0"/>
                <w:w w:val="100"/>
                <w:position w:val="0"/>
                <w:sz w:val="16"/>
                <w:szCs w:val="16"/>
              </w:rPr>
              <w:t>00%</w:t>
            </w:r>
          </w:p>
        </w:tc>
        <w:tc>
          <w:tcPr>
            <w:gridSpan w:val="2"/>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 xml:space="preserve">207, </w:t>
            </w:r>
            <w:r>
              <w:rPr>
                <w:b/>
                <w:bCs/>
                <w:color w:val="000000"/>
                <w:spacing w:val="0"/>
                <w:w w:val="100"/>
                <w:position w:val="0"/>
                <w:sz w:val="16"/>
                <w:szCs w:val="16"/>
              </w:rPr>
              <w:t>224,971.64</w:t>
            </w:r>
          </w:p>
        </w:tc>
      </w:tr>
    </w:tbl>
    <w:p>
      <w:pPr>
        <w:widowControl w:val="0"/>
        <w:spacing w:after="59" w:line="1" w:lineRule="exact"/>
      </w:pPr>
    </w:p>
    <w:p>
      <w:pPr>
        <w:pStyle w:val="Style25"/>
        <w:keepNext w:val="0"/>
        <w:keepLines w:val="0"/>
        <w:widowControl w:val="0"/>
        <w:shd w:val="clear" w:color="auto" w:fill="auto"/>
        <w:bidi w:val="0"/>
        <w:spacing w:before="0" w:after="60" w:line="240" w:lineRule="auto"/>
        <w:ind w:left="0" w:right="0" w:firstLine="800"/>
        <w:jc w:val="both"/>
        <w:rPr>
          <w:sz w:val="20"/>
          <w:szCs w:val="20"/>
        </w:rPr>
      </w:pPr>
      <w:r>
        <w:rPr>
          <w:b/>
          <w:bCs/>
          <w:color w:val="000000"/>
          <w:spacing w:val="0"/>
          <w:w w:val="100"/>
          <w:position w:val="0"/>
          <w:sz w:val="20"/>
          <w:szCs w:val="20"/>
        </w:rPr>
        <w:t>2)</w:t>
      </w:r>
      <w:r>
        <w:rPr>
          <w:color w:val="000000"/>
          <w:spacing w:val="0"/>
          <w:w w:val="100"/>
          <w:position w:val="0"/>
          <w:sz w:val="20"/>
          <w:szCs w:val="20"/>
        </w:rPr>
        <w:t>年末单项金额虽不重大但单独计提坏账准备的应收账款</w:t>
      </w:r>
      <w:r>
        <w:br w:type="page"/>
      </w:r>
    </w:p>
    <w:tbl>
      <w:tblPr>
        <w:tblOverlap w:val="never"/>
        <w:jc w:val="center"/>
        <w:tblLayout w:type="fixed"/>
      </w:tblPr>
      <w:tblGrid>
        <w:gridCol w:w="4013"/>
        <w:gridCol w:w="1363"/>
        <w:gridCol w:w="1282"/>
        <w:gridCol w:w="1272"/>
        <w:gridCol w:w="1565"/>
      </w:tblGrid>
      <w:tr>
        <w:trPr>
          <w:trHeight w:val="638" w:hRule="exact"/>
        </w:trPr>
        <w:tc>
          <w:tcPr>
            <w:gridSpan w:val="5"/>
            <w:tcBorders>
              <w:top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单位名称</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账面余额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坏账金额</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420" w:firstLine="0"/>
              <w:jc w:val="right"/>
              <w:rPr>
                <w:sz w:val="18"/>
                <w:szCs w:val="18"/>
              </w:rPr>
            </w:pPr>
            <w:r>
              <w:rPr>
                <w:b/>
                <w:bCs/>
                <w:color w:val="000000"/>
                <w:spacing w:val="0"/>
                <w:w w:val="100"/>
                <w:position w:val="0"/>
                <w:sz w:val="18"/>
                <w:szCs w:val="18"/>
              </w:rPr>
              <w:t>计提比例</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计提原因</w:t>
            </w:r>
          </w:p>
        </w:tc>
      </w:tr>
      <w:tr>
        <w:trPr>
          <w:trHeight w:val="408" w:hRule="exact"/>
        </w:trPr>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中国移动通信集团广东有限公司广州分公司等</w:t>
            </w:r>
          </w:p>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10</w:t>
            </w:r>
            <w:r>
              <w:rPr>
                <w:color w:val="000000"/>
                <w:spacing w:val="0"/>
                <w:w w:val="100"/>
                <w:position w:val="0"/>
                <w:sz w:val="18"/>
                <w:szCs w:val="18"/>
              </w:rPr>
              <w:t>家</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426,224.49</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426,224.49</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100.00%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款项无法收回</w:t>
            </w:r>
          </w:p>
        </w:tc>
      </w:tr>
      <w:tr>
        <w:trPr>
          <w:trHeight w:val="322"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 xml:space="preserve">426, </w:t>
            </w:r>
            <w:r>
              <w:rPr>
                <w:b/>
                <w:bCs/>
                <w:color w:val="000000"/>
                <w:spacing w:val="0"/>
                <w:w w:val="100"/>
                <w:position w:val="0"/>
                <w:sz w:val="16"/>
                <w:szCs w:val="16"/>
              </w:rPr>
              <w:t>224.49</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 xml:space="preserve">426, </w:t>
            </w:r>
            <w:r>
              <w:rPr>
                <w:b/>
                <w:bCs/>
                <w:color w:val="000000"/>
                <w:spacing w:val="0"/>
                <w:w w:val="100"/>
                <w:position w:val="0"/>
                <w:sz w:val="16"/>
                <w:szCs w:val="16"/>
              </w:rPr>
              <w:t>224.49</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 xml:space="preserve">100. </w:t>
            </w:r>
            <w:r>
              <w:rPr>
                <w:b/>
                <w:bCs/>
                <w:color w:val="000000"/>
                <w:spacing w:val="0"/>
                <w:w w:val="100"/>
                <w:position w:val="0"/>
                <w:sz w:val="16"/>
                <w:szCs w:val="16"/>
              </w:rPr>
              <w:t>00%</w:t>
            </w:r>
          </w:p>
        </w:tc>
        <w:tc>
          <w:tcPr>
            <w:tcBorders>
              <w:top w:val="single" w:sz="4"/>
              <w:bottom w:val="single" w:sz="4"/>
            </w:tcBorders>
            <w:shd w:val="clear" w:color="auto" w:fill="FFFFFF"/>
            <w:vAlign w:val="top"/>
          </w:tcPr>
          <w:p>
            <w:pPr>
              <w:widowControl w:val="0"/>
              <w:rPr>
                <w:sz w:val="10"/>
                <w:szCs w:val="10"/>
              </w:rPr>
            </w:pPr>
          </w:p>
        </w:tc>
      </w:tr>
    </w:tbl>
    <w:p>
      <w:pPr>
        <w:widowControl w:val="0"/>
        <w:spacing w:after="59" w:line="1" w:lineRule="exact"/>
      </w:pPr>
    </w:p>
    <w:p>
      <w:pPr>
        <w:pStyle w:val="Style52"/>
        <w:keepNext/>
        <w:keepLines/>
        <w:widowControl w:val="0"/>
        <w:shd w:val="clear" w:color="auto" w:fill="auto"/>
        <w:bidi w:val="0"/>
        <w:spacing w:before="0" w:after="160" w:line="240" w:lineRule="auto"/>
        <w:ind w:left="0" w:right="0" w:firstLine="0"/>
        <w:jc w:val="center"/>
      </w:pPr>
      <w:bookmarkStart w:id="1188" w:name="bookmark1188"/>
      <w:bookmarkStart w:id="1189" w:name="bookmark1189"/>
      <w:bookmarkStart w:id="1190" w:name="bookmark1190"/>
      <w:r>
        <w:rPr>
          <w:color w:val="000000"/>
          <w:spacing w:val="0"/>
          <w:w w:val="100"/>
          <w:position w:val="0"/>
        </w:rPr>
        <w:t>年末应收账款中不含持本公司</w:t>
      </w:r>
      <w:r>
        <w:rPr>
          <w:color w:val="000000"/>
          <w:spacing w:val="0"/>
          <w:w w:val="100"/>
          <w:position w:val="0"/>
          <w:sz w:val="22"/>
          <w:szCs w:val="22"/>
        </w:rPr>
        <w:t xml:space="preserve">5% </w:t>
      </w:r>
      <w:r>
        <w:rPr>
          <w:color w:val="000000"/>
          <w:spacing w:val="0"/>
          <w:w w:val="100"/>
          <w:position w:val="0"/>
        </w:rPr>
        <w:t>（含</w:t>
      </w:r>
      <w:r>
        <w:rPr>
          <w:color w:val="000000"/>
          <w:spacing w:val="0"/>
          <w:w w:val="100"/>
          <w:position w:val="0"/>
          <w:sz w:val="22"/>
          <w:szCs w:val="22"/>
        </w:rPr>
        <w:t>5%）</w:t>
      </w:r>
      <w:r>
        <w:rPr>
          <w:color w:val="000000"/>
          <w:spacing w:val="0"/>
          <w:w w:val="100"/>
          <w:position w:val="0"/>
        </w:rPr>
        <w:t>以上表决权股份的股东单位欠款。</w:t>
      </w:r>
      <w:bookmarkEnd w:id="1188"/>
      <w:bookmarkEnd w:id="1189"/>
      <w:bookmarkEnd w:id="1190"/>
    </w:p>
    <w:p>
      <w:pPr>
        <w:pStyle w:val="Style52"/>
        <w:keepNext/>
        <w:keepLines/>
        <w:widowControl w:val="0"/>
        <w:shd w:val="clear" w:color="auto" w:fill="auto"/>
        <w:bidi w:val="0"/>
        <w:spacing w:before="0" w:after="160" w:line="240" w:lineRule="auto"/>
        <w:ind w:left="0" w:right="0" w:firstLine="0"/>
        <w:jc w:val="center"/>
      </w:pPr>
      <w:bookmarkStart w:id="1188" w:name="bookmark1188"/>
      <w:bookmarkStart w:id="1189" w:name="bookmark1189"/>
      <w:bookmarkStart w:id="1191" w:name="bookmark1191"/>
      <w:r>
        <w:rPr>
          <w:color w:val="000000"/>
          <w:spacing w:val="0"/>
          <w:w w:val="100"/>
          <w:position w:val="0"/>
        </w:rPr>
        <w:t>年末余额中前五名单位欠款</w:t>
      </w:r>
      <w:r>
        <w:rPr>
          <w:color w:val="000000"/>
          <w:spacing w:val="0"/>
          <w:w w:val="100"/>
          <w:position w:val="0"/>
          <w:sz w:val="22"/>
          <w:szCs w:val="22"/>
        </w:rPr>
        <w:t xml:space="preserve">612, 963, </w:t>
      </w:r>
      <w:r>
        <w:rPr>
          <w:color w:val="000000"/>
          <w:spacing w:val="0"/>
          <w:w w:val="100"/>
          <w:position w:val="0"/>
          <w:sz w:val="22"/>
          <w:szCs w:val="22"/>
        </w:rPr>
        <w:t xml:space="preserve">219. </w:t>
      </w:r>
      <w:r>
        <w:rPr>
          <w:color w:val="000000"/>
          <w:spacing w:val="0"/>
          <w:w w:val="100"/>
          <w:position w:val="0"/>
          <w:sz w:val="22"/>
          <w:szCs w:val="22"/>
        </w:rPr>
        <w:t>68</w:t>
      </w:r>
      <w:r>
        <w:rPr>
          <w:color w:val="000000"/>
          <w:spacing w:val="0"/>
          <w:w w:val="100"/>
          <w:position w:val="0"/>
        </w:rPr>
        <w:t>元，占应收账款总额的</w:t>
      </w:r>
      <w:r>
        <w:rPr>
          <w:color w:val="000000"/>
          <w:spacing w:val="0"/>
          <w:w w:val="100"/>
          <w:position w:val="0"/>
          <w:sz w:val="22"/>
          <w:szCs w:val="22"/>
        </w:rPr>
        <w:t>34.77%</w:t>
      </w:r>
      <w:r>
        <w:rPr>
          <w:color w:val="000000"/>
          <w:spacing w:val="0"/>
          <w:w w:val="100"/>
          <w:position w:val="0"/>
        </w:rPr>
        <w:t>。</w:t>
      </w:r>
      <w:bookmarkEnd w:id="1188"/>
      <w:bookmarkEnd w:id="1189"/>
      <w:bookmarkEnd w:id="1191"/>
    </w:p>
    <w:p>
      <w:pPr>
        <w:pStyle w:val="Style52"/>
        <w:keepNext/>
        <w:keepLines/>
        <w:widowControl w:val="0"/>
        <w:shd w:val="clear" w:color="auto" w:fill="auto"/>
        <w:bidi w:val="0"/>
        <w:spacing w:before="0" w:after="0" w:line="240" w:lineRule="auto"/>
        <w:ind w:left="1060" w:right="0" w:firstLine="0"/>
        <w:jc w:val="left"/>
      </w:pPr>
      <w:bookmarkStart w:id="1188" w:name="bookmark1188"/>
      <w:bookmarkStart w:id="1189" w:name="bookmark1189"/>
      <w:bookmarkStart w:id="1192" w:name="bookmark1192"/>
      <w:r>
        <w:rPr>
          <w:color w:val="000000"/>
          <w:spacing w:val="0"/>
          <w:w w:val="100"/>
          <w:position w:val="0"/>
        </w:rPr>
        <w:t>年末余额中应收关联方款项合计</w:t>
      </w:r>
      <w:r>
        <w:rPr>
          <w:color w:val="000000"/>
          <w:spacing w:val="0"/>
          <w:w w:val="100"/>
          <w:position w:val="0"/>
          <w:sz w:val="22"/>
          <w:szCs w:val="22"/>
        </w:rPr>
        <w:t xml:space="preserve">478, 076, </w:t>
      </w:r>
      <w:r>
        <w:rPr>
          <w:color w:val="000000"/>
          <w:spacing w:val="0"/>
          <w:w w:val="100"/>
          <w:position w:val="0"/>
          <w:sz w:val="22"/>
          <w:szCs w:val="22"/>
        </w:rPr>
        <w:t>223.19</w:t>
      </w:r>
      <w:r>
        <w:rPr>
          <w:color w:val="000000"/>
          <w:spacing w:val="0"/>
          <w:w w:val="100"/>
          <w:position w:val="0"/>
        </w:rPr>
        <w:t>元，占应收账款总额的</w:t>
      </w:r>
      <w:r>
        <w:rPr>
          <w:color w:val="000000"/>
          <w:spacing w:val="0"/>
          <w:w w:val="100"/>
          <w:position w:val="0"/>
          <w:sz w:val="22"/>
          <w:szCs w:val="22"/>
        </w:rPr>
        <w:t>27.12%</w:t>
      </w:r>
      <w:r>
        <w:rPr>
          <w:color w:val="000000"/>
          <w:spacing w:val="0"/>
          <w:w w:val="100"/>
          <w:position w:val="0"/>
        </w:rPr>
        <w:t>。</w:t>
      </w:r>
      <w:bookmarkEnd w:id="1188"/>
      <w:bookmarkEnd w:id="1189"/>
      <w:bookmarkEnd w:id="1192"/>
    </w:p>
    <w:p>
      <w:pPr>
        <w:widowControl w:val="0"/>
        <w:spacing w:line="1" w:lineRule="exact"/>
        <w:sectPr>
          <w:footnotePr>
            <w:pos w:val="pageBottom"/>
            <w:numFmt w:val="decimal"/>
            <w:numRestart w:val="continuous"/>
          </w:footnotePr>
          <w:pgSz w:w="11900" w:h="16840"/>
          <w:pgMar w:top="1080" w:right="1055" w:bottom="1433" w:left="1174" w:header="0" w:footer="3" w:gutter="0"/>
          <w:cols w:space="720"/>
          <w:noEndnote/>
          <w:rtlGutter w:val="0"/>
          <w:docGrid w:linePitch="360"/>
        </w:sectPr>
      </w:pPr>
      <w:r>
        <mc:AlternateContent>
          <mc:Choice Requires="wps">
            <w:drawing>
              <wp:anchor distT="31750" distB="0" distL="0" distR="0" simplePos="0" relativeHeight="125829415" behindDoc="0" locked="0" layoutInCell="1" allowOverlap="1">
                <wp:simplePos x="0" y="0"/>
                <wp:positionH relativeFrom="page">
                  <wp:posOffset>1170305</wp:posOffset>
                </wp:positionH>
                <wp:positionV relativeFrom="paragraph">
                  <wp:posOffset>31750</wp:posOffset>
                </wp:positionV>
                <wp:extent cx="133985" cy="170815"/>
                <wp:wrapTopAndBottom/>
                <wp:docPr id="222" name="Shape 222"/>
                <a:graphic xmlns:a="http://schemas.openxmlformats.org/drawingml/2006/main">
                  <a:graphicData uri="http://schemas.microsoft.com/office/word/2010/wordprocessingShape">
                    <wps:wsp>
                      <wps:cNvSpPr txBox="1"/>
                      <wps:spPr>
                        <a:xfrm>
                          <a:ext cx="133985" cy="17081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w:t>
                            </w:r>
                          </w:p>
                        </w:txbxContent>
                      </wps:txbx>
                      <wps:bodyPr wrap="none" lIns="0" tIns="0" rIns="0" bIns="0">
                        <a:noAutoFit/>
                      </wps:bodyPr>
                    </wps:wsp>
                  </a:graphicData>
                </a:graphic>
              </wp:anchor>
            </w:drawing>
          </mc:Choice>
          <mc:Fallback>
            <w:pict>
              <v:shape id="_x0000_s1248" type="#_x0000_t202" style="position:absolute;margin-left:92.150000000000006pt;margin-top:2.5pt;width:10.550000000000001pt;height:13.450000000000001pt;z-index:-125829338;mso-wrap-distance-left:0;mso-wrap-distance-top:2.5pt;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w:t>
                      </w:r>
                    </w:p>
                  </w:txbxContent>
                </v:textbox>
                <w10:wrap type="topAndBottom" anchorx="page"/>
              </v:shape>
            </w:pict>
          </mc:Fallback>
        </mc:AlternateContent>
      </w:r>
      <w:r>
        <mc:AlternateContent>
          <mc:Choice Requires="wps">
            <w:drawing>
              <wp:anchor distT="25400" distB="0" distL="0" distR="0" simplePos="0" relativeHeight="125829417" behindDoc="0" locked="0" layoutInCell="1" allowOverlap="1">
                <wp:simplePos x="0" y="0"/>
                <wp:positionH relativeFrom="page">
                  <wp:posOffset>1463040</wp:posOffset>
                </wp:positionH>
                <wp:positionV relativeFrom="paragraph">
                  <wp:posOffset>25400</wp:posOffset>
                </wp:positionV>
                <wp:extent cx="722630" cy="176530"/>
                <wp:wrapTopAndBottom/>
                <wp:docPr id="224" name="Shape 224"/>
                <a:graphic xmlns:a="http://schemas.openxmlformats.org/drawingml/2006/main">
                  <a:graphicData uri="http://schemas.microsoft.com/office/word/2010/wordprocessingShape">
                    <wps:wsp>
                      <wps:cNvSpPr txBox="1"/>
                      <wps:spPr>
                        <a:xfrm>
                          <a:ext cx="722630" cy="176530"/>
                        </a:xfrm>
                        <a:prstGeom prst="rect"/>
                        <a:noFill/>
                      </wps:spPr>
                      <wps:txbx>
                        <w:txbxContent>
                          <w:p>
                            <w:pPr>
                              <w:pStyle w:val="Style52"/>
                              <w:keepNext/>
                              <w:keepLines/>
                              <w:widowControl w:val="0"/>
                              <w:shd w:val="clear" w:color="auto" w:fill="auto"/>
                              <w:bidi w:val="0"/>
                              <w:spacing w:before="0" w:after="0" w:line="240" w:lineRule="auto"/>
                              <w:ind w:left="0" w:right="0" w:firstLine="0"/>
                              <w:jc w:val="left"/>
                            </w:pPr>
                            <w:bookmarkStart w:id="1150" w:name="bookmark1150"/>
                            <w:bookmarkStart w:id="1151" w:name="bookmark1151"/>
                            <w:bookmarkStart w:id="1152" w:name="bookmark1152"/>
                            <w:r>
                              <w:rPr>
                                <w:color w:val="000000"/>
                                <w:spacing w:val="0"/>
                                <w:w w:val="100"/>
                                <w:position w:val="0"/>
                              </w:rPr>
                              <w:t>其他应收款</w:t>
                            </w:r>
                            <w:bookmarkEnd w:id="1150"/>
                            <w:bookmarkEnd w:id="1151"/>
                            <w:bookmarkEnd w:id="1152"/>
                          </w:p>
                        </w:txbxContent>
                      </wps:txbx>
                      <wps:bodyPr wrap="none" lIns="0" tIns="0" rIns="0" bIns="0">
                        <a:noAutoFit/>
                      </wps:bodyPr>
                    </wps:wsp>
                  </a:graphicData>
                </a:graphic>
              </wp:anchor>
            </w:drawing>
          </mc:Choice>
          <mc:Fallback>
            <w:pict>
              <v:shape id="_x0000_s1250" type="#_x0000_t202" style="position:absolute;margin-left:115.2pt;margin-top:2.pt;width:56.899999999999999pt;height:13.9pt;z-index:-125829336;mso-wrap-distance-left:0;mso-wrap-distance-top:2.pt;mso-wrap-distance-right:0;mso-position-horizontal-relative:page" filled="f" stroked="f">
                <v:textbox inset="0,0,0,0">
                  <w:txbxContent>
                    <w:p>
                      <w:pPr>
                        <w:pStyle w:val="Style52"/>
                        <w:keepNext/>
                        <w:keepLines/>
                        <w:widowControl w:val="0"/>
                        <w:shd w:val="clear" w:color="auto" w:fill="auto"/>
                        <w:bidi w:val="0"/>
                        <w:spacing w:before="0" w:after="0" w:line="240" w:lineRule="auto"/>
                        <w:ind w:left="0" w:right="0" w:firstLine="0"/>
                        <w:jc w:val="left"/>
                      </w:pPr>
                      <w:bookmarkStart w:id="1150" w:name="bookmark1150"/>
                      <w:bookmarkStart w:id="1151" w:name="bookmark1151"/>
                      <w:bookmarkStart w:id="1152" w:name="bookmark1152"/>
                      <w:r>
                        <w:rPr>
                          <w:color w:val="000000"/>
                          <w:spacing w:val="0"/>
                          <w:w w:val="100"/>
                          <w:position w:val="0"/>
                        </w:rPr>
                        <w:t>其他应收款</w:t>
                      </w:r>
                      <w:bookmarkEnd w:id="1150"/>
                      <w:bookmarkEnd w:id="1151"/>
                      <w:bookmarkEnd w:id="1152"/>
                    </w:p>
                  </w:txbxContent>
                </v:textbox>
                <w10:wrap type="topAndBottom" anchorx="page"/>
              </v:shape>
            </w:pict>
          </mc:Fallback>
        </mc:AlternateContent>
      </w:r>
    </w:p>
    <w:p>
      <w:pPr>
        <w:widowControl w:val="0"/>
        <w:spacing w:line="73" w:lineRule="exact"/>
        <w:rPr>
          <w:sz w:val="6"/>
          <w:szCs w:val="6"/>
        </w:rPr>
      </w:pPr>
    </w:p>
    <w:p>
      <w:pPr>
        <w:widowControl w:val="0"/>
        <w:spacing w:line="1" w:lineRule="exact"/>
        <w:sectPr>
          <w:footnotePr>
            <w:pos w:val="pageBottom"/>
            <w:numFmt w:val="decimal"/>
            <w:numRestart w:val="continuous"/>
          </w:footnotePr>
          <w:type w:val="continuous"/>
          <w:pgSz w:w="11900" w:h="16840"/>
          <w:pgMar w:top="1076" w:right="0" w:bottom="1633" w:left="0" w:header="0" w:footer="3" w:gutter="0"/>
          <w:cols w:space="720"/>
          <w:noEndnote/>
          <w:rtlGutter w:val="0"/>
          <w:docGrid w:linePitch="360"/>
        </w:sectPr>
      </w:pPr>
    </w:p>
    <w:p>
      <w:pPr>
        <w:pStyle w:val="Style52"/>
        <w:keepNext/>
        <w:keepLines/>
        <w:widowControl w:val="0"/>
        <w:shd w:val="clear" w:color="auto" w:fill="auto"/>
        <w:bidi w:val="0"/>
        <w:spacing w:before="0" w:after="200" w:line="240" w:lineRule="auto"/>
        <w:ind w:left="1060" w:right="0" w:firstLine="0"/>
        <w:jc w:val="left"/>
      </w:pPr>
      <w:bookmarkStart w:id="1196" w:name="bookmark1196"/>
      <w:bookmarkStart w:id="1197" w:name="bookmark1197"/>
      <w:bookmarkStart w:id="1198" w:name="bookmark1198"/>
      <w:r>
        <w:rPr>
          <w:color w:val="000000"/>
          <w:spacing w:val="0"/>
          <w:w w:val="100"/>
          <w:position w:val="0"/>
        </w:rPr>
        <w:t>其他应收款风险分类</w:t>
      </w:r>
      <w:bookmarkEnd w:id="1196"/>
      <w:bookmarkEnd w:id="1197"/>
      <w:bookmarkEnd w:id="1198"/>
    </w:p>
    <w:tbl>
      <w:tblPr>
        <w:tblOverlap w:val="never"/>
        <w:jc w:val="left"/>
        <w:tblLayout w:type="fixed"/>
      </w:tblPr>
      <w:tblGrid>
        <w:gridCol w:w="1272"/>
        <w:gridCol w:w="1474"/>
        <w:gridCol w:w="706"/>
        <w:gridCol w:w="1315"/>
        <w:gridCol w:w="571"/>
        <w:gridCol w:w="1469"/>
        <w:gridCol w:w="710"/>
        <w:gridCol w:w="1310"/>
        <w:gridCol w:w="605"/>
      </w:tblGrid>
      <w:tr>
        <w:trPr>
          <w:trHeight w:val="317" w:hRule="exact"/>
        </w:trPr>
        <w:tc>
          <w:tcPr>
            <w:vMerge w:val="restart"/>
            <w:tcBorders/>
            <w:shd w:val="clear" w:color="auto" w:fill="FFFFFF"/>
            <w:vAlign w:val="top"/>
          </w:tcPr>
          <w:p>
            <w:pPr>
              <w:pStyle w:val="Style32"/>
              <w:keepNext w:val="0"/>
              <w:keepLines w:val="0"/>
              <w:framePr w:w="9432" w:h="3710" w:vSpace="240" w:wrap="notBeside" w:vAnchor="text" w:hAnchor="text" w:x="32" w:y="241"/>
              <w:widowControl w:val="0"/>
              <w:shd w:val="clear" w:color="auto" w:fill="auto"/>
              <w:bidi w:val="0"/>
              <w:spacing w:before="80" w:after="0" w:line="240" w:lineRule="auto"/>
              <w:ind w:left="0" w:right="0" w:firstLine="0"/>
              <w:jc w:val="left"/>
              <w:rPr>
                <w:sz w:val="13"/>
                <w:szCs w:val="13"/>
              </w:rPr>
            </w:pPr>
            <w:r>
              <w:rPr>
                <w:b/>
                <w:bCs/>
                <w:color w:val="000000"/>
                <w:spacing w:val="0"/>
                <w:w w:val="100"/>
                <w:position w:val="0"/>
                <w:sz w:val="13"/>
                <w:szCs w:val="13"/>
              </w:rPr>
              <w:t>项目</w:t>
            </w:r>
          </w:p>
        </w:tc>
        <w:tc>
          <w:tcPr>
            <w:gridSpan w:val="2"/>
            <w:tcBorders>
              <w:top w:val="single" w:sz="4"/>
            </w:tcBorders>
            <w:shd w:val="clear" w:color="auto" w:fill="FFFFFF"/>
            <w:vAlign w:val="center"/>
          </w:tcPr>
          <w:p>
            <w:pPr>
              <w:pStyle w:val="Style32"/>
              <w:keepNext w:val="0"/>
              <w:keepLines w:val="0"/>
              <w:framePr w:w="9432" w:h="3710" w:vSpace="240" w:wrap="notBeside" w:vAnchor="text" w:hAnchor="text" w:x="32" w:y="241"/>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账面余额</w:t>
            </w:r>
          </w:p>
        </w:tc>
        <w:tc>
          <w:tcPr>
            <w:gridSpan w:val="2"/>
            <w:tcBorders>
              <w:top w:val="single" w:sz="4"/>
            </w:tcBorders>
            <w:shd w:val="clear" w:color="auto" w:fill="FFFFFF"/>
            <w:vAlign w:val="center"/>
          </w:tcPr>
          <w:p>
            <w:pPr>
              <w:pStyle w:val="Style32"/>
              <w:keepNext w:val="0"/>
              <w:keepLines w:val="0"/>
              <w:framePr w:w="9432" w:h="3710" w:vSpace="240" w:wrap="notBeside" w:vAnchor="text" w:hAnchor="text" w:x="32" w:y="241"/>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坏账准备</w:t>
            </w:r>
          </w:p>
        </w:tc>
        <w:tc>
          <w:tcPr>
            <w:gridSpan w:val="2"/>
            <w:tcBorders>
              <w:top w:val="single" w:sz="4"/>
            </w:tcBorders>
            <w:shd w:val="clear" w:color="auto" w:fill="FFFFFF"/>
            <w:vAlign w:val="center"/>
          </w:tcPr>
          <w:p>
            <w:pPr>
              <w:pStyle w:val="Style32"/>
              <w:keepNext w:val="0"/>
              <w:keepLines w:val="0"/>
              <w:framePr w:w="9432" w:h="3710" w:vSpace="240" w:wrap="notBeside" w:vAnchor="text" w:hAnchor="text" w:x="32" w:y="241"/>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账面余额</w:t>
            </w:r>
          </w:p>
        </w:tc>
        <w:tc>
          <w:tcPr>
            <w:gridSpan w:val="2"/>
            <w:tcBorders>
              <w:top w:val="single" w:sz="4"/>
            </w:tcBorders>
            <w:shd w:val="clear" w:color="auto" w:fill="FFFFFF"/>
            <w:vAlign w:val="center"/>
          </w:tcPr>
          <w:p>
            <w:pPr>
              <w:pStyle w:val="Style32"/>
              <w:keepNext w:val="0"/>
              <w:keepLines w:val="0"/>
              <w:framePr w:w="9432" w:h="3710" w:vSpace="240" w:wrap="notBeside" w:vAnchor="text" w:hAnchor="text" w:x="32" w:y="241"/>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坏账准备</w:t>
            </w:r>
          </w:p>
        </w:tc>
      </w:tr>
      <w:tr>
        <w:trPr>
          <w:trHeight w:val="293" w:hRule="exact"/>
        </w:trPr>
        <w:tc>
          <w:tcPr>
            <w:vMerge/>
            <w:tcBorders/>
            <w:shd w:val="clear" w:color="auto" w:fill="FFFFFF"/>
            <w:vAlign w:val="top"/>
          </w:tcPr>
          <w:p>
            <w:pPr>
              <w:framePr w:w="9432" w:h="3710" w:vSpace="240" w:wrap="notBeside" w:vAnchor="text" w:hAnchor="text" w:x="32" w:y="241"/>
            </w:pPr>
          </w:p>
        </w:tc>
        <w:tc>
          <w:tcPr>
            <w:tcBorders>
              <w:top w:val="single" w:sz="4"/>
            </w:tcBorders>
            <w:shd w:val="clear" w:color="auto" w:fill="FFFFFF"/>
            <w:vAlign w:val="center"/>
          </w:tcPr>
          <w:p>
            <w:pPr>
              <w:pStyle w:val="Style32"/>
              <w:keepNext w:val="0"/>
              <w:keepLines w:val="0"/>
              <w:framePr w:w="9432" w:h="3710" w:vSpace="240" w:wrap="notBeside" w:vAnchor="text" w:hAnchor="text" w:x="32" w:y="241"/>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金额</w:t>
            </w:r>
          </w:p>
        </w:tc>
        <w:tc>
          <w:tcPr>
            <w:tcBorders>
              <w:top w:val="single" w:sz="4"/>
            </w:tcBorders>
            <w:shd w:val="clear" w:color="auto" w:fill="FFFFFF"/>
            <w:vAlign w:val="center"/>
          </w:tcPr>
          <w:p>
            <w:pPr>
              <w:pStyle w:val="Style32"/>
              <w:keepNext w:val="0"/>
              <w:keepLines w:val="0"/>
              <w:framePr w:w="9432" w:h="3710" w:vSpace="240" w:wrap="notBeside" w:vAnchor="text" w:hAnchor="text" w:x="32" w:y="241"/>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比例</w:t>
            </w:r>
          </w:p>
        </w:tc>
        <w:tc>
          <w:tcPr>
            <w:tcBorders>
              <w:top w:val="single" w:sz="4"/>
            </w:tcBorders>
            <w:shd w:val="clear" w:color="auto" w:fill="FFFFFF"/>
            <w:vAlign w:val="center"/>
          </w:tcPr>
          <w:p>
            <w:pPr>
              <w:pStyle w:val="Style32"/>
              <w:keepNext w:val="0"/>
              <w:keepLines w:val="0"/>
              <w:framePr w:w="9432" w:h="3710" w:vSpace="240" w:wrap="notBeside" w:vAnchor="text" w:hAnchor="text" w:x="32" w:y="241"/>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金额</w:t>
            </w:r>
          </w:p>
        </w:tc>
        <w:tc>
          <w:tcPr>
            <w:tcBorders>
              <w:top w:val="single" w:sz="4"/>
            </w:tcBorders>
            <w:shd w:val="clear" w:color="auto" w:fill="FFFFFF"/>
            <w:vAlign w:val="center"/>
          </w:tcPr>
          <w:p>
            <w:pPr>
              <w:pStyle w:val="Style32"/>
              <w:keepNext w:val="0"/>
              <w:keepLines w:val="0"/>
              <w:framePr w:w="9432" w:h="3710" w:vSpace="240" w:wrap="notBeside" w:vAnchor="text" w:hAnchor="text" w:x="32" w:y="241"/>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比例</w:t>
            </w:r>
          </w:p>
        </w:tc>
        <w:tc>
          <w:tcPr>
            <w:tcBorders>
              <w:top w:val="single" w:sz="4"/>
            </w:tcBorders>
            <w:shd w:val="clear" w:color="auto" w:fill="FFFFFF"/>
            <w:vAlign w:val="center"/>
          </w:tcPr>
          <w:p>
            <w:pPr>
              <w:pStyle w:val="Style32"/>
              <w:keepNext w:val="0"/>
              <w:keepLines w:val="0"/>
              <w:framePr w:w="9432" w:h="3710" w:vSpace="240" w:wrap="notBeside" w:vAnchor="text" w:hAnchor="text" w:x="32" w:y="241"/>
              <w:widowControl w:val="0"/>
              <w:shd w:val="clear" w:color="auto" w:fill="auto"/>
              <w:bidi w:val="0"/>
              <w:spacing w:before="0" w:after="0" w:line="240" w:lineRule="auto"/>
              <w:ind w:left="0" w:right="0" w:firstLine="540"/>
              <w:jc w:val="left"/>
              <w:rPr>
                <w:sz w:val="13"/>
                <w:szCs w:val="13"/>
              </w:rPr>
            </w:pPr>
            <w:r>
              <w:rPr>
                <w:b/>
                <w:bCs/>
                <w:color w:val="000000"/>
                <w:spacing w:val="0"/>
                <w:w w:val="100"/>
                <w:position w:val="0"/>
                <w:sz w:val="13"/>
                <w:szCs w:val="13"/>
              </w:rPr>
              <w:t>金额</w:t>
            </w:r>
          </w:p>
        </w:tc>
        <w:tc>
          <w:tcPr>
            <w:tcBorders>
              <w:top w:val="single" w:sz="4"/>
            </w:tcBorders>
            <w:shd w:val="clear" w:color="auto" w:fill="FFFFFF"/>
            <w:vAlign w:val="center"/>
          </w:tcPr>
          <w:p>
            <w:pPr>
              <w:pStyle w:val="Style32"/>
              <w:keepNext w:val="0"/>
              <w:keepLines w:val="0"/>
              <w:framePr w:w="9432" w:h="3710" w:vSpace="240" w:wrap="notBeside" w:vAnchor="text" w:hAnchor="text" w:x="32" w:y="241"/>
              <w:widowControl w:val="0"/>
              <w:shd w:val="clear" w:color="auto" w:fill="auto"/>
              <w:bidi w:val="0"/>
              <w:spacing w:before="0" w:after="0" w:line="240" w:lineRule="auto"/>
              <w:ind w:left="0" w:right="0" w:firstLine="160"/>
              <w:jc w:val="left"/>
              <w:rPr>
                <w:sz w:val="13"/>
                <w:szCs w:val="13"/>
              </w:rPr>
            </w:pPr>
            <w:r>
              <w:rPr>
                <w:b/>
                <w:bCs/>
                <w:color w:val="000000"/>
                <w:spacing w:val="0"/>
                <w:w w:val="100"/>
                <w:position w:val="0"/>
                <w:sz w:val="13"/>
                <w:szCs w:val="13"/>
              </w:rPr>
              <w:t>比例</w:t>
            </w:r>
          </w:p>
        </w:tc>
        <w:tc>
          <w:tcPr>
            <w:tcBorders>
              <w:top w:val="single" w:sz="4"/>
            </w:tcBorders>
            <w:shd w:val="clear" w:color="auto" w:fill="FFFFFF"/>
            <w:vAlign w:val="center"/>
          </w:tcPr>
          <w:p>
            <w:pPr>
              <w:pStyle w:val="Style32"/>
              <w:keepNext w:val="0"/>
              <w:keepLines w:val="0"/>
              <w:framePr w:w="9432" w:h="3710" w:vSpace="240" w:wrap="notBeside" w:vAnchor="text" w:hAnchor="text" w:x="32" w:y="241"/>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金额</w:t>
            </w:r>
          </w:p>
        </w:tc>
        <w:tc>
          <w:tcPr>
            <w:tcBorders>
              <w:top w:val="single" w:sz="4"/>
            </w:tcBorders>
            <w:shd w:val="clear" w:color="auto" w:fill="FFFFFF"/>
            <w:vAlign w:val="center"/>
          </w:tcPr>
          <w:p>
            <w:pPr>
              <w:pStyle w:val="Style32"/>
              <w:keepNext w:val="0"/>
              <w:keepLines w:val="0"/>
              <w:framePr w:w="9432" w:h="3710" w:vSpace="240" w:wrap="notBeside" w:vAnchor="text" w:hAnchor="text" w:x="32" w:y="241"/>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比例</w:t>
            </w:r>
          </w:p>
        </w:tc>
      </w:tr>
      <w:tr>
        <w:trPr>
          <w:trHeight w:val="1445" w:hRule="exact"/>
        </w:trPr>
        <w:tc>
          <w:tcPr>
            <w:tcBorders>
              <w:top w:val="single" w:sz="4"/>
            </w:tcBorders>
            <w:shd w:val="clear" w:color="auto" w:fill="FFFFFF"/>
            <w:vAlign w:val="center"/>
          </w:tcPr>
          <w:p>
            <w:pPr>
              <w:pStyle w:val="Style32"/>
              <w:keepNext w:val="0"/>
              <w:keepLines w:val="0"/>
              <w:framePr w:w="9432" w:h="3710" w:vSpace="240" w:wrap="notBeside" w:vAnchor="text" w:hAnchor="text" w:x="32" w:y="241"/>
              <w:widowControl w:val="0"/>
              <w:shd w:val="clear" w:color="auto" w:fill="auto"/>
              <w:bidi w:val="0"/>
              <w:spacing w:before="0" w:after="0" w:line="202" w:lineRule="exact"/>
              <w:ind w:left="0" w:right="0" w:firstLine="0"/>
              <w:jc w:val="left"/>
              <w:rPr>
                <w:sz w:val="14"/>
                <w:szCs w:val="14"/>
              </w:rPr>
            </w:pPr>
            <w:r>
              <w:rPr>
                <w:rFonts w:ascii="SimHei" w:eastAsia="SimHei" w:hAnsi="SimHei" w:cs="SimHei"/>
                <w:color w:val="000000"/>
                <w:spacing w:val="0"/>
                <w:w w:val="100"/>
                <w:position w:val="0"/>
                <w:sz w:val="14"/>
                <w:szCs w:val="14"/>
              </w:rPr>
              <w:t>单项金额重大 并单项计提坏 账准备的应收 账款</w:t>
            </w:r>
          </w:p>
          <w:p>
            <w:pPr>
              <w:pStyle w:val="Style32"/>
              <w:keepNext w:val="0"/>
              <w:keepLines w:val="0"/>
              <w:framePr w:w="9432" w:h="3710" w:vSpace="240" w:wrap="notBeside" w:vAnchor="text" w:hAnchor="text" w:x="32" w:y="241"/>
              <w:widowControl w:val="0"/>
              <w:shd w:val="clear" w:color="auto" w:fill="auto"/>
              <w:bidi w:val="0"/>
              <w:spacing w:before="0" w:after="0" w:line="202" w:lineRule="exact"/>
              <w:ind w:left="0" w:right="0" w:firstLine="0"/>
              <w:jc w:val="left"/>
              <w:rPr>
                <w:sz w:val="14"/>
                <w:szCs w:val="14"/>
              </w:rPr>
            </w:pPr>
            <w:r>
              <w:rPr>
                <w:rFonts w:ascii="SimHei" w:eastAsia="SimHei" w:hAnsi="SimHei" w:cs="SimHei"/>
                <w:color w:val="000000"/>
                <w:spacing w:val="0"/>
                <w:w w:val="100"/>
                <w:position w:val="0"/>
                <w:sz w:val="14"/>
                <w:szCs w:val="14"/>
              </w:rPr>
              <w:t>按组合计提坏 账准备的其他 应收款：</w:t>
            </w:r>
          </w:p>
        </w:tc>
        <w:tc>
          <w:tcPr>
            <w:tcBorders>
              <w:top w:val="single" w:sz="4"/>
            </w:tcBorders>
            <w:shd w:val="clear" w:color="auto" w:fill="FFFFFF"/>
            <w:vAlign w:val="top"/>
          </w:tcPr>
          <w:p>
            <w:pPr>
              <w:pStyle w:val="Style32"/>
              <w:keepNext w:val="0"/>
              <w:keepLines w:val="0"/>
              <w:framePr w:w="9432" w:h="3710" w:vSpace="240" w:wrap="notBeside" w:vAnchor="text" w:hAnchor="text" w:x="32" w:y="241"/>
              <w:widowControl w:val="0"/>
              <w:shd w:val="clear" w:color="auto" w:fill="auto"/>
              <w:bidi w:val="0"/>
              <w:spacing w:before="320" w:after="0" w:line="240" w:lineRule="auto"/>
              <w:ind w:left="0" w:right="0" w:firstLine="980"/>
              <w:jc w:val="left"/>
              <w:rPr>
                <w:sz w:val="13"/>
                <w:szCs w:val="13"/>
              </w:rPr>
            </w:pPr>
            <w:r>
              <w:rPr>
                <w:color w:val="000000"/>
                <w:spacing w:val="0"/>
                <w:w w:val="100"/>
                <w:position w:val="0"/>
                <w:sz w:val="13"/>
                <w:szCs w:val="13"/>
              </w:rPr>
              <w:t>0.00</w:t>
            </w:r>
          </w:p>
        </w:tc>
        <w:tc>
          <w:tcPr>
            <w:tcBorders>
              <w:top w:val="single" w:sz="4"/>
            </w:tcBorders>
            <w:shd w:val="clear" w:color="auto" w:fill="FFFFFF"/>
            <w:vAlign w:val="top"/>
          </w:tcPr>
          <w:p>
            <w:pPr>
              <w:pStyle w:val="Style32"/>
              <w:keepNext w:val="0"/>
              <w:keepLines w:val="0"/>
              <w:framePr w:w="9432" w:h="3710" w:vSpace="240" w:wrap="notBeside" w:vAnchor="text" w:hAnchor="text" w:x="32" w:y="241"/>
              <w:widowControl w:val="0"/>
              <w:shd w:val="clear" w:color="auto" w:fill="auto"/>
              <w:bidi w:val="0"/>
              <w:spacing w:before="320" w:after="0" w:line="240" w:lineRule="auto"/>
              <w:ind w:left="0" w:right="0" w:firstLine="160"/>
              <w:jc w:val="left"/>
              <w:rPr>
                <w:sz w:val="13"/>
                <w:szCs w:val="13"/>
              </w:rPr>
            </w:pPr>
            <w:r>
              <w:rPr>
                <w:color w:val="000000"/>
                <w:spacing w:val="0"/>
                <w:w w:val="100"/>
                <w:position w:val="0"/>
                <w:sz w:val="13"/>
                <w:szCs w:val="13"/>
              </w:rPr>
              <w:t>0.00%</w:t>
            </w:r>
          </w:p>
        </w:tc>
        <w:tc>
          <w:tcPr>
            <w:tcBorders>
              <w:top w:val="single" w:sz="4"/>
            </w:tcBorders>
            <w:shd w:val="clear" w:color="auto" w:fill="FFFFFF"/>
            <w:vAlign w:val="top"/>
          </w:tcPr>
          <w:p>
            <w:pPr>
              <w:pStyle w:val="Style32"/>
              <w:keepNext w:val="0"/>
              <w:keepLines w:val="0"/>
              <w:framePr w:w="9432" w:h="3710" w:vSpace="240" w:wrap="notBeside" w:vAnchor="text" w:hAnchor="text" w:x="32" w:y="241"/>
              <w:widowControl w:val="0"/>
              <w:shd w:val="clear" w:color="auto" w:fill="auto"/>
              <w:bidi w:val="0"/>
              <w:spacing w:before="320" w:after="0" w:line="240" w:lineRule="auto"/>
              <w:ind w:left="0" w:right="0" w:firstLine="840"/>
              <w:jc w:val="left"/>
              <w:rPr>
                <w:sz w:val="13"/>
                <w:szCs w:val="13"/>
              </w:rPr>
            </w:pPr>
            <w:r>
              <w:rPr>
                <w:color w:val="000000"/>
                <w:spacing w:val="0"/>
                <w:w w:val="100"/>
                <w:position w:val="0"/>
                <w:sz w:val="13"/>
                <w:szCs w:val="13"/>
              </w:rPr>
              <w:t>0.00</w:t>
            </w:r>
          </w:p>
        </w:tc>
        <w:tc>
          <w:tcPr>
            <w:tcBorders>
              <w:top w:val="single" w:sz="4"/>
            </w:tcBorders>
            <w:shd w:val="clear" w:color="auto" w:fill="FFFFFF"/>
            <w:vAlign w:val="top"/>
          </w:tcPr>
          <w:p>
            <w:pPr>
              <w:pStyle w:val="Style32"/>
              <w:keepNext w:val="0"/>
              <w:keepLines w:val="0"/>
              <w:framePr w:w="9432" w:h="3710" w:vSpace="240" w:wrap="notBeside" w:vAnchor="text" w:hAnchor="text" w:x="32" w:y="241"/>
              <w:widowControl w:val="0"/>
              <w:shd w:val="clear" w:color="auto" w:fill="auto"/>
              <w:bidi w:val="0"/>
              <w:spacing w:before="320" w:after="0" w:line="240" w:lineRule="auto"/>
              <w:ind w:left="0" w:right="0" w:firstLine="0"/>
              <w:jc w:val="left"/>
              <w:rPr>
                <w:sz w:val="13"/>
                <w:szCs w:val="13"/>
              </w:rPr>
            </w:pPr>
            <w:r>
              <w:rPr>
                <w:color w:val="000000"/>
                <w:spacing w:val="0"/>
                <w:w w:val="100"/>
                <w:position w:val="0"/>
                <w:sz w:val="13"/>
                <w:szCs w:val="13"/>
              </w:rPr>
              <w:t>0.00%</w:t>
            </w:r>
          </w:p>
        </w:tc>
        <w:tc>
          <w:tcPr>
            <w:tcBorders>
              <w:top w:val="single" w:sz="4"/>
            </w:tcBorders>
            <w:shd w:val="clear" w:color="auto" w:fill="FFFFFF"/>
            <w:vAlign w:val="top"/>
          </w:tcPr>
          <w:p>
            <w:pPr>
              <w:pStyle w:val="Style32"/>
              <w:keepNext w:val="0"/>
              <w:keepLines w:val="0"/>
              <w:framePr w:w="9432" w:h="3710" w:vSpace="240" w:wrap="notBeside" w:vAnchor="text" w:hAnchor="text" w:x="32" w:y="241"/>
              <w:widowControl w:val="0"/>
              <w:shd w:val="clear" w:color="auto" w:fill="auto"/>
              <w:bidi w:val="0"/>
              <w:spacing w:before="320" w:after="0" w:line="240" w:lineRule="auto"/>
              <w:ind w:left="0" w:right="140" w:firstLine="0"/>
              <w:jc w:val="right"/>
              <w:rPr>
                <w:sz w:val="13"/>
                <w:szCs w:val="13"/>
              </w:rPr>
            </w:pPr>
            <w:r>
              <w:rPr>
                <w:color w:val="000000"/>
                <w:spacing w:val="0"/>
                <w:w w:val="100"/>
                <w:position w:val="0"/>
                <w:sz w:val="13"/>
                <w:szCs w:val="13"/>
              </w:rPr>
              <w:t>0.00</w:t>
            </w:r>
          </w:p>
        </w:tc>
        <w:tc>
          <w:tcPr>
            <w:tcBorders>
              <w:top w:val="single" w:sz="4"/>
            </w:tcBorders>
            <w:shd w:val="clear" w:color="auto" w:fill="FFFFFF"/>
            <w:vAlign w:val="top"/>
          </w:tcPr>
          <w:p>
            <w:pPr>
              <w:pStyle w:val="Style32"/>
              <w:keepNext w:val="0"/>
              <w:keepLines w:val="0"/>
              <w:framePr w:w="9432" w:h="3710" w:vSpace="240" w:wrap="notBeside" w:vAnchor="text" w:hAnchor="text" w:x="32" w:y="241"/>
              <w:widowControl w:val="0"/>
              <w:shd w:val="clear" w:color="auto" w:fill="auto"/>
              <w:bidi w:val="0"/>
              <w:spacing w:before="320" w:after="0" w:line="240" w:lineRule="auto"/>
              <w:ind w:left="0" w:right="0" w:firstLine="160"/>
              <w:jc w:val="left"/>
              <w:rPr>
                <w:sz w:val="13"/>
                <w:szCs w:val="13"/>
              </w:rPr>
            </w:pPr>
            <w:r>
              <w:rPr>
                <w:color w:val="000000"/>
                <w:spacing w:val="0"/>
                <w:w w:val="100"/>
                <w:position w:val="0"/>
                <w:sz w:val="13"/>
                <w:szCs w:val="13"/>
              </w:rPr>
              <w:t>0.00%</w:t>
            </w:r>
          </w:p>
        </w:tc>
        <w:tc>
          <w:tcPr>
            <w:tcBorders>
              <w:top w:val="single" w:sz="4"/>
            </w:tcBorders>
            <w:shd w:val="clear" w:color="auto" w:fill="FFFFFF"/>
            <w:vAlign w:val="top"/>
          </w:tcPr>
          <w:p>
            <w:pPr>
              <w:pStyle w:val="Style32"/>
              <w:keepNext w:val="0"/>
              <w:keepLines w:val="0"/>
              <w:framePr w:w="9432" w:h="3710" w:vSpace="240" w:wrap="notBeside" w:vAnchor="text" w:hAnchor="text" w:x="32" w:y="241"/>
              <w:widowControl w:val="0"/>
              <w:shd w:val="clear" w:color="auto" w:fill="auto"/>
              <w:bidi w:val="0"/>
              <w:spacing w:before="320" w:after="0" w:line="240" w:lineRule="auto"/>
              <w:ind w:left="0" w:right="0" w:firstLine="820"/>
              <w:jc w:val="left"/>
              <w:rPr>
                <w:sz w:val="13"/>
                <w:szCs w:val="13"/>
              </w:rPr>
            </w:pPr>
            <w:r>
              <w:rPr>
                <w:color w:val="000000"/>
                <w:spacing w:val="0"/>
                <w:w w:val="100"/>
                <w:position w:val="0"/>
                <w:sz w:val="13"/>
                <w:szCs w:val="13"/>
              </w:rPr>
              <w:t>0.00</w:t>
            </w:r>
          </w:p>
        </w:tc>
        <w:tc>
          <w:tcPr>
            <w:tcBorders>
              <w:top w:val="single" w:sz="4"/>
            </w:tcBorders>
            <w:shd w:val="clear" w:color="auto" w:fill="FFFFFF"/>
            <w:vAlign w:val="top"/>
          </w:tcPr>
          <w:p>
            <w:pPr>
              <w:pStyle w:val="Style32"/>
              <w:keepNext w:val="0"/>
              <w:keepLines w:val="0"/>
              <w:framePr w:w="9432" w:h="3710" w:vSpace="240" w:wrap="notBeside" w:vAnchor="text" w:hAnchor="text" w:x="32" w:y="241"/>
              <w:widowControl w:val="0"/>
              <w:shd w:val="clear" w:color="auto" w:fill="auto"/>
              <w:bidi w:val="0"/>
              <w:spacing w:before="320" w:after="0" w:line="240" w:lineRule="auto"/>
              <w:ind w:left="0" w:right="0" w:firstLine="0"/>
              <w:jc w:val="left"/>
              <w:rPr>
                <w:sz w:val="13"/>
                <w:szCs w:val="13"/>
              </w:rPr>
            </w:pPr>
            <w:r>
              <w:rPr>
                <w:color w:val="000000"/>
                <w:spacing w:val="0"/>
                <w:w w:val="100"/>
                <w:position w:val="0"/>
                <w:sz w:val="13"/>
                <w:szCs w:val="13"/>
              </w:rPr>
              <w:t>0.00%</w:t>
            </w:r>
          </w:p>
        </w:tc>
      </w:tr>
      <w:tr>
        <w:trPr>
          <w:trHeight w:val="254" w:hRule="exact"/>
        </w:trPr>
        <w:tc>
          <w:tcPr>
            <w:tcBorders/>
            <w:shd w:val="clear" w:color="auto" w:fill="FFFFFF"/>
            <w:vAlign w:val="center"/>
          </w:tcPr>
          <w:p>
            <w:pPr>
              <w:pStyle w:val="Style32"/>
              <w:keepNext w:val="0"/>
              <w:keepLines w:val="0"/>
              <w:framePr w:w="9432" w:h="3710" w:vSpace="240" w:wrap="notBeside" w:vAnchor="text" w:hAnchor="text" w:x="32" w:y="241"/>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账龄组合</w:t>
            </w:r>
          </w:p>
        </w:tc>
        <w:tc>
          <w:tcPr>
            <w:tcBorders/>
            <w:shd w:val="clear" w:color="auto" w:fill="FFFFFF"/>
            <w:vAlign w:val="center"/>
          </w:tcPr>
          <w:p>
            <w:pPr>
              <w:pStyle w:val="Style32"/>
              <w:keepNext w:val="0"/>
              <w:keepLines w:val="0"/>
              <w:framePr w:w="9432" w:h="3710" w:vSpace="240" w:wrap="notBeside" w:vAnchor="text" w:hAnchor="text" w:x="32" w:y="24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4, 840,317, </w:t>
            </w:r>
            <w:r>
              <w:rPr>
                <w:color w:val="000000"/>
                <w:spacing w:val="0"/>
                <w:w w:val="100"/>
                <w:position w:val="0"/>
                <w:sz w:val="13"/>
                <w:szCs w:val="13"/>
              </w:rPr>
              <w:t xml:space="preserve">446. </w:t>
            </w:r>
            <w:r>
              <w:rPr>
                <w:color w:val="000000"/>
                <w:spacing w:val="0"/>
                <w:w w:val="100"/>
                <w:position w:val="0"/>
                <w:sz w:val="13"/>
                <w:szCs w:val="13"/>
              </w:rPr>
              <w:t>94</w:t>
            </w:r>
          </w:p>
        </w:tc>
        <w:tc>
          <w:tcPr>
            <w:tcBorders/>
            <w:shd w:val="clear" w:color="auto" w:fill="FFFFFF"/>
            <w:vAlign w:val="center"/>
          </w:tcPr>
          <w:p>
            <w:pPr>
              <w:pStyle w:val="Style32"/>
              <w:keepNext w:val="0"/>
              <w:keepLines w:val="0"/>
              <w:framePr w:w="9432" w:h="3710" w:vSpace="240" w:wrap="notBeside" w:vAnchor="text" w:hAnchor="text" w:x="32" w:y="24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framePr w:w="9432" w:h="3710" w:vSpace="240" w:wrap="notBeside" w:vAnchor="text" w:hAnchor="text" w:x="32" w:y="24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176,496,021.66</w:t>
            </w:r>
          </w:p>
        </w:tc>
        <w:tc>
          <w:tcPr>
            <w:tcBorders/>
            <w:shd w:val="clear" w:color="auto" w:fill="FFFFFF"/>
            <w:vAlign w:val="center"/>
          </w:tcPr>
          <w:p>
            <w:pPr>
              <w:pStyle w:val="Style32"/>
              <w:keepNext w:val="0"/>
              <w:keepLines w:val="0"/>
              <w:framePr w:w="9432" w:h="3710" w:vSpace="240" w:wrap="notBeside" w:vAnchor="text" w:hAnchor="text" w:x="32" w:y="24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3.65%</w:t>
            </w:r>
          </w:p>
        </w:tc>
        <w:tc>
          <w:tcPr>
            <w:tcBorders/>
            <w:shd w:val="clear" w:color="auto" w:fill="FFFFFF"/>
            <w:vAlign w:val="center"/>
          </w:tcPr>
          <w:p>
            <w:pPr>
              <w:pStyle w:val="Style32"/>
              <w:keepNext w:val="0"/>
              <w:keepLines w:val="0"/>
              <w:framePr w:w="9432" w:h="3710" w:vSpace="240" w:wrap="notBeside" w:vAnchor="text" w:hAnchor="text" w:x="32" w:y="24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4,239,033,347.11</w:t>
            </w:r>
          </w:p>
        </w:tc>
        <w:tc>
          <w:tcPr>
            <w:tcBorders/>
            <w:shd w:val="clear" w:color="auto" w:fill="FFFFFF"/>
            <w:vAlign w:val="center"/>
          </w:tcPr>
          <w:p>
            <w:pPr>
              <w:pStyle w:val="Style32"/>
              <w:keepNext w:val="0"/>
              <w:keepLines w:val="0"/>
              <w:framePr w:w="9432" w:h="3710" w:vSpace="240" w:wrap="notBeside" w:vAnchor="text" w:hAnchor="text" w:x="32" w:y="24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framePr w:w="9432" w:h="3710" w:vSpace="240" w:wrap="notBeside" w:vAnchor="text" w:hAnchor="text" w:x="32" w:y="24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156, </w:t>
            </w:r>
            <w:r>
              <w:rPr>
                <w:color w:val="000000"/>
                <w:spacing w:val="0"/>
                <w:w w:val="100"/>
                <w:position w:val="0"/>
                <w:sz w:val="13"/>
                <w:szCs w:val="13"/>
              </w:rPr>
              <w:t>172,311.71</w:t>
            </w:r>
          </w:p>
        </w:tc>
        <w:tc>
          <w:tcPr>
            <w:tcBorders/>
            <w:shd w:val="clear" w:color="auto" w:fill="FFFFFF"/>
            <w:vAlign w:val="center"/>
          </w:tcPr>
          <w:p>
            <w:pPr>
              <w:pStyle w:val="Style32"/>
              <w:keepNext w:val="0"/>
              <w:keepLines w:val="0"/>
              <w:framePr w:w="9432" w:h="3710" w:vSpace="240" w:wrap="notBeside" w:vAnchor="text" w:hAnchor="text" w:x="32" w:y="24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3.68%</w:t>
            </w:r>
          </w:p>
        </w:tc>
      </w:tr>
      <w:tr>
        <w:trPr>
          <w:trHeight w:val="254" w:hRule="exact"/>
        </w:trPr>
        <w:tc>
          <w:tcPr>
            <w:tcBorders/>
            <w:shd w:val="clear" w:color="auto" w:fill="FFFFFF"/>
            <w:vAlign w:val="center"/>
          </w:tcPr>
          <w:p>
            <w:pPr>
              <w:pStyle w:val="Style32"/>
              <w:keepNext w:val="0"/>
              <w:keepLines w:val="0"/>
              <w:framePr w:w="9432" w:h="3710" w:vSpace="240" w:wrap="notBeside" w:vAnchor="text" w:hAnchor="text" w:x="32" w:y="241"/>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组合小计</w:t>
            </w:r>
          </w:p>
        </w:tc>
        <w:tc>
          <w:tcPr>
            <w:tcBorders/>
            <w:shd w:val="clear" w:color="auto" w:fill="FFFFFF"/>
            <w:vAlign w:val="center"/>
          </w:tcPr>
          <w:p>
            <w:pPr>
              <w:pStyle w:val="Style32"/>
              <w:keepNext w:val="0"/>
              <w:keepLines w:val="0"/>
              <w:framePr w:w="9432" w:h="3710" w:vSpace="240" w:wrap="notBeside" w:vAnchor="text" w:hAnchor="text" w:x="32" w:y="24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4, 840,317, </w:t>
            </w:r>
            <w:r>
              <w:rPr>
                <w:color w:val="000000"/>
                <w:spacing w:val="0"/>
                <w:w w:val="100"/>
                <w:position w:val="0"/>
                <w:sz w:val="13"/>
                <w:szCs w:val="13"/>
              </w:rPr>
              <w:t xml:space="preserve">446. </w:t>
            </w:r>
            <w:r>
              <w:rPr>
                <w:color w:val="000000"/>
                <w:spacing w:val="0"/>
                <w:w w:val="100"/>
                <w:position w:val="0"/>
                <w:sz w:val="13"/>
                <w:szCs w:val="13"/>
              </w:rPr>
              <w:t>94</w:t>
            </w:r>
          </w:p>
        </w:tc>
        <w:tc>
          <w:tcPr>
            <w:tcBorders/>
            <w:shd w:val="clear" w:color="auto" w:fill="FFFFFF"/>
            <w:vAlign w:val="center"/>
          </w:tcPr>
          <w:p>
            <w:pPr>
              <w:pStyle w:val="Style32"/>
              <w:keepNext w:val="0"/>
              <w:keepLines w:val="0"/>
              <w:framePr w:w="9432" w:h="3710" w:vSpace="240" w:wrap="notBeside" w:vAnchor="text" w:hAnchor="text" w:x="32" w:y="24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framePr w:w="9432" w:h="3710" w:vSpace="240" w:wrap="notBeside" w:vAnchor="text" w:hAnchor="text" w:x="32" w:y="24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176,496,021.66</w:t>
            </w:r>
          </w:p>
        </w:tc>
        <w:tc>
          <w:tcPr>
            <w:tcBorders/>
            <w:shd w:val="clear" w:color="auto" w:fill="FFFFFF"/>
            <w:vAlign w:val="center"/>
          </w:tcPr>
          <w:p>
            <w:pPr>
              <w:pStyle w:val="Style32"/>
              <w:keepNext w:val="0"/>
              <w:keepLines w:val="0"/>
              <w:framePr w:w="9432" w:h="3710" w:vSpace="240" w:wrap="notBeside" w:vAnchor="text" w:hAnchor="text" w:x="32" w:y="24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3.65%</w:t>
            </w:r>
          </w:p>
        </w:tc>
        <w:tc>
          <w:tcPr>
            <w:tcBorders/>
            <w:shd w:val="clear" w:color="auto" w:fill="FFFFFF"/>
            <w:vAlign w:val="center"/>
          </w:tcPr>
          <w:p>
            <w:pPr>
              <w:pStyle w:val="Style32"/>
              <w:keepNext w:val="0"/>
              <w:keepLines w:val="0"/>
              <w:framePr w:w="9432" w:h="3710" w:vSpace="240" w:wrap="notBeside" w:vAnchor="text" w:hAnchor="text" w:x="32" w:y="24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4,239,033,347.11</w:t>
            </w:r>
          </w:p>
        </w:tc>
        <w:tc>
          <w:tcPr>
            <w:tcBorders/>
            <w:shd w:val="clear" w:color="auto" w:fill="FFFFFF"/>
            <w:vAlign w:val="center"/>
          </w:tcPr>
          <w:p>
            <w:pPr>
              <w:pStyle w:val="Style32"/>
              <w:keepNext w:val="0"/>
              <w:keepLines w:val="0"/>
              <w:framePr w:w="9432" w:h="3710" w:vSpace="240" w:wrap="notBeside" w:vAnchor="text" w:hAnchor="text" w:x="32" w:y="24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framePr w:w="9432" w:h="3710" w:vSpace="240" w:wrap="notBeside" w:vAnchor="text" w:hAnchor="text" w:x="32" w:y="24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156, </w:t>
            </w:r>
            <w:r>
              <w:rPr>
                <w:color w:val="000000"/>
                <w:spacing w:val="0"/>
                <w:w w:val="100"/>
                <w:position w:val="0"/>
                <w:sz w:val="13"/>
                <w:szCs w:val="13"/>
              </w:rPr>
              <w:t>172,311.71</w:t>
            </w:r>
          </w:p>
        </w:tc>
        <w:tc>
          <w:tcPr>
            <w:tcBorders/>
            <w:shd w:val="clear" w:color="auto" w:fill="FFFFFF"/>
            <w:vAlign w:val="center"/>
          </w:tcPr>
          <w:p>
            <w:pPr>
              <w:pStyle w:val="Style32"/>
              <w:keepNext w:val="0"/>
              <w:keepLines w:val="0"/>
              <w:framePr w:w="9432" w:h="3710" w:vSpace="240" w:wrap="notBeside" w:vAnchor="text" w:hAnchor="text" w:x="32" w:y="24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3.68%</w:t>
            </w:r>
          </w:p>
        </w:tc>
      </w:tr>
      <w:tr>
        <w:trPr>
          <w:trHeight w:val="826" w:hRule="exact"/>
        </w:trPr>
        <w:tc>
          <w:tcPr>
            <w:tcBorders/>
            <w:shd w:val="clear" w:color="auto" w:fill="FFFFFF"/>
            <w:vAlign w:val="bottom"/>
          </w:tcPr>
          <w:p>
            <w:pPr>
              <w:pStyle w:val="Style32"/>
              <w:keepNext w:val="0"/>
              <w:keepLines w:val="0"/>
              <w:framePr w:w="9432" w:h="3710" w:vSpace="240" w:wrap="notBeside" w:vAnchor="text" w:hAnchor="text" w:x="32" w:y="241"/>
              <w:widowControl w:val="0"/>
              <w:shd w:val="clear" w:color="auto" w:fill="auto"/>
              <w:bidi w:val="0"/>
              <w:spacing w:before="0" w:after="0" w:line="197" w:lineRule="exact"/>
              <w:ind w:left="0" w:right="0" w:firstLine="0"/>
              <w:jc w:val="left"/>
              <w:rPr>
                <w:sz w:val="14"/>
                <w:szCs w:val="14"/>
              </w:rPr>
            </w:pPr>
            <w:r>
              <w:rPr>
                <w:rFonts w:ascii="SimHei" w:eastAsia="SimHei" w:hAnsi="SimHei" w:cs="SimHei"/>
                <w:color w:val="000000"/>
                <w:spacing w:val="0"/>
                <w:w w:val="100"/>
                <w:position w:val="0"/>
                <w:sz w:val="14"/>
                <w:szCs w:val="14"/>
              </w:rPr>
              <w:t>单项金额虽不 重大但单项计 提坏账准备的 应收账款</w:t>
            </w:r>
          </w:p>
        </w:tc>
        <w:tc>
          <w:tcPr>
            <w:tcBorders/>
            <w:shd w:val="clear" w:color="auto" w:fill="FFFFFF"/>
            <w:vAlign w:val="center"/>
          </w:tcPr>
          <w:p>
            <w:pPr>
              <w:pStyle w:val="Style32"/>
              <w:keepNext w:val="0"/>
              <w:keepLines w:val="0"/>
              <w:framePr w:w="9432" w:h="3710" w:vSpace="240" w:wrap="notBeside" w:vAnchor="text" w:hAnchor="text" w:x="32" w:y="241"/>
              <w:widowControl w:val="0"/>
              <w:shd w:val="clear" w:color="auto" w:fill="auto"/>
              <w:bidi w:val="0"/>
              <w:spacing w:before="0" w:after="0" w:line="240" w:lineRule="auto"/>
              <w:ind w:left="0" w:right="0" w:firstLine="98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framePr w:w="9432" w:h="3710" w:vSpace="240" w:wrap="notBeside" w:vAnchor="text" w:hAnchor="text" w:x="32" w:y="241"/>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framePr w:w="9432" w:h="3710" w:vSpace="240" w:wrap="notBeside" w:vAnchor="text" w:hAnchor="text" w:x="32" w:y="241"/>
              <w:widowControl w:val="0"/>
              <w:shd w:val="clear" w:color="auto" w:fill="auto"/>
              <w:bidi w:val="0"/>
              <w:spacing w:before="0" w:after="0" w:line="240" w:lineRule="auto"/>
              <w:ind w:left="0" w:right="0" w:firstLine="84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framePr w:w="9432" w:h="3710" w:vSpace="240" w:wrap="notBeside" w:vAnchor="text" w:hAnchor="text" w:x="32" w:y="24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framePr w:w="9432" w:h="3710" w:vSpace="240" w:wrap="notBeside" w:vAnchor="text" w:hAnchor="text" w:x="32" w:y="241"/>
              <w:widowControl w:val="0"/>
              <w:shd w:val="clear" w:color="auto" w:fill="auto"/>
              <w:bidi w:val="0"/>
              <w:spacing w:before="0" w:after="0" w:line="240" w:lineRule="auto"/>
              <w:ind w:left="0" w:right="14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framePr w:w="9432" w:h="3710" w:vSpace="240" w:wrap="notBeside" w:vAnchor="text" w:hAnchor="text" w:x="32" w:y="241"/>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framePr w:w="9432" w:h="3710" w:vSpace="240" w:wrap="notBeside" w:vAnchor="text" w:hAnchor="text" w:x="32" w:y="241"/>
              <w:widowControl w:val="0"/>
              <w:shd w:val="clear" w:color="auto" w:fill="auto"/>
              <w:bidi w:val="0"/>
              <w:spacing w:before="0" w:after="0" w:line="240" w:lineRule="auto"/>
              <w:ind w:left="0" w:right="0" w:firstLine="82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framePr w:w="9432" w:h="3710" w:vSpace="240" w:wrap="notBeside" w:vAnchor="text" w:hAnchor="text" w:x="32" w:y="24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0.00%</w:t>
            </w:r>
          </w:p>
        </w:tc>
      </w:tr>
      <w:tr>
        <w:trPr>
          <w:trHeight w:val="322" w:hRule="exact"/>
        </w:trPr>
        <w:tc>
          <w:tcPr>
            <w:tcBorders>
              <w:top w:val="single" w:sz="4"/>
              <w:bottom w:val="single" w:sz="4"/>
            </w:tcBorders>
            <w:shd w:val="clear" w:color="auto" w:fill="FFFFFF"/>
            <w:vAlign w:val="center"/>
          </w:tcPr>
          <w:p>
            <w:pPr>
              <w:pStyle w:val="Style32"/>
              <w:keepNext w:val="0"/>
              <w:keepLines w:val="0"/>
              <w:framePr w:w="9432" w:h="3710" w:vSpace="240" w:wrap="notBeside" w:vAnchor="text" w:hAnchor="text" w:x="32" w:y="241"/>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合计</w:t>
            </w:r>
          </w:p>
        </w:tc>
        <w:tc>
          <w:tcPr>
            <w:tcBorders>
              <w:top w:val="single" w:sz="4"/>
              <w:bottom w:val="single" w:sz="4"/>
            </w:tcBorders>
            <w:shd w:val="clear" w:color="auto" w:fill="FFFFFF"/>
            <w:vAlign w:val="center"/>
          </w:tcPr>
          <w:p>
            <w:pPr>
              <w:pStyle w:val="Style32"/>
              <w:keepNext w:val="0"/>
              <w:keepLines w:val="0"/>
              <w:framePr w:w="9432" w:h="3710" w:vSpace="240" w:wrap="notBeside" w:vAnchor="text" w:hAnchor="text" w:x="32" w:y="241"/>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4,840,317,446.94</w:t>
            </w:r>
          </w:p>
        </w:tc>
        <w:tc>
          <w:tcPr>
            <w:tcBorders>
              <w:top w:val="single" w:sz="4"/>
              <w:bottom w:val="single" w:sz="4"/>
            </w:tcBorders>
            <w:shd w:val="clear" w:color="auto" w:fill="FFFFFF"/>
            <w:vAlign w:val="center"/>
          </w:tcPr>
          <w:p>
            <w:pPr>
              <w:pStyle w:val="Style32"/>
              <w:keepNext w:val="0"/>
              <w:keepLines w:val="0"/>
              <w:framePr w:w="9432" w:h="3710" w:vSpace="240" w:wrap="notBeside" w:vAnchor="text" w:hAnchor="text" w:x="32" w:y="241"/>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100.00%</w:t>
            </w:r>
          </w:p>
        </w:tc>
        <w:tc>
          <w:tcPr>
            <w:tcBorders>
              <w:top w:val="single" w:sz="4"/>
              <w:bottom w:val="single" w:sz="4"/>
            </w:tcBorders>
            <w:shd w:val="clear" w:color="auto" w:fill="FFFFFF"/>
            <w:vAlign w:val="center"/>
          </w:tcPr>
          <w:p>
            <w:pPr>
              <w:pStyle w:val="Style32"/>
              <w:keepNext w:val="0"/>
              <w:keepLines w:val="0"/>
              <w:framePr w:w="9432" w:h="3710" w:vSpace="240" w:wrap="notBeside" w:vAnchor="text" w:hAnchor="text" w:x="32" w:y="241"/>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176,496,021.66</w:t>
            </w:r>
          </w:p>
        </w:tc>
        <w:tc>
          <w:tcPr>
            <w:tcBorders>
              <w:top w:val="single" w:sz="4"/>
              <w:bottom w:val="single" w:sz="4"/>
            </w:tcBorders>
            <w:shd w:val="clear" w:color="auto" w:fill="FFFFFF"/>
            <w:vAlign w:val="center"/>
          </w:tcPr>
          <w:p>
            <w:pPr>
              <w:pStyle w:val="Style32"/>
              <w:keepNext w:val="0"/>
              <w:keepLines w:val="0"/>
              <w:framePr w:w="9432" w:h="3710" w:vSpace="240" w:wrap="notBeside" w:vAnchor="text" w:hAnchor="text" w:x="32" w:y="241"/>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3.65%</w:t>
            </w:r>
          </w:p>
        </w:tc>
        <w:tc>
          <w:tcPr>
            <w:tcBorders>
              <w:top w:val="single" w:sz="4"/>
              <w:bottom w:val="single" w:sz="4"/>
            </w:tcBorders>
            <w:shd w:val="clear" w:color="auto" w:fill="FFFFFF"/>
            <w:vAlign w:val="center"/>
          </w:tcPr>
          <w:p>
            <w:pPr>
              <w:pStyle w:val="Style32"/>
              <w:keepNext w:val="0"/>
              <w:keepLines w:val="0"/>
              <w:framePr w:w="9432" w:h="3710" w:vSpace="240" w:wrap="notBeside" w:vAnchor="text" w:hAnchor="text" w:x="32" w:y="241"/>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4, 239,033, 347.11</w:t>
            </w:r>
          </w:p>
        </w:tc>
        <w:tc>
          <w:tcPr>
            <w:tcBorders>
              <w:top w:val="single" w:sz="4"/>
              <w:bottom w:val="single" w:sz="4"/>
            </w:tcBorders>
            <w:shd w:val="clear" w:color="auto" w:fill="FFFFFF"/>
            <w:vAlign w:val="center"/>
          </w:tcPr>
          <w:p>
            <w:pPr>
              <w:pStyle w:val="Style32"/>
              <w:keepNext w:val="0"/>
              <w:keepLines w:val="0"/>
              <w:framePr w:w="9432" w:h="3710" w:vSpace="240" w:wrap="notBeside" w:vAnchor="text" w:hAnchor="text" w:x="32" w:y="241"/>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100.00%</w:t>
            </w:r>
          </w:p>
        </w:tc>
        <w:tc>
          <w:tcPr>
            <w:tcBorders>
              <w:top w:val="single" w:sz="4"/>
              <w:bottom w:val="single" w:sz="4"/>
            </w:tcBorders>
            <w:shd w:val="clear" w:color="auto" w:fill="FFFFFF"/>
            <w:vAlign w:val="center"/>
          </w:tcPr>
          <w:p>
            <w:pPr>
              <w:pStyle w:val="Style32"/>
              <w:keepNext w:val="0"/>
              <w:keepLines w:val="0"/>
              <w:framePr w:w="9432" w:h="3710" w:vSpace="240" w:wrap="notBeside" w:vAnchor="text" w:hAnchor="text" w:x="32" w:y="241"/>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156, 172, 311.71</w:t>
            </w:r>
          </w:p>
        </w:tc>
        <w:tc>
          <w:tcPr>
            <w:tcBorders>
              <w:top w:val="single" w:sz="4"/>
              <w:bottom w:val="single" w:sz="4"/>
            </w:tcBorders>
            <w:shd w:val="clear" w:color="auto" w:fill="FFFFFF"/>
            <w:vAlign w:val="center"/>
          </w:tcPr>
          <w:p>
            <w:pPr>
              <w:pStyle w:val="Style32"/>
              <w:keepNext w:val="0"/>
              <w:keepLines w:val="0"/>
              <w:framePr w:w="9432" w:h="3710" w:vSpace="240" w:wrap="notBeside" w:vAnchor="text" w:hAnchor="text" w:x="32" w:y="241"/>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3.68%</w:t>
            </w:r>
          </w:p>
        </w:tc>
      </w:tr>
    </w:tbl>
    <w:p>
      <w:pPr>
        <w:pStyle w:val="Style35"/>
        <w:keepNext w:val="0"/>
        <w:keepLines w:val="0"/>
        <w:framePr w:w="691" w:h="211" w:hSpace="31" w:wrap="notBeside" w:vAnchor="text" w:hAnchor="text" w:x="2989" w:y="1"/>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年末金额</w:t>
      </w:r>
    </w:p>
    <w:p>
      <w:pPr>
        <w:pStyle w:val="Style35"/>
        <w:keepNext w:val="0"/>
        <w:keepLines w:val="0"/>
        <w:framePr w:w="686" w:h="216" w:hSpace="31" w:wrap="notBeside" w:vAnchor="text" w:hAnchor="text" w:x="7054" w:y="1"/>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年初金额</w:t>
      </w:r>
    </w:p>
    <w:p>
      <w:pPr>
        <w:widowControl w:val="0"/>
        <w:spacing w:line="1" w:lineRule="exact"/>
      </w:pPr>
    </w:p>
    <w:p>
      <w:pPr>
        <w:pStyle w:val="Style52"/>
        <w:keepNext/>
        <w:keepLines/>
        <w:widowControl w:val="0"/>
        <w:pBdr>
          <w:top w:val="single" w:sz="4" w:space="0" w:color="auto"/>
        </w:pBdr>
        <w:shd w:val="clear" w:color="auto" w:fill="auto"/>
        <w:bidi w:val="0"/>
        <w:spacing w:before="0" w:after="160" w:line="240" w:lineRule="auto"/>
        <w:ind w:left="0" w:right="0" w:firstLine="720"/>
        <w:jc w:val="left"/>
      </w:pPr>
      <w:r>
        <mc:AlternateContent>
          <mc:Choice Requires="wps">
            <w:drawing>
              <wp:anchor distT="0" distB="0" distL="0" distR="0" simplePos="0" relativeHeight="125829419" behindDoc="0" locked="0" layoutInCell="1" allowOverlap="1">
                <wp:simplePos x="0" y="0"/>
                <wp:positionH relativeFrom="page">
                  <wp:posOffset>1463040</wp:posOffset>
                </wp:positionH>
                <wp:positionV relativeFrom="paragraph">
                  <wp:posOffset>1968500</wp:posOffset>
                </wp:positionV>
                <wp:extent cx="4839970" cy="173990"/>
                <wp:wrapSquare wrapText="bothSides"/>
                <wp:docPr id="226" name="Shape 226"/>
                <a:graphic xmlns:a="http://schemas.openxmlformats.org/drawingml/2006/main">
                  <a:graphicData uri="http://schemas.microsoft.com/office/word/2010/wordprocessingShape">
                    <wps:wsp>
                      <wps:cNvSpPr txBox="1"/>
                      <wps:spPr>
                        <a:xfrm>
                          <a:ext cx="4839970" cy="17399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年末其他应收款中不含持本公司</w:t>
                            </w:r>
                            <w:r>
                              <w:rPr>
                                <w:color w:val="000000"/>
                                <w:spacing w:val="0"/>
                                <w:w w:val="100"/>
                                <w:position w:val="0"/>
                                <w:sz w:val="22"/>
                                <w:szCs w:val="22"/>
                              </w:rPr>
                              <w:t xml:space="preserve">5% </w:t>
                            </w:r>
                            <w:r>
                              <w:rPr>
                                <w:color w:val="000000"/>
                                <w:spacing w:val="0"/>
                                <w:w w:val="100"/>
                                <w:position w:val="0"/>
                                <w:sz w:val="20"/>
                                <w:szCs w:val="20"/>
                              </w:rPr>
                              <w:t>（含</w:t>
                            </w:r>
                            <w:r>
                              <w:rPr>
                                <w:color w:val="000000"/>
                                <w:spacing w:val="0"/>
                                <w:w w:val="100"/>
                                <w:position w:val="0"/>
                                <w:sz w:val="22"/>
                                <w:szCs w:val="22"/>
                              </w:rPr>
                              <w:t>5%）</w:t>
                            </w:r>
                            <w:r>
                              <w:rPr>
                                <w:color w:val="000000"/>
                                <w:spacing w:val="0"/>
                                <w:w w:val="100"/>
                                <w:position w:val="0"/>
                                <w:sz w:val="20"/>
                                <w:szCs w:val="20"/>
                              </w:rPr>
                              <w:t>以上表决权股份的股东单位欠款。</w:t>
                            </w:r>
                          </w:p>
                        </w:txbxContent>
                      </wps:txbx>
                      <wps:bodyPr wrap="none" lIns="0" tIns="0" rIns="0" bIns="0">
                        <a:noAutoFit/>
                      </wps:bodyPr>
                    </wps:wsp>
                  </a:graphicData>
                </a:graphic>
              </wp:anchor>
            </w:drawing>
          </mc:Choice>
          <mc:Fallback>
            <w:pict>
              <v:shape id="_x0000_s1252" type="#_x0000_t202" style="position:absolute;margin-left:115.2pt;margin-top:155.pt;width:381.10000000000002pt;height:13.700000000000001pt;z-index:-125829334;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年末其他应收款中不含持本公司</w:t>
                      </w:r>
                      <w:r>
                        <w:rPr>
                          <w:color w:val="000000"/>
                          <w:spacing w:val="0"/>
                          <w:w w:val="100"/>
                          <w:position w:val="0"/>
                          <w:sz w:val="22"/>
                          <w:szCs w:val="22"/>
                        </w:rPr>
                        <w:t xml:space="preserve">5% </w:t>
                      </w:r>
                      <w:r>
                        <w:rPr>
                          <w:color w:val="000000"/>
                          <w:spacing w:val="0"/>
                          <w:w w:val="100"/>
                          <w:position w:val="0"/>
                          <w:sz w:val="20"/>
                          <w:szCs w:val="20"/>
                        </w:rPr>
                        <w:t>（含</w:t>
                      </w:r>
                      <w:r>
                        <w:rPr>
                          <w:color w:val="000000"/>
                          <w:spacing w:val="0"/>
                          <w:w w:val="100"/>
                          <w:position w:val="0"/>
                          <w:sz w:val="22"/>
                          <w:szCs w:val="22"/>
                        </w:rPr>
                        <w:t>5%）</w:t>
                      </w:r>
                      <w:r>
                        <w:rPr>
                          <w:color w:val="000000"/>
                          <w:spacing w:val="0"/>
                          <w:w w:val="100"/>
                          <w:position w:val="0"/>
                          <w:sz w:val="20"/>
                          <w:szCs w:val="20"/>
                        </w:rPr>
                        <w:t>以上表决权股份的股东单位欠款。</w:t>
                      </w:r>
                    </w:p>
                  </w:txbxContent>
                </v:textbox>
                <w10:wrap type="square" anchorx="page"/>
              </v:shape>
            </w:pict>
          </mc:Fallback>
        </mc:AlternateContent>
      </w:r>
      <w:bookmarkStart w:id="1199" w:name="bookmark1199"/>
      <w:bookmarkStart w:id="1200" w:name="bookmark1200"/>
      <w:bookmarkStart w:id="1201" w:name="bookmark1201"/>
      <w:r>
        <w:rPr>
          <w:b/>
          <w:bCs/>
          <w:color w:val="000000"/>
          <w:spacing w:val="0"/>
          <w:w w:val="100"/>
          <w:position w:val="0"/>
        </w:rPr>
        <w:t>1）</w:t>
      </w:r>
      <w:r>
        <w:rPr>
          <w:color w:val="000000"/>
          <w:spacing w:val="0"/>
          <w:w w:val="100"/>
          <w:position w:val="0"/>
        </w:rPr>
        <w:t>按账龄分析法计提坏账准备的其他应收款</w:t>
      </w:r>
      <w:bookmarkEnd w:id="1199"/>
      <w:bookmarkEnd w:id="1200"/>
      <w:bookmarkEnd w:id="1201"/>
    </w:p>
    <w:tbl>
      <w:tblPr>
        <w:tblOverlap w:val="never"/>
        <w:jc w:val="left"/>
        <w:tblLayout w:type="fixed"/>
      </w:tblPr>
      <w:tblGrid>
        <w:gridCol w:w="965"/>
        <w:gridCol w:w="1651"/>
        <w:gridCol w:w="922"/>
        <w:gridCol w:w="1474"/>
        <w:gridCol w:w="1675"/>
        <w:gridCol w:w="1157"/>
        <w:gridCol w:w="1651"/>
      </w:tblGrid>
      <w:tr>
        <w:trPr>
          <w:trHeight w:val="322" w:hRule="exact"/>
        </w:trPr>
        <w:tc>
          <w:tcPr>
            <w:vMerge w:val="restart"/>
            <w:tcBorders>
              <w:top w:val="single" w:sz="4"/>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gridSpan w:val="3"/>
            <w:tcBorders>
              <w:top w:val="single" w:sz="4"/>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年末金额</w:t>
            </w:r>
          </w:p>
        </w:tc>
        <w:tc>
          <w:tcPr>
            <w:gridSpan w:val="3"/>
            <w:tcBorders>
              <w:top w:val="single" w:sz="4"/>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年初金额</w:t>
            </w:r>
          </w:p>
        </w:tc>
      </w:tr>
      <w:tr>
        <w:trPr>
          <w:trHeight w:val="293" w:hRule="exact"/>
        </w:trPr>
        <w:tc>
          <w:tcPr>
            <w:vMerge/>
            <w:tcBorders/>
            <w:shd w:val="clear" w:color="auto" w:fill="FFFFFF"/>
            <w:vAlign w:val="center"/>
          </w:tcPr>
          <w:p>
            <w:pPr>
              <w:framePr w:w="9494" w:h="2645" w:vSpace="355" w:wrap="notBeside" w:vAnchor="text" w:hAnchor="text" w:y="1"/>
            </w:pPr>
          </w:p>
        </w:tc>
        <w:tc>
          <w:tcPr>
            <w:tcBorders>
              <w:top w:val="single" w:sz="4"/>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金额</w:t>
            </w:r>
          </w:p>
        </w:tc>
        <w:tc>
          <w:tcPr>
            <w:tcBorders>
              <w:top w:val="single" w:sz="4"/>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比重</w:t>
            </w:r>
          </w:p>
        </w:tc>
        <w:tc>
          <w:tcPr>
            <w:tcBorders>
              <w:top w:val="single" w:sz="4"/>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坏账准备</w:t>
            </w:r>
          </w:p>
        </w:tc>
        <w:tc>
          <w:tcPr>
            <w:tcBorders>
              <w:top w:val="single" w:sz="4"/>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金额</w:t>
            </w:r>
          </w:p>
        </w:tc>
        <w:tc>
          <w:tcPr>
            <w:tcBorders>
              <w:top w:val="single" w:sz="4"/>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比重</w:t>
            </w:r>
          </w:p>
        </w:tc>
        <w:tc>
          <w:tcPr>
            <w:tcBorders>
              <w:top w:val="single" w:sz="4"/>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坏账准备</w:t>
            </w:r>
          </w:p>
        </w:tc>
      </w:tr>
      <w:tr>
        <w:trPr>
          <w:trHeight w:val="283" w:hRule="exact"/>
        </w:trPr>
        <w:tc>
          <w:tcPr>
            <w:tcBorders>
              <w:top w:val="single" w:sz="4"/>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1</w:t>
            </w:r>
            <w:r>
              <w:rPr>
                <w:color w:val="000000"/>
                <w:spacing w:val="0"/>
                <w:w w:val="100"/>
                <w:position w:val="0"/>
                <w:sz w:val="18"/>
                <w:szCs w:val="18"/>
              </w:rPr>
              <w:t>年以内</w:t>
            </w:r>
          </w:p>
        </w:tc>
        <w:tc>
          <w:tcPr>
            <w:tcBorders>
              <w:top w:val="single" w:sz="4"/>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1,125,639,189.56</w:t>
            </w:r>
          </w:p>
        </w:tc>
        <w:tc>
          <w:tcPr>
            <w:tcBorders>
              <w:top w:val="single" w:sz="4"/>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23.25%</w:t>
            </w:r>
          </w:p>
        </w:tc>
        <w:tc>
          <w:tcPr>
            <w:tcBorders>
              <w:top w:val="single" w:sz="4"/>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1,613,660.46</w:t>
            </w:r>
          </w:p>
        </w:tc>
        <w:tc>
          <w:tcPr>
            <w:tcBorders>
              <w:top w:val="single" w:sz="4"/>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2,709,736,119.33</w:t>
            </w:r>
          </w:p>
        </w:tc>
        <w:tc>
          <w:tcPr>
            <w:tcBorders>
              <w:top w:val="single" w:sz="4"/>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63.92%</w:t>
            </w:r>
          </w:p>
        </w:tc>
        <w:tc>
          <w:tcPr>
            <w:tcBorders>
              <w:top w:val="single" w:sz="4"/>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1,664,075.71</w:t>
            </w:r>
          </w:p>
        </w:tc>
      </w:tr>
      <w:tr>
        <w:trPr>
          <w:trHeight w:val="283" w:hRule="exact"/>
        </w:trPr>
        <w:tc>
          <w:tcPr>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1-2</w:t>
            </w:r>
            <w:r>
              <w:rPr>
                <w:color w:val="000000"/>
                <w:spacing w:val="0"/>
                <w:w w:val="100"/>
                <w:position w:val="0"/>
                <w:sz w:val="18"/>
                <w:szCs w:val="18"/>
              </w:rPr>
              <w:t>年</w:t>
            </w:r>
          </w:p>
        </w:tc>
        <w:tc>
          <w:tcPr>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2,235,610,285.24</w:t>
            </w:r>
          </w:p>
        </w:tc>
        <w:tc>
          <w:tcPr>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46.18%</w:t>
            </w:r>
          </w:p>
        </w:tc>
        <w:tc>
          <w:tcPr>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1,434,012.01</w:t>
            </w:r>
          </w:p>
        </w:tc>
        <w:tc>
          <w:tcPr>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793,155,035.69</w:t>
            </w:r>
          </w:p>
        </w:tc>
        <w:tc>
          <w:tcPr>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18.71%</w:t>
            </w:r>
          </w:p>
        </w:tc>
        <w:tc>
          <w:tcPr>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1,165,363.32</w:t>
            </w:r>
          </w:p>
        </w:tc>
      </w:tr>
      <w:tr>
        <w:trPr>
          <w:trHeight w:val="283" w:hRule="exact"/>
        </w:trPr>
        <w:tc>
          <w:tcPr>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2-3</w:t>
            </w:r>
            <w:r>
              <w:rPr>
                <w:color w:val="000000"/>
                <w:spacing w:val="0"/>
                <w:w w:val="100"/>
                <w:position w:val="0"/>
                <w:sz w:val="18"/>
                <w:szCs w:val="18"/>
              </w:rPr>
              <w:t>年</w:t>
            </w:r>
          </w:p>
        </w:tc>
        <w:tc>
          <w:tcPr>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790,750,201.06</w:t>
            </w:r>
          </w:p>
        </w:tc>
        <w:tc>
          <w:tcPr>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16.34%</w:t>
            </w:r>
          </w:p>
        </w:tc>
        <w:tc>
          <w:tcPr>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7,707,970.43</w:t>
            </w:r>
          </w:p>
        </w:tc>
        <w:tc>
          <w:tcPr>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123,574,918.72</w:t>
            </w:r>
          </w:p>
        </w:tc>
        <w:tc>
          <w:tcPr>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2.92%</w:t>
            </w:r>
          </w:p>
        </w:tc>
        <w:tc>
          <w:tcPr>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1,363,393.44</w:t>
            </w:r>
          </w:p>
        </w:tc>
      </w:tr>
      <w:tr>
        <w:trPr>
          <w:trHeight w:val="283" w:hRule="exact"/>
        </w:trPr>
        <w:tc>
          <w:tcPr>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3-4</w:t>
            </w:r>
            <w:r>
              <w:rPr>
                <w:color w:val="000000"/>
                <w:spacing w:val="0"/>
                <w:w w:val="100"/>
                <w:position w:val="0"/>
                <w:sz w:val="18"/>
                <w:szCs w:val="18"/>
              </w:rPr>
              <w:t>年</w:t>
            </w:r>
          </w:p>
        </w:tc>
        <w:tc>
          <w:tcPr>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97,185,248.58</w:t>
            </w:r>
          </w:p>
        </w:tc>
        <w:tc>
          <w:tcPr>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2.01%</w:t>
            </w:r>
          </w:p>
        </w:tc>
        <w:tc>
          <w:tcPr>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1,103,898.73</w:t>
            </w:r>
          </w:p>
        </w:tc>
        <w:tc>
          <w:tcPr>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227,579,085.32</w:t>
            </w:r>
          </w:p>
        </w:tc>
        <w:tc>
          <w:tcPr>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5.37%</w:t>
            </w:r>
          </w:p>
        </w:tc>
        <w:tc>
          <w:tcPr>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6,675,636.56</w:t>
            </w:r>
          </w:p>
        </w:tc>
      </w:tr>
      <w:tr>
        <w:trPr>
          <w:trHeight w:val="288" w:hRule="exact"/>
        </w:trPr>
        <w:tc>
          <w:tcPr>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4-5</w:t>
            </w:r>
            <w:r>
              <w:rPr>
                <w:color w:val="000000"/>
                <w:spacing w:val="0"/>
                <w:w w:val="100"/>
                <w:position w:val="0"/>
                <w:sz w:val="18"/>
                <w:szCs w:val="18"/>
              </w:rPr>
              <w:t>年</w:t>
            </w:r>
          </w:p>
        </w:tc>
        <w:tc>
          <w:tcPr>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207,015,349.82</w:t>
            </w:r>
          </w:p>
        </w:tc>
        <w:tc>
          <w:tcPr>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4.28%</w:t>
            </w:r>
          </w:p>
        </w:tc>
        <w:tc>
          <w:tcPr>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15,032,154.66</w:t>
            </w:r>
          </w:p>
        </w:tc>
        <w:tc>
          <w:tcPr>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133,023,596.52</w:t>
            </w:r>
          </w:p>
        </w:tc>
        <w:tc>
          <w:tcPr>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3.14%</w:t>
            </w:r>
          </w:p>
        </w:tc>
        <w:tc>
          <w:tcPr>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23,759,609.75</w:t>
            </w:r>
          </w:p>
        </w:tc>
      </w:tr>
      <w:tr>
        <w:trPr>
          <w:trHeight w:val="288" w:hRule="exact"/>
        </w:trPr>
        <w:tc>
          <w:tcPr>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5</w:t>
            </w:r>
            <w:r>
              <w:rPr>
                <w:color w:val="000000"/>
                <w:spacing w:val="0"/>
                <w:w w:val="100"/>
                <w:position w:val="0"/>
                <w:sz w:val="18"/>
                <w:szCs w:val="18"/>
              </w:rPr>
              <w:t>年以上</w:t>
            </w:r>
          </w:p>
        </w:tc>
        <w:tc>
          <w:tcPr>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384,117,172.68</w:t>
            </w:r>
          </w:p>
        </w:tc>
        <w:tc>
          <w:tcPr>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7.94%</w:t>
            </w:r>
          </w:p>
        </w:tc>
        <w:tc>
          <w:tcPr>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149,604,325.37</w:t>
            </w:r>
          </w:p>
        </w:tc>
        <w:tc>
          <w:tcPr>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251,964,591.53</w:t>
            </w:r>
          </w:p>
        </w:tc>
        <w:tc>
          <w:tcPr>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5.94%</w:t>
            </w:r>
          </w:p>
        </w:tc>
        <w:tc>
          <w:tcPr>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121,544,232.93</w:t>
            </w:r>
          </w:p>
        </w:tc>
      </w:tr>
      <w:tr>
        <w:trPr>
          <w:trHeight w:val="322" w:hRule="exact"/>
        </w:trPr>
        <w:tc>
          <w:tcPr>
            <w:tcBorders>
              <w:top w:val="single" w:sz="4"/>
              <w:bottom w:val="single" w:sz="4"/>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 xml:space="preserve">4, </w:t>
            </w:r>
            <w:r>
              <w:rPr>
                <w:b/>
                <w:bCs/>
                <w:color w:val="000000"/>
                <w:spacing w:val="0"/>
                <w:w w:val="100"/>
                <w:position w:val="0"/>
                <w:sz w:val="16"/>
                <w:szCs w:val="16"/>
              </w:rPr>
              <w:t xml:space="preserve">840,317,446. </w:t>
            </w:r>
            <w:r>
              <w:rPr>
                <w:b/>
                <w:bCs/>
                <w:color w:val="000000"/>
                <w:spacing w:val="0"/>
                <w:w w:val="100"/>
                <w:position w:val="0"/>
                <w:sz w:val="16"/>
                <w:szCs w:val="16"/>
              </w:rPr>
              <w:t>94</w:t>
            </w:r>
          </w:p>
        </w:tc>
        <w:tc>
          <w:tcPr>
            <w:tcBorders>
              <w:top w:val="single" w:sz="4"/>
              <w:bottom w:val="single" w:sz="4"/>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100.</w:t>
            </w:r>
            <w:r>
              <w:rPr>
                <w:b/>
                <w:bCs/>
                <w:color w:val="000000"/>
                <w:spacing w:val="0"/>
                <w:w w:val="100"/>
                <w:position w:val="0"/>
                <w:sz w:val="16"/>
                <w:szCs w:val="16"/>
              </w:rPr>
              <w:t>00%</w:t>
            </w:r>
          </w:p>
        </w:tc>
        <w:tc>
          <w:tcPr>
            <w:tcBorders>
              <w:top w:val="single" w:sz="4"/>
              <w:bottom w:val="single" w:sz="4"/>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 xml:space="preserve">176, </w:t>
            </w:r>
            <w:r>
              <w:rPr>
                <w:b/>
                <w:bCs/>
                <w:color w:val="000000"/>
                <w:spacing w:val="0"/>
                <w:w w:val="100"/>
                <w:position w:val="0"/>
                <w:sz w:val="16"/>
                <w:szCs w:val="16"/>
              </w:rPr>
              <w:t>496,021.66</w:t>
            </w:r>
          </w:p>
        </w:tc>
        <w:tc>
          <w:tcPr>
            <w:tcBorders>
              <w:top w:val="single" w:sz="4"/>
              <w:bottom w:val="single" w:sz="4"/>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 xml:space="preserve">4, 239, </w:t>
            </w:r>
            <w:r>
              <w:rPr>
                <w:b/>
                <w:bCs/>
                <w:color w:val="000000"/>
                <w:spacing w:val="0"/>
                <w:w w:val="100"/>
                <w:position w:val="0"/>
                <w:sz w:val="16"/>
                <w:szCs w:val="16"/>
              </w:rPr>
              <w:t xml:space="preserve">033,347. </w:t>
            </w:r>
            <w:r>
              <w:rPr>
                <w:b/>
                <w:bCs/>
                <w:color w:val="000000"/>
                <w:spacing w:val="0"/>
                <w:w w:val="100"/>
                <w:position w:val="0"/>
                <w:sz w:val="16"/>
                <w:szCs w:val="16"/>
              </w:rPr>
              <w:t>11</w:t>
            </w:r>
          </w:p>
        </w:tc>
        <w:tc>
          <w:tcPr>
            <w:tcBorders>
              <w:top w:val="single" w:sz="4"/>
              <w:bottom w:val="single" w:sz="4"/>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 xml:space="preserve">100. </w:t>
            </w:r>
            <w:r>
              <w:rPr>
                <w:b/>
                <w:bCs/>
                <w:color w:val="000000"/>
                <w:spacing w:val="0"/>
                <w:w w:val="100"/>
                <w:position w:val="0"/>
                <w:sz w:val="16"/>
                <w:szCs w:val="16"/>
              </w:rPr>
              <w:t>00%</w:t>
            </w:r>
          </w:p>
        </w:tc>
        <w:tc>
          <w:tcPr>
            <w:tcBorders>
              <w:top w:val="single" w:sz="4"/>
              <w:bottom w:val="single" w:sz="4"/>
            </w:tcBorders>
            <w:shd w:val="clear" w:color="auto" w:fill="FFFFFF"/>
            <w:vAlign w:val="center"/>
          </w:tcPr>
          <w:p>
            <w:pPr>
              <w:pStyle w:val="Style32"/>
              <w:keepNext w:val="0"/>
              <w:keepLines w:val="0"/>
              <w:framePr w:w="9494" w:h="2645" w:vSpace="355" w:wrap="notBeside" w:vAnchor="text" w:hAnchor="text" w:y="1"/>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156, 172,311.71</w:t>
            </w:r>
          </w:p>
        </w:tc>
      </w:tr>
    </w:tbl>
    <w:p>
      <w:pPr>
        <w:pStyle w:val="Style35"/>
        <w:keepNext w:val="0"/>
        <w:keepLines w:val="0"/>
        <w:framePr w:w="307" w:h="278" w:hSpace="9187" w:wrap="notBeside" w:vAnchor="text" w:hAnchor="text" w:x="625" w:y="2723"/>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⑵</w:t>
      </w:r>
    </w:p>
    <w:p>
      <w:pPr>
        <w:widowControl w:val="0"/>
        <w:spacing w:line="1" w:lineRule="exact"/>
      </w:pPr>
    </w:p>
    <w:p>
      <w:pPr>
        <w:pStyle w:val="Style52"/>
        <w:keepNext/>
        <w:keepLines/>
        <w:widowControl w:val="0"/>
        <w:shd w:val="clear" w:color="auto" w:fill="auto"/>
        <w:bidi w:val="0"/>
        <w:spacing w:before="0" w:after="160" w:line="240" w:lineRule="auto"/>
        <w:ind w:left="1060" w:right="0" w:firstLine="0"/>
        <w:jc w:val="left"/>
      </w:pPr>
      <w:bookmarkStart w:id="1202" w:name="bookmark1202"/>
      <w:bookmarkStart w:id="1203" w:name="bookmark1203"/>
      <w:bookmarkStart w:id="1204" w:name="bookmark1204"/>
      <w:r>
        <w:rPr>
          <w:color w:val="000000"/>
          <w:spacing w:val="0"/>
          <w:w w:val="100"/>
          <w:position w:val="0"/>
        </w:rPr>
        <w:t>年末余额中前五名单位欠款</w:t>
      </w:r>
      <w:r>
        <w:rPr>
          <w:color w:val="000000"/>
          <w:spacing w:val="0"/>
          <w:w w:val="100"/>
          <w:position w:val="0"/>
          <w:sz w:val="22"/>
          <w:szCs w:val="22"/>
        </w:rPr>
        <w:t xml:space="preserve">3, 393, </w:t>
      </w:r>
      <w:r>
        <w:rPr>
          <w:color w:val="000000"/>
          <w:spacing w:val="0"/>
          <w:w w:val="100"/>
          <w:position w:val="0"/>
          <w:sz w:val="22"/>
          <w:szCs w:val="22"/>
        </w:rPr>
        <w:t>932,043.95</w:t>
      </w:r>
      <w:r>
        <w:rPr>
          <w:color w:val="000000"/>
          <w:spacing w:val="0"/>
          <w:w w:val="100"/>
          <w:position w:val="0"/>
        </w:rPr>
        <w:t>元，占其他应收款总额的</w:t>
      </w:r>
      <w:r>
        <w:rPr>
          <w:color w:val="000000"/>
          <w:spacing w:val="0"/>
          <w:w w:val="100"/>
          <w:position w:val="0"/>
          <w:sz w:val="22"/>
          <w:szCs w:val="22"/>
        </w:rPr>
        <w:t>70.12%</w:t>
      </w:r>
      <w:r>
        <w:rPr>
          <w:color w:val="000000"/>
          <w:spacing w:val="0"/>
          <w:w w:val="100"/>
          <w:position w:val="0"/>
        </w:rPr>
        <w:t>。</w:t>
      </w:r>
      <w:bookmarkEnd w:id="1202"/>
      <w:bookmarkEnd w:id="1203"/>
      <w:bookmarkEnd w:id="1204"/>
    </w:p>
    <w:p>
      <w:pPr>
        <w:pStyle w:val="Style52"/>
        <w:keepNext/>
        <w:keepLines/>
        <w:widowControl w:val="0"/>
        <w:shd w:val="clear" w:color="auto" w:fill="auto"/>
        <w:bidi w:val="0"/>
        <w:spacing w:before="0" w:after="0" w:line="240" w:lineRule="auto"/>
        <w:ind w:left="1060" w:right="0" w:firstLine="0"/>
        <w:jc w:val="left"/>
      </w:pPr>
      <w:bookmarkStart w:id="1202" w:name="bookmark1202"/>
      <w:bookmarkStart w:id="1203" w:name="bookmark1203"/>
      <w:bookmarkStart w:id="1205" w:name="bookmark1205"/>
      <w:r>
        <w:rPr>
          <w:color w:val="000000"/>
          <w:spacing w:val="0"/>
          <w:w w:val="100"/>
          <w:position w:val="0"/>
        </w:rPr>
        <w:t>年末余额中应收关联方款项合计</w:t>
      </w:r>
      <w:r>
        <w:rPr>
          <w:color w:val="000000"/>
          <w:spacing w:val="0"/>
          <w:w w:val="100"/>
          <w:position w:val="0"/>
          <w:sz w:val="22"/>
          <w:szCs w:val="22"/>
        </w:rPr>
        <w:t xml:space="preserve">4, </w:t>
      </w:r>
      <w:r>
        <w:rPr>
          <w:color w:val="000000"/>
          <w:spacing w:val="0"/>
          <w:w w:val="100"/>
          <w:position w:val="0"/>
          <w:sz w:val="22"/>
          <w:szCs w:val="22"/>
        </w:rPr>
        <w:t>551,296,872.49</w:t>
      </w:r>
      <w:r>
        <w:rPr>
          <w:color w:val="000000"/>
          <w:spacing w:val="0"/>
          <w:w w:val="100"/>
          <w:position w:val="0"/>
        </w:rPr>
        <w:t>元，占其他应收款总额的</w:t>
      </w:r>
      <w:r>
        <w:rPr>
          <w:color w:val="000000"/>
          <w:spacing w:val="0"/>
          <w:w w:val="100"/>
          <w:position w:val="0"/>
          <w:sz w:val="22"/>
          <w:szCs w:val="22"/>
        </w:rPr>
        <w:t>94.03%</w:t>
      </w:r>
      <w:r>
        <w:rPr>
          <w:color w:val="000000"/>
          <w:spacing w:val="0"/>
          <w:w w:val="100"/>
          <w:position w:val="0"/>
        </w:rPr>
        <w:t>。</w:t>
      </w:r>
      <w:bookmarkEnd w:id="1202"/>
      <w:bookmarkEnd w:id="1203"/>
      <w:bookmarkEnd w:id="1205"/>
    </w:p>
    <w:p>
      <w:pPr>
        <w:widowControl w:val="0"/>
        <w:spacing w:line="1" w:lineRule="exact"/>
      </w:pPr>
      <w:r>
        <mc:AlternateContent>
          <mc:Choice Requires="wps">
            <w:drawing>
              <wp:anchor distT="31750" distB="0" distL="0" distR="0" simplePos="0" relativeHeight="125829421" behindDoc="0" locked="0" layoutInCell="1" allowOverlap="1">
                <wp:simplePos x="0" y="0"/>
                <wp:positionH relativeFrom="page">
                  <wp:posOffset>1170305</wp:posOffset>
                </wp:positionH>
                <wp:positionV relativeFrom="paragraph">
                  <wp:posOffset>31750</wp:posOffset>
                </wp:positionV>
                <wp:extent cx="133985" cy="170815"/>
                <wp:wrapTopAndBottom/>
                <wp:docPr id="228" name="Shape 228"/>
                <a:graphic xmlns:a="http://schemas.openxmlformats.org/drawingml/2006/main">
                  <a:graphicData uri="http://schemas.microsoft.com/office/word/2010/wordprocessingShape">
                    <wps:wsp>
                      <wps:cNvSpPr txBox="1"/>
                      <wps:spPr>
                        <a:xfrm>
                          <a:ext cx="133985" cy="17081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w:t>
                            </w:r>
                          </w:p>
                        </w:txbxContent>
                      </wps:txbx>
                      <wps:bodyPr wrap="none" lIns="0" tIns="0" rIns="0" bIns="0">
                        <a:noAutoFit/>
                      </wps:bodyPr>
                    </wps:wsp>
                  </a:graphicData>
                </a:graphic>
              </wp:anchor>
            </w:drawing>
          </mc:Choice>
          <mc:Fallback>
            <w:pict>
              <v:shape id="_x0000_s1254" type="#_x0000_t202" style="position:absolute;margin-left:92.150000000000006pt;margin-top:2.5pt;width:10.550000000000001pt;height:13.450000000000001pt;z-index:-125829332;mso-wrap-distance-left:0;mso-wrap-distance-top:2.5pt;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w:t>
                      </w:r>
                    </w:p>
                  </w:txbxContent>
                </v:textbox>
                <w10:wrap type="topAndBottom" anchorx="page"/>
              </v:shape>
            </w:pict>
          </mc:Fallback>
        </mc:AlternateContent>
      </w:r>
      <w:r>
        <mc:AlternateContent>
          <mc:Choice Requires="wps">
            <w:drawing>
              <wp:anchor distT="25400" distB="0" distL="0" distR="0" simplePos="0" relativeHeight="125829423" behindDoc="0" locked="0" layoutInCell="1" allowOverlap="1">
                <wp:simplePos x="0" y="0"/>
                <wp:positionH relativeFrom="page">
                  <wp:posOffset>1463040</wp:posOffset>
                </wp:positionH>
                <wp:positionV relativeFrom="paragraph">
                  <wp:posOffset>25400</wp:posOffset>
                </wp:positionV>
                <wp:extent cx="859790" cy="176530"/>
                <wp:wrapTopAndBottom/>
                <wp:docPr id="230" name="Shape 230"/>
                <a:graphic xmlns:a="http://schemas.openxmlformats.org/drawingml/2006/main">
                  <a:graphicData uri="http://schemas.microsoft.com/office/word/2010/wordprocessingShape">
                    <wps:wsp>
                      <wps:cNvSpPr txBox="1"/>
                      <wps:spPr>
                        <a:xfrm>
                          <a:ext cx="859790" cy="176530"/>
                        </a:xfrm>
                        <a:prstGeom prst="rect"/>
                        <a:noFill/>
                      </wps:spPr>
                      <wps:txbx>
                        <w:txbxContent>
                          <w:p>
                            <w:pPr>
                              <w:pStyle w:val="Style52"/>
                              <w:keepNext/>
                              <w:keepLines/>
                              <w:widowControl w:val="0"/>
                              <w:shd w:val="clear" w:color="auto" w:fill="auto"/>
                              <w:bidi w:val="0"/>
                              <w:spacing w:before="0" w:after="0" w:line="240" w:lineRule="auto"/>
                              <w:ind w:left="0" w:right="0" w:firstLine="0"/>
                              <w:jc w:val="left"/>
                            </w:pPr>
                            <w:bookmarkStart w:id="1193" w:name="bookmark1193"/>
                            <w:bookmarkStart w:id="1194" w:name="bookmark1194"/>
                            <w:bookmarkStart w:id="1195" w:name="bookmark1195"/>
                            <w:r>
                              <w:rPr>
                                <w:color w:val="000000"/>
                                <w:spacing w:val="0"/>
                                <w:w w:val="100"/>
                                <w:position w:val="0"/>
                              </w:rPr>
                              <w:t>长期股权投资</w:t>
                            </w:r>
                            <w:bookmarkEnd w:id="1193"/>
                            <w:bookmarkEnd w:id="1194"/>
                            <w:bookmarkEnd w:id="1195"/>
                          </w:p>
                        </w:txbxContent>
                      </wps:txbx>
                      <wps:bodyPr wrap="none" lIns="0" tIns="0" rIns="0" bIns="0">
                        <a:noAutoFit/>
                      </wps:bodyPr>
                    </wps:wsp>
                  </a:graphicData>
                </a:graphic>
              </wp:anchor>
            </w:drawing>
          </mc:Choice>
          <mc:Fallback>
            <w:pict>
              <v:shape id="_x0000_s1256" type="#_x0000_t202" style="position:absolute;margin-left:115.2pt;margin-top:2.pt;width:67.700000000000003pt;height:13.9pt;z-index:-125829330;mso-wrap-distance-left:0;mso-wrap-distance-top:2.pt;mso-wrap-distance-right:0;mso-position-horizontal-relative:page" filled="f" stroked="f">
                <v:textbox inset="0,0,0,0">
                  <w:txbxContent>
                    <w:p>
                      <w:pPr>
                        <w:pStyle w:val="Style52"/>
                        <w:keepNext/>
                        <w:keepLines/>
                        <w:widowControl w:val="0"/>
                        <w:shd w:val="clear" w:color="auto" w:fill="auto"/>
                        <w:bidi w:val="0"/>
                        <w:spacing w:before="0" w:after="0" w:line="240" w:lineRule="auto"/>
                        <w:ind w:left="0" w:right="0" w:firstLine="0"/>
                        <w:jc w:val="left"/>
                      </w:pPr>
                      <w:bookmarkStart w:id="1193" w:name="bookmark1193"/>
                      <w:bookmarkStart w:id="1194" w:name="bookmark1194"/>
                      <w:bookmarkStart w:id="1195" w:name="bookmark1195"/>
                      <w:r>
                        <w:rPr>
                          <w:color w:val="000000"/>
                          <w:spacing w:val="0"/>
                          <w:w w:val="100"/>
                          <w:position w:val="0"/>
                        </w:rPr>
                        <w:t>长期股权投资</w:t>
                      </w:r>
                      <w:bookmarkEnd w:id="1193"/>
                      <w:bookmarkEnd w:id="1194"/>
                      <w:bookmarkEnd w:id="1195"/>
                    </w:p>
                  </w:txbxContent>
                </v:textbox>
                <w10:wrap type="topAndBottom" anchorx="page"/>
              </v:shape>
            </w:pict>
          </mc:Fallback>
        </mc:AlternateContent>
      </w:r>
    </w:p>
    <w:p>
      <w:pPr>
        <w:pStyle w:val="Style52"/>
        <w:keepNext/>
        <w:keepLines/>
        <w:widowControl w:val="0"/>
        <w:shd w:val="clear" w:color="auto" w:fill="auto"/>
        <w:bidi w:val="0"/>
        <w:spacing w:before="0" w:after="140" w:line="240" w:lineRule="auto"/>
        <w:ind w:left="0" w:right="0" w:firstLine="600"/>
        <w:jc w:val="left"/>
      </w:pPr>
      <w:bookmarkStart w:id="1206" w:name="bookmark1206"/>
      <w:bookmarkStart w:id="1207" w:name="bookmark1207"/>
      <w:bookmarkStart w:id="1208" w:name="bookmark1208"/>
      <w:r>
        <w:rPr>
          <w:b/>
          <w:bCs/>
          <w:color w:val="000000"/>
          <w:spacing w:val="0"/>
          <w:w w:val="100"/>
          <w:position w:val="0"/>
        </w:rPr>
        <w:t>（1）</w:t>
      </w:r>
      <w:r>
        <w:rPr>
          <w:color w:val="000000"/>
          <w:spacing w:val="0"/>
          <w:w w:val="100"/>
          <w:position w:val="0"/>
        </w:rPr>
        <w:t>长期股权投资</w:t>
      </w:r>
      <w:bookmarkEnd w:id="1206"/>
      <w:bookmarkEnd w:id="1207"/>
      <w:bookmarkEnd w:id="1208"/>
    </w:p>
    <w:tbl>
      <w:tblPr>
        <w:tblOverlap w:val="never"/>
        <w:jc w:val="center"/>
        <w:tblLayout w:type="fixed"/>
      </w:tblPr>
      <w:tblGrid>
        <w:gridCol w:w="3576"/>
        <w:gridCol w:w="3523"/>
        <w:gridCol w:w="2395"/>
      </w:tblGrid>
      <w:tr>
        <w:trPr>
          <w:trHeight w:val="31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500" w:firstLine="0"/>
              <w:jc w:val="right"/>
              <w:rPr>
                <w:sz w:val="18"/>
                <w:szCs w:val="18"/>
              </w:rPr>
            </w:pPr>
            <w:r>
              <w:rPr>
                <w:b/>
                <w:bCs/>
                <w:color w:val="000000"/>
                <w:spacing w:val="0"/>
                <w:w w:val="100"/>
                <w:position w:val="0"/>
                <w:sz w:val="18"/>
                <w:szCs w:val="18"/>
              </w:rPr>
              <w:t>年初金额</w:t>
            </w:r>
          </w:p>
        </w:tc>
      </w:tr>
      <w:tr>
        <w:trPr>
          <w:trHeight w:val="293"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按成本法核算长期股权投资</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6,702,181,719.55</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5,221,170,488.59</w:t>
            </w:r>
          </w:p>
        </w:tc>
      </w:tr>
      <w:tr>
        <w:trPr>
          <w:trHeight w:val="312" w:hRule="exact"/>
        </w:trPr>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按权益法核算长期股权投资</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1,539,165,667.22</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1,628,064,625.81</w:t>
            </w:r>
          </w:p>
        </w:tc>
      </w:tr>
    </w:tbl>
    <w:p>
      <w:pPr>
        <w:sectPr>
          <w:footnotePr>
            <w:pos w:val="pageBottom"/>
            <w:numFmt w:val="decimal"/>
            <w:numRestart w:val="continuous"/>
          </w:footnotePr>
          <w:type w:val="continuous"/>
          <w:pgSz w:w="11900" w:h="16840"/>
          <w:pgMar w:top="1076" w:right="1143" w:bottom="1633" w:left="1263"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25" behindDoc="0" locked="0" layoutInCell="1" allowOverlap="1">
                <wp:simplePos x="0" y="0"/>
                <wp:positionH relativeFrom="page">
                  <wp:posOffset>883920</wp:posOffset>
                </wp:positionH>
                <wp:positionV relativeFrom="paragraph">
                  <wp:posOffset>12700</wp:posOffset>
                </wp:positionV>
                <wp:extent cx="1398905" cy="511810"/>
                <wp:wrapSquare wrapText="bothSides"/>
                <wp:docPr id="232" name="Shape 232"/>
                <a:graphic xmlns:a="http://schemas.openxmlformats.org/drawingml/2006/main">
                  <a:graphicData uri="http://schemas.microsoft.com/office/word/2010/wordprocessingShape">
                    <wps:wsp>
                      <wps:cNvSpPr txBox="1"/>
                      <wps:spPr>
                        <a:xfrm>
                          <a:ext cx="1398905" cy="511810"/>
                        </a:xfrm>
                        <a:prstGeom prst="rect"/>
                        <a:noFill/>
                      </wps:spPr>
                      <wps:txbx>
                        <w:txbxContent>
                          <w:p>
                            <w:pPr>
                              <w:pStyle w:val="Style166"/>
                              <w:keepNext w:val="0"/>
                              <w:keepLines w:val="0"/>
                              <w:widowControl w:val="0"/>
                              <w:shd w:val="clear" w:color="auto" w:fill="auto"/>
                              <w:bidi w:val="0"/>
                              <w:spacing w:before="0" w:after="60" w:line="240" w:lineRule="auto"/>
                              <w:ind w:left="0" w:right="0" w:firstLine="0"/>
                              <w:jc w:val="left"/>
                            </w:pPr>
                            <w:r>
                              <w:rPr>
                                <w:color w:val="000000"/>
                                <w:spacing w:val="0"/>
                                <w:w w:val="100"/>
                                <w:position w:val="0"/>
                              </w:rPr>
                              <w:t>长期股权投资合计</w:t>
                            </w:r>
                          </w:p>
                          <w:p>
                            <w:pPr>
                              <w:pStyle w:val="Style166"/>
                              <w:keepNext w:val="0"/>
                              <w:keepLines w:val="0"/>
                              <w:widowControl w:val="0"/>
                              <w:shd w:val="clear" w:color="auto" w:fill="auto"/>
                              <w:bidi w:val="0"/>
                              <w:spacing w:before="0" w:after="60" w:line="240" w:lineRule="auto"/>
                              <w:ind w:left="0" w:right="0" w:firstLine="0"/>
                              <w:jc w:val="left"/>
                            </w:pPr>
                            <w:r>
                              <w:rPr>
                                <w:b w:val="0"/>
                                <w:bCs w:val="0"/>
                                <w:color w:val="000000"/>
                                <w:spacing w:val="0"/>
                                <w:w w:val="100"/>
                                <w:position w:val="0"/>
                              </w:rPr>
                              <w:t>减：长期股权投资减值准备</w:t>
                            </w:r>
                          </w:p>
                          <w:p>
                            <w:pPr>
                              <w:pStyle w:val="Style166"/>
                              <w:keepNext w:val="0"/>
                              <w:keepLines w:val="0"/>
                              <w:widowControl w:val="0"/>
                              <w:shd w:val="clear" w:color="auto" w:fill="auto"/>
                              <w:bidi w:val="0"/>
                              <w:spacing w:before="0" w:after="60" w:line="240" w:lineRule="auto"/>
                              <w:ind w:left="0" w:right="0" w:firstLine="0"/>
                              <w:jc w:val="left"/>
                            </w:pPr>
                            <w:r>
                              <w:rPr>
                                <w:color w:val="000000"/>
                                <w:spacing w:val="0"/>
                                <w:w w:val="100"/>
                                <w:position w:val="0"/>
                              </w:rPr>
                              <w:t>长期股权投资净值</w:t>
                            </w:r>
                          </w:p>
                        </w:txbxContent>
                      </wps:txbx>
                      <wps:bodyPr lIns="0" tIns="0" rIns="0" bIns="0">
                        <a:noAutoFit/>
                      </wps:bodyPr>
                    </wps:wsp>
                  </a:graphicData>
                </a:graphic>
              </wp:anchor>
            </w:drawing>
          </mc:Choice>
          <mc:Fallback>
            <w:pict>
              <v:shape id="_x0000_s1258" type="#_x0000_t202" style="position:absolute;margin-left:69.600000000000009pt;margin-top:1.pt;width:110.15000000000001pt;height:40.300000000000004pt;z-index:-125829328;mso-wrap-distance-left:9.pt;mso-wrap-distance-right:9.pt;mso-position-horizontal-relative:page" filled="f" stroked="f">
                <v:textbox inset="0,0,0,0">
                  <w:txbxContent>
                    <w:p>
                      <w:pPr>
                        <w:pStyle w:val="Style166"/>
                        <w:keepNext w:val="0"/>
                        <w:keepLines w:val="0"/>
                        <w:widowControl w:val="0"/>
                        <w:shd w:val="clear" w:color="auto" w:fill="auto"/>
                        <w:bidi w:val="0"/>
                        <w:spacing w:before="0" w:after="60" w:line="240" w:lineRule="auto"/>
                        <w:ind w:left="0" w:right="0" w:firstLine="0"/>
                        <w:jc w:val="left"/>
                      </w:pPr>
                      <w:r>
                        <w:rPr>
                          <w:color w:val="000000"/>
                          <w:spacing w:val="0"/>
                          <w:w w:val="100"/>
                          <w:position w:val="0"/>
                        </w:rPr>
                        <w:t>长期股权投资合计</w:t>
                      </w:r>
                    </w:p>
                    <w:p>
                      <w:pPr>
                        <w:pStyle w:val="Style166"/>
                        <w:keepNext w:val="0"/>
                        <w:keepLines w:val="0"/>
                        <w:widowControl w:val="0"/>
                        <w:shd w:val="clear" w:color="auto" w:fill="auto"/>
                        <w:bidi w:val="0"/>
                        <w:spacing w:before="0" w:after="60" w:line="240" w:lineRule="auto"/>
                        <w:ind w:left="0" w:right="0" w:firstLine="0"/>
                        <w:jc w:val="left"/>
                      </w:pPr>
                      <w:r>
                        <w:rPr>
                          <w:b w:val="0"/>
                          <w:bCs w:val="0"/>
                          <w:color w:val="000000"/>
                          <w:spacing w:val="0"/>
                          <w:w w:val="100"/>
                          <w:position w:val="0"/>
                        </w:rPr>
                        <w:t>减：长期股权投资减值准备</w:t>
                      </w:r>
                    </w:p>
                    <w:p>
                      <w:pPr>
                        <w:pStyle w:val="Style166"/>
                        <w:keepNext w:val="0"/>
                        <w:keepLines w:val="0"/>
                        <w:widowControl w:val="0"/>
                        <w:shd w:val="clear" w:color="auto" w:fill="auto"/>
                        <w:bidi w:val="0"/>
                        <w:spacing w:before="0" w:after="60" w:line="240" w:lineRule="auto"/>
                        <w:ind w:left="0" w:right="0" w:firstLine="0"/>
                        <w:jc w:val="left"/>
                      </w:pPr>
                      <w:r>
                        <w:rPr>
                          <w:color w:val="000000"/>
                          <w:spacing w:val="0"/>
                          <w:w w:val="100"/>
                          <w:position w:val="0"/>
                        </w:rPr>
                        <w:t>长期股权投资净值</w:t>
                      </w:r>
                    </w:p>
                  </w:txbxContent>
                </v:textbox>
                <w10:wrap type="square" anchorx="page"/>
              </v:shape>
            </w:pict>
          </mc:Fallback>
        </mc:AlternateContent>
      </w:r>
    </w:p>
    <w:p>
      <w:pPr>
        <w:pStyle w:val="Style128"/>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 xml:space="preserve">8,241, 347, </w:t>
      </w:r>
      <w:r>
        <w:rPr>
          <w:b/>
          <w:bCs/>
          <w:color w:val="000000"/>
          <w:spacing w:val="0"/>
          <w:w w:val="100"/>
          <w:position w:val="0"/>
        </w:rPr>
        <w:t>386.77</w:t>
      </w:r>
    </w:p>
    <w:p>
      <w:pPr>
        <w:pStyle w:val="Style1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45,757,599.40</w:t>
      </w:r>
    </w:p>
    <w:p>
      <w:pPr>
        <w:pStyle w:val="Style128"/>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 xml:space="preserve">8, 195, 589, </w:t>
      </w:r>
      <w:r>
        <w:rPr>
          <w:b/>
          <w:bCs/>
          <w:color w:val="000000"/>
          <w:spacing w:val="0"/>
          <w:w w:val="100"/>
          <w:position w:val="0"/>
        </w:rPr>
        <w:t>787.37</w:t>
      </w:r>
    </w:p>
    <w:p>
      <w:pPr>
        <w:pStyle w:val="Style128"/>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6,849, 235,</w:t>
      </w:r>
      <w:r>
        <w:rPr>
          <w:b/>
          <w:bCs/>
          <w:color w:val="000000"/>
          <w:spacing w:val="0"/>
          <w:w w:val="100"/>
          <w:position w:val="0"/>
        </w:rPr>
        <w:t>114.40</w:t>
      </w:r>
    </w:p>
    <w:p>
      <w:pPr>
        <w:pStyle w:val="Style128"/>
        <w:keepNext w:val="0"/>
        <w:keepLines w:val="0"/>
        <w:widowControl w:val="0"/>
        <w:shd w:val="clear" w:color="auto" w:fill="auto"/>
        <w:bidi w:val="0"/>
        <w:spacing w:before="0" w:after="80" w:line="240" w:lineRule="auto"/>
        <w:ind w:left="0" w:right="0" w:firstLine="300"/>
        <w:jc w:val="both"/>
      </w:pPr>
      <w:r>
        <w:rPr>
          <w:color w:val="000000"/>
          <w:spacing w:val="0"/>
          <w:w w:val="100"/>
          <w:position w:val="0"/>
        </w:rPr>
        <w:t>45,757,599.40</w:t>
      </w:r>
    </w:p>
    <w:p>
      <w:pPr>
        <w:pStyle w:val="Style128"/>
        <w:keepNext w:val="0"/>
        <w:keepLines w:val="0"/>
        <w:widowControl w:val="0"/>
        <w:shd w:val="clear" w:color="auto" w:fill="auto"/>
        <w:bidi w:val="0"/>
        <w:spacing w:before="0" w:after="80" w:line="240" w:lineRule="auto"/>
        <w:ind w:left="0" w:right="0" w:firstLine="0"/>
        <w:jc w:val="left"/>
        <w:sectPr>
          <w:footnotePr>
            <w:pos w:val="pageBottom"/>
            <w:numFmt w:val="decimal"/>
            <w:numRestart w:val="continuous"/>
          </w:footnotePr>
          <w:pgSz w:w="11900" w:h="16840"/>
          <w:pgMar w:top="1753" w:right="1263" w:bottom="1753" w:left="6077" w:header="0" w:footer="3" w:gutter="0"/>
          <w:cols w:num="2" w:space="1574"/>
          <w:noEndnote/>
          <w:rtlGutter w:val="0"/>
          <w:docGrid w:linePitch="360"/>
        </w:sectPr>
      </w:pPr>
      <w:r>
        <w:rPr>
          <w:b/>
          <w:bCs/>
          <w:color w:val="000000"/>
          <w:spacing w:val="0"/>
          <w:w w:val="100"/>
          <w:position w:val="0"/>
        </w:rPr>
        <w:t>6,803,477,515.00</w:t>
      </w:r>
    </w:p>
    <w:p>
      <w:pPr>
        <w:rPr>
          <w:sz w:val="2"/>
          <w:szCs w:val="2"/>
        </w:rPr>
        <w:sectPr>
          <w:footnotePr>
            <w:pos w:val="pageBottom"/>
            <w:numFmt w:val="decimal"/>
            <w:numRestart w:val="continuous"/>
          </w:footnotePr>
          <w:type w:val="continuous"/>
          <w:pgSz w:w="11900" w:h="16840"/>
          <w:pgMar w:top="1753" w:right="1263" w:bottom="1753" w:left="6077" w:header="0" w:footer="3" w:gutter="0"/>
          <w:cols w:num="2" w:space="1574"/>
          <w:noEndnote/>
          <w:rtlGutter w:val="0"/>
          <w:docGrid w:linePitch="360"/>
        </w:sectPr>
      </w:pPr>
    </w:p>
    <w:p>
      <w:pPr>
        <w:pStyle w:val="Style52"/>
        <w:keepNext/>
        <w:keepLines/>
        <w:widowControl w:val="0"/>
        <w:shd w:val="clear" w:color="auto" w:fill="auto"/>
        <w:bidi w:val="0"/>
        <w:spacing w:before="700" w:after="140" w:line="240" w:lineRule="auto"/>
        <w:ind w:left="1560" w:right="0" w:firstLine="0"/>
        <w:jc w:val="left"/>
      </w:pPr>
      <w:bookmarkStart w:id="1209" w:name="bookmark1209"/>
      <w:bookmarkStart w:id="1210" w:name="bookmark1210"/>
      <w:bookmarkStart w:id="1211" w:name="bookmark1211"/>
      <w:r>
        <w:rPr>
          <w:b/>
          <w:bCs/>
          <w:color w:val="000000"/>
          <w:spacing w:val="0"/>
          <w:w w:val="100"/>
          <w:position w:val="0"/>
        </w:rPr>
        <w:t>（1）</w:t>
      </w:r>
      <w:r>
        <w:rPr>
          <w:color w:val="000000"/>
          <w:spacing w:val="0"/>
          <w:w w:val="100"/>
          <w:position w:val="0"/>
        </w:rPr>
        <w:t>按成本法核算的长期股权投资</w:t>
      </w:r>
      <w:bookmarkEnd w:id="1209"/>
      <w:bookmarkEnd w:id="1210"/>
      <w:bookmarkEnd w:id="1211"/>
    </w:p>
    <w:tbl>
      <w:tblPr>
        <w:tblOverlap w:val="never"/>
        <w:jc w:val="center"/>
        <w:tblLayout w:type="fixed"/>
      </w:tblPr>
      <w:tblGrid>
        <w:gridCol w:w="2117"/>
        <w:gridCol w:w="629"/>
        <w:gridCol w:w="634"/>
        <w:gridCol w:w="1238"/>
        <w:gridCol w:w="1181"/>
        <w:gridCol w:w="1200"/>
        <w:gridCol w:w="1013"/>
        <w:gridCol w:w="1219"/>
        <w:gridCol w:w="1181"/>
      </w:tblGrid>
      <w:tr>
        <w:trPr>
          <w:trHeight w:val="43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被投资单位名称</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187" w:lineRule="exact"/>
              <w:ind w:left="0" w:right="0" w:firstLine="0"/>
              <w:jc w:val="center"/>
              <w:rPr>
                <w:sz w:val="13"/>
                <w:szCs w:val="13"/>
              </w:rPr>
            </w:pPr>
            <w:r>
              <w:rPr>
                <w:b/>
                <w:bCs/>
                <w:color w:val="000000"/>
                <w:spacing w:val="0"/>
                <w:w w:val="100"/>
                <w:position w:val="0"/>
                <w:sz w:val="13"/>
                <w:szCs w:val="13"/>
              </w:rPr>
              <w:t>持股 比例％</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187" w:lineRule="exact"/>
              <w:ind w:left="0" w:right="0" w:firstLine="0"/>
              <w:jc w:val="center"/>
              <w:rPr>
                <w:sz w:val="13"/>
                <w:szCs w:val="13"/>
              </w:rPr>
            </w:pPr>
            <w:r>
              <w:rPr>
                <w:b/>
                <w:bCs/>
                <w:color w:val="000000"/>
                <w:spacing w:val="0"/>
                <w:w w:val="100"/>
                <w:position w:val="0"/>
                <w:sz w:val="13"/>
                <w:szCs w:val="13"/>
              </w:rPr>
              <w:t>表决权 比例％</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投资成本</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年初金额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240" w:firstLine="0"/>
              <w:jc w:val="right"/>
              <w:rPr>
                <w:sz w:val="13"/>
                <w:szCs w:val="13"/>
              </w:rPr>
            </w:pPr>
            <w:r>
              <w:rPr>
                <w:b/>
                <w:bCs/>
                <w:color w:val="000000"/>
                <w:spacing w:val="0"/>
                <w:w w:val="100"/>
                <w:position w:val="0"/>
                <w:sz w:val="13"/>
                <w:szCs w:val="13"/>
              </w:rPr>
              <w:t>本年增加</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b/>
                <w:bCs/>
                <w:color w:val="000000"/>
                <w:spacing w:val="0"/>
                <w:w w:val="100"/>
                <w:position w:val="0"/>
                <w:sz w:val="13"/>
                <w:szCs w:val="13"/>
              </w:rPr>
              <w:t>本年减少</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240" w:firstLine="0"/>
              <w:jc w:val="right"/>
              <w:rPr>
                <w:sz w:val="13"/>
                <w:szCs w:val="13"/>
              </w:rPr>
            </w:pPr>
            <w:r>
              <w:rPr>
                <w:b/>
                <w:bCs/>
                <w:color w:val="000000"/>
                <w:spacing w:val="0"/>
                <w:w w:val="100"/>
                <w:position w:val="0"/>
                <w:sz w:val="13"/>
                <w:szCs w:val="13"/>
              </w:rPr>
              <w:t>年末金额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187" w:lineRule="exact"/>
              <w:ind w:left="0" w:right="0" w:firstLine="0"/>
              <w:jc w:val="center"/>
              <w:rPr>
                <w:sz w:val="13"/>
                <w:szCs w:val="13"/>
              </w:rPr>
            </w:pPr>
            <w:r>
              <w:rPr>
                <w:b/>
                <w:bCs/>
                <w:color w:val="000000"/>
                <w:spacing w:val="0"/>
                <w:w w:val="100"/>
                <w:position w:val="0"/>
                <w:sz w:val="13"/>
                <w:szCs w:val="13"/>
              </w:rPr>
              <w:t>当年分得的 现金红利</w:t>
            </w:r>
          </w:p>
        </w:tc>
      </w:tr>
      <w:tr>
        <w:trPr>
          <w:trHeight w:val="29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同方工业有限公司</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100.00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100.00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400,000,000.00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400,000,000.00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3"/>
                <w:szCs w:val="13"/>
              </w:rPr>
            </w:pPr>
            <w:r>
              <w:rPr>
                <w:color w:val="000000"/>
                <w:spacing w:val="0"/>
                <w:w w:val="100"/>
                <w:position w:val="0"/>
                <w:sz w:val="13"/>
                <w:szCs w:val="13"/>
              </w:rPr>
              <w:t>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400,000,000.00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山东同方鲁颖电子有限公司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83.07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83.07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82,866,626.66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82,866,626.66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82,866,626.66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同方光盘股份有限公司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98.98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98.98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121,534,000.00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100,054,351.74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100,054,351.74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同方威视技术股份有限公司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69.09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69.09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57,000,000.00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57,000,000.00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57,000,000.00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342,000,000.00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同方科技园有限公司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51,640,000.00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51,640,000.00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51,640,000.00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0.00</w:t>
            </w:r>
          </w:p>
        </w:tc>
      </w:tr>
      <w:tr>
        <w:trPr>
          <w:trHeight w:val="25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同方计算机有限公司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599,910,000.00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599,910,000.00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599,910,000.00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0.00</w:t>
            </w:r>
          </w:p>
        </w:tc>
      </w:tr>
      <w:tr>
        <w:trPr>
          <w:trHeight w:val="403" w:hRule="exact"/>
        </w:trPr>
        <w:tc>
          <w:tcPr>
            <w:tcBorders/>
            <w:shd w:val="clear" w:color="auto" w:fill="FFFFFF"/>
            <w:vAlign w:val="bottom"/>
          </w:tcPr>
          <w:p>
            <w:pPr>
              <w:pStyle w:val="Style32"/>
              <w:keepNext w:val="0"/>
              <w:keepLines w:val="0"/>
              <w:widowControl w:val="0"/>
              <w:shd w:val="clear" w:color="auto" w:fill="auto"/>
              <w:bidi w:val="0"/>
              <w:spacing w:before="0" w:after="0" w:line="197" w:lineRule="exact"/>
              <w:ind w:left="140" w:right="0" w:firstLine="0"/>
              <w:jc w:val="left"/>
              <w:rPr>
                <w:sz w:val="14"/>
                <w:szCs w:val="14"/>
              </w:rPr>
            </w:pPr>
            <w:r>
              <w:rPr>
                <w:rFonts w:ascii="SimHei" w:eastAsia="SimHei" w:hAnsi="SimHei" w:cs="SimHei"/>
                <w:color w:val="000000"/>
                <w:spacing w:val="0"/>
                <w:w w:val="100"/>
                <w:position w:val="0"/>
                <w:sz w:val="14"/>
                <w:szCs w:val="14"/>
              </w:rPr>
              <w:t>中国学术期刊（光盘版）电子 杂志社</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1,000,000.00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1,000,000.00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1,000,000.00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0.00</w:t>
            </w:r>
          </w:p>
        </w:tc>
      </w:tr>
      <w:tr>
        <w:trPr>
          <w:trHeight w:val="30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北京同方创新投资有限公司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169,666,900.00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169,666,900.00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169,666,900.00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北京同方凌讯科技有限公司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94.48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94.48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236,200,000.00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247,000,000.00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247,000,000.00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北京同方物业管理有限公司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9,530,000.00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9,530,000.00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9,530,000.00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北京同方软件股份有限公司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90.24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90.24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34,864,600.00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34,864,600.00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34,864,600.00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北京市同方教育培训学校</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1,000,000.00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1,000,000.00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1,000,000.00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0.00</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THTF USA Inc.</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20,641,105.00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20,641,105.00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20,641,105.00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0.00</w:t>
            </w:r>
          </w:p>
        </w:tc>
      </w:tr>
      <w:tr>
        <w:trPr>
          <w:trHeight w:val="259"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Resuccess Investments Ltd.</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140,504,808.10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140,504,808.10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140,504,808.10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0.00</w:t>
            </w:r>
          </w:p>
        </w:tc>
      </w:tr>
      <w:tr>
        <w:trPr>
          <w:trHeight w:val="403" w:hRule="exact"/>
        </w:trPr>
        <w:tc>
          <w:tcPr>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140"/>
              <w:jc w:val="left"/>
              <w:rPr>
                <w:sz w:val="13"/>
                <w:szCs w:val="13"/>
              </w:rPr>
            </w:pPr>
            <w:r>
              <w:rPr>
                <w:color w:val="000000"/>
                <w:spacing w:val="0"/>
                <w:w w:val="100"/>
                <w:position w:val="0"/>
                <w:sz w:val="13"/>
                <w:szCs w:val="13"/>
              </w:rPr>
              <w:t>Technovator International</w:t>
            </w:r>
          </w:p>
          <w:p>
            <w:pPr>
              <w:pStyle w:val="Style3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Limited</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17.6407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17.6407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43,363,900.00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43,363,900.00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43,363,900.00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0.00</w:t>
            </w:r>
          </w:p>
        </w:tc>
      </w:tr>
      <w:tr>
        <w:trPr>
          <w:trHeight w:val="30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同方炭素科技有限公司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94.00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94.00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47,000,000.00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47,000,000.00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47,000,000.00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同方锐安科技有限公司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85.00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85.00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60,000,000.00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60,000,000.00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60,000,000.00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0.00</w:t>
            </w:r>
          </w:p>
        </w:tc>
      </w:tr>
      <w:tr>
        <w:trPr>
          <w:trHeight w:val="25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清芯光电有限公司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55.00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55.00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45,757,599.40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45,757,599.40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45,757,599.40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0.00</w:t>
            </w:r>
          </w:p>
        </w:tc>
      </w:tr>
      <w:tr>
        <w:trPr>
          <w:trHeight w:val="403" w:hRule="exact"/>
        </w:trPr>
        <w:tc>
          <w:tcPr>
            <w:tcBorders/>
            <w:shd w:val="clear" w:color="auto" w:fill="FFFFFF"/>
            <w:vAlign w:val="bottom"/>
          </w:tcPr>
          <w:p>
            <w:pPr>
              <w:pStyle w:val="Style32"/>
              <w:keepNext w:val="0"/>
              <w:keepLines w:val="0"/>
              <w:widowControl w:val="0"/>
              <w:shd w:val="clear" w:color="auto" w:fill="auto"/>
              <w:bidi w:val="0"/>
              <w:spacing w:before="0" w:after="0" w:line="187" w:lineRule="exact"/>
              <w:ind w:left="140" w:right="0" w:firstLine="0"/>
              <w:jc w:val="left"/>
              <w:rPr>
                <w:sz w:val="14"/>
                <w:szCs w:val="14"/>
              </w:rPr>
            </w:pPr>
            <w:r>
              <w:rPr>
                <w:rFonts w:ascii="SimHei" w:eastAsia="SimHei" w:hAnsi="SimHei" w:cs="SimHei"/>
                <w:color w:val="000000"/>
                <w:spacing w:val="0"/>
                <w:w w:val="100"/>
                <w:position w:val="0"/>
                <w:sz w:val="14"/>
                <w:szCs w:val="14"/>
              </w:rPr>
              <w:t>同方健康科技（北京）有限公 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33.78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33.78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17,500,000.00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17,500,000.00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17,500,000.00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0.00</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同方鼎欣信息技术有限公司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80.00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80.00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61,280,547.07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55,480,547.07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55,480,547.07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沈阳同方多媒体科技有限公司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317,218,326.28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315,870,970.73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315,870,970.73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0.00</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北京同方吉兆科技有限公司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91.52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91.52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117,771,000.00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117,771,000.00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117,771,000.00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0.00</w:t>
            </w:r>
          </w:p>
        </w:tc>
      </w:tr>
      <w:tr>
        <w:trPr>
          <w:trHeight w:val="384" w:hRule="exact"/>
        </w:trPr>
        <w:tc>
          <w:tcPr>
            <w:tcBorders/>
            <w:shd w:val="clear" w:color="auto" w:fill="FFFFFF"/>
            <w:vAlign w:val="top"/>
          </w:tcPr>
          <w:p>
            <w:pPr>
              <w:pStyle w:val="Style32"/>
              <w:keepNext w:val="0"/>
              <w:keepLines w:val="0"/>
              <w:widowControl w:val="0"/>
              <w:shd w:val="clear" w:color="auto" w:fill="auto"/>
              <w:tabs>
                <w:tab w:pos="1734" w:val="left"/>
              </w:tabs>
              <w:bidi w:val="0"/>
              <w:spacing w:before="0" w:after="40" w:line="240" w:lineRule="auto"/>
              <w:ind w:left="0" w:right="0" w:firstLine="140"/>
              <w:jc w:val="left"/>
              <w:rPr>
                <w:sz w:val="13"/>
                <w:szCs w:val="13"/>
              </w:rPr>
            </w:pPr>
            <w:r>
              <w:rPr>
                <w:color w:val="000000"/>
                <w:spacing w:val="0"/>
                <w:w w:val="100"/>
                <w:position w:val="0"/>
                <w:sz w:val="13"/>
                <w:szCs w:val="13"/>
              </w:rPr>
              <w:t>TongFang</w:t>
              <w:tab/>
              <w:t>Asia</w:t>
            </w:r>
          </w:p>
          <w:p>
            <w:pPr>
              <w:pStyle w:val="Style3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Pacific(R&amp;DCenter) Pte Ltd.</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21,772,500.00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21,772,500.00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21,772,500.00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0.00</w:t>
            </w:r>
          </w:p>
        </w:tc>
      </w:tr>
      <w:tr>
        <w:trPr>
          <w:trHeight w:val="269"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沈阳同方科技园有限公司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155,271,232.65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155,271,232.65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155,271,232.65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北京同方光盘股份有限公司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44.54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44.54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21,479,648.26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21,479,648.26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21,479,648.26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淮安同方水务有限公司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49.55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49.55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57,260,000.00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57,260,000.00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57,260,000.00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0.00</w:t>
            </w:r>
          </w:p>
        </w:tc>
      </w:tr>
      <w:tr>
        <w:trPr>
          <w:trHeight w:val="25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惠州市同方水务有限公司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36,000,000.00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36,000,000.00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36,000,000.00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0.00</w:t>
            </w:r>
          </w:p>
        </w:tc>
      </w:tr>
      <w:tr>
        <w:trPr>
          <w:trHeight w:val="398" w:hRule="exact"/>
        </w:trPr>
        <w:tc>
          <w:tcPr>
            <w:tcBorders/>
            <w:shd w:val="clear" w:color="auto" w:fill="FFFFFF"/>
            <w:vAlign w:val="bottom"/>
          </w:tcPr>
          <w:p>
            <w:pPr>
              <w:pStyle w:val="Style32"/>
              <w:keepNext w:val="0"/>
              <w:keepLines w:val="0"/>
              <w:widowControl w:val="0"/>
              <w:shd w:val="clear" w:color="auto" w:fill="auto"/>
              <w:bidi w:val="0"/>
              <w:spacing w:before="0" w:after="0" w:line="187" w:lineRule="exact"/>
              <w:ind w:left="140" w:right="0" w:firstLine="0"/>
              <w:jc w:val="left"/>
              <w:rPr>
                <w:sz w:val="14"/>
                <w:szCs w:val="14"/>
              </w:rPr>
            </w:pPr>
            <w:r>
              <w:rPr>
                <w:rFonts w:ascii="SimHei" w:eastAsia="SimHei" w:hAnsi="SimHei" w:cs="SimHei"/>
                <w:color w:val="000000"/>
                <w:spacing w:val="0"/>
                <w:w w:val="100"/>
                <w:position w:val="0"/>
                <w:sz w:val="14"/>
                <w:szCs w:val="14"/>
              </w:rPr>
              <w:t>深圳市同方多媒体科技有限公 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300,000,000.00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300,000,000.00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300,000,000.00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0.00</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同方光电（香港）有限公司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45.00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45.00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39,478,529.25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39,478,529.25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39,478,529.25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南通同方科技园有限公司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200,000,000.00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200,000,000.00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200,000,000.00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南通同方半导体有限公司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814,000,000.00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814,000,000.00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814,000,000.00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同方国芯电子股份有限公司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41.38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41.38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822,718,534.87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369,770,200.00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369,770,200.00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12,288,111.01</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TongFang HongKong Limited</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52,708,800.00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52,708,800.00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52,708,800.00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Tongfang Global Limited</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65,228,000.00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65,228,000.00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65,228,000.00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同方人工环境有限公司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97.00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97.00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347,205,848.50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434,834,441.73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434,834,441.73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0.00</w:t>
            </w:r>
          </w:p>
        </w:tc>
      </w:tr>
      <w:tr>
        <w:trPr>
          <w:trHeight w:val="25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龙江环保集团股份有限公司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30.7813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30.7813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277,085,530.96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277,085,530.96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277,085,530.96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0.00</w:t>
            </w:r>
          </w:p>
        </w:tc>
      </w:tr>
      <w:tr>
        <w:trPr>
          <w:trHeight w:val="370" w:hRule="exact"/>
        </w:trPr>
        <w:tc>
          <w:tcPr>
            <w:tcBorders/>
            <w:shd w:val="clear" w:color="auto" w:fill="FFFFFF"/>
            <w:vAlign w:val="bottom"/>
          </w:tcPr>
          <w:p>
            <w:pPr>
              <w:pStyle w:val="Style32"/>
              <w:keepNext w:val="0"/>
              <w:keepLines w:val="0"/>
              <w:widowControl w:val="0"/>
              <w:shd w:val="clear" w:color="auto" w:fill="auto"/>
              <w:bidi w:val="0"/>
              <w:spacing w:before="0" w:after="0" w:line="192" w:lineRule="exact"/>
              <w:ind w:left="140" w:right="0" w:firstLine="0"/>
              <w:jc w:val="left"/>
              <w:rPr>
                <w:sz w:val="14"/>
                <w:szCs w:val="14"/>
              </w:rPr>
            </w:pPr>
            <w:r>
              <w:rPr>
                <w:rFonts w:ascii="SimHei" w:eastAsia="SimHei" w:hAnsi="SimHei" w:cs="SimHei"/>
                <w:color w:val="000000"/>
                <w:spacing w:val="0"/>
                <w:w w:val="100"/>
                <w:position w:val="0"/>
                <w:sz w:val="14"/>
                <w:szCs w:val="14"/>
              </w:rPr>
              <w:t>北京壹人壹本信息科技有限公 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,213,925,700.00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,213,925,700.00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1,213,925,700.00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0.00</w:t>
            </w:r>
          </w:p>
        </w:tc>
      </w:tr>
      <w:tr>
        <w:trPr>
          <w:trHeight w:val="398" w:hRule="exact"/>
        </w:trPr>
        <w:tc>
          <w:tcPr>
            <w:tcBorders/>
            <w:shd w:val="clear" w:color="auto" w:fill="FFFFFF"/>
            <w:vAlign w:val="bottom"/>
          </w:tcPr>
          <w:p>
            <w:pPr>
              <w:pStyle w:val="Style32"/>
              <w:keepNext w:val="0"/>
              <w:keepLines w:val="0"/>
              <w:widowControl w:val="0"/>
              <w:shd w:val="clear" w:color="auto" w:fill="auto"/>
              <w:bidi w:val="0"/>
              <w:spacing w:before="0" w:after="0" w:line="197" w:lineRule="exact"/>
              <w:ind w:left="140" w:right="0" w:firstLine="0"/>
              <w:jc w:val="left"/>
              <w:rPr>
                <w:sz w:val="14"/>
                <w:szCs w:val="14"/>
              </w:rPr>
            </w:pPr>
            <w:r>
              <w:rPr>
                <w:rFonts w:ascii="SimHei" w:eastAsia="SimHei" w:hAnsi="SimHei" w:cs="SimHei"/>
                <w:color w:val="000000"/>
                <w:spacing w:val="0"/>
                <w:w w:val="100"/>
                <w:position w:val="0"/>
                <w:sz w:val="14"/>
                <w:szCs w:val="14"/>
              </w:rPr>
              <w:t>武汉国际会展中心股份有限公 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2.21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2.21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5,000,000.00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5,000,000.00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5,000,000.00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0.00</w:t>
            </w:r>
          </w:p>
        </w:tc>
      </w:tr>
      <w:tr>
        <w:trPr>
          <w:trHeight w:val="432" w:hRule="exact"/>
        </w:trPr>
        <w:tc>
          <w:tcPr>
            <w:tcBorders/>
            <w:shd w:val="clear" w:color="auto" w:fill="FFFFFF"/>
            <w:vAlign w:val="bottom"/>
          </w:tcPr>
          <w:p>
            <w:pPr>
              <w:pStyle w:val="Style32"/>
              <w:keepNext w:val="0"/>
              <w:keepLines w:val="0"/>
              <w:widowControl w:val="0"/>
              <w:shd w:val="clear" w:color="auto" w:fill="auto"/>
              <w:bidi w:val="0"/>
              <w:spacing w:before="0" w:after="0" w:line="187" w:lineRule="exact"/>
              <w:ind w:left="140" w:right="0" w:firstLine="0"/>
              <w:jc w:val="left"/>
              <w:rPr>
                <w:sz w:val="14"/>
                <w:szCs w:val="14"/>
              </w:rPr>
            </w:pPr>
            <w:r>
              <w:rPr>
                <w:rFonts w:ascii="SimHei" w:eastAsia="SimHei" w:hAnsi="SimHei" w:cs="SimHei"/>
                <w:color w:val="000000"/>
                <w:spacing w:val="0"/>
                <w:w w:val="100"/>
                <w:position w:val="0"/>
                <w:sz w:val="14"/>
                <w:szCs w:val="14"/>
              </w:rPr>
              <w:t>北京首开亿信置业股份有限公 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0.31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0.31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1,540,000.00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1,540,000.00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1,540,000.00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0.00</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中投信用担保有限公司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10,000,000.00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10,000,000.00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10,000,000.00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0.00</w:t>
            </w:r>
          </w:p>
        </w:tc>
      </w:tr>
      <w:tr>
        <w:trPr>
          <w:trHeight w:val="278" w:hRule="exact"/>
        </w:trPr>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Legend Silicon Corp.</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3.66</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3.66</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18,404,728.00</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18,404,728.00</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0.00</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18,404,728.00</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0.00</w:t>
            </w:r>
          </w:p>
        </w:tc>
      </w:tr>
    </w:tbl>
    <w:p>
      <w:pPr>
        <w:spacing w:lineRule="exact" w:line="1"/>
        <w:rPr>
          <w:sz w:val="2"/>
          <w:szCs w:val="2"/>
        </w:rPr>
      </w:pPr>
      <w:r>
        <w:br w:type="page"/>
      </w:r>
    </w:p>
    <w:tbl>
      <w:tblPr>
        <w:tblOverlap w:val="never"/>
        <w:jc w:val="center"/>
        <w:tblLayout w:type="fixed"/>
      </w:tblPr>
      <w:tblGrid>
        <w:gridCol w:w="1694"/>
        <w:gridCol w:w="1085"/>
        <w:gridCol w:w="600"/>
        <w:gridCol w:w="1181"/>
        <w:gridCol w:w="2429"/>
        <w:gridCol w:w="1013"/>
        <w:gridCol w:w="1219"/>
        <w:gridCol w:w="1190"/>
      </w:tblGrid>
      <w:tr>
        <w:trPr>
          <w:trHeight w:val="43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被投资单位名称</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187" w:lineRule="exact"/>
              <w:ind w:left="0" w:right="0" w:firstLine="0"/>
              <w:jc w:val="center"/>
              <w:rPr>
                <w:sz w:val="13"/>
                <w:szCs w:val="13"/>
              </w:rPr>
            </w:pPr>
            <w:r>
              <w:rPr>
                <w:b/>
                <w:bCs/>
                <w:color w:val="000000"/>
                <w:spacing w:val="0"/>
                <w:w w:val="100"/>
                <w:position w:val="0"/>
                <w:sz w:val="13"/>
                <w:szCs w:val="13"/>
              </w:rPr>
              <w:t>持股 比例％</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187" w:lineRule="exact"/>
              <w:ind w:left="0" w:right="0" w:firstLine="0"/>
              <w:jc w:val="center"/>
              <w:rPr>
                <w:sz w:val="13"/>
                <w:szCs w:val="13"/>
              </w:rPr>
            </w:pPr>
            <w:r>
              <w:rPr>
                <w:b/>
                <w:bCs/>
                <w:color w:val="000000"/>
                <w:spacing w:val="0"/>
                <w:w w:val="100"/>
                <w:position w:val="0"/>
                <w:sz w:val="13"/>
                <w:szCs w:val="13"/>
              </w:rPr>
              <w:t>表决权 比例％</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3"/>
                <w:szCs w:val="13"/>
              </w:rPr>
            </w:pPr>
            <w:r>
              <w:rPr>
                <w:b/>
                <w:bCs/>
                <w:color w:val="000000"/>
                <w:spacing w:val="0"/>
                <w:w w:val="100"/>
                <w:position w:val="0"/>
                <w:sz w:val="13"/>
                <w:szCs w:val="13"/>
              </w:rPr>
              <w:t>投资成本</w:t>
            </w:r>
          </w:p>
        </w:tc>
        <w:tc>
          <w:tcPr>
            <w:tcBorders>
              <w:top w:val="single" w:sz="4"/>
            </w:tcBorders>
            <w:shd w:val="clear" w:color="auto" w:fill="FFFFFF"/>
            <w:vAlign w:val="center"/>
          </w:tcPr>
          <w:p>
            <w:pPr>
              <w:pStyle w:val="Style32"/>
              <w:keepNext w:val="0"/>
              <w:keepLines w:val="0"/>
              <w:widowControl w:val="0"/>
              <w:shd w:val="clear" w:color="auto" w:fill="auto"/>
              <w:tabs>
                <w:tab w:pos="1570" w:val="left"/>
              </w:tabs>
              <w:bidi w:val="0"/>
              <w:spacing w:before="0" w:after="0" w:line="240" w:lineRule="auto"/>
              <w:ind w:left="0" w:right="0" w:firstLine="380"/>
              <w:jc w:val="left"/>
              <w:rPr>
                <w:sz w:val="13"/>
                <w:szCs w:val="13"/>
              </w:rPr>
            </w:pPr>
            <w:r>
              <w:rPr>
                <w:b/>
                <w:bCs/>
                <w:color w:val="000000"/>
                <w:spacing w:val="0"/>
                <w:w w:val="100"/>
                <w:position w:val="0"/>
                <w:sz w:val="13"/>
                <w:szCs w:val="13"/>
              </w:rPr>
              <w:t>年初金额</w:t>
              <w:tab/>
              <w:t>本年增加</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3"/>
                <w:szCs w:val="13"/>
              </w:rPr>
            </w:pPr>
            <w:r>
              <w:rPr>
                <w:b/>
                <w:bCs/>
                <w:color w:val="000000"/>
                <w:spacing w:val="0"/>
                <w:w w:val="100"/>
                <w:position w:val="0"/>
                <w:sz w:val="13"/>
                <w:szCs w:val="13"/>
              </w:rPr>
              <w:t>本年减少</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220" w:firstLine="0"/>
              <w:jc w:val="right"/>
              <w:rPr>
                <w:sz w:val="13"/>
                <w:szCs w:val="13"/>
              </w:rPr>
            </w:pPr>
            <w:r>
              <w:rPr>
                <w:b/>
                <w:bCs/>
                <w:color w:val="000000"/>
                <w:spacing w:val="0"/>
                <w:w w:val="100"/>
                <w:position w:val="0"/>
                <w:sz w:val="13"/>
                <w:szCs w:val="13"/>
              </w:rPr>
              <w:t>年末金额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187" w:lineRule="exact"/>
              <w:ind w:left="0" w:right="0" w:firstLine="0"/>
              <w:jc w:val="center"/>
              <w:rPr>
                <w:sz w:val="13"/>
                <w:szCs w:val="13"/>
              </w:rPr>
            </w:pPr>
            <w:r>
              <w:rPr>
                <w:b/>
                <w:bCs/>
                <w:color w:val="000000"/>
                <w:spacing w:val="0"/>
                <w:w w:val="100"/>
                <w:position w:val="0"/>
                <w:sz w:val="13"/>
                <w:szCs w:val="13"/>
              </w:rPr>
              <w:t>当年分得的 现金红利</w:t>
            </w:r>
          </w:p>
        </w:tc>
      </w:tr>
      <w:tr>
        <w:trPr>
          <w:trHeight w:val="322"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095, 328,</w:t>
            </w:r>
            <w:r>
              <w:rPr>
                <w:b/>
                <w:bCs/>
                <w:color w:val="000000"/>
                <w:spacing w:val="0"/>
                <w:w w:val="100"/>
                <w:position w:val="0"/>
                <w:sz w:val="13"/>
                <w:szCs w:val="13"/>
              </w:rPr>
              <w:t xml:space="preserve">465. </w:t>
            </w:r>
            <w:r>
              <w:rPr>
                <w:b/>
                <w:bCs/>
                <w:color w:val="000000"/>
                <w:spacing w:val="0"/>
                <w:w w:val="100"/>
                <w:position w:val="0"/>
                <w:sz w:val="13"/>
                <w:szCs w:val="13"/>
              </w:rPr>
              <w:t>00</w:t>
            </w:r>
          </w:p>
        </w:tc>
        <w:tc>
          <w:tcPr>
            <w:tcBorders>
              <w:top w:val="single" w:sz="4"/>
              <w:bottom w:val="single" w:sz="4"/>
            </w:tcBorders>
            <w:shd w:val="clear" w:color="auto" w:fill="FFFFFF"/>
            <w:vAlign w:val="center"/>
          </w:tcPr>
          <w:p>
            <w:pPr>
              <w:pStyle w:val="Style32"/>
              <w:keepNext w:val="0"/>
              <w:keepLines w:val="0"/>
              <w:widowControl w:val="0"/>
              <w:shd w:val="clear" w:color="auto" w:fill="auto"/>
              <w:tabs>
                <w:tab w:pos="1229" w:val="left"/>
              </w:tabs>
              <w:bidi w:val="0"/>
              <w:spacing w:before="0" w:after="0" w:line="240" w:lineRule="auto"/>
              <w:ind w:left="0" w:right="0" w:firstLine="0"/>
              <w:jc w:val="left"/>
              <w:rPr>
                <w:sz w:val="13"/>
                <w:szCs w:val="13"/>
              </w:rPr>
            </w:pPr>
            <w:r>
              <w:rPr>
                <w:b/>
                <w:bCs/>
                <w:color w:val="000000"/>
                <w:spacing w:val="0"/>
                <w:w w:val="100"/>
                <w:position w:val="0"/>
                <w:sz w:val="13"/>
                <w:szCs w:val="13"/>
              </w:rPr>
              <w:t xml:space="preserve">5, 221,170, </w:t>
            </w:r>
            <w:r>
              <w:rPr>
                <w:b/>
                <w:bCs/>
                <w:color w:val="000000"/>
                <w:spacing w:val="0"/>
                <w:w w:val="100"/>
                <w:position w:val="0"/>
                <w:sz w:val="13"/>
                <w:szCs w:val="13"/>
              </w:rPr>
              <w:t xml:space="preserve">488. </w:t>
            </w:r>
            <w:r>
              <w:rPr>
                <w:b/>
                <w:bCs/>
                <w:color w:val="000000"/>
                <w:spacing w:val="0"/>
                <w:w w:val="100"/>
                <w:position w:val="0"/>
                <w:sz w:val="13"/>
                <w:szCs w:val="13"/>
              </w:rPr>
              <w:t>59</w:t>
              <w:tab/>
              <w:t xml:space="preserve">, 491, 011, </w:t>
            </w:r>
            <w:r>
              <w:rPr>
                <w:b/>
                <w:bCs/>
                <w:color w:val="000000"/>
                <w:spacing w:val="0"/>
                <w:w w:val="100"/>
                <w:position w:val="0"/>
                <w:sz w:val="13"/>
                <w:szCs w:val="13"/>
              </w:rPr>
              <w:t>230.</w:t>
            </w:r>
            <w:r>
              <w:rPr>
                <w:b/>
                <w:bCs/>
                <w:color w:val="000000"/>
                <w:spacing w:val="0"/>
                <w:w w:val="100"/>
                <w:position w:val="0"/>
                <w:sz w:val="13"/>
                <w:szCs w:val="13"/>
              </w:rPr>
              <w:t>96</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rPr>
              <w:t xml:space="preserve">10, 000, </w:t>
            </w:r>
            <w:r>
              <w:rPr>
                <w:b/>
                <w:bCs/>
                <w:color w:val="000000"/>
                <w:spacing w:val="0"/>
                <w:w w:val="100"/>
                <w:position w:val="0"/>
                <w:sz w:val="13"/>
                <w:szCs w:val="13"/>
              </w:rPr>
              <w:t xml:space="preserve">000. </w:t>
            </w:r>
            <w:r>
              <w:rPr>
                <w:b/>
                <w:bCs/>
                <w:color w:val="000000"/>
                <w:spacing w:val="0"/>
                <w:w w:val="100"/>
                <w:position w:val="0"/>
                <w:sz w:val="13"/>
                <w:szCs w:val="13"/>
              </w:rPr>
              <w:t>00</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 xml:space="preserve">),702,181, </w:t>
            </w:r>
            <w:r>
              <w:rPr>
                <w:b/>
                <w:bCs/>
                <w:color w:val="000000"/>
                <w:spacing w:val="0"/>
                <w:w w:val="100"/>
                <w:position w:val="0"/>
                <w:sz w:val="13"/>
                <w:szCs w:val="13"/>
              </w:rPr>
              <w:t xml:space="preserve">719. </w:t>
            </w:r>
            <w:r>
              <w:rPr>
                <w:b/>
                <w:bCs/>
                <w:color w:val="000000"/>
                <w:spacing w:val="0"/>
                <w:w w:val="100"/>
                <w:position w:val="0"/>
                <w:sz w:val="13"/>
                <w:szCs w:val="13"/>
              </w:rPr>
              <w:t>55</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354, 288,</w:t>
            </w:r>
            <w:r>
              <w:rPr>
                <w:b/>
                <w:bCs/>
                <w:color w:val="000000"/>
                <w:spacing w:val="0"/>
                <w:w w:val="100"/>
                <w:position w:val="0"/>
                <w:sz w:val="13"/>
                <w:szCs w:val="13"/>
              </w:rPr>
              <w:t xml:space="preserve">111. </w:t>
            </w:r>
            <w:r>
              <w:rPr>
                <w:b/>
                <w:bCs/>
                <w:color w:val="000000"/>
                <w:spacing w:val="0"/>
                <w:w w:val="100"/>
                <w:position w:val="0"/>
                <w:sz w:val="13"/>
                <w:szCs w:val="13"/>
              </w:rPr>
              <w:t>01</w:t>
            </w:r>
          </w:p>
        </w:tc>
      </w:tr>
    </w:tbl>
    <w:p>
      <w:pPr>
        <w:widowControl w:val="0"/>
        <w:spacing w:after="79" w:line="1" w:lineRule="exact"/>
      </w:pPr>
    </w:p>
    <w:p>
      <w:pPr>
        <w:pStyle w:val="Style52"/>
        <w:keepNext/>
        <w:keepLines/>
        <w:widowControl w:val="0"/>
        <w:shd w:val="clear" w:color="auto" w:fill="auto"/>
        <w:bidi w:val="0"/>
        <w:spacing w:before="0" w:after="140" w:line="240" w:lineRule="auto"/>
        <w:ind w:left="1100" w:right="0" w:firstLine="0"/>
        <w:jc w:val="left"/>
      </w:pPr>
      <w:bookmarkStart w:id="1212" w:name="bookmark1212"/>
      <w:bookmarkStart w:id="1213" w:name="bookmark1213"/>
      <w:bookmarkStart w:id="1214" w:name="bookmark1214"/>
      <w:r>
        <w:rPr>
          <w:b/>
          <w:bCs/>
          <w:color w:val="000000"/>
          <w:spacing w:val="0"/>
          <w:w w:val="100"/>
          <w:position w:val="0"/>
        </w:rPr>
        <w:t>（2）</w:t>
      </w:r>
      <w:r>
        <w:rPr>
          <w:color w:val="000000"/>
          <w:spacing w:val="0"/>
          <w:w w:val="100"/>
          <w:position w:val="0"/>
        </w:rPr>
        <w:t>按权益法核算的长期股权投资</w:t>
      </w:r>
      <w:bookmarkEnd w:id="1212"/>
      <w:bookmarkEnd w:id="1213"/>
      <w:bookmarkEnd w:id="1214"/>
    </w:p>
    <w:tbl>
      <w:tblPr>
        <w:tblOverlap w:val="never"/>
        <w:jc w:val="center"/>
        <w:tblLayout w:type="fixed"/>
      </w:tblPr>
      <w:tblGrid>
        <w:gridCol w:w="2602"/>
        <w:gridCol w:w="773"/>
        <w:gridCol w:w="730"/>
        <w:gridCol w:w="1378"/>
        <w:gridCol w:w="1373"/>
        <w:gridCol w:w="1238"/>
        <w:gridCol w:w="1402"/>
      </w:tblGrid>
      <w:tr>
        <w:trPr>
          <w:trHeight w:val="43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rPr>
              <w:t>被投资单位名称</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192" w:lineRule="exact"/>
              <w:ind w:left="0" w:right="0" w:firstLine="0"/>
              <w:jc w:val="center"/>
              <w:rPr>
                <w:sz w:val="13"/>
                <w:szCs w:val="13"/>
              </w:rPr>
            </w:pPr>
            <w:r>
              <w:rPr>
                <w:b/>
                <w:bCs/>
                <w:color w:val="000000"/>
                <w:spacing w:val="0"/>
                <w:w w:val="100"/>
                <w:position w:val="0"/>
                <w:sz w:val="13"/>
                <w:szCs w:val="13"/>
              </w:rPr>
              <w:t>持股 比例</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3"/>
                <w:szCs w:val="13"/>
              </w:rPr>
            </w:pPr>
            <w:r>
              <w:rPr>
                <w:b/>
                <w:bCs/>
                <w:color w:val="000000"/>
                <w:spacing w:val="0"/>
                <w:w w:val="100"/>
                <w:position w:val="0"/>
                <w:sz w:val="13"/>
                <w:szCs w:val="13"/>
              </w:rPr>
              <w:t>表决权</w:t>
            </w:r>
          </w:p>
          <w:p>
            <w:pPr>
              <w:pStyle w:val="Style3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比例</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02" w:lineRule="exact"/>
              <w:ind w:left="0" w:right="0" w:firstLine="0"/>
              <w:jc w:val="center"/>
              <w:rPr>
                <w:sz w:val="13"/>
                <w:szCs w:val="13"/>
              </w:rPr>
            </w:pPr>
            <w:r>
              <w:rPr>
                <w:b/>
                <w:bCs/>
                <w:color w:val="000000"/>
                <w:spacing w:val="0"/>
                <w:w w:val="100"/>
                <w:position w:val="0"/>
                <w:sz w:val="13"/>
                <w:szCs w:val="13"/>
              </w:rPr>
              <w:t>投资 成本</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197" w:lineRule="exact"/>
              <w:ind w:left="0" w:right="0" w:firstLine="0"/>
              <w:jc w:val="center"/>
              <w:rPr>
                <w:sz w:val="13"/>
                <w:szCs w:val="13"/>
              </w:rPr>
            </w:pPr>
            <w:r>
              <w:rPr>
                <w:b/>
                <w:bCs/>
                <w:color w:val="000000"/>
                <w:spacing w:val="0"/>
                <w:w w:val="100"/>
                <w:position w:val="0"/>
                <w:sz w:val="13"/>
                <w:szCs w:val="13"/>
              </w:rPr>
              <w:t>年初 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197" w:lineRule="exact"/>
              <w:ind w:left="0" w:right="0" w:firstLine="0"/>
              <w:jc w:val="center"/>
              <w:rPr>
                <w:sz w:val="13"/>
                <w:szCs w:val="13"/>
              </w:rPr>
            </w:pPr>
            <w:r>
              <w:rPr>
                <w:b/>
                <w:bCs/>
                <w:color w:val="000000"/>
                <w:spacing w:val="0"/>
                <w:w w:val="100"/>
                <w:position w:val="0"/>
                <w:sz w:val="13"/>
                <w:szCs w:val="13"/>
              </w:rPr>
              <w:t>本年 权益增减</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rPr>
                <w:sz w:val="13"/>
                <w:szCs w:val="13"/>
              </w:rPr>
            </w:pPr>
            <w:r>
              <w:rPr>
                <w:b/>
                <w:bCs/>
                <w:color w:val="000000"/>
                <w:spacing w:val="0"/>
                <w:w w:val="100"/>
                <w:position w:val="0"/>
                <w:sz w:val="13"/>
                <w:szCs w:val="13"/>
              </w:rPr>
              <w:t>年末</w:t>
            </w:r>
          </w:p>
          <w:p>
            <w:pPr>
              <w:pStyle w:val="Style32"/>
              <w:keepNext w:val="0"/>
              <w:keepLines w:val="0"/>
              <w:widowControl w:val="0"/>
              <w:shd w:val="clear" w:color="auto" w:fill="auto"/>
              <w:bidi w:val="0"/>
              <w:spacing w:before="0" w:after="0" w:line="240" w:lineRule="auto"/>
              <w:ind w:left="0" w:right="0" w:firstLine="500"/>
              <w:jc w:val="left"/>
              <w:rPr>
                <w:sz w:val="13"/>
                <w:szCs w:val="13"/>
              </w:rPr>
            </w:pPr>
            <w:r>
              <w:rPr>
                <w:b/>
                <w:bCs/>
                <w:color w:val="000000"/>
                <w:spacing w:val="0"/>
                <w:w w:val="100"/>
                <w:position w:val="0"/>
                <w:sz w:val="13"/>
                <w:szCs w:val="13"/>
              </w:rPr>
              <w:t>金额</w:t>
            </w:r>
          </w:p>
        </w:tc>
      </w:tr>
      <w:tr>
        <w:trPr>
          <w:trHeight w:val="30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泰豪科技股份有限公司</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20.67</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20.67</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254,230,473.67</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477,207,049.61</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-9,793,604.37</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467,413,445.24</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北京同方电子商务有限公司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16.00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16.00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22,722,179.64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73,748,971.72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-47,553,010.38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26,195,961.34</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吉林同方科贸有限责任公司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20.00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20.00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1,600,000.00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3"/>
                <w:szCs w:val="13"/>
              </w:rPr>
            </w:pPr>
            <w:r>
              <w:rPr>
                <w:color w:val="000000"/>
                <w:spacing w:val="0"/>
                <w:w w:val="100"/>
                <w:position w:val="0"/>
                <w:sz w:val="13"/>
                <w:szCs w:val="13"/>
              </w:rPr>
              <w:t>1,400,394.91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-36,934.74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3"/>
                <w:szCs w:val="13"/>
              </w:rPr>
            </w:pPr>
            <w:r>
              <w:rPr>
                <w:color w:val="000000"/>
                <w:spacing w:val="0"/>
                <w:w w:val="100"/>
                <w:position w:val="0"/>
                <w:sz w:val="13"/>
                <w:szCs w:val="13"/>
              </w:rPr>
              <w:t>1,363,460.17</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廊坊清华同方神火科技有限公司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50.00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50.00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10,000,000.00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10,388,404.40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-22,479.96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10,365,924.44</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北京中录同方文化传播有限公司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50.00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50.00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29,000,000.00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rPr>
                <w:sz w:val="13"/>
                <w:szCs w:val="13"/>
              </w:rPr>
            </w:pPr>
            <w:r>
              <w:rPr>
                <w:color w:val="000000"/>
                <w:spacing w:val="0"/>
                <w:w w:val="100"/>
                <w:position w:val="0"/>
                <w:sz w:val="13"/>
                <w:szCs w:val="13"/>
              </w:rPr>
              <w:t>0.00</w:t>
            </w:r>
          </w:p>
        </w:tc>
      </w:tr>
      <w:tr>
        <w:trPr>
          <w:trHeight w:val="27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嘉融投资有限公司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50.00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50.00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327,370,000.00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298,714,822.02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35,809,903.82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334,524,725.84</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云南云电同方科技有限公司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37.50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37.50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30,000,000.00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34,253,433.53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21,183,385.62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55,436,819.15</w:t>
            </w:r>
          </w:p>
        </w:tc>
      </w:tr>
      <w:tr>
        <w:trPr>
          <w:trHeight w:val="27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同方环境股份有限公司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31.50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31.50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35,000,000.00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185,723,391.64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-42,155,723.10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143,567,668.54</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同方投资有限公司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36.3636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36.3636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200,000,000.00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331,537,924.67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36,034,295.76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367,572,220.43</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北京同方易豪科技有限公司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22.98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32.25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14,662,000.00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10,405,228.22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-1,721,606.30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3"/>
                <w:szCs w:val="13"/>
              </w:rPr>
            </w:pPr>
            <w:r>
              <w:rPr>
                <w:color w:val="000000"/>
                <w:spacing w:val="0"/>
                <w:w w:val="100"/>
                <w:position w:val="0"/>
                <w:sz w:val="13"/>
                <w:szCs w:val="13"/>
              </w:rPr>
              <w:t>8,683,621.92</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北京亚仕同方科技有限公司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49.9999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49.9999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9,938,413.20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rPr>
                <w:sz w:val="13"/>
                <w:szCs w:val="13"/>
              </w:rPr>
            </w:pPr>
            <w:r>
              <w:rPr>
                <w:color w:val="000000"/>
                <w:spacing w:val="0"/>
                <w:w w:val="100"/>
                <w:position w:val="0"/>
                <w:sz w:val="13"/>
                <w:szCs w:val="13"/>
              </w:rPr>
              <w:t>0.00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江苏同方云帆信息科技股份有限公司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8,802,600.00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7,264,098.36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-7,264,098.36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rPr>
                <w:sz w:val="13"/>
                <w:szCs w:val="13"/>
              </w:rPr>
            </w:pPr>
            <w:r>
              <w:rPr>
                <w:color w:val="000000"/>
                <w:spacing w:val="0"/>
                <w:w w:val="100"/>
                <w:position w:val="0"/>
                <w:sz w:val="13"/>
                <w:szCs w:val="13"/>
              </w:rPr>
              <w:t>0.00</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同方恩欧凯（无锡）膜技术有限公司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50.00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50.00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20,000,000.00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11,872,875.37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-1,977,118.04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3"/>
                <w:szCs w:val="13"/>
              </w:rPr>
            </w:pPr>
            <w:r>
              <w:rPr>
                <w:color w:val="000000"/>
                <w:spacing w:val="0"/>
                <w:w w:val="100"/>
                <w:position w:val="0"/>
                <w:sz w:val="13"/>
                <w:szCs w:val="13"/>
              </w:rPr>
              <w:t>9,895,757.33</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同方泰豪动漫产业投资有限公司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40.00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40.00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80,000,000.00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78,078,877.49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-1,406,397.33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76,672,480.16</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重庆同方合志科技有限公司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40.00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40.00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8,000,000.00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2,836,881.78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-945,060.60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3"/>
                <w:szCs w:val="13"/>
              </w:rPr>
            </w:pPr>
            <w:r>
              <w:rPr>
                <w:color w:val="000000"/>
                <w:spacing w:val="0"/>
                <w:w w:val="100"/>
                <w:position w:val="0"/>
                <w:sz w:val="13"/>
                <w:szCs w:val="13"/>
              </w:rPr>
              <w:t>1,891,821.18</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龙江环保集团股份有限公司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30.7813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30.7813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47,500,000.00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73,705,812.66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-73,705,812.66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rPr>
                <w:sz w:val="13"/>
                <w:szCs w:val="13"/>
              </w:rPr>
            </w:pPr>
            <w:r>
              <w:rPr>
                <w:color w:val="000000"/>
                <w:spacing w:val="0"/>
                <w:w w:val="100"/>
                <w:position w:val="0"/>
                <w:sz w:val="13"/>
                <w:szCs w:val="13"/>
              </w:rPr>
              <w:t>0.00</w:t>
            </w:r>
          </w:p>
        </w:tc>
      </w:tr>
      <w:tr>
        <w:trPr>
          <w:trHeight w:val="259"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北京辰安科技股份有限公司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11.25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11.25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25,200,000.00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30,926,459.43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4,655,302.05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35,581,761.48</w:t>
            </w:r>
          </w:p>
        </w:tc>
      </w:tr>
      <w:tr>
        <w:trPr>
          <w:trHeight w:val="302"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 xml:space="preserve">1,124, 025, </w:t>
            </w:r>
            <w:r>
              <w:rPr>
                <w:b/>
                <w:bCs/>
                <w:color w:val="000000"/>
                <w:spacing w:val="0"/>
                <w:w w:val="100"/>
                <w:position w:val="0"/>
                <w:sz w:val="13"/>
                <w:szCs w:val="13"/>
              </w:rPr>
              <w:t xml:space="preserve">666. </w:t>
            </w:r>
            <w:r>
              <w:rPr>
                <w:b/>
                <w:bCs/>
                <w:color w:val="000000"/>
                <w:spacing w:val="0"/>
                <w:w w:val="100"/>
                <w:position w:val="0"/>
                <w:sz w:val="13"/>
                <w:szCs w:val="13"/>
              </w:rPr>
              <w:t>51</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 xml:space="preserve">1, 628, 064, </w:t>
            </w:r>
            <w:r>
              <w:rPr>
                <w:b/>
                <w:bCs/>
                <w:color w:val="000000"/>
                <w:spacing w:val="0"/>
                <w:w w:val="100"/>
                <w:position w:val="0"/>
                <w:sz w:val="13"/>
                <w:szCs w:val="13"/>
              </w:rPr>
              <w:t xml:space="preserve">625. </w:t>
            </w:r>
            <w:r>
              <w:rPr>
                <w:b/>
                <w:bCs/>
                <w:color w:val="000000"/>
                <w:spacing w:val="0"/>
                <w:w w:val="100"/>
                <w:position w:val="0"/>
                <w:sz w:val="13"/>
                <w:szCs w:val="13"/>
              </w:rPr>
              <w:t>81</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-88,</w:t>
            </w:r>
            <w:r>
              <w:rPr>
                <w:b/>
                <w:bCs/>
                <w:color w:val="000000"/>
                <w:spacing w:val="0"/>
                <w:w w:val="100"/>
                <w:position w:val="0"/>
                <w:sz w:val="13"/>
                <w:szCs w:val="13"/>
              </w:rPr>
              <w:t>898,</w:t>
            </w:r>
            <w:r>
              <w:rPr>
                <w:b/>
                <w:bCs/>
                <w:color w:val="000000"/>
                <w:spacing w:val="0"/>
                <w:w w:val="100"/>
                <w:position w:val="0"/>
                <w:sz w:val="13"/>
                <w:szCs w:val="13"/>
              </w:rPr>
              <w:t xml:space="preserve">958. </w:t>
            </w:r>
            <w:r>
              <w:rPr>
                <w:b/>
                <w:bCs/>
                <w:color w:val="000000"/>
                <w:spacing w:val="0"/>
                <w:w w:val="100"/>
                <w:position w:val="0"/>
                <w:sz w:val="13"/>
                <w:szCs w:val="13"/>
              </w:rPr>
              <w:t>59</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3"/>
                <w:szCs w:val="13"/>
              </w:rPr>
            </w:pPr>
            <w:r>
              <w:rPr>
                <w:b/>
                <w:bCs/>
                <w:color w:val="000000"/>
                <w:spacing w:val="0"/>
                <w:w w:val="100"/>
                <w:position w:val="0"/>
                <w:sz w:val="13"/>
                <w:szCs w:val="13"/>
              </w:rPr>
              <w:t xml:space="preserve">1, 539,165, </w:t>
            </w:r>
            <w:r>
              <w:rPr>
                <w:b/>
                <w:bCs/>
                <w:color w:val="000000"/>
                <w:spacing w:val="0"/>
                <w:w w:val="100"/>
                <w:position w:val="0"/>
                <w:sz w:val="13"/>
                <w:szCs w:val="13"/>
              </w:rPr>
              <w:t xml:space="preserve">667. </w:t>
            </w:r>
            <w:r>
              <w:rPr>
                <w:b/>
                <w:bCs/>
                <w:color w:val="000000"/>
                <w:spacing w:val="0"/>
                <w:w w:val="100"/>
                <w:position w:val="0"/>
                <w:sz w:val="13"/>
                <w:szCs w:val="13"/>
              </w:rPr>
              <w:t>22</w:t>
            </w:r>
          </w:p>
        </w:tc>
      </w:tr>
    </w:tbl>
    <w:p>
      <w:pPr>
        <w:widowControl w:val="0"/>
        <w:spacing w:after="79" w:line="1" w:lineRule="exact"/>
      </w:pPr>
    </w:p>
    <w:p>
      <w:pPr>
        <w:pStyle w:val="Style52"/>
        <w:keepNext/>
        <w:keepLines/>
        <w:widowControl w:val="0"/>
        <w:shd w:val="clear" w:color="auto" w:fill="auto"/>
        <w:bidi w:val="0"/>
        <w:spacing w:before="0" w:after="140" w:line="240" w:lineRule="auto"/>
        <w:ind w:left="1100" w:right="0" w:firstLine="0"/>
        <w:jc w:val="left"/>
      </w:pPr>
      <w:bookmarkStart w:id="1215" w:name="bookmark1215"/>
      <w:bookmarkStart w:id="1216" w:name="bookmark1216"/>
      <w:bookmarkStart w:id="1217" w:name="bookmark1217"/>
      <w:r>
        <w:rPr>
          <w:b/>
          <w:bCs/>
          <w:color w:val="000000"/>
          <w:spacing w:val="0"/>
          <w:w w:val="100"/>
          <w:position w:val="0"/>
        </w:rPr>
        <w:t>（3）</w:t>
      </w:r>
      <w:r>
        <w:rPr>
          <w:color w:val="000000"/>
          <w:spacing w:val="0"/>
          <w:w w:val="100"/>
          <w:position w:val="0"/>
        </w:rPr>
        <w:t>对合营企业、联营企业投资</w:t>
      </w:r>
      <w:bookmarkEnd w:id="1215"/>
      <w:bookmarkEnd w:id="1216"/>
      <w:bookmarkEnd w:id="1217"/>
    </w:p>
    <w:tbl>
      <w:tblPr>
        <w:tblOverlap w:val="never"/>
        <w:jc w:val="center"/>
        <w:tblLayout w:type="fixed"/>
      </w:tblPr>
      <w:tblGrid>
        <w:gridCol w:w="2726"/>
        <w:gridCol w:w="912"/>
        <w:gridCol w:w="893"/>
        <w:gridCol w:w="974"/>
        <w:gridCol w:w="3989"/>
      </w:tblGrid>
      <w:tr>
        <w:trPr>
          <w:trHeight w:val="432"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被投资单位名称</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187" w:lineRule="exact"/>
              <w:ind w:left="0" w:right="0" w:firstLine="0"/>
              <w:jc w:val="center"/>
              <w:rPr>
                <w:sz w:val="18"/>
                <w:szCs w:val="18"/>
              </w:rPr>
            </w:pPr>
            <w:r>
              <w:rPr>
                <w:b/>
                <w:bCs/>
                <w:color w:val="000000"/>
                <w:spacing w:val="0"/>
                <w:w w:val="100"/>
                <w:position w:val="0"/>
                <w:sz w:val="18"/>
                <w:szCs w:val="18"/>
              </w:rPr>
              <w:t>持股 比例（%）</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187" w:lineRule="exact"/>
              <w:ind w:left="0" w:right="0" w:firstLine="0"/>
              <w:jc w:val="center"/>
              <w:rPr>
                <w:sz w:val="18"/>
                <w:szCs w:val="18"/>
              </w:rPr>
            </w:pPr>
            <w:r>
              <w:rPr>
                <w:b/>
                <w:bCs/>
                <w:color w:val="000000"/>
                <w:spacing w:val="0"/>
                <w:w w:val="100"/>
                <w:position w:val="0"/>
                <w:sz w:val="18"/>
                <w:szCs w:val="18"/>
              </w:rPr>
              <w:t>表决权 比例（%）</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注册地</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主营业务</w:t>
            </w:r>
          </w:p>
        </w:tc>
      </w:tr>
      <w:tr>
        <w:trPr>
          <w:trHeight w:val="384"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192" w:lineRule="exact"/>
              <w:ind w:left="140" w:right="0" w:firstLine="0"/>
              <w:jc w:val="left"/>
              <w:rPr>
                <w:sz w:val="14"/>
                <w:szCs w:val="14"/>
              </w:rPr>
            </w:pPr>
            <w:r>
              <w:rPr>
                <w:rFonts w:ascii="SimHei" w:eastAsia="SimHei" w:hAnsi="SimHei" w:cs="SimHei"/>
                <w:color w:val="000000"/>
                <w:spacing w:val="0"/>
                <w:w w:val="100"/>
                <w:position w:val="0"/>
                <w:sz w:val="14"/>
                <w:szCs w:val="14"/>
              </w:rPr>
              <w:t>同方恩欧凯（无锡）膜技术有限公 司</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50.00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50.00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江苏无锡</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0" w:right="0" w:firstLine="0"/>
              <w:jc w:val="left"/>
              <w:rPr>
                <w:sz w:val="14"/>
                <w:szCs w:val="14"/>
              </w:rPr>
            </w:pPr>
            <w:r>
              <w:rPr>
                <w:rFonts w:ascii="SimHei" w:eastAsia="SimHei" w:hAnsi="SimHei" w:cs="SimHei"/>
                <w:color w:val="000000"/>
                <w:spacing w:val="0"/>
                <w:w w:val="100"/>
                <w:position w:val="0"/>
                <w:sz w:val="14"/>
                <w:szCs w:val="14"/>
              </w:rPr>
              <w:t>环保用有机膜、膜组件及膜生产设备的研发与生产</w:t>
            </w:r>
          </w:p>
        </w:tc>
      </w:tr>
      <w:tr>
        <w:trPr>
          <w:trHeight w:val="30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廊坊清华同方神火科技有限公司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50.00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50.00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河北廊坊</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80" w:right="0" w:firstLine="0"/>
              <w:jc w:val="left"/>
              <w:rPr>
                <w:sz w:val="14"/>
                <w:szCs w:val="14"/>
              </w:rPr>
            </w:pPr>
            <w:r>
              <w:rPr>
                <w:rFonts w:ascii="SimHei" w:eastAsia="SimHei" w:hAnsi="SimHei" w:cs="SimHei"/>
                <w:color w:val="000000"/>
                <w:spacing w:val="0"/>
                <w:w w:val="100"/>
                <w:position w:val="0"/>
                <w:sz w:val="14"/>
                <w:szCs w:val="14"/>
              </w:rPr>
              <w:t>电子、通信、计算机软硬件，医疗仪器</w:t>
            </w:r>
          </w:p>
        </w:tc>
      </w:tr>
      <w:tr>
        <w:trPr>
          <w:trHeight w:val="259"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泰豪科技股份有限公司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20.67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20.67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江西南昌</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80" w:right="0" w:firstLine="0"/>
              <w:jc w:val="left"/>
              <w:rPr>
                <w:sz w:val="14"/>
                <w:szCs w:val="14"/>
              </w:rPr>
            </w:pPr>
            <w:r>
              <w:rPr>
                <w:rFonts w:ascii="SimHei" w:eastAsia="SimHei" w:hAnsi="SimHei" w:cs="SimHei"/>
                <w:color w:val="000000"/>
                <w:spacing w:val="0"/>
                <w:w w:val="100"/>
                <w:position w:val="0"/>
                <w:sz w:val="14"/>
                <w:szCs w:val="14"/>
              </w:rPr>
              <w:t>智能建筑电气、发电机及机组、装备信息产品</w:t>
            </w:r>
          </w:p>
        </w:tc>
      </w:tr>
      <w:tr>
        <w:trPr>
          <w:trHeight w:val="446"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北京同方电子商务有限公司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16.00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16.00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北京海淀</w:t>
            </w:r>
          </w:p>
        </w:tc>
        <w:tc>
          <w:tcPr>
            <w:tcBorders/>
            <w:shd w:val="clear" w:color="auto" w:fill="FFFFFF"/>
            <w:vAlign w:val="center"/>
          </w:tcPr>
          <w:p>
            <w:pPr>
              <w:pStyle w:val="Style32"/>
              <w:keepNext w:val="0"/>
              <w:keepLines w:val="0"/>
              <w:widowControl w:val="0"/>
              <w:shd w:val="clear" w:color="auto" w:fill="auto"/>
              <w:bidi w:val="0"/>
              <w:spacing w:before="0" w:after="0" w:line="206" w:lineRule="exact"/>
              <w:ind w:left="180" w:right="0" w:firstLine="0"/>
              <w:jc w:val="left"/>
              <w:rPr>
                <w:sz w:val="14"/>
                <w:szCs w:val="14"/>
              </w:rPr>
            </w:pPr>
            <w:r>
              <w:rPr>
                <w:rFonts w:ascii="SimHei" w:eastAsia="SimHei" w:hAnsi="SimHei" w:cs="SimHei"/>
                <w:color w:val="000000"/>
                <w:spacing w:val="0"/>
                <w:w w:val="100"/>
                <w:position w:val="0"/>
                <w:sz w:val="14"/>
                <w:szCs w:val="14"/>
              </w:rPr>
              <w:t>网络技术和计算机软硬件研发；投资咨询、国际经济 咨询、科技咨询、环保信息咨询、贸易信息咨询</w:t>
            </w:r>
          </w:p>
        </w:tc>
      </w:tr>
      <w:tr>
        <w:trPr>
          <w:trHeight w:val="26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吉林同方科贸有限责任公司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20.00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20.00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吉林长春</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80" w:right="0" w:firstLine="0"/>
              <w:jc w:val="left"/>
              <w:rPr>
                <w:sz w:val="14"/>
                <w:szCs w:val="14"/>
              </w:rPr>
            </w:pPr>
            <w:r>
              <w:rPr>
                <w:rFonts w:ascii="SimHei" w:eastAsia="SimHei" w:hAnsi="SimHei" w:cs="SimHei"/>
                <w:color w:val="000000"/>
                <w:spacing w:val="0"/>
                <w:w w:val="100"/>
                <w:position w:val="0"/>
                <w:sz w:val="14"/>
                <w:szCs w:val="14"/>
              </w:rPr>
              <w:t>计算机及信息产品、人环控制设备、仪器仪表</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北京中录同方文化传播有限公司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50.00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50.00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北京昌平</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80" w:right="0" w:firstLine="0"/>
              <w:jc w:val="left"/>
              <w:rPr>
                <w:sz w:val="14"/>
                <w:szCs w:val="14"/>
              </w:rPr>
            </w:pPr>
            <w:r>
              <w:rPr>
                <w:rFonts w:ascii="SimHei" w:eastAsia="SimHei" w:hAnsi="SimHei" w:cs="SimHei"/>
                <w:color w:val="000000"/>
                <w:spacing w:val="0"/>
                <w:w w:val="100"/>
                <w:position w:val="0"/>
                <w:sz w:val="14"/>
                <w:szCs w:val="14"/>
              </w:rPr>
              <w:t>音像制品、数字多媒体、宽频网络多媒体</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嘉融投资有限公司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50.00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50.00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上海浦东</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80" w:right="0" w:firstLine="0"/>
              <w:jc w:val="left"/>
              <w:rPr>
                <w:sz w:val="14"/>
                <w:szCs w:val="14"/>
              </w:rPr>
            </w:pPr>
            <w:r>
              <w:rPr>
                <w:rFonts w:ascii="SimHei" w:eastAsia="SimHei" w:hAnsi="SimHei" w:cs="SimHei"/>
                <w:color w:val="000000"/>
                <w:spacing w:val="0"/>
                <w:w w:val="100"/>
                <w:position w:val="0"/>
                <w:sz w:val="14"/>
                <w:szCs w:val="14"/>
              </w:rPr>
              <w:t>实业投资、创业投资、投资管理及相关咨询</w:t>
            </w:r>
          </w:p>
        </w:tc>
      </w:tr>
      <w:tr>
        <w:trPr>
          <w:trHeight w:val="480"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云南云电同方科技有限公司</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37.50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37.50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云南昆明</w:t>
            </w:r>
          </w:p>
        </w:tc>
        <w:tc>
          <w:tcPr>
            <w:tcBorders/>
            <w:shd w:val="clear" w:color="auto" w:fill="FFFFFF"/>
            <w:vAlign w:val="bottom"/>
          </w:tcPr>
          <w:p>
            <w:pPr>
              <w:pStyle w:val="Style32"/>
              <w:keepNext w:val="0"/>
              <w:keepLines w:val="0"/>
              <w:widowControl w:val="0"/>
              <w:shd w:val="clear" w:color="auto" w:fill="auto"/>
              <w:bidi w:val="0"/>
              <w:spacing w:before="0" w:after="80" w:line="240" w:lineRule="auto"/>
              <w:ind w:left="180" w:right="0" w:firstLine="0"/>
              <w:jc w:val="left"/>
              <w:rPr>
                <w:sz w:val="14"/>
                <w:szCs w:val="14"/>
              </w:rPr>
            </w:pPr>
            <w:r>
              <w:rPr>
                <w:color w:val="000000"/>
                <w:spacing w:val="0"/>
                <w:w w:val="100"/>
                <w:position w:val="0"/>
                <w:sz w:val="13"/>
                <w:szCs w:val="13"/>
              </w:rPr>
              <w:t>IT</w:t>
            </w:r>
            <w:r>
              <w:rPr>
                <w:rFonts w:ascii="SimHei" w:eastAsia="SimHei" w:hAnsi="SimHei" w:cs="SimHei"/>
                <w:color w:val="000000"/>
                <w:spacing w:val="0"/>
                <w:w w:val="100"/>
                <w:position w:val="0"/>
                <w:sz w:val="14"/>
                <w:szCs w:val="14"/>
              </w:rPr>
              <w:t>与电力高科技产品</w:t>
            </w:r>
          </w:p>
          <w:p>
            <w:pPr>
              <w:pStyle w:val="Style32"/>
              <w:keepNext w:val="0"/>
              <w:keepLines w:val="0"/>
              <w:widowControl w:val="0"/>
              <w:shd w:val="clear" w:color="auto" w:fill="auto"/>
              <w:bidi w:val="0"/>
              <w:spacing w:before="0" w:after="0" w:line="240" w:lineRule="auto"/>
              <w:ind w:left="180" w:right="0" w:firstLine="0"/>
              <w:jc w:val="left"/>
              <w:rPr>
                <w:sz w:val="14"/>
                <w:szCs w:val="14"/>
              </w:rPr>
            </w:pPr>
            <w:r>
              <w:rPr>
                <w:rFonts w:ascii="SimHei" w:eastAsia="SimHei" w:hAnsi="SimHei" w:cs="SimHei"/>
                <w:color w:val="000000"/>
                <w:spacing w:val="0"/>
                <w:w w:val="100"/>
                <w:position w:val="0"/>
                <w:sz w:val="14"/>
                <w:szCs w:val="14"/>
              </w:rPr>
              <w:t>环保工程咨询、设计、施工；施工总承包；洁净新能</w:t>
            </w:r>
          </w:p>
        </w:tc>
      </w:tr>
      <w:tr>
        <w:trPr>
          <w:trHeight w:val="42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同方环境股份有限公司</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31.50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31.50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北京海淀</w:t>
            </w:r>
          </w:p>
        </w:tc>
        <w:tc>
          <w:tcPr>
            <w:tcBorders/>
            <w:shd w:val="clear" w:color="auto" w:fill="FFFFFF"/>
            <w:vAlign w:val="center"/>
          </w:tcPr>
          <w:p>
            <w:pPr>
              <w:pStyle w:val="Style32"/>
              <w:keepNext w:val="0"/>
              <w:keepLines w:val="0"/>
              <w:widowControl w:val="0"/>
              <w:shd w:val="clear" w:color="auto" w:fill="auto"/>
              <w:bidi w:val="0"/>
              <w:spacing w:before="0" w:after="0" w:line="197" w:lineRule="exact"/>
              <w:ind w:left="180" w:right="0" w:firstLine="0"/>
              <w:jc w:val="left"/>
              <w:rPr>
                <w:sz w:val="14"/>
                <w:szCs w:val="14"/>
              </w:rPr>
            </w:pPr>
            <w:r>
              <w:rPr>
                <w:rFonts w:ascii="SimHei" w:eastAsia="SimHei" w:hAnsi="SimHei" w:cs="SimHei"/>
                <w:color w:val="000000"/>
                <w:spacing w:val="0"/>
                <w:w w:val="100"/>
                <w:position w:val="0"/>
                <w:sz w:val="14"/>
                <w:szCs w:val="14"/>
              </w:rPr>
              <w:t>源发电与环境保护技术、工程的研究、设计、开发、 转让、咨询、引进和服务等</w:t>
            </w:r>
          </w:p>
        </w:tc>
      </w:tr>
      <w:tr>
        <w:trPr>
          <w:trHeight w:val="26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同方投资有限公司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36.3636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36.3636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山东潍坊</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80" w:right="0" w:firstLine="0"/>
              <w:jc w:val="left"/>
              <w:rPr>
                <w:sz w:val="14"/>
                <w:szCs w:val="14"/>
              </w:rPr>
            </w:pPr>
            <w:r>
              <w:rPr>
                <w:rFonts w:ascii="SimHei" w:eastAsia="SimHei" w:hAnsi="SimHei" w:cs="SimHei"/>
                <w:color w:val="000000"/>
                <w:spacing w:val="0"/>
                <w:w w:val="100"/>
                <w:position w:val="0"/>
                <w:sz w:val="14"/>
                <w:szCs w:val="14"/>
              </w:rPr>
              <w:t>项目投资及管理、咨询服务</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北京同方易豪科技有限公司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22.98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32.25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北京海淀</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80" w:right="0" w:firstLine="0"/>
              <w:jc w:val="left"/>
              <w:rPr>
                <w:sz w:val="14"/>
                <w:szCs w:val="14"/>
              </w:rPr>
            </w:pPr>
            <w:r>
              <w:rPr>
                <w:rFonts w:ascii="SimHei" w:eastAsia="SimHei" w:hAnsi="SimHei" w:cs="SimHei"/>
                <w:color w:val="000000"/>
                <w:spacing w:val="0"/>
                <w:w w:val="100"/>
                <w:position w:val="0"/>
                <w:sz w:val="14"/>
                <w:szCs w:val="14"/>
              </w:rPr>
              <w:t>酒店宽带互联网与互动数字电视系统解决方案</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北京亚仕同方科技有限公司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49.9999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49.9999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北京海淀</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80" w:right="0" w:firstLine="0"/>
              <w:jc w:val="left"/>
              <w:rPr>
                <w:sz w:val="14"/>
                <w:szCs w:val="14"/>
              </w:rPr>
            </w:pPr>
            <w:r>
              <w:rPr>
                <w:color w:val="000000"/>
                <w:spacing w:val="0"/>
                <w:w w:val="100"/>
                <w:position w:val="0"/>
                <w:sz w:val="13"/>
                <w:szCs w:val="13"/>
              </w:rPr>
              <w:t>RFID</w:t>
            </w:r>
            <w:r>
              <w:rPr>
                <w:rFonts w:ascii="SimHei" w:eastAsia="SimHei" w:hAnsi="SimHei" w:cs="SimHei"/>
                <w:color w:val="000000"/>
                <w:spacing w:val="0"/>
                <w:w w:val="100"/>
                <w:position w:val="0"/>
                <w:sz w:val="14"/>
                <w:szCs w:val="14"/>
              </w:rPr>
              <w:t>电子标签识别技术产品</w:t>
            </w:r>
          </w:p>
        </w:tc>
      </w:tr>
      <w:tr>
        <w:trPr>
          <w:trHeight w:val="26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同方泰豪动漫产业投资有限公司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40.00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40.00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江西南昌</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80" w:right="0" w:firstLine="0"/>
              <w:jc w:val="left"/>
              <w:rPr>
                <w:sz w:val="14"/>
                <w:szCs w:val="14"/>
              </w:rPr>
            </w:pPr>
            <w:r>
              <w:rPr>
                <w:rFonts w:ascii="SimHei" w:eastAsia="SimHei" w:hAnsi="SimHei" w:cs="SimHei"/>
                <w:color w:val="000000"/>
                <w:spacing w:val="0"/>
                <w:w w:val="100"/>
                <w:position w:val="0"/>
                <w:sz w:val="14"/>
                <w:szCs w:val="14"/>
              </w:rPr>
              <w:t>动漫形象及相关衍生产品开发、生产、经营</w:t>
            </w:r>
          </w:p>
        </w:tc>
      </w:tr>
      <w:tr>
        <w:trPr>
          <w:trHeight w:val="42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重庆同方合志科技有限公司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40.00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40.00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重庆北新</w:t>
            </w:r>
          </w:p>
        </w:tc>
        <w:tc>
          <w:tcPr>
            <w:tcBorders/>
            <w:shd w:val="clear" w:color="auto" w:fill="FFFFFF"/>
            <w:vAlign w:val="bottom"/>
          </w:tcPr>
          <w:p>
            <w:pPr>
              <w:pStyle w:val="Style32"/>
              <w:keepNext w:val="0"/>
              <w:keepLines w:val="0"/>
              <w:widowControl w:val="0"/>
              <w:shd w:val="clear" w:color="auto" w:fill="auto"/>
              <w:bidi w:val="0"/>
              <w:spacing w:before="0" w:after="0" w:line="206" w:lineRule="exact"/>
              <w:ind w:left="180" w:right="0" w:firstLine="0"/>
              <w:jc w:val="left"/>
              <w:rPr>
                <w:sz w:val="14"/>
                <w:szCs w:val="14"/>
              </w:rPr>
            </w:pPr>
            <w:r>
              <w:rPr>
                <w:rFonts w:ascii="SimHei" w:eastAsia="SimHei" w:hAnsi="SimHei" w:cs="SimHei"/>
                <w:color w:val="000000"/>
                <w:spacing w:val="0"/>
                <w:w w:val="100"/>
                <w:position w:val="0"/>
                <w:sz w:val="14"/>
                <w:szCs w:val="14"/>
              </w:rPr>
              <w:t>通信设备器材、嵌入式电子系统、计算机软硬件的开 发、产销与技术服务</w:t>
            </w:r>
          </w:p>
        </w:tc>
      </w:tr>
      <w:tr>
        <w:trPr>
          <w:trHeight w:val="427" w:hRule="exact"/>
        </w:trPr>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000000"/>
                <w:spacing w:val="0"/>
                <w:w w:val="100"/>
                <w:position w:val="0"/>
                <w:sz w:val="14"/>
                <w:szCs w:val="14"/>
              </w:rPr>
              <w:t>北京辰安科技股份有限公司</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11.25</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11.25</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北京海淀</w:t>
            </w:r>
          </w:p>
        </w:tc>
        <w:tc>
          <w:tcPr>
            <w:tcBorders>
              <w:bottom w:val="single" w:sz="4"/>
            </w:tcBorders>
            <w:shd w:val="clear" w:color="auto" w:fill="FFFFFF"/>
            <w:vAlign w:val="top"/>
          </w:tcPr>
          <w:p>
            <w:pPr>
              <w:pStyle w:val="Style32"/>
              <w:keepNext w:val="0"/>
              <w:keepLines w:val="0"/>
              <w:widowControl w:val="0"/>
              <w:shd w:val="clear" w:color="auto" w:fill="auto"/>
              <w:bidi w:val="0"/>
              <w:spacing w:before="0" w:after="0" w:line="202" w:lineRule="exact"/>
              <w:ind w:left="180" w:right="0" w:firstLine="0"/>
              <w:jc w:val="left"/>
              <w:rPr>
                <w:sz w:val="14"/>
                <w:szCs w:val="14"/>
              </w:rPr>
            </w:pPr>
            <w:r>
              <w:rPr>
                <w:rFonts w:ascii="SimHei" w:eastAsia="SimHei" w:hAnsi="SimHei" w:cs="SimHei"/>
                <w:color w:val="000000"/>
                <w:spacing w:val="0"/>
                <w:w w:val="100"/>
                <w:position w:val="0"/>
                <w:sz w:val="14"/>
                <w:szCs w:val="14"/>
              </w:rPr>
              <w:t>公共安全应急装备、辐射检测仪器仪表及相关计算机 软硬件研发、生产、销售</w:t>
            </w:r>
          </w:p>
        </w:tc>
      </w:tr>
    </w:tbl>
    <w:p>
      <w:pPr>
        <w:widowControl w:val="0"/>
        <w:spacing w:after="79" w:line="1" w:lineRule="exact"/>
      </w:pPr>
    </w:p>
    <w:p>
      <w:pPr>
        <w:pStyle w:val="Style52"/>
        <w:keepNext/>
        <w:keepLines/>
        <w:widowControl w:val="0"/>
        <w:shd w:val="clear" w:color="auto" w:fill="auto"/>
        <w:bidi w:val="0"/>
        <w:spacing w:before="0" w:after="120" w:line="240" w:lineRule="auto"/>
        <w:ind w:left="1100" w:right="0" w:firstLine="0"/>
        <w:jc w:val="left"/>
      </w:pPr>
      <w:bookmarkStart w:id="1218" w:name="bookmark1218"/>
      <w:bookmarkStart w:id="1219" w:name="bookmark1219"/>
      <w:bookmarkStart w:id="1220" w:name="bookmark1220"/>
      <w:bookmarkStart w:id="1221" w:name="bookmark1221"/>
      <w:r>
        <w:rPr>
          <w:b/>
          <w:bCs/>
          <w:color w:val="000000"/>
          <w:spacing w:val="0"/>
          <w:w w:val="100"/>
          <w:position w:val="0"/>
        </w:rPr>
        <w:t>（</w:t>
      </w:r>
      <w:bookmarkEnd w:id="1220"/>
      <w:r>
        <w:rPr>
          <w:b/>
          <w:bCs/>
          <w:color w:val="000000"/>
          <w:spacing w:val="0"/>
          <w:w w:val="100"/>
          <w:position w:val="0"/>
        </w:rPr>
        <w:t>4）</w:t>
      </w:r>
      <w:r>
        <w:rPr>
          <w:color w:val="000000"/>
          <w:spacing w:val="0"/>
          <w:w w:val="100"/>
          <w:position w:val="0"/>
        </w:rPr>
        <w:t>长期股权投资减值准备</w:t>
      </w:r>
      <w:bookmarkEnd w:id="1218"/>
      <w:bookmarkEnd w:id="1219"/>
      <w:bookmarkEnd w:id="1221"/>
      <w:r>
        <w:br w:type="page"/>
      </w:r>
    </w:p>
    <w:tbl>
      <w:tblPr>
        <w:tblOverlap w:val="never"/>
        <w:jc w:val="center"/>
        <w:tblLayout w:type="fixed"/>
      </w:tblPr>
      <w:tblGrid>
        <w:gridCol w:w="1834"/>
        <w:gridCol w:w="1810"/>
        <w:gridCol w:w="1584"/>
        <w:gridCol w:w="1800"/>
        <w:gridCol w:w="840"/>
        <w:gridCol w:w="1397"/>
      </w:tblGrid>
      <w:tr>
        <w:trPr>
          <w:trHeight w:val="250" w:hRule="exact"/>
        </w:trPr>
        <w:tc>
          <w:tcPr>
            <w:vMerge w:val="restart"/>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被投资单位名称</w:t>
            </w:r>
          </w:p>
        </w:tc>
        <w:tc>
          <w:tcPr>
            <w:vMerge w:val="restart"/>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年初金额</w:t>
            </w:r>
          </w:p>
        </w:tc>
        <w:tc>
          <w:tcPr>
            <w:vMerge w:val="restart"/>
            <w:tcBorders>
              <w:top w:val="single" w:sz="4"/>
            </w:tcBorders>
            <w:shd w:val="clear" w:color="auto" w:fill="FFFFFF"/>
            <w:vAlign w:val="center"/>
          </w:tcPr>
          <w:p>
            <w:pPr>
              <w:pStyle w:val="Style32"/>
              <w:keepNext w:val="0"/>
              <w:keepLines w:val="0"/>
              <w:widowControl w:val="0"/>
              <w:shd w:val="clear" w:color="auto" w:fill="auto"/>
              <w:tabs>
                <w:tab w:pos="1330" w:val="left"/>
              </w:tabs>
              <w:bidi w:val="0"/>
              <w:spacing w:before="0" w:after="0" w:line="240" w:lineRule="auto"/>
              <w:ind w:left="0" w:right="0" w:firstLine="240"/>
              <w:jc w:val="left"/>
              <w:rPr>
                <w:sz w:val="18"/>
                <w:szCs w:val="18"/>
              </w:rPr>
            </w:pPr>
            <w:r>
              <w:rPr>
                <w:b/>
                <w:bCs/>
                <w:color w:val="000000"/>
                <w:spacing w:val="0"/>
                <w:w w:val="100"/>
                <w:position w:val="0"/>
                <w:sz w:val="18"/>
                <w:szCs w:val="18"/>
              </w:rPr>
              <w:t>本年增加</w:t>
              <w:tab/>
              <w:t>—</w:t>
            </w:r>
          </w:p>
        </w:tc>
        <w:tc>
          <w:tcPr>
            <w:gridSpan w:val="2"/>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本年减少</w:t>
            </w:r>
          </w:p>
        </w:tc>
        <w:tc>
          <w:tcPr>
            <w:vMerge w:val="restart"/>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年末金额</w:t>
            </w:r>
          </w:p>
        </w:tc>
      </w:tr>
      <w:tr>
        <w:trPr>
          <w:trHeight w:val="269"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gridSpan w:val="2"/>
            <w:tcBorders>
              <w:top w:val="single" w:sz="4"/>
            </w:tcBorders>
            <w:shd w:val="clear" w:color="auto" w:fill="FFFFFF"/>
            <w:vAlign w:val="center"/>
          </w:tcPr>
          <w:p>
            <w:pPr>
              <w:pStyle w:val="Style32"/>
              <w:keepNext w:val="0"/>
              <w:keepLines w:val="0"/>
              <w:widowControl w:val="0"/>
              <w:shd w:val="clear" w:color="auto" w:fill="auto"/>
              <w:tabs>
                <w:tab w:pos="1486" w:val="left"/>
              </w:tabs>
              <w:bidi w:val="0"/>
              <w:spacing w:before="0" w:after="0" w:line="240" w:lineRule="auto"/>
              <w:ind w:left="0" w:right="0" w:firstLine="300"/>
              <w:jc w:val="left"/>
              <w:rPr>
                <w:sz w:val="18"/>
                <w:szCs w:val="18"/>
              </w:rPr>
            </w:pPr>
            <w:r>
              <w:rPr>
                <w:b/>
                <w:bCs/>
                <w:color w:val="000000"/>
                <w:spacing w:val="0"/>
                <w:w w:val="100"/>
                <w:position w:val="0"/>
                <w:sz w:val="18"/>
                <w:szCs w:val="18"/>
              </w:rPr>
              <w:t>转回</w:t>
              <w:tab/>
              <w:t>其他转出</w:t>
            </w:r>
          </w:p>
        </w:tc>
        <w:tc>
          <w:tcPr>
            <w:vMerge/>
            <w:tcBorders/>
            <w:shd w:val="clear" w:color="auto" w:fill="FFFFFF"/>
            <w:vAlign w:val="center"/>
          </w:tcPr>
          <w:p>
            <w:pPr/>
          </w:p>
        </w:tc>
      </w:tr>
      <w:tr>
        <w:trPr>
          <w:trHeight w:val="293"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清芯光电有限公司</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45,757,599.40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45,757,599.40</w:t>
            </w:r>
          </w:p>
        </w:tc>
      </w:tr>
      <w:tr>
        <w:trPr>
          <w:trHeight w:val="307"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45,757,599.40</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left"/>
              <w:rPr>
                <w:sz w:val="16"/>
                <w:szCs w:val="16"/>
              </w:rPr>
            </w:pPr>
            <w:r>
              <w:rPr>
                <w:b/>
                <w:bCs/>
                <w:color w:val="000000"/>
                <w:spacing w:val="0"/>
                <w:w w:val="100"/>
                <w:position w:val="0"/>
                <w:sz w:val="16"/>
                <w:szCs w:val="16"/>
              </w:rPr>
              <w:t xml:space="preserve">0. </w:t>
            </w:r>
            <w:r>
              <w:rPr>
                <w:b/>
                <w:bCs/>
                <w:color w:val="000000"/>
                <w:spacing w:val="0"/>
                <w:w w:val="100"/>
                <w:position w:val="0"/>
                <w:sz w:val="16"/>
                <w:szCs w:val="16"/>
              </w:rPr>
              <w:t>00</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 xml:space="preserve">0. </w:t>
            </w:r>
            <w:r>
              <w:rPr>
                <w:b/>
                <w:bCs/>
                <w:color w:val="000000"/>
                <w:spacing w:val="0"/>
                <w:w w:val="100"/>
                <w:position w:val="0"/>
                <w:sz w:val="16"/>
                <w:szCs w:val="16"/>
              </w:rPr>
              <w:t>00</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 xml:space="preserve">0. </w:t>
            </w:r>
            <w:r>
              <w:rPr>
                <w:b/>
                <w:bCs/>
                <w:color w:val="000000"/>
                <w:spacing w:val="0"/>
                <w:w w:val="100"/>
                <w:position w:val="0"/>
                <w:sz w:val="16"/>
                <w:szCs w:val="16"/>
              </w:rPr>
              <w:t>00</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 xml:space="preserve">45,757, </w:t>
            </w:r>
            <w:r>
              <w:rPr>
                <w:b/>
                <w:bCs/>
                <w:color w:val="000000"/>
                <w:spacing w:val="0"/>
                <w:w w:val="100"/>
                <w:position w:val="0"/>
                <w:sz w:val="16"/>
                <w:szCs w:val="16"/>
              </w:rPr>
              <w:t xml:space="preserve">599. </w:t>
            </w:r>
            <w:r>
              <w:rPr>
                <w:b/>
                <w:bCs/>
                <w:color w:val="000000"/>
                <w:spacing w:val="0"/>
                <w:w w:val="100"/>
                <w:position w:val="0"/>
                <w:sz w:val="16"/>
                <w:szCs w:val="16"/>
              </w:rPr>
              <w:t>40</w:t>
            </w:r>
          </w:p>
        </w:tc>
      </w:tr>
    </w:tbl>
    <w:p>
      <w:pPr>
        <w:widowControl w:val="0"/>
        <w:spacing w:after="79" w:line="1" w:lineRule="exact"/>
      </w:pPr>
    </w:p>
    <w:p>
      <w:pPr>
        <w:pStyle w:val="Style52"/>
        <w:keepNext/>
        <w:keepLines/>
        <w:widowControl w:val="0"/>
        <w:numPr>
          <w:ilvl w:val="0"/>
          <w:numId w:val="103"/>
        </w:numPr>
        <w:pBdr>
          <w:top w:val="single" w:sz="4" w:space="0" w:color="auto"/>
        </w:pBdr>
        <w:shd w:val="clear" w:color="auto" w:fill="auto"/>
        <w:bidi w:val="0"/>
        <w:spacing w:before="0" w:after="160" w:line="240" w:lineRule="auto"/>
        <w:ind w:left="1100" w:right="0" w:firstLine="0"/>
        <w:jc w:val="left"/>
      </w:pPr>
      <w:bookmarkStart w:id="1222" w:name="bookmark1222"/>
      <w:bookmarkStart w:id="1223" w:name="bookmark1223"/>
      <w:bookmarkStart w:id="1224" w:name="bookmark1224"/>
      <w:bookmarkStart w:id="1225" w:name="bookmark1225"/>
      <w:bookmarkEnd w:id="1224"/>
      <w:r>
        <w:rPr>
          <w:color w:val="000000"/>
          <w:spacing w:val="0"/>
          <w:w w:val="100"/>
          <w:position w:val="0"/>
        </w:rPr>
        <w:t>营业收入、营业成本</w:t>
      </w:r>
      <w:bookmarkEnd w:id="1222"/>
      <w:bookmarkEnd w:id="1223"/>
      <w:bookmarkEnd w:id="1225"/>
    </w:p>
    <w:tbl>
      <w:tblPr>
        <w:tblOverlap w:val="never"/>
        <w:jc w:val="center"/>
        <w:tblLayout w:type="fixed"/>
      </w:tblPr>
      <w:tblGrid>
        <w:gridCol w:w="4541"/>
        <w:gridCol w:w="3010"/>
        <w:gridCol w:w="1944"/>
      </w:tblGrid>
      <w:tr>
        <w:trPr>
          <w:trHeight w:val="283"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rPr>
                <w:sz w:val="18"/>
                <w:szCs w:val="18"/>
              </w:rPr>
            </w:pPr>
            <w:r>
              <w:rPr>
                <w:b/>
                <w:bCs/>
                <w:color w:val="000000"/>
                <w:spacing w:val="0"/>
                <w:w w:val="100"/>
                <w:position w:val="0"/>
                <w:sz w:val="18"/>
                <w:szCs w:val="18"/>
              </w:rPr>
              <w:t>上年金额</w:t>
            </w:r>
          </w:p>
        </w:tc>
      </w:tr>
      <w:tr>
        <w:trPr>
          <w:trHeight w:val="259"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主营业务收入</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8,231,574,470.07</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7,771,506,369.67</w:t>
            </w:r>
          </w:p>
        </w:tc>
      </w:tr>
      <w:tr>
        <w:trPr>
          <w:trHeight w:val="259"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其他业务收入</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140,246,240.99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128,543,507.92</w:t>
            </w:r>
          </w:p>
        </w:tc>
      </w:tr>
      <w:tr>
        <w:trPr>
          <w:trHeight w:val="274"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both"/>
              <w:rPr>
                <w:sz w:val="16"/>
                <w:szCs w:val="16"/>
              </w:rPr>
            </w:pPr>
            <w:r>
              <w:rPr>
                <w:b/>
                <w:bCs/>
                <w:color w:val="000000"/>
                <w:spacing w:val="0"/>
                <w:w w:val="100"/>
                <w:position w:val="0"/>
                <w:sz w:val="16"/>
                <w:szCs w:val="16"/>
              </w:rPr>
              <w:t xml:space="preserve">8, </w:t>
            </w:r>
            <w:r>
              <w:rPr>
                <w:b/>
                <w:bCs/>
                <w:color w:val="000000"/>
                <w:spacing w:val="0"/>
                <w:w w:val="100"/>
                <w:position w:val="0"/>
                <w:sz w:val="16"/>
                <w:szCs w:val="16"/>
              </w:rPr>
              <w:t>371,820,711.06</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6"/>
                <w:szCs w:val="16"/>
              </w:rPr>
            </w:pPr>
            <w:r>
              <w:rPr>
                <w:b/>
                <w:bCs/>
                <w:color w:val="000000"/>
                <w:spacing w:val="0"/>
                <w:w w:val="100"/>
                <w:position w:val="0"/>
                <w:sz w:val="16"/>
                <w:szCs w:val="16"/>
              </w:rPr>
              <w:t xml:space="preserve">7, 900, </w:t>
            </w:r>
            <w:r>
              <w:rPr>
                <w:b/>
                <w:bCs/>
                <w:color w:val="000000"/>
                <w:spacing w:val="0"/>
                <w:w w:val="100"/>
                <w:position w:val="0"/>
                <w:sz w:val="16"/>
                <w:szCs w:val="16"/>
              </w:rPr>
              <w:t xml:space="preserve">049,877. </w:t>
            </w:r>
            <w:r>
              <w:rPr>
                <w:b/>
                <w:bCs/>
                <w:color w:val="000000"/>
                <w:spacing w:val="0"/>
                <w:w w:val="100"/>
                <w:position w:val="0"/>
                <w:sz w:val="16"/>
                <w:szCs w:val="16"/>
              </w:rPr>
              <w:t>59</w:t>
            </w:r>
          </w:p>
        </w:tc>
      </w:tr>
      <w:tr>
        <w:trPr>
          <w:trHeight w:val="28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前</w:t>
            </w:r>
            <w:r>
              <w:rPr>
                <w:color w:val="000000"/>
                <w:spacing w:val="0"/>
                <w:w w:val="100"/>
                <w:position w:val="0"/>
                <w:sz w:val="16"/>
                <w:szCs w:val="16"/>
              </w:rPr>
              <w:t>5</w:t>
            </w:r>
            <w:r>
              <w:rPr>
                <w:color w:val="000000"/>
                <w:spacing w:val="0"/>
                <w:w w:val="100"/>
                <w:position w:val="0"/>
                <w:sz w:val="18"/>
                <w:szCs w:val="18"/>
              </w:rPr>
              <w:t>名客户销售额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1,415,135,349.12</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1,609,119,755.60</w:t>
            </w:r>
          </w:p>
        </w:tc>
      </w:tr>
      <w:tr>
        <w:trPr>
          <w:trHeight w:val="283"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所占比例</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80" w:right="0" w:firstLine="0"/>
              <w:jc w:val="both"/>
              <w:rPr>
                <w:sz w:val="16"/>
                <w:szCs w:val="16"/>
              </w:rPr>
            </w:pPr>
            <w:r>
              <w:rPr>
                <w:color w:val="000000"/>
                <w:spacing w:val="0"/>
                <w:w w:val="100"/>
                <w:position w:val="0"/>
                <w:sz w:val="16"/>
                <w:szCs w:val="16"/>
              </w:rPr>
              <w:t>16.90%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20.37%</w:t>
            </w:r>
          </w:p>
        </w:tc>
      </w:tr>
      <w:tr>
        <w:trPr>
          <w:trHeight w:val="274"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主营业务成本</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7,677,102,239.96</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7,131,593,601.88</w:t>
            </w:r>
          </w:p>
        </w:tc>
      </w:tr>
      <w:tr>
        <w:trPr>
          <w:trHeight w:val="25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其他业务成本</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560" w:firstLine="0"/>
              <w:jc w:val="right"/>
              <w:rPr>
                <w:sz w:val="16"/>
                <w:szCs w:val="16"/>
              </w:rPr>
            </w:pPr>
            <w:r>
              <w:rPr>
                <w:color w:val="000000"/>
                <w:spacing w:val="0"/>
                <w:w w:val="100"/>
                <w:position w:val="0"/>
                <w:sz w:val="16"/>
                <w:szCs w:val="16"/>
              </w:rPr>
              <w:t>51,302,772.65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54,101,965.79</w:t>
            </w:r>
          </w:p>
        </w:tc>
      </w:tr>
      <w:tr>
        <w:trPr>
          <w:trHeight w:val="27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80"/>
              <w:jc w:val="both"/>
              <w:rPr>
                <w:sz w:val="16"/>
                <w:szCs w:val="16"/>
              </w:rPr>
            </w:pPr>
            <w:r>
              <w:rPr>
                <w:b/>
                <w:bCs/>
                <w:color w:val="000000"/>
                <w:spacing w:val="0"/>
                <w:w w:val="100"/>
                <w:position w:val="0"/>
                <w:sz w:val="16"/>
                <w:szCs w:val="16"/>
              </w:rPr>
              <w:t xml:space="preserve">7, 728, </w:t>
            </w:r>
            <w:r>
              <w:rPr>
                <w:b/>
                <w:bCs/>
                <w:color w:val="000000"/>
                <w:spacing w:val="0"/>
                <w:w w:val="100"/>
                <w:position w:val="0"/>
                <w:sz w:val="16"/>
                <w:szCs w:val="16"/>
              </w:rPr>
              <w:t>405,012.61</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6"/>
                <w:szCs w:val="16"/>
              </w:rPr>
            </w:pPr>
            <w:r>
              <w:rPr>
                <w:b/>
                <w:bCs/>
                <w:color w:val="000000"/>
                <w:spacing w:val="0"/>
                <w:w w:val="100"/>
                <w:position w:val="0"/>
                <w:sz w:val="16"/>
                <w:szCs w:val="16"/>
              </w:rPr>
              <w:t xml:space="preserve">7, 185, </w:t>
            </w:r>
            <w:r>
              <w:rPr>
                <w:b/>
                <w:bCs/>
                <w:color w:val="000000"/>
                <w:spacing w:val="0"/>
                <w:w w:val="100"/>
                <w:position w:val="0"/>
                <w:sz w:val="16"/>
                <w:szCs w:val="16"/>
              </w:rPr>
              <w:t xml:space="preserve">695,567. </w:t>
            </w:r>
            <w:r>
              <w:rPr>
                <w:b/>
                <w:bCs/>
                <w:color w:val="000000"/>
                <w:spacing w:val="0"/>
                <w:w w:val="100"/>
                <w:position w:val="0"/>
                <w:sz w:val="16"/>
                <w:szCs w:val="16"/>
              </w:rPr>
              <w:t>6</w:t>
            </w:r>
            <w:r>
              <w:rPr>
                <w:color w:val="000000"/>
                <w:spacing w:val="0"/>
                <w:w w:val="100"/>
                <w:position w:val="0"/>
                <w:sz w:val="16"/>
                <w:szCs w:val="16"/>
              </w:rPr>
              <w:t>7</w:t>
            </w:r>
          </w:p>
        </w:tc>
      </w:tr>
      <w:tr>
        <w:trPr>
          <w:trHeight w:val="42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5.</w:t>
            </w:r>
            <w:r>
              <w:rPr>
                <w:color w:val="000000"/>
                <w:spacing w:val="0"/>
                <w:w w:val="100"/>
                <w:position w:val="0"/>
                <w:sz w:val="20"/>
                <w:szCs w:val="20"/>
              </w:rPr>
              <w:t>投资收益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1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(1)</w:t>
            </w:r>
            <w:r>
              <w:rPr>
                <w:color w:val="000000"/>
                <w:spacing w:val="0"/>
                <w:w w:val="100"/>
                <w:position w:val="0"/>
                <w:sz w:val="20"/>
                <w:szCs w:val="20"/>
              </w:rPr>
              <w:t>投资收益来源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上年金额</w:t>
            </w:r>
          </w:p>
        </w:tc>
      </w:tr>
      <w:tr>
        <w:trPr>
          <w:trHeight w:val="278"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成本法核算的长期股权投资收益</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354,288,111.01</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164,753,500.00</w:t>
            </w:r>
          </w:p>
        </w:tc>
      </w:tr>
      <w:tr>
        <w:trPr>
          <w:trHeight w:val="254"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权益法核算的长期股权投资收益</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71,289,730.74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86,653,645.90</w:t>
            </w:r>
          </w:p>
        </w:tc>
      </w:tr>
      <w:tr>
        <w:trPr>
          <w:trHeight w:val="254"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处置长期股权投资产生的投资收益</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-2,645,439.57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41,790,813.58</w:t>
            </w:r>
          </w:p>
        </w:tc>
      </w:tr>
      <w:tr>
        <w:trPr>
          <w:trHeight w:val="259"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持有交易性金融资产期间取得的投资收益</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511,111.54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254"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处置交易性金融资产取得的投资收益</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655,714,666.87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-17,029.52</w:t>
            </w:r>
          </w:p>
        </w:tc>
      </w:tr>
      <w:tr>
        <w:trPr>
          <w:trHeight w:val="259"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持有可供出售金融资产期间取得的投资收益</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274,470.40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114,362.60</w:t>
            </w:r>
          </w:p>
        </w:tc>
      </w:tr>
      <w:tr>
        <w:trPr>
          <w:trHeight w:val="250"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委托贷款收益</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4,045,171.25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5,306,890.00</w:t>
            </w:r>
          </w:p>
        </w:tc>
      </w:tr>
      <w:tr>
        <w:trPr>
          <w:trHeight w:val="283"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left"/>
              <w:rPr>
                <w:sz w:val="16"/>
                <w:szCs w:val="16"/>
              </w:rPr>
            </w:pPr>
            <w:r>
              <w:rPr>
                <w:b/>
                <w:bCs/>
                <w:color w:val="000000"/>
                <w:spacing w:val="0"/>
                <w:w w:val="100"/>
                <w:position w:val="0"/>
                <w:sz w:val="16"/>
                <w:szCs w:val="16"/>
              </w:rPr>
              <w:t>1,083,477,822.24</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6"/>
                <w:szCs w:val="16"/>
              </w:rPr>
            </w:pPr>
            <w:r>
              <w:rPr>
                <w:b/>
                <w:bCs/>
                <w:color w:val="000000"/>
                <w:spacing w:val="0"/>
                <w:w w:val="100"/>
                <w:position w:val="0"/>
                <w:sz w:val="16"/>
                <w:szCs w:val="16"/>
              </w:rPr>
              <w:t xml:space="preserve">298, </w:t>
            </w:r>
            <w:r>
              <w:rPr>
                <w:b/>
                <w:bCs/>
                <w:color w:val="000000"/>
                <w:spacing w:val="0"/>
                <w:w w:val="100"/>
                <w:position w:val="0"/>
                <w:sz w:val="16"/>
                <w:szCs w:val="16"/>
              </w:rPr>
              <w:t xml:space="preserve">602, 182. </w:t>
            </w:r>
            <w:r>
              <w:rPr>
                <w:b/>
                <w:bCs/>
                <w:color w:val="000000"/>
                <w:spacing w:val="0"/>
                <w:w w:val="100"/>
                <w:position w:val="0"/>
                <w:sz w:val="16"/>
                <w:szCs w:val="16"/>
              </w:rPr>
              <w:t>56</w:t>
            </w:r>
          </w:p>
        </w:tc>
      </w:tr>
    </w:tbl>
    <w:p>
      <w:pPr>
        <w:widowControl w:val="0"/>
        <w:spacing w:after="79" w:line="1" w:lineRule="exact"/>
      </w:pPr>
    </w:p>
    <w:p>
      <w:pPr>
        <w:pStyle w:val="Style52"/>
        <w:keepNext/>
        <w:keepLines/>
        <w:widowControl w:val="0"/>
        <w:shd w:val="clear" w:color="auto" w:fill="auto"/>
        <w:bidi w:val="0"/>
        <w:spacing w:before="0" w:after="160" w:line="240" w:lineRule="auto"/>
        <w:ind w:left="1100" w:right="0" w:firstLine="0"/>
        <w:jc w:val="left"/>
      </w:pPr>
      <w:bookmarkStart w:id="1226" w:name="bookmark1226"/>
      <w:bookmarkStart w:id="1227" w:name="bookmark1227"/>
      <w:bookmarkStart w:id="1228" w:name="bookmark1228"/>
      <w:r>
        <w:rPr>
          <w:b/>
          <w:bCs/>
          <w:color w:val="000000"/>
          <w:spacing w:val="0"/>
          <w:w w:val="100"/>
          <w:position w:val="0"/>
        </w:rPr>
        <w:t>(2)</w:t>
      </w:r>
      <w:r>
        <w:rPr>
          <w:color w:val="000000"/>
          <w:spacing w:val="0"/>
          <w:w w:val="100"/>
          <w:position w:val="0"/>
        </w:rPr>
        <w:t>成本法核算的长期股权投资收益</w:t>
      </w:r>
      <w:bookmarkEnd w:id="1226"/>
      <w:bookmarkEnd w:id="1227"/>
      <w:bookmarkEnd w:id="1228"/>
    </w:p>
    <w:tbl>
      <w:tblPr>
        <w:tblOverlap w:val="never"/>
        <w:jc w:val="center"/>
        <w:tblLayout w:type="fixed"/>
      </w:tblPr>
      <w:tblGrid>
        <w:gridCol w:w="4114"/>
        <w:gridCol w:w="3533"/>
        <w:gridCol w:w="1848"/>
      </w:tblGrid>
      <w:tr>
        <w:trPr>
          <w:trHeight w:val="326"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440" w:firstLine="0"/>
              <w:jc w:val="right"/>
              <w:rPr>
                <w:sz w:val="18"/>
                <w:szCs w:val="18"/>
              </w:rPr>
            </w:pPr>
            <w:r>
              <w:rPr>
                <w:b/>
                <w:bCs/>
                <w:color w:val="000000"/>
                <w:spacing w:val="0"/>
                <w:w w:val="100"/>
                <w:position w:val="0"/>
                <w:sz w:val="18"/>
                <w:szCs w:val="18"/>
              </w:rPr>
              <w:t>本年金额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上年金额</w:t>
            </w:r>
          </w:p>
        </w:tc>
      </w:tr>
      <w:tr>
        <w:trPr>
          <w:trHeight w:val="346"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同方威视技术股份有限公司</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00" w:right="0" w:firstLine="0"/>
              <w:jc w:val="left"/>
              <w:rPr>
                <w:sz w:val="16"/>
                <w:szCs w:val="16"/>
              </w:rPr>
            </w:pPr>
            <w:r>
              <w:rPr>
                <w:color w:val="000000"/>
                <w:spacing w:val="0"/>
                <w:w w:val="100"/>
                <w:position w:val="0"/>
                <w:sz w:val="16"/>
                <w:szCs w:val="16"/>
              </w:rPr>
              <w:t>342,000,000.00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114,000,000.00</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同方国芯电子股份有限公司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12,288,111.01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3,375,000.00</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同方鼎欣信息技术有限公司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2700" w:right="0" w:firstLine="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24,000,000.00</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淮安同方水务有限公司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2700" w:right="0" w:firstLine="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13,378,500.00</w:t>
            </w:r>
          </w:p>
        </w:tc>
      </w:tr>
      <w:tr>
        <w:trPr>
          <w:trHeight w:val="27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惠州市同方水务有限公司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2700" w:right="0" w:firstLine="0"/>
              <w:jc w:val="left"/>
              <w:rPr>
                <w:sz w:val="16"/>
                <w:szCs w:val="16"/>
              </w:rPr>
            </w:pPr>
            <w:r>
              <w:rPr>
                <w:color w:val="000000"/>
                <w:spacing w:val="0"/>
                <w:w w:val="100"/>
                <w:position w:val="0"/>
                <w:sz w:val="16"/>
                <w:szCs w:val="16"/>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10,000,000.00</w:t>
            </w:r>
          </w:p>
        </w:tc>
      </w:tr>
      <w:tr>
        <w:trPr>
          <w:trHeight w:val="346"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00" w:right="0" w:firstLine="0"/>
              <w:jc w:val="both"/>
              <w:rPr>
                <w:sz w:val="16"/>
                <w:szCs w:val="16"/>
              </w:rPr>
            </w:pPr>
            <w:r>
              <w:rPr>
                <w:b/>
                <w:bCs/>
                <w:color w:val="000000"/>
                <w:spacing w:val="0"/>
                <w:w w:val="100"/>
                <w:position w:val="0"/>
                <w:sz w:val="16"/>
                <w:szCs w:val="16"/>
              </w:rPr>
              <w:t xml:space="preserve">354, </w:t>
            </w:r>
            <w:r>
              <w:rPr>
                <w:b/>
                <w:bCs/>
                <w:color w:val="000000"/>
                <w:spacing w:val="0"/>
                <w:w w:val="100"/>
                <w:position w:val="0"/>
                <w:sz w:val="16"/>
                <w:szCs w:val="16"/>
              </w:rPr>
              <w:t>288,111.01</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 xml:space="preserve">164, </w:t>
            </w:r>
            <w:r>
              <w:rPr>
                <w:b/>
                <w:bCs/>
                <w:color w:val="000000"/>
                <w:spacing w:val="0"/>
                <w:w w:val="100"/>
                <w:position w:val="0"/>
                <w:sz w:val="16"/>
                <w:szCs w:val="16"/>
              </w:rPr>
              <w:t xml:space="preserve">753,500. </w:t>
            </w:r>
            <w:r>
              <w:rPr>
                <w:b/>
                <w:bCs/>
                <w:color w:val="000000"/>
                <w:spacing w:val="0"/>
                <w:w w:val="100"/>
                <w:position w:val="0"/>
                <w:sz w:val="16"/>
                <w:szCs w:val="16"/>
              </w:rPr>
              <w:t>00</w:t>
            </w:r>
          </w:p>
        </w:tc>
      </w:tr>
    </w:tbl>
    <w:p>
      <w:pPr>
        <w:spacing w:lineRule="exact" w:line="1"/>
        <w:rPr>
          <w:sz w:val="2"/>
          <w:szCs w:val="2"/>
        </w:rPr>
      </w:pPr>
      <w:r>
        <w:br w:type="page"/>
      </w:r>
    </w:p>
    <w:tbl>
      <w:tblPr>
        <w:tblOverlap w:val="never"/>
        <w:jc w:val="center"/>
        <w:tblLayout w:type="fixed"/>
      </w:tblPr>
      <w:tblGrid>
        <w:gridCol w:w="5088"/>
        <w:gridCol w:w="2621"/>
        <w:gridCol w:w="1786"/>
      </w:tblGrid>
      <w:tr>
        <w:trPr>
          <w:trHeight w:val="1114" w:hRule="exact"/>
        </w:trPr>
        <w:tc>
          <w:tcPr>
            <w:gridSpan w:val="3"/>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（3）</w:t>
            </w:r>
            <w:r>
              <w:rPr>
                <w:color w:val="000000"/>
                <w:spacing w:val="0"/>
                <w:w w:val="100"/>
                <w:position w:val="0"/>
                <w:sz w:val="20"/>
                <w:szCs w:val="20"/>
              </w:rPr>
              <w:t>权益法核算的长期股权投资收益</w:t>
            </w:r>
          </w:p>
        </w:tc>
      </w:tr>
      <w:tr>
        <w:trPr>
          <w:trHeight w:val="30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20" w:right="0" w:firstLine="0"/>
              <w:jc w:val="both"/>
              <w:rPr>
                <w:sz w:val="18"/>
                <w:szCs w:val="18"/>
              </w:rPr>
            </w:pPr>
            <w:r>
              <w:rPr>
                <w:b/>
                <w:bCs/>
                <w:color w:val="000000"/>
                <w:spacing w:val="0"/>
                <w:w w:val="100"/>
                <w:position w:val="0"/>
                <w:sz w:val="18"/>
                <w:szCs w:val="18"/>
              </w:rPr>
              <w:t>本年金额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上年金额</w:t>
            </w:r>
          </w:p>
        </w:tc>
      </w:tr>
      <w:tr>
        <w:trPr>
          <w:trHeight w:val="283"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云南云电同方科技有限公司</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22,941,413.12</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14,652,728.03</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同方环境股份有限公司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20,851,563.81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19,854,174.58</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同方投资有限公司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20,670,009.13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-7,147,204.74</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北京辰安科技股份有限公司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5,217,802.05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3,856,530.68</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龙江环保集团股份有限公司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4,596,757.32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6,220,971.89</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泰豪科技股份有限公司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3,033,105.65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14,558,737.50</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嘉融投资有限公司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2,809,903.82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3,103,884.53</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北京同方电子商务有限公司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1,897,430.60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37,578,527.36</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廊坊清华同方神火科技有限公司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-22,479.96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-34,778.38</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吉林同方科贸有限责任公司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-36,934.74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-25,529.69</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重庆同方合志科技有限公司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-945,060.60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-621,992.07</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同方泰豪动漫产业投资有限公司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-1,406,397.33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-951,514.17</w:t>
            </w:r>
          </w:p>
        </w:tc>
      </w:tr>
      <w:tr>
        <w:trPr>
          <w:trHeight w:val="28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北京同方易豪科技有限公司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-1,721,606.30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-1,034,717.09</w:t>
            </w:r>
          </w:p>
        </w:tc>
      </w:tr>
      <w:tr>
        <w:trPr>
          <w:trHeight w:val="28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同方恩欧凯（无锡）膜技术有限公司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-1,977,118.04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-2,686,998.46</w:t>
            </w:r>
          </w:p>
        </w:tc>
      </w:tr>
      <w:tr>
        <w:trPr>
          <w:trHeight w:val="29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江苏同方云帆信息科技股份有限公司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-4,618,657.79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-669,174.07</w:t>
            </w:r>
          </w:p>
        </w:tc>
      </w:tr>
      <w:tr>
        <w:trPr>
          <w:trHeight w:val="317"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rPr>
                <w:sz w:val="16"/>
                <w:szCs w:val="16"/>
              </w:rPr>
            </w:pPr>
            <w:r>
              <w:rPr>
                <w:b/>
                <w:bCs/>
                <w:color w:val="000000"/>
                <w:spacing w:val="0"/>
                <w:w w:val="100"/>
                <w:position w:val="0"/>
                <w:sz w:val="16"/>
                <w:szCs w:val="16"/>
              </w:rPr>
              <w:t xml:space="preserve">71,289, </w:t>
            </w:r>
            <w:r>
              <w:rPr>
                <w:b/>
                <w:bCs/>
                <w:color w:val="000000"/>
                <w:spacing w:val="0"/>
                <w:w w:val="100"/>
                <w:position w:val="0"/>
                <w:sz w:val="16"/>
                <w:szCs w:val="16"/>
              </w:rPr>
              <w:t xml:space="preserve">730. </w:t>
            </w:r>
            <w:r>
              <w:rPr>
                <w:b/>
                <w:bCs/>
                <w:color w:val="000000"/>
                <w:spacing w:val="0"/>
                <w:w w:val="100"/>
                <w:position w:val="0"/>
                <w:sz w:val="16"/>
                <w:szCs w:val="16"/>
              </w:rPr>
              <w:t>74</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6"/>
                <w:szCs w:val="16"/>
              </w:rPr>
            </w:pPr>
            <w:r>
              <w:rPr>
                <w:b/>
                <w:bCs/>
                <w:color w:val="000000"/>
                <w:spacing w:val="0"/>
                <w:w w:val="100"/>
                <w:position w:val="0"/>
                <w:sz w:val="16"/>
                <w:szCs w:val="16"/>
              </w:rPr>
              <w:t xml:space="preserve">86,653, </w:t>
            </w:r>
            <w:r>
              <w:rPr>
                <w:b/>
                <w:bCs/>
                <w:color w:val="000000"/>
                <w:spacing w:val="0"/>
                <w:w w:val="100"/>
                <w:position w:val="0"/>
                <w:sz w:val="16"/>
                <w:szCs w:val="16"/>
              </w:rPr>
              <w:t xml:space="preserve">645. </w:t>
            </w:r>
            <w:r>
              <w:rPr>
                <w:b/>
                <w:bCs/>
                <w:color w:val="000000"/>
                <w:spacing w:val="0"/>
                <w:w w:val="100"/>
                <w:position w:val="0"/>
                <w:sz w:val="16"/>
                <w:szCs w:val="16"/>
              </w:rPr>
              <w:t>90</w:t>
            </w:r>
          </w:p>
        </w:tc>
      </w:tr>
    </w:tbl>
    <w:p>
      <w:pPr>
        <w:widowControl w:val="0"/>
        <w:spacing w:after="99" w:line="1" w:lineRule="exact"/>
      </w:pPr>
    </w:p>
    <w:p>
      <w:pPr>
        <w:pStyle w:val="Style38"/>
        <w:keepNext/>
        <w:keepLines/>
        <w:widowControl w:val="0"/>
        <w:shd w:val="clear" w:color="auto" w:fill="auto"/>
        <w:bidi w:val="0"/>
        <w:spacing w:before="0" w:after="160" w:line="240" w:lineRule="auto"/>
        <w:ind w:left="1080" w:right="0" w:firstLine="0"/>
        <w:jc w:val="left"/>
      </w:pPr>
      <w:bookmarkStart w:id="1229" w:name="bookmark1229"/>
      <w:bookmarkStart w:id="1230" w:name="bookmark1230"/>
      <w:bookmarkStart w:id="1231" w:name="bookmark1231"/>
      <w:r>
        <w:rPr>
          <w:color w:val="000000"/>
          <w:spacing w:val="0"/>
          <w:w w:val="100"/>
          <w:position w:val="0"/>
        </w:rPr>
        <w:t>十三、财务报表补充资料</w:t>
      </w:r>
      <w:bookmarkEnd w:id="1229"/>
      <w:bookmarkEnd w:id="1230"/>
      <w:bookmarkEnd w:id="1231"/>
    </w:p>
    <w:p>
      <w:pPr>
        <w:pStyle w:val="Style25"/>
        <w:keepNext w:val="0"/>
        <w:keepLines w:val="0"/>
        <w:widowControl w:val="0"/>
        <w:shd w:val="clear" w:color="auto" w:fill="auto"/>
        <w:bidi w:val="0"/>
        <w:spacing w:before="0" w:after="160" w:line="240" w:lineRule="auto"/>
        <w:ind w:left="1080" w:right="0" w:firstLine="0"/>
        <w:jc w:val="left"/>
        <w:rPr>
          <w:sz w:val="20"/>
          <w:szCs w:val="20"/>
        </w:rPr>
      </w:pPr>
      <w:r>
        <w:rPr>
          <w:b/>
          <w:bCs/>
          <w:color w:val="000000"/>
          <w:spacing w:val="0"/>
          <w:w w:val="100"/>
          <w:position w:val="0"/>
          <w:sz w:val="20"/>
          <w:szCs w:val="20"/>
        </w:rPr>
        <w:t>1.</w:t>
      </w:r>
      <w:r>
        <w:rPr>
          <w:color w:val="000000"/>
          <w:spacing w:val="0"/>
          <w:w w:val="100"/>
          <w:position w:val="0"/>
          <w:sz w:val="20"/>
          <w:szCs w:val="20"/>
        </w:rPr>
        <w:t>非经营性损益表</w:t>
      </w:r>
    </w:p>
    <w:p>
      <w:pPr>
        <w:pStyle w:val="Style25"/>
        <w:keepNext w:val="0"/>
        <w:keepLines w:val="0"/>
        <w:widowControl w:val="0"/>
        <w:shd w:val="clear" w:color="auto" w:fill="auto"/>
        <w:bidi w:val="0"/>
        <w:spacing w:before="0" w:after="100" w:line="240" w:lineRule="auto"/>
        <w:ind w:left="1080" w:right="0" w:firstLine="0"/>
        <w:jc w:val="left"/>
        <w:rPr>
          <w:sz w:val="20"/>
          <w:szCs w:val="20"/>
        </w:rPr>
      </w:pPr>
      <w:r>
        <w:rPr>
          <w:color w:val="000000"/>
          <w:spacing w:val="0"/>
          <w:w w:val="100"/>
          <w:position w:val="0"/>
          <w:sz w:val="20"/>
          <w:szCs w:val="20"/>
        </w:rPr>
        <w:t>按照中国证券监督管理委员会《公开发行证券的公司信息披露解释性公告第</w:t>
      </w:r>
      <w:r>
        <w:rPr>
          <w:color w:val="000000"/>
          <w:spacing w:val="0"/>
          <w:w w:val="100"/>
          <w:position w:val="0"/>
          <w:sz w:val="22"/>
          <w:szCs w:val="22"/>
        </w:rPr>
        <w:t>1</w:t>
      </w:r>
      <w:r>
        <w:rPr>
          <w:color w:val="000000"/>
          <w:spacing w:val="0"/>
          <w:w w:val="100"/>
          <w:position w:val="0"/>
          <w:sz w:val="20"/>
          <w:szCs w:val="20"/>
        </w:rPr>
        <w:t>号一非经常性</w:t>
      </w:r>
    </w:p>
    <w:p>
      <w:pPr>
        <w:pStyle w:val="Style25"/>
        <w:keepNext w:val="0"/>
        <w:keepLines w:val="0"/>
        <w:widowControl w:val="0"/>
        <w:shd w:val="clear" w:color="auto" w:fill="auto"/>
        <w:bidi w:val="0"/>
        <w:spacing w:before="0" w:after="160" w:line="240" w:lineRule="auto"/>
        <w:ind w:left="0" w:right="0" w:firstLine="640"/>
        <w:jc w:val="left"/>
        <w:rPr>
          <w:sz w:val="20"/>
          <w:szCs w:val="20"/>
        </w:rPr>
      </w:pPr>
      <w:r>
        <w:rPr>
          <w:color w:val="000000"/>
          <w:spacing w:val="0"/>
          <w:w w:val="100"/>
          <w:position w:val="0"/>
          <w:sz w:val="20"/>
          <w:szCs w:val="20"/>
        </w:rPr>
        <w:t>损益</w:t>
      </w:r>
      <w:r>
        <w:rPr>
          <w:color w:val="000000"/>
          <w:spacing w:val="0"/>
          <w:w w:val="100"/>
          <w:position w:val="0"/>
          <w:sz w:val="22"/>
          <w:szCs w:val="22"/>
        </w:rPr>
        <w:t>（2008）</w:t>
      </w:r>
      <w:r>
        <w:rPr>
          <w:color w:val="000000"/>
          <w:spacing w:val="0"/>
          <w:w w:val="100"/>
          <w:position w:val="0"/>
          <w:sz w:val="20"/>
          <w:szCs w:val="20"/>
        </w:rPr>
        <w:t>》的要求，本公司</w:t>
      </w:r>
      <w:r>
        <w:rPr>
          <w:color w:val="000000"/>
          <w:spacing w:val="0"/>
          <w:w w:val="100"/>
          <w:position w:val="0"/>
          <w:sz w:val="22"/>
          <w:szCs w:val="22"/>
        </w:rPr>
        <w:t>2013</w:t>
      </w:r>
      <w:r>
        <w:rPr>
          <w:color w:val="000000"/>
          <w:spacing w:val="0"/>
          <w:w w:val="100"/>
          <w:position w:val="0"/>
          <w:sz w:val="20"/>
          <w:szCs w:val="20"/>
        </w:rPr>
        <w:t>年度非经常性损益如下:</w:t>
      </w:r>
    </w:p>
    <w:tbl>
      <w:tblPr>
        <w:tblOverlap w:val="never"/>
        <w:jc w:val="center"/>
        <w:tblLayout w:type="fixed"/>
      </w:tblPr>
      <w:tblGrid>
        <w:gridCol w:w="5429"/>
        <w:gridCol w:w="2208"/>
        <w:gridCol w:w="1858"/>
      </w:tblGrid>
      <w:tr>
        <w:trPr>
          <w:trHeight w:val="331"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rPr>
                <w:sz w:val="18"/>
                <w:szCs w:val="18"/>
              </w:rPr>
            </w:pPr>
            <w:r>
              <w:rPr>
                <w:b/>
                <w:bCs/>
                <w:color w:val="000000"/>
                <w:spacing w:val="0"/>
                <w:w w:val="100"/>
                <w:position w:val="0"/>
                <w:sz w:val="18"/>
                <w:szCs w:val="18"/>
              </w:rPr>
              <w:t>本年金额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上年金额</w:t>
            </w:r>
          </w:p>
        </w:tc>
      </w:tr>
      <w:tr>
        <w:trPr>
          <w:trHeight w:val="331"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非流动资产处置损益</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-339,882,891.50</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131,996,681.13</w:t>
            </w:r>
          </w:p>
        </w:tc>
      </w:tr>
      <w:tr>
        <w:trPr>
          <w:trHeight w:val="2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计入当期损益的政府补助</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282,789,234.41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258,290,755.37</w:t>
            </w:r>
          </w:p>
        </w:tc>
      </w:tr>
      <w:tr>
        <w:trPr>
          <w:trHeight w:val="408"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债务重组损益</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-51,020,315.67</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1166" w:hRule="exact"/>
        </w:trPr>
        <w:tc>
          <w:tcPr>
            <w:tcBorders/>
            <w:shd w:val="clear" w:color="auto" w:fill="FFFFFF"/>
            <w:vAlign w:val="center"/>
          </w:tcPr>
          <w:p>
            <w:pPr>
              <w:pStyle w:val="Style32"/>
              <w:keepNext w:val="0"/>
              <w:keepLines w:val="0"/>
              <w:widowControl w:val="0"/>
              <w:shd w:val="clear" w:color="auto" w:fill="auto"/>
              <w:bidi w:val="0"/>
              <w:spacing w:before="0" w:after="0" w:line="234" w:lineRule="exact"/>
              <w:ind w:left="140" w:right="0" w:firstLine="0"/>
              <w:jc w:val="both"/>
              <w:rPr>
                <w:sz w:val="18"/>
                <w:szCs w:val="18"/>
              </w:rPr>
            </w:pPr>
            <w:r>
              <w:rPr>
                <w:color w:val="000000"/>
                <w:spacing w:val="0"/>
                <w:w w:val="100"/>
                <w:position w:val="0"/>
                <w:sz w:val="18"/>
                <w:szCs w:val="18"/>
              </w:rPr>
              <w:t>除同公司正常经营业务相关的有效套期保值业务外，持有交易 性金融资产、交易性金融负债产生的公允价值变动损益，以及 处置交易性金融资产、交易性金融负债和可供出售金融资产取 得的投资收益</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911,651,051.38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152,307,653.02</w:t>
            </w:r>
          </w:p>
        </w:tc>
      </w:tr>
      <w:tr>
        <w:trPr>
          <w:trHeight w:val="533"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同一控制下企业合并产生的子公司期初至合并日的当期净损益</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45,260,602.60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61,252,947.95</w:t>
            </w:r>
          </w:p>
        </w:tc>
      </w:tr>
      <w:tr>
        <w:trPr>
          <w:trHeight w:val="29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除上述各项之外的其他营业外收入和支出</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-83,328,621.58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-11,238,765.74</w:t>
            </w:r>
          </w:p>
        </w:tc>
      </w:tr>
      <w:tr>
        <w:trPr>
          <w:trHeight w:val="29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小计</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rPr>
              <w:t xml:space="preserve">765, </w:t>
            </w:r>
            <w:r>
              <w:rPr>
                <w:b/>
                <w:bCs/>
                <w:color w:val="000000"/>
                <w:spacing w:val="0"/>
                <w:w w:val="100"/>
                <w:position w:val="0"/>
                <w:sz w:val="16"/>
                <w:szCs w:val="16"/>
              </w:rPr>
              <w:t xml:space="preserve">469,059. </w:t>
            </w:r>
            <w:r>
              <w:rPr>
                <w:b/>
                <w:bCs/>
                <w:color w:val="000000"/>
                <w:spacing w:val="0"/>
                <w:w w:val="100"/>
                <w:position w:val="0"/>
                <w:sz w:val="16"/>
                <w:szCs w:val="16"/>
              </w:rPr>
              <w:t>64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 xml:space="preserve">592, </w:t>
            </w:r>
            <w:r>
              <w:rPr>
                <w:b/>
                <w:bCs/>
                <w:color w:val="000000"/>
                <w:spacing w:val="0"/>
                <w:w w:val="100"/>
                <w:position w:val="0"/>
                <w:sz w:val="16"/>
                <w:szCs w:val="16"/>
              </w:rPr>
              <w:t>609,271.73</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所得税影响额</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-151,496,265.06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-75,693,516.33</w:t>
            </w:r>
          </w:p>
        </w:tc>
      </w:tr>
      <w:tr>
        <w:trPr>
          <w:trHeight w:val="30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非经常性净损益合计</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rPr>
              <w:t xml:space="preserve">613, </w:t>
            </w:r>
            <w:r>
              <w:rPr>
                <w:b/>
                <w:bCs/>
                <w:color w:val="000000"/>
                <w:spacing w:val="0"/>
                <w:w w:val="100"/>
                <w:position w:val="0"/>
                <w:sz w:val="16"/>
                <w:szCs w:val="16"/>
              </w:rPr>
              <w:t xml:space="preserve">972,794. </w:t>
            </w:r>
            <w:r>
              <w:rPr>
                <w:b/>
                <w:bCs/>
                <w:color w:val="000000"/>
                <w:spacing w:val="0"/>
                <w:w w:val="100"/>
                <w:position w:val="0"/>
                <w:sz w:val="16"/>
                <w:szCs w:val="16"/>
              </w:rPr>
              <w:t>58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516,915,755.40</w:t>
            </w:r>
          </w:p>
        </w:tc>
      </w:tr>
      <w:tr>
        <w:trPr>
          <w:trHeight w:val="312" w:hRule="exact"/>
        </w:trPr>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其中：归属于母公司股东</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514,098,557.04</w:t>
            </w:r>
          </w:p>
        </w:tc>
        <w:tc>
          <w:tcPr>
            <w:tcBorders>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432,260,534.12</w:t>
            </w:r>
          </w:p>
        </w:tc>
      </w:tr>
    </w:tbl>
    <w:p>
      <w:pPr>
        <w:widowControl w:val="0"/>
        <w:spacing w:after="99" w:line="1" w:lineRule="exact"/>
      </w:pPr>
    </w:p>
    <w:p>
      <w:pPr>
        <w:pStyle w:val="Style25"/>
        <w:keepNext w:val="0"/>
        <w:keepLines w:val="0"/>
        <w:widowControl w:val="0"/>
        <w:shd w:val="clear" w:color="auto" w:fill="auto"/>
        <w:bidi w:val="0"/>
        <w:spacing w:before="0" w:after="160" w:line="240" w:lineRule="auto"/>
        <w:ind w:left="1080" w:right="0" w:firstLine="0"/>
        <w:jc w:val="left"/>
        <w:rPr>
          <w:sz w:val="20"/>
          <w:szCs w:val="20"/>
        </w:rPr>
      </w:pPr>
      <w:r>
        <w:rPr>
          <w:b/>
          <w:bCs/>
          <w:color w:val="000000"/>
          <w:spacing w:val="0"/>
          <w:w w:val="100"/>
          <w:position w:val="0"/>
          <w:sz w:val="20"/>
          <w:szCs w:val="20"/>
        </w:rPr>
        <w:t>2.</w:t>
      </w:r>
      <w:r>
        <w:rPr>
          <w:color w:val="000000"/>
          <w:spacing w:val="0"/>
          <w:w w:val="100"/>
          <w:position w:val="0"/>
          <w:sz w:val="20"/>
          <w:szCs w:val="20"/>
        </w:rPr>
        <w:t>资产收益率及每股收益</w:t>
      </w:r>
    </w:p>
    <w:p>
      <w:pPr>
        <w:pStyle w:val="Style25"/>
        <w:keepNext w:val="0"/>
        <w:keepLines w:val="0"/>
        <w:widowControl w:val="0"/>
        <w:shd w:val="clear" w:color="auto" w:fill="auto"/>
        <w:bidi w:val="0"/>
        <w:spacing w:before="0" w:after="100" w:line="240" w:lineRule="auto"/>
        <w:ind w:left="1080" w:right="0" w:firstLine="0"/>
        <w:jc w:val="left"/>
        <w:rPr>
          <w:sz w:val="20"/>
          <w:szCs w:val="20"/>
        </w:rPr>
      </w:pPr>
      <w:r>
        <w:rPr>
          <w:color w:val="000000"/>
          <w:spacing w:val="0"/>
          <w:w w:val="100"/>
          <w:position w:val="0"/>
          <w:sz w:val="20"/>
          <w:szCs w:val="20"/>
        </w:rPr>
        <w:t>按照中国证券监督管理委员会《公开发行证券的公司信息披露编报规则第</w:t>
      </w:r>
      <w:r>
        <w:rPr>
          <w:color w:val="000000"/>
          <w:spacing w:val="0"/>
          <w:w w:val="100"/>
          <w:position w:val="0"/>
          <w:sz w:val="22"/>
          <w:szCs w:val="22"/>
        </w:rPr>
        <w:t>9</w:t>
      </w:r>
      <w:r>
        <w:rPr>
          <w:color w:val="000000"/>
          <w:spacing w:val="0"/>
          <w:w w:val="100"/>
          <w:position w:val="0"/>
          <w:sz w:val="20"/>
          <w:szCs w:val="20"/>
        </w:rPr>
        <w:t>号一净资产收益</w:t>
      </w:r>
    </w:p>
    <w:p>
      <w:pPr>
        <w:pStyle w:val="Style25"/>
        <w:keepNext w:val="0"/>
        <w:keepLines w:val="0"/>
        <w:widowControl w:val="0"/>
        <w:shd w:val="clear" w:color="auto" w:fill="auto"/>
        <w:bidi w:val="0"/>
        <w:spacing w:before="0" w:after="100" w:line="240" w:lineRule="auto"/>
        <w:ind w:left="0" w:right="0" w:firstLine="640"/>
        <w:jc w:val="both"/>
        <w:rPr>
          <w:sz w:val="20"/>
          <w:szCs w:val="20"/>
        </w:rPr>
      </w:pPr>
      <w:r>
        <w:rPr>
          <w:color w:val="000000"/>
          <w:spacing w:val="0"/>
          <w:w w:val="100"/>
          <w:position w:val="0"/>
          <w:sz w:val="20"/>
          <w:szCs w:val="20"/>
        </w:rPr>
        <w:t>率和每股收益的计算及披露</w:t>
      </w:r>
      <w:r>
        <w:rPr>
          <w:color w:val="000000"/>
          <w:spacing w:val="0"/>
          <w:w w:val="100"/>
          <w:position w:val="0"/>
          <w:sz w:val="22"/>
          <w:szCs w:val="22"/>
        </w:rPr>
        <w:t>（2010</w:t>
      </w:r>
      <w:r>
        <w:rPr>
          <w:color w:val="000000"/>
          <w:spacing w:val="0"/>
          <w:w w:val="100"/>
          <w:position w:val="0"/>
          <w:sz w:val="20"/>
          <w:szCs w:val="20"/>
        </w:rPr>
        <w:t>年修订）》的规定，本公司</w:t>
      </w:r>
      <w:r>
        <w:rPr>
          <w:color w:val="000000"/>
          <w:spacing w:val="0"/>
          <w:w w:val="100"/>
          <w:position w:val="0"/>
          <w:sz w:val="22"/>
          <w:szCs w:val="22"/>
        </w:rPr>
        <w:t>2013</w:t>
      </w:r>
      <w:r>
        <w:rPr>
          <w:color w:val="000000"/>
          <w:spacing w:val="0"/>
          <w:w w:val="100"/>
          <w:position w:val="0"/>
          <w:sz w:val="20"/>
          <w:szCs w:val="20"/>
        </w:rPr>
        <w:t>年度加权平均净资产收益率、</w:t>
      </w:r>
    </w:p>
    <w:p>
      <w:pPr>
        <w:pStyle w:val="Style25"/>
        <w:keepNext w:val="0"/>
        <w:keepLines w:val="0"/>
        <w:widowControl w:val="0"/>
        <w:shd w:val="clear" w:color="auto" w:fill="auto"/>
        <w:bidi w:val="0"/>
        <w:spacing w:before="0" w:after="160" w:line="240" w:lineRule="auto"/>
        <w:ind w:left="0" w:right="0" w:firstLine="640"/>
        <w:jc w:val="both"/>
        <w:rPr>
          <w:sz w:val="20"/>
          <w:szCs w:val="20"/>
        </w:rPr>
      </w:pPr>
      <w:r>
        <w:rPr>
          <w:color w:val="000000"/>
          <w:spacing w:val="0"/>
          <w:w w:val="100"/>
          <w:position w:val="0"/>
          <w:sz w:val="20"/>
          <w:szCs w:val="20"/>
        </w:rPr>
        <w:t>基本每股收益和稀释每股收益如下：</w:t>
      </w:r>
    </w:p>
    <w:p>
      <w:pPr>
        <w:pStyle w:val="Style25"/>
        <w:keepNext w:val="0"/>
        <w:keepLines w:val="0"/>
        <w:widowControl w:val="0"/>
        <w:shd w:val="clear" w:color="auto" w:fill="auto"/>
        <w:bidi w:val="0"/>
        <w:spacing w:before="0" w:after="140" w:line="240" w:lineRule="auto"/>
        <w:ind w:left="1080" w:right="0" w:firstLine="0"/>
        <w:jc w:val="left"/>
        <w:rPr>
          <w:sz w:val="20"/>
          <w:szCs w:val="20"/>
        </w:rPr>
      </w:pPr>
      <w:r>
        <w:rPr>
          <w:color w:val="000000"/>
          <w:spacing w:val="0"/>
          <w:w w:val="100"/>
          <w:position w:val="0"/>
          <w:sz w:val="22"/>
          <w:szCs w:val="22"/>
        </w:rPr>
        <w:t>2013</w:t>
      </w:r>
      <w:r>
        <w:rPr>
          <w:color w:val="000000"/>
          <w:spacing w:val="0"/>
          <w:w w:val="100"/>
          <w:position w:val="0"/>
          <w:sz w:val="20"/>
          <w:szCs w:val="20"/>
        </w:rPr>
        <w:t>年度</w:t>
      </w:r>
      <w:r>
        <w:br w:type="page"/>
      </w:r>
    </w:p>
    <w:tbl>
      <w:tblPr>
        <w:tblOverlap w:val="never"/>
        <w:jc w:val="center"/>
        <w:tblLayout w:type="fixed"/>
      </w:tblPr>
      <w:tblGrid>
        <w:gridCol w:w="3408"/>
        <w:gridCol w:w="5914"/>
      </w:tblGrid>
      <w:tr>
        <w:trPr>
          <w:trHeight w:val="55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440" w:right="0" w:firstLine="0"/>
              <w:jc w:val="left"/>
              <w:rPr>
                <w:sz w:val="18"/>
                <w:szCs w:val="18"/>
              </w:rPr>
            </w:pPr>
            <w:r>
              <w:rPr>
                <w:b/>
                <w:bCs/>
                <w:color w:val="000000"/>
                <w:spacing w:val="0"/>
                <w:w w:val="100"/>
                <w:position w:val="0"/>
                <w:sz w:val="18"/>
                <w:szCs w:val="18"/>
              </w:rPr>
              <w:t>报告期利润</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3620" w:right="0" w:firstLine="0"/>
              <w:jc w:val="left"/>
              <w:rPr>
                <w:sz w:val="18"/>
                <w:szCs w:val="18"/>
              </w:rPr>
            </w:pPr>
            <w:r>
              <w:rPr>
                <w:b/>
                <w:bCs/>
                <w:color w:val="000000"/>
                <w:spacing w:val="0"/>
                <w:w w:val="100"/>
                <w:position w:val="0"/>
                <w:sz w:val="18"/>
                <w:szCs w:val="18"/>
              </w:rPr>
              <w:t>每股收益</w:t>
            </w:r>
          </w:p>
          <w:p>
            <w:pPr>
              <w:pStyle w:val="Style32"/>
              <w:keepNext w:val="0"/>
              <w:keepLines w:val="0"/>
              <w:widowControl w:val="0"/>
              <w:shd w:val="clear" w:color="auto" w:fill="auto"/>
              <w:tabs>
                <w:tab w:pos="2549" w:val="left"/>
              </w:tabs>
              <w:bidi w:val="0"/>
              <w:spacing w:before="0" w:after="0" w:line="240" w:lineRule="auto"/>
              <w:ind w:left="0" w:right="0" w:firstLine="0"/>
              <w:jc w:val="left"/>
              <w:rPr>
                <w:sz w:val="10"/>
                <w:szCs w:val="10"/>
              </w:rPr>
            </w:pPr>
            <w:r>
              <w:rPr>
                <w:b/>
                <w:bCs/>
                <w:color w:val="000000"/>
                <w:spacing w:val="0"/>
                <w:w w:val="100"/>
                <w:position w:val="0"/>
                <w:sz w:val="18"/>
                <w:szCs w:val="18"/>
              </w:rPr>
              <w:t>加权平均净资产收益率（%）</w:t>
              <w:tab/>
            </w:r>
            <w:r>
              <w:rPr>
                <w:strike/>
                <w:color w:val="000000"/>
                <w:spacing w:val="0"/>
                <w:w w:val="100"/>
                <w:position w:val="0"/>
                <w:sz w:val="10"/>
                <w:szCs w:val="10"/>
              </w:rPr>
              <w:t>甘叽^:股收您疝有昨如乂</w:t>
            </w:r>
          </w:p>
          <w:p>
            <w:pPr>
              <w:pStyle w:val="Style32"/>
              <w:keepNext w:val="0"/>
              <w:keepLines w:val="0"/>
              <w:widowControl w:val="0"/>
              <w:shd w:val="clear" w:color="auto" w:fill="auto"/>
              <w:tabs>
                <w:tab w:pos="1579" w:val="left"/>
              </w:tabs>
              <w:bidi w:val="0"/>
              <w:spacing w:before="0" w:after="0" w:line="240" w:lineRule="auto"/>
              <w:ind w:left="0" w:right="580" w:firstLine="0"/>
              <w:jc w:val="right"/>
              <w:rPr>
                <w:sz w:val="18"/>
                <w:szCs w:val="18"/>
              </w:rPr>
            </w:pPr>
            <w:r>
              <w:rPr>
                <w:b/>
                <w:bCs/>
                <w:color w:val="000000"/>
                <w:spacing w:val="0"/>
                <w:w w:val="100"/>
                <w:position w:val="0"/>
                <w:sz w:val="18"/>
                <w:szCs w:val="18"/>
              </w:rPr>
              <w:t>基本每股收益</w:t>
              <w:tab/>
              <w:t>稀释每股收益</w:t>
            </w:r>
          </w:p>
        </w:tc>
      </w:tr>
      <w:tr>
        <w:trPr>
          <w:trHeight w:val="725"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06" w:lineRule="exact"/>
              <w:ind w:left="440" w:right="0" w:firstLine="0"/>
              <w:jc w:val="left"/>
              <w:rPr>
                <w:sz w:val="18"/>
                <w:szCs w:val="18"/>
              </w:rPr>
            </w:pPr>
            <w:r>
              <w:rPr>
                <w:color w:val="000000"/>
                <w:spacing w:val="0"/>
                <w:w w:val="100"/>
                <w:position w:val="0"/>
                <w:sz w:val="18"/>
                <w:szCs w:val="18"/>
              </w:rPr>
              <w:t>归属于母公司股东的净利润</w:t>
            </w:r>
          </w:p>
          <w:p>
            <w:pPr>
              <w:pStyle w:val="Style32"/>
              <w:keepNext w:val="0"/>
              <w:keepLines w:val="0"/>
              <w:widowControl w:val="0"/>
              <w:shd w:val="clear" w:color="auto" w:fill="auto"/>
              <w:bidi w:val="0"/>
              <w:spacing w:before="0" w:after="0" w:line="206" w:lineRule="exact"/>
              <w:ind w:left="440" w:right="0" w:firstLine="0"/>
              <w:jc w:val="left"/>
              <w:rPr>
                <w:sz w:val="18"/>
                <w:szCs w:val="18"/>
              </w:rPr>
            </w:pPr>
            <w:r>
              <w:rPr>
                <w:color w:val="000000"/>
                <w:spacing w:val="0"/>
                <w:w w:val="100"/>
                <w:position w:val="0"/>
                <w:sz w:val="18"/>
                <w:szCs w:val="18"/>
              </w:rPr>
              <w:t>归属于母公司股东、扣除非经常性损 益后的净利润</w:t>
            </w:r>
          </w:p>
        </w:tc>
        <w:tc>
          <w:tcPr>
            <w:tcBorders>
              <w:top w:val="single" w:sz="4"/>
              <w:bottom w:val="single" w:sz="4"/>
            </w:tcBorders>
            <w:shd w:val="clear" w:color="auto" w:fill="FFFFFF"/>
            <w:vAlign w:val="top"/>
          </w:tcPr>
          <w:p>
            <w:pPr>
              <w:pStyle w:val="Style32"/>
              <w:keepNext w:val="0"/>
              <w:keepLines w:val="0"/>
              <w:widowControl w:val="0"/>
              <w:shd w:val="clear" w:color="auto" w:fill="auto"/>
              <w:tabs>
                <w:tab w:pos="3001" w:val="left"/>
                <w:tab w:pos="4575" w:val="left"/>
              </w:tabs>
              <w:bidi w:val="0"/>
              <w:spacing w:before="0" w:after="140" w:line="240" w:lineRule="auto"/>
              <w:ind w:left="0" w:right="0" w:firstLine="980"/>
              <w:jc w:val="left"/>
              <w:rPr>
                <w:sz w:val="16"/>
                <w:szCs w:val="16"/>
              </w:rPr>
            </w:pPr>
            <w:r>
              <w:rPr>
                <w:color w:val="000000"/>
                <w:spacing w:val="0"/>
                <w:w w:val="100"/>
                <w:position w:val="0"/>
                <w:sz w:val="16"/>
                <w:szCs w:val="16"/>
              </w:rPr>
              <w:t>6.94%</w:t>
              <w:tab/>
            </w:r>
            <w:r>
              <w:rPr>
                <w:color w:val="000000"/>
                <w:spacing w:val="0"/>
                <w:w w:val="100"/>
                <w:position w:val="0"/>
                <w:sz w:val="16"/>
                <w:szCs w:val="16"/>
              </w:rPr>
              <w:t>0.33</w:t>
              <w:tab/>
              <w:t>0.33</w:t>
            </w:r>
          </w:p>
          <w:p>
            <w:pPr>
              <w:pStyle w:val="Style32"/>
              <w:keepNext w:val="0"/>
              <w:keepLines w:val="0"/>
              <w:widowControl w:val="0"/>
              <w:shd w:val="clear" w:color="auto" w:fill="auto"/>
              <w:tabs>
                <w:tab w:pos="2991" w:val="left"/>
                <w:tab w:pos="4566" w:val="left"/>
              </w:tabs>
              <w:bidi w:val="0"/>
              <w:spacing w:before="0" w:after="0" w:line="240" w:lineRule="auto"/>
              <w:ind w:left="0" w:right="0" w:firstLine="980"/>
              <w:jc w:val="left"/>
              <w:rPr>
                <w:sz w:val="16"/>
                <w:szCs w:val="16"/>
              </w:rPr>
            </w:pPr>
            <w:r>
              <w:rPr>
                <w:color w:val="000000"/>
                <w:spacing w:val="0"/>
                <w:w w:val="100"/>
                <w:position w:val="0"/>
                <w:sz w:val="16"/>
                <w:szCs w:val="16"/>
              </w:rPr>
              <w:t>1.67%</w:t>
              <w:tab/>
            </w:r>
            <w:r>
              <w:rPr>
                <w:color w:val="000000"/>
                <w:spacing w:val="0"/>
                <w:w w:val="100"/>
                <w:position w:val="0"/>
                <w:sz w:val="16"/>
                <w:szCs w:val="16"/>
              </w:rPr>
              <w:t>0.08</w:t>
              <w:tab/>
              <w:t>0.08</w:t>
            </w:r>
          </w:p>
        </w:tc>
      </w:tr>
    </w:tbl>
    <w:p>
      <w:pPr>
        <w:widowControl w:val="0"/>
        <w:spacing w:after="59" w:line="1" w:lineRule="exact"/>
      </w:pPr>
    </w:p>
    <w:p>
      <w:pPr>
        <w:pStyle w:val="Style52"/>
        <w:keepNext/>
        <w:keepLines/>
        <w:widowControl w:val="0"/>
        <w:shd w:val="clear" w:color="auto" w:fill="auto"/>
        <w:bidi w:val="0"/>
        <w:spacing w:before="0" w:after="200" w:line="240" w:lineRule="auto"/>
        <w:ind w:left="1080" w:right="0" w:firstLine="0"/>
        <w:jc w:val="left"/>
      </w:pPr>
      <w:bookmarkStart w:id="1232" w:name="bookmark1232"/>
      <w:bookmarkStart w:id="1233" w:name="bookmark1233"/>
      <w:bookmarkStart w:id="1234" w:name="bookmark1234"/>
      <w:r>
        <w:rPr>
          <w:color w:val="000000"/>
          <w:spacing w:val="0"/>
          <w:w w:val="100"/>
          <w:position w:val="0"/>
          <w:sz w:val="22"/>
          <w:szCs w:val="22"/>
        </w:rPr>
        <w:t>2012</w:t>
      </w:r>
      <w:r>
        <w:rPr>
          <w:color w:val="000000"/>
          <w:spacing w:val="0"/>
          <w:w w:val="100"/>
          <w:position w:val="0"/>
        </w:rPr>
        <w:t>年度</w:t>
      </w:r>
      <w:bookmarkEnd w:id="1232"/>
      <w:bookmarkEnd w:id="1233"/>
      <w:bookmarkEnd w:id="1234"/>
    </w:p>
    <w:tbl>
      <w:tblPr>
        <w:tblOverlap w:val="never"/>
        <w:jc w:val="center"/>
        <w:tblLayout w:type="fixed"/>
      </w:tblPr>
      <w:tblGrid>
        <w:gridCol w:w="3408"/>
        <w:gridCol w:w="5914"/>
      </w:tblGrid>
      <w:tr>
        <w:trPr>
          <w:trHeight w:val="557"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440" w:right="0" w:firstLine="0"/>
              <w:jc w:val="left"/>
              <w:rPr>
                <w:sz w:val="18"/>
                <w:szCs w:val="18"/>
              </w:rPr>
            </w:pPr>
            <w:r>
              <w:rPr>
                <w:b/>
                <w:bCs/>
                <w:color w:val="000000"/>
                <w:spacing w:val="0"/>
                <w:w w:val="100"/>
                <w:position w:val="0"/>
                <w:sz w:val="18"/>
                <w:szCs w:val="18"/>
              </w:rPr>
              <w:t>报告期利润</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3620" w:right="0" w:firstLine="0"/>
              <w:jc w:val="left"/>
              <w:rPr>
                <w:sz w:val="18"/>
                <w:szCs w:val="18"/>
              </w:rPr>
            </w:pPr>
            <w:r>
              <w:rPr>
                <w:b/>
                <w:bCs/>
                <w:color w:val="000000"/>
                <w:spacing w:val="0"/>
                <w:w w:val="100"/>
                <w:position w:val="0"/>
                <w:sz w:val="18"/>
                <w:szCs w:val="18"/>
              </w:rPr>
              <w:t>每股收益</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加权平均净资产收益率（%）基本每股收益稀释每股收益</w:t>
            </w:r>
          </w:p>
        </w:tc>
      </w:tr>
      <w:tr>
        <w:trPr>
          <w:trHeight w:val="725"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06" w:lineRule="exact"/>
              <w:ind w:left="440" w:right="0" w:firstLine="0"/>
              <w:jc w:val="left"/>
              <w:rPr>
                <w:sz w:val="18"/>
                <w:szCs w:val="18"/>
              </w:rPr>
            </w:pPr>
            <w:r>
              <w:rPr>
                <w:color w:val="000000"/>
                <w:spacing w:val="0"/>
                <w:w w:val="100"/>
                <w:position w:val="0"/>
                <w:sz w:val="18"/>
                <w:szCs w:val="18"/>
              </w:rPr>
              <w:t>归属于母公司股东的净利润</w:t>
            </w:r>
          </w:p>
          <w:p>
            <w:pPr>
              <w:pStyle w:val="Style32"/>
              <w:keepNext w:val="0"/>
              <w:keepLines w:val="0"/>
              <w:widowControl w:val="0"/>
              <w:shd w:val="clear" w:color="auto" w:fill="auto"/>
              <w:bidi w:val="0"/>
              <w:spacing w:before="0" w:after="0" w:line="206" w:lineRule="exact"/>
              <w:ind w:left="440" w:right="0" w:firstLine="0"/>
              <w:jc w:val="left"/>
              <w:rPr>
                <w:sz w:val="18"/>
                <w:szCs w:val="18"/>
              </w:rPr>
            </w:pPr>
            <w:r>
              <w:rPr>
                <w:color w:val="000000"/>
                <w:spacing w:val="0"/>
                <w:w w:val="100"/>
                <w:position w:val="0"/>
                <w:sz w:val="18"/>
                <w:szCs w:val="18"/>
              </w:rPr>
              <w:t>归属于母公司股东、扣除非经常性损 益后的净利润</w:t>
            </w:r>
          </w:p>
        </w:tc>
        <w:tc>
          <w:tcPr>
            <w:tcBorders>
              <w:top w:val="single" w:sz="4"/>
              <w:bottom w:val="single" w:sz="4"/>
            </w:tcBorders>
            <w:shd w:val="clear" w:color="auto" w:fill="FFFFFF"/>
            <w:vAlign w:val="top"/>
          </w:tcPr>
          <w:p>
            <w:pPr>
              <w:pStyle w:val="Style32"/>
              <w:keepNext w:val="0"/>
              <w:keepLines w:val="0"/>
              <w:widowControl w:val="0"/>
              <w:shd w:val="clear" w:color="auto" w:fill="auto"/>
              <w:tabs>
                <w:tab w:pos="3001" w:val="left"/>
                <w:tab w:pos="4575" w:val="left"/>
              </w:tabs>
              <w:bidi w:val="0"/>
              <w:spacing w:before="0" w:after="160" w:line="240" w:lineRule="auto"/>
              <w:ind w:left="0" w:right="0" w:firstLine="980"/>
              <w:jc w:val="left"/>
              <w:rPr>
                <w:sz w:val="16"/>
                <w:szCs w:val="16"/>
              </w:rPr>
            </w:pPr>
            <w:r>
              <w:rPr>
                <w:color w:val="000000"/>
                <w:spacing w:val="0"/>
                <w:w w:val="100"/>
                <w:position w:val="0"/>
                <w:sz w:val="16"/>
                <w:szCs w:val="16"/>
              </w:rPr>
              <w:t>6.99%</w:t>
              <w:tab/>
            </w:r>
            <w:r>
              <w:rPr>
                <w:color w:val="000000"/>
                <w:spacing w:val="0"/>
                <w:w w:val="100"/>
                <w:position w:val="0"/>
                <w:sz w:val="16"/>
                <w:szCs w:val="16"/>
              </w:rPr>
              <w:t>0.31</w:t>
              <w:tab/>
              <w:t>0.31</w:t>
            </w:r>
          </w:p>
          <w:p>
            <w:pPr>
              <w:pStyle w:val="Style32"/>
              <w:keepNext w:val="0"/>
              <w:keepLines w:val="0"/>
              <w:widowControl w:val="0"/>
              <w:shd w:val="clear" w:color="auto" w:fill="auto"/>
              <w:tabs>
                <w:tab w:pos="3001" w:val="left"/>
                <w:tab w:pos="4575" w:val="left"/>
              </w:tabs>
              <w:bidi w:val="0"/>
              <w:spacing w:before="0" w:after="0" w:line="240" w:lineRule="auto"/>
              <w:ind w:left="0" w:right="0" w:firstLine="980"/>
              <w:jc w:val="left"/>
              <w:rPr>
                <w:sz w:val="16"/>
                <w:szCs w:val="16"/>
              </w:rPr>
            </w:pPr>
            <w:r>
              <w:rPr>
                <w:color w:val="000000"/>
                <w:spacing w:val="0"/>
                <w:w w:val="100"/>
                <w:position w:val="0"/>
                <w:sz w:val="16"/>
                <w:szCs w:val="16"/>
              </w:rPr>
              <w:t>2.07%</w:t>
              <w:tab/>
              <w:t>0.09</w:t>
              <w:tab/>
              <w:t>0.09</w:t>
            </w:r>
          </w:p>
        </w:tc>
      </w:tr>
    </w:tbl>
    <w:p>
      <w:pPr>
        <w:widowControl w:val="0"/>
        <w:spacing w:after="59" w:line="1" w:lineRule="exact"/>
      </w:pPr>
    </w:p>
    <w:p>
      <w:pPr>
        <w:pStyle w:val="Style38"/>
        <w:keepNext/>
        <w:keepLines/>
        <w:widowControl w:val="0"/>
        <w:shd w:val="clear" w:color="auto" w:fill="auto"/>
        <w:bidi w:val="0"/>
        <w:spacing w:before="0" w:after="200" w:line="240" w:lineRule="auto"/>
        <w:ind w:left="1080" w:right="0" w:firstLine="0"/>
        <w:jc w:val="left"/>
      </w:pPr>
      <w:bookmarkStart w:id="1235" w:name="bookmark1235"/>
      <w:bookmarkStart w:id="1236" w:name="bookmark1236"/>
      <w:bookmarkStart w:id="1237" w:name="bookmark1237"/>
      <w:r>
        <w:rPr>
          <w:color w:val="000000"/>
          <w:spacing w:val="0"/>
          <w:w w:val="100"/>
          <w:position w:val="0"/>
        </w:rPr>
        <w:t>十四、财务报告批准</w:t>
      </w:r>
      <w:bookmarkEnd w:id="1235"/>
      <w:bookmarkEnd w:id="1236"/>
      <w:bookmarkEnd w:id="1237"/>
    </w:p>
    <w:p>
      <w:pPr>
        <w:pStyle w:val="Style52"/>
        <w:keepNext/>
        <w:keepLines/>
        <w:widowControl w:val="0"/>
        <w:shd w:val="clear" w:color="auto" w:fill="auto"/>
        <w:bidi w:val="0"/>
        <w:spacing w:before="0" w:after="120" w:line="240" w:lineRule="auto"/>
        <w:ind w:left="1080" w:right="0" w:firstLine="0"/>
        <w:jc w:val="left"/>
        <w:sectPr>
          <w:footnotePr>
            <w:pos w:val="pageBottom"/>
            <w:numFmt w:val="decimal"/>
            <w:numRestart w:val="continuous"/>
          </w:footnotePr>
          <w:pgSz w:w="11900" w:h="16840"/>
          <w:pgMar w:top="1079" w:right="725" w:bottom="1610" w:left="763" w:header="0" w:footer="3" w:gutter="0"/>
          <w:cols w:space="720"/>
          <w:noEndnote/>
          <w:rtlGutter w:val="0"/>
          <w:docGrid w:linePitch="360"/>
        </w:sectPr>
      </w:pPr>
      <w:bookmarkStart w:id="1238" w:name="bookmark1238"/>
      <w:bookmarkStart w:id="1239" w:name="bookmark1239"/>
      <w:bookmarkStart w:id="1240" w:name="bookmark1240"/>
      <w:r>
        <w:rPr>
          <w:color w:val="000000"/>
          <w:spacing w:val="0"/>
          <w:w w:val="100"/>
          <w:position w:val="0"/>
        </w:rPr>
        <w:t>本财务报告于</w:t>
      </w:r>
      <w:r>
        <w:rPr>
          <w:color w:val="000000"/>
          <w:spacing w:val="0"/>
          <w:w w:val="100"/>
          <w:position w:val="0"/>
          <w:sz w:val="22"/>
          <w:szCs w:val="22"/>
        </w:rPr>
        <w:t>2014</w:t>
      </w:r>
      <w:r>
        <w:rPr>
          <w:color w:val="000000"/>
          <w:spacing w:val="0"/>
          <w:w w:val="100"/>
          <w:position w:val="0"/>
        </w:rPr>
        <w:t>年</w:t>
      </w:r>
      <w:r>
        <w:rPr>
          <w:color w:val="000000"/>
          <w:spacing w:val="0"/>
          <w:w w:val="100"/>
          <w:position w:val="0"/>
          <w:sz w:val="22"/>
          <w:szCs w:val="22"/>
        </w:rPr>
        <w:t>4</w:t>
      </w:r>
      <w:r>
        <w:rPr>
          <w:color w:val="000000"/>
          <w:spacing w:val="0"/>
          <w:w w:val="100"/>
          <w:position w:val="0"/>
        </w:rPr>
        <w:t>月</w:t>
      </w:r>
      <w:r>
        <w:rPr>
          <w:color w:val="000000"/>
          <w:spacing w:val="0"/>
          <w:w w:val="100"/>
          <w:position w:val="0"/>
          <w:sz w:val="22"/>
          <w:szCs w:val="22"/>
        </w:rPr>
        <w:t>16</w:t>
      </w:r>
      <w:r>
        <w:rPr>
          <w:color w:val="000000"/>
          <w:spacing w:val="0"/>
          <w:w w:val="100"/>
          <w:position w:val="0"/>
        </w:rPr>
        <w:t>日由本公司董事会批准报出。</w:t>
      </w:r>
      <w:bookmarkEnd w:id="1238"/>
      <w:bookmarkEnd w:id="1239"/>
      <w:bookmarkEnd w:id="1240"/>
    </w:p>
    <w:p>
      <w:pPr>
        <w:pStyle w:val="Style28"/>
        <w:keepNext/>
        <w:keepLines/>
        <w:widowControl w:val="0"/>
        <w:shd w:val="clear" w:color="auto" w:fill="auto"/>
        <w:bidi w:val="0"/>
        <w:spacing w:before="0" w:after="1260" w:line="240" w:lineRule="auto"/>
        <w:ind w:left="0" w:right="0" w:firstLine="0"/>
        <w:jc w:val="center"/>
      </w:pPr>
      <w:bookmarkStart w:id="1241" w:name="bookmark1241"/>
      <w:bookmarkStart w:id="1242" w:name="bookmark1242"/>
      <w:bookmarkStart w:id="1243" w:name="bookmark1243"/>
      <w:r>
        <w:rPr>
          <w:color w:val="000000"/>
          <w:spacing w:val="0"/>
          <w:w w:val="100"/>
          <w:position w:val="0"/>
        </w:rPr>
        <w:t>第十一章备查文件</w:t>
      </w:r>
      <w:bookmarkEnd w:id="1241"/>
      <w:bookmarkEnd w:id="1242"/>
      <w:bookmarkEnd w:id="1243"/>
    </w:p>
    <w:p>
      <w:pPr>
        <w:pStyle w:val="Style25"/>
        <w:keepNext w:val="0"/>
        <w:keepLines w:val="0"/>
        <w:widowControl w:val="0"/>
        <w:shd w:val="clear" w:color="auto" w:fill="auto"/>
        <w:tabs>
          <w:tab w:pos="1018" w:val="left"/>
        </w:tabs>
        <w:bidi w:val="0"/>
        <w:spacing w:before="0" w:after="340" w:line="240" w:lineRule="auto"/>
        <w:ind w:left="0" w:right="0" w:firstLine="640"/>
        <w:jc w:val="left"/>
      </w:pPr>
      <w:bookmarkStart w:id="1244" w:name="bookmark1244"/>
      <w:r>
        <w:rPr>
          <w:color w:val="000000"/>
          <w:spacing w:val="0"/>
          <w:w w:val="100"/>
          <w:position w:val="0"/>
          <w:sz w:val="24"/>
          <w:szCs w:val="24"/>
        </w:rPr>
        <w:t>1</w:t>
      </w:r>
      <w:bookmarkEnd w:id="1244"/>
      <w:r>
        <w:rPr>
          <w:color w:val="000000"/>
          <w:spacing w:val="0"/>
          <w:w w:val="100"/>
          <w:position w:val="0"/>
        </w:rPr>
        <w:t>、</w:t>
        <w:tab/>
        <w:t>载有董事长亲笔签署的年度报告正本；</w:t>
      </w:r>
    </w:p>
    <w:p>
      <w:pPr>
        <w:pStyle w:val="Style25"/>
        <w:keepNext w:val="0"/>
        <w:keepLines w:val="0"/>
        <w:widowControl w:val="0"/>
        <w:shd w:val="clear" w:color="auto" w:fill="auto"/>
        <w:tabs>
          <w:tab w:pos="1032" w:val="left"/>
        </w:tabs>
        <w:bidi w:val="0"/>
        <w:spacing w:before="0" w:after="340" w:line="240" w:lineRule="auto"/>
        <w:ind w:left="0" w:right="0" w:firstLine="640"/>
        <w:jc w:val="left"/>
      </w:pPr>
      <w:bookmarkStart w:id="1245" w:name="bookmark1245"/>
      <w:r>
        <w:rPr>
          <w:color w:val="000000"/>
          <w:spacing w:val="0"/>
          <w:w w:val="100"/>
          <w:position w:val="0"/>
          <w:sz w:val="24"/>
          <w:szCs w:val="24"/>
        </w:rPr>
        <w:t>2</w:t>
      </w:r>
      <w:bookmarkEnd w:id="1245"/>
      <w:r>
        <w:rPr>
          <w:color w:val="000000"/>
          <w:spacing w:val="0"/>
          <w:w w:val="100"/>
          <w:position w:val="0"/>
        </w:rPr>
        <w:t>、</w:t>
        <w:tab/>
        <w:t>载有法定代表人、财务负责人、会计主管亲笔签字并盖章的财务报表；</w:t>
      </w:r>
    </w:p>
    <w:p>
      <w:pPr>
        <w:pStyle w:val="Style25"/>
        <w:keepNext w:val="0"/>
        <w:keepLines w:val="0"/>
        <w:widowControl w:val="0"/>
        <w:shd w:val="clear" w:color="auto" w:fill="auto"/>
        <w:tabs>
          <w:tab w:pos="1032" w:val="left"/>
        </w:tabs>
        <w:bidi w:val="0"/>
        <w:spacing w:before="0" w:after="340" w:line="240" w:lineRule="auto"/>
        <w:ind w:left="0" w:right="0" w:firstLine="640"/>
        <w:jc w:val="left"/>
      </w:pPr>
      <w:bookmarkStart w:id="1246" w:name="bookmark1246"/>
      <w:r>
        <w:rPr>
          <w:color w:val="000000"/>
          <w:spacing w:val="0"/>
          <w:w w:val="100"/>
          <w:position w:val="0"/>
          <w:sz w:val="24"/>
          <w:szCs w:val="24"/>
        </w:rPr>
        <w:t>3</w:t>
      </w:r>
      <w:bookmarkEnd w:id="1246"/>
      <w:r>
        <w:rPr>
          <w:color w:val="000000"/>
          <w:spacing w:val="0"/>
          <w:w w:val="100"/>
          <w:position w:val="0"/>
        </w:rPr>
        <w:t>、</w:t>
        <w:tab/>
        <w:t>载有会计师事务所盖章、注册会计师亲笔签字并盖章的审计报告正本；</w:t>
      </w:r>
    </w:p>
    <w:p>
      <w:pPr>
        <w:pStyle w:val="Style25"/>
        <w:keepNext w:val="0"/>
        <w:keepLines w:val="0"/>
        <w:widowControl w:val="0"/>
        <w:shd w:val="clear" w:color="auto" w:fill="auto"/>
        <w:tabs>
          <w:tab w:pos="1037" w:val="left"/>
        </w:tabs>
        <w:bidi w:val="0"/>
        <w:spacing w:before="0" w:after="3760" w:line="240" w:lineRule="auto"/>
        <w:ind w:left="0" w:right="0" w:firstLine="640"/>
        <w:jc w:val="left"/>
      </w:pPr>
      <w:bookmarkStart w:id="1247" w:name="bookmark1247"/>
      <w:r>
        <w:rPr>
          <w:color w:val="000000"/>
          <w:spacing w:val="0"/>
          <w:w w:val="100"/>
          <w:position w:val="0"/>
          <w:sz w:val="24"/>
          <w:szCs w:val="24"/>
        </w:rPr>
        <w:t>4</w:t>
      </w:r>
      <w:bookmarkEnd w:id="1247"/>
      <w:r>
        <w:rPr>
          <w:color w:val="000000"/>
          <w:spacing w:val="0"/>
          <w:w w:val="100"/>
          <w:position w:val="0"/>
        </w:rPr>
        <w:t>、</w:t>
        <w:tab/>
        <w:t>报告期内在中国证券报、上海证券报和证券时报刊登的定期报告、公告的正本及原件。</w:t>
      </w:r>
    </w:p>
    <w:p>
      <w:pPr>
        <w:pStyle w:val="Style25"/>
        <w:keepNext w:val="0"/>
        <w:keepLines w:val="0"/>
        <w:widowControl w:val="0"/>
        <w:shd w:val="clear" w:color="auto" w:fill="auto"/>
        <w:bidi w:val="0"/>
        <w:spacing w:before="0" w:after="0" w:line="288" w:lineRule="exact"/>
        <w:ind w:left="0" w:right="0" w:firstLine="0"/>
        <w:jc w:val="center"/>
      </w:pPr>
      <w:r>
        <w:rPr>
          <w:b/>
          <w:bCs/>
          <w:color w:val="000000"/>
          <w:spacing w:val="0"/>
          <w:w w:val="100"/>
          <w:position w:val="0"/>
        </w:rPr>
        <w:t>同方股份有限公司</w:t>
        <w:br/>
        <w:t>二。一四年四月十八日</w:t>
      </w:r>
    </w:p>
    <w:sectPr>
      <w:footnotePr>
        <w:pos w:val="pageBottom"/>
        <w:numFmt w:val="decimal"/>
        <w:numRestart w:val="continuous"/>
      </w:footnotePr>
      <w:pgSz w:w="11900" w:h="16840"/>
      <w:pgMar w:top="2065" w:right="725" w:bottom="2065" w:left="763"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3914140</wp:posOffset>
              </wp:positionH>
              <wp:positionV relativeFrom="page">
                <wp:posOffset>10166350</wp:posOffset>
              </wp:positionV>
              <wp:extent cx="97790" cy="79375"/>
              <wp:wrapNone/>
              <wp:docPr id="117" name="Shape 11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3" type="#_x0000_t202" style="position:absolute;margin-left:308.19999999999999pt;margin-top:800.5pt;width:7.7000000000000002pt;height:6.25pt;z-index:-18874401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3914140</wp:posOffset>
              </wp:positionH>
              <wp:positionV relativeFrom="page">
                <wp:posOffset>10166350</wp:posOffset>
              </wp:positionV>
              <wp:extent cx="97790" cy="79375"/>
              <wp:wrapNone/>
              <wp:docPr id="136" name="Shape 13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2" type="#_x0000_t202" style="position:absolute;margin-left:308.19999999999999pt;margin-top:800.5pt;width:7.7000000000000002pt;height:6.25pt;z-index:-18874400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3914140</wp:posOffset>
              </wp:positionH>
              <wp:positionV relativeFrom="page">
                <wp:posOffset>10166350</wp:posOffset>
              </wp:positionV>
              <wp:extent cx="97790" cy="79375"/>
              <wp:wrapNone/>
              <wp:docPr id="141" name="Shape 14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7" type="#_x0000_t202" style="position:absolute;margin-left:308.19999999999999pt;margin-top:800.5pt;width:7.7000000000000002pt;height:6.25pt;z-index:-18874400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926465</wp:posOffset>
              </wp:positionH>
              <wp:positionV relativeFrom="page">
                <wp:posOffset>9423400</wp:posOffset>
              </wp:positionV>
              <wp:extent cx="5788025" cy="125095"/>
              <wp:wrapNone/>
              <wp:docPr id="146" name="Shape 146"/>
              <a:graphic xmlns:a="http://schemas.openxmlformats.org/drawingml/2006/main">
                <a:graphicData uri="http://schemas.microsoft.com/office/word/2010/wordprocessingShape">
                  <wps:wsp>
                    <wps:cNvSpPr txBox="1"/>
                    <wps:spPr>
                      <a:xfrm>
                        <a:ext cx="5788025" cy="125095"/>
                      </a:xfrm>
                      <a:prstGeom prst="rect"/>
                      <a:noFill/>
                    </wps:spPr>
                    <wps:txbx>
                      <w:txbxContent>
                        <w:p>
                          <w:pPr>
                            <w:pStyle w:val="Style104"/>
                            <w:keepNext w:val="0"/>
                            <w:keepLines w:val="0"/>
                            <w:widowControl w:val="0"/>
                            <w:shd w:val="clear" w:color="auto" w:fill="auto"/>
                            <w:tabs>
                              <w:tab w:pos="5434" w:val="right"/>
                              <w:tab w:pos="9115" w:val="right"/>
                            </w:tabs>
                            <w:bidi w:val="0"/>
                            <w:spacing w:before="0" w:after="0" w:line="240" w:lineRule="auto"/>
                            <w:ind w:left="0" w:right="0" w:firstLine="0"/>
                            <w:jc w:val="left"/>
                            <w:rPr>
                              <w:sz w:val="20"/>
                              <w:szCs w:val="20"/>
                            </w:rPr>
                          </w:pPr>
                          <w:r>
                            <w:rPr>
                              <w:b w:val="0"/>
                              <w:bCs w:val="0"/>
                              <w:color w:val="000000"/>
                              <w:spacing w:val="0"/>
                              <w:w w:val="100"/>
                              <w:position w:val="0"/>
                              <w:sz w:val="20"/>
                              <w:szCs w:val="20"/>
                            </w:rPr>
                            <w:t>法定代表人：陆致成</w:t>
                            <w:tab/>
                            <w:t>财务负责人：刘卫东</w:t>
                            <w:tab/>
                            <w:t>会计机构负责人：王映浒</w:t>
                          </w:r>
                        </w:p>
                      </w:txbxContent>
                    </wps:txbx>
                    <wps:bodyPr lIns="0" tIns="0" rIns="0" bIns="0">
                      <a:spAutoFit/>
                    </wps:bodyPr>
                  </wps:wsp>
                </a:graphicData>
              </a:graphic>
            </wp:anchor>
          </w:drawing>
        </mc:Choice>
        <mc:Fallback>
          <w:pict>
            <v:shape id="_x0000_s1172" type="#_x0000_t202" style="position:absolute;margin-left:72.950000000000003pt;margin-top:742.pt;width:455.75pt;height:9.8499999999999996pt;z-index:-188744001;mso-wrap-distance-left:0;mso-wrap-distance-right:0;mso-position-horizontal-relative:page;mso-position-vertical-relative:page" wrapcoords="0 0" filled="f" stroked="f">
              <v:textbox style="mso-fit-shape-to-text:t" inset="0,0,0,0">
                <w:txbxContent>
                  <w:p>
                    <w:pPr>
                      <w:pStyle w:val="Style104"/>
                      <w:keepNext w:val="0"/>
                      <w:keepLines w:val="0"/>
                      <w:widowControl w:val="0"/>
                      <w:shd w:val="clear" w:color="auto" w:fill="auto"/>
                      <w:tabs>
                        <w:tab w:pos="5434" w:val="right"/>
                        <w:tab w:pos="9115" w:val="right"/>
                      </w:tabs>
                      <w:bidi w:val="0"/>
                      <w:spacing w:before="0" w:after="0" w:line="240" w:lineRule="auto"/>
                      <w:ind w:left="0" w:right="0" w:firstLine="0"/>
                      <w:jc w:val="left"/>
                      <w:rPr>
                        <w:sz w:val="20"/>
                        <w:szCs w:val="20"/>
                      </w:rPr>
                    </w:pPr>
                    <w:r>
                      <w:rPr>
                        <w:b w:val="0"/>
                        <w:bCs w:val="0"/>
                        <w:color w:val="000000"/>
                        <w:spacing w:val="0"/>
                        <w:w w:val="100"/>
                        <w:position w:val="0"/>
                        <w:sz w:val="20"/>
                        <w:szCs w:val="20"/>
                      </w:rPr>
                      <w:t>法定代表人：陆致成</w:t>
                      <w:tab/>
                      <w:t>财务负责人：刘卫东</w:t>
                      <w:tab/>
                      <w:t>会计机构负责人：王映浒</w:t>
                    </w:r>
                  </w:p>
                </w:txbxContent>
              </v:textbox>
              <w10:wrap anchorx="page" anchory="page"/>
            </v:shape>
          </w:pict>
        </mc:Fallback>
      </mc:AlternateContent>
    </w:r>
    <w:r>
      <mc:AlternateContent>
        <mc:Choice Requires="wps">
          <w:drawing>
            <wp:anchor distT="0" distB="0" distL="0" distR="0" simplePos="0" relativeHeight="62914754" behindDoc="1" locked="0" layoutInCell="1" allowOverlap="1">
              <wp:simplePos x="0" y="0"/>
              <wp:positionH relativeFrom="page">
                <wp:posOffset>3791585</wp:posOffset>
              </wp:positionH>
              <wp:positionV relativeFrom="page">
                <wp:posOffset>10227945</wp:posOffset>
              </wp:positionV>
              <wp:extent cx="94615" cy="79375"/>
              <wp:wrapNone/>
              <wp:docPr id="148" name="Shape 14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4" type="#_x0000_t202" style="position:absolute;margin-left:298.55000000000001pt;margin-top:805.35000000000002pt;width:7.4500000000000002pt;height:6.25pt;z-index:-188743999;mso-wrap-style:none;mso-wrap-distance-left:0;mso-wrap-distance-right:0;mso-position-horizontal-relative:page;mso-position-vertical-relative:page" wrapcoords="0 0" filled="f" stroked="f">
              <v:textbox style="mso-fit-shape-to-text:t" inset="0,0,0,0">
                <w:txbxContent>
                  <w:p>
                    <w:pPr>
                      <w:pStyle w:val="Style10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926465</wp:posOffset>
              </wp:positionH>
              <wp:positionV relativeFrom="page">
                <wp:posOffset>9423400</wp:posOffset>
              </wp:positionV>
              <wp:extent cx="5788025" cy="125095"/>
              <wp:wrapNone/>
              <wp:docPr id="153" name="Shape 153"/>
              <a:graphic xmlns:a="http://schemas.openxmlformats.org/drawingml/2006/main">
                <a:graphicData uri="http://schemas.microsoft.com/office/word/2010/wordprocessingShape">
                  <wps:wsp>
                    <wps:cNvSpPr txBox="1"/>
                    <wps:spPr>
                      <a:xfrm>
                        <a:ext cx="5788025" cy="125095"/>
                      </a:xfrm>
                      <a:prstGeom prst="rect"/>
                      <a:noFill/>
                    </wps:spPr>
                    <wps:txbx>
                      <w:txbxContent>
                        <w:p>
                          <w:pPr>
                            <w:pStyle w:val="Style104"/>
                            <w:keepNext w:val="0"/>
                            <w:keepLines w:val="0"/>
                            <w:widowControl w:val="0"/>
                            <w:shd w:val="clear" w:color="auto" w:fill="auto"/>
                            <w:tabs>
                              <w:tab w:pos="5434" w:val="right"/>
                              <w:tab w:pos="9115" w:val="right"/>
                            </w:tabs>
                            <w:bidi w:val="0"/>
                            <w:spacing w:before="0" w:after="0" w:line="240" w:lineRule="auto"/>
                            <w:ind w:left="0" w:right="0" w:firstLine="0"/>
                            <w:jc w:val="left"/>
                            <w:rPr>
                              <w:sz w:val="20"/>
                              <w:szCs w:val="20"/>
                            </w:rPr>
                          </w:pPr>
                          <w:r>
                            <w:rPr>
                              <w:b w:val="0"/>
                              <w:bCs w:val="0"/>
                              <w:color w:val="000000"/>
                              <w:spacing w:val="0"/>
                              <w:w w:val="100"/>
                              <w:position w:val="0"/>
                              <w:sz w:val="20"/>
                              <w:szCs w:val="20"/>
                            </w:rPr>
                            <w:t>法定代表人：陆致成</w:t>
                            <w:tab/>
                            <w:t>财务负责人：刘卫东</w:t>
                            <w:tab/>
                            <w:t>会计机构负责人：王映浒</w:t>
                          </w:r>
                        </w:p>
                      </w:txbxContent>
                    </wps:txbx>
                    <wps:bodyPr lIns="0" tIns="0" rIns="0" bIns="0">
                      <a:spAutoFit/>
                    </wps:bodyPr>
                  </wps:wsp>
                </a:graphicData>
              </a:graphic>
            </wp:anchor>
          </w:drawing>
        </mc:Choice>
        <mc:Fallback>
          <w:pict>
            <v:shape id="_x0000_s1179" type="#_x0000_t202" style="position:absolute;margin-left:72.950000000000003pt;margin-top:742.pt;width:455.75pt;height:9.8499999999999996pt;z-index:-188743995;mso-wrap-distance-left:0;mso-wrap-distance-right:0;mso-position-horizontal-relative:page;mso-position-vertical-relative:page" wrapcoords="0 0" filled="f" stroked="f">
              <v:textbox style="mso-fit-shape-to-text:t" inset="0,0,0,0">
                <w:txbxContent>
                  <w:p>
                    <w:pPr>
                      <w:pStyle w:val="Style104"/>
                      <w:keepNext w:val="0"/>
                      <w:keepLines w:val="0"/>
                      <w:widowControl w:val="0"/>
                      <w:shd w:val="clear" w:color="auto" w:fill="auto"/>
                      <w:tabs>
                        <w:tab w:pos="5434" w:val="right"/>
                        <w:tab w:pos="9115" w:val="right"/>
                      </w:tabs>
                      <w:bidi w:val="0"/>
                      <w:spacing w:before="0" w:after="0" w:line="240" w:lineRule="auto"/>
                      <w:ind w:left="0" w:right="0" w:firstLine="0"/>
                      <w:jc w:val="left"/>
                      <w:rPr>
                        <w:sz w:val="20"/>
                        <w:szCs w:val="20"/>
                      </w:rPr>
                    </w:pPr>
                    <w:r>
                      <w:rPr>
                        <w:b w:val="0"/>
                        <w:bCs w:val="0"/>
                        <w:color w:val="000000"/>
                        <w:spacing w:val="0"/>
                        <w:w w:val="100"/>
                        <w:position w:val="0"/>
                        <w:sz w:val="20"/>
                        <w:szCs w:val="20"/>
                      </w:rPr>
                      <w:t>法定代表人：陆致成</w:t>
                      <w:tab/>
                      <w:t>财务负责人：刘卫东</w:t>
                      <w:tab/>
                      <w:t>会计机构负责人：王映浒</w:t>
                    </w:r>
                  </w:p>
                </w:txbxContent>
              </v:textbox>
              <w10:wrap anchorx="page" anchory="page"/>
            </v:shape>
          </w:pict>
        </mc:Fallback>
      </mc:AlternateContent>
    </w:r>
    <w:r>
      <mc:AlternateContent>
        <mc:Choice Requires="wps">
          <w:drawing>
            <wp:anchor distT="0" distB="0" distL="0" distR="0" simplePos="0" relativeHeight="62914760" behindDoc="1" locked="0" layoutInCell="1" allowOverlap="1">
              <wp:simplePos x="0" y="0"/>
              <wp:positionH relativeFrom="page">
                <wp:posOffset>3791585</wp:posOffset>
              </wp:positionH>
              <wp:positionV relativeFrom="page">
                <wp:posOffset>10227945</wp:posOffset>
              </wp:positionV>
              <wp:extent cx="94615" cy="79375"/>
              <wp:wrapNone/>
              <wp:docPr id="155" name="Shape 15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1" type="#_x0000_t202" style="position:absolute;margin-left:298.55000000000001pt;margin-top:805.35000000000002pt;width:7.4500000000000002pt;height:6.25pt;z-index:-188743993;mso-wrap-style:none;mso-wrap-distance-left:0;mso-wrap-distance-right:0;mso-position-horizontal-relative:page;mso-position-vertical-relative:page" wrapcoords="0 0" filled="f" stroked="f">
              <v:textbox style="mso-fit-shape-to-text:t" inset="0,0,0,0">
                <w:txbxContent>
                  <w:p>
                    <w:pPr>
                      <w:pStyle w:val="Style10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926465</wp:posOffset>
              </wp:positionH>
              <wp:positionV relativeFrom="page">
                <wp:posOffset>9423400</wp:posOffset>
              </wp:positionV>
              <wp:extent cx="5788025" cy="125095"/>
              <wp:wrapNone/>
              <wp:docPr id="160" name="Shape 160"/>
              <a:graphic xmlns:a="http://schemas.openxmlformats.org/drawingml/2006/main">
                <a:graphicData uri="http://schemas.microsoft.com/office/word/2010/wordprocessingShape">
                  <wps:wsp>
                    <wps:cNvSpPr txBox="1"/>
                    <wps:spPr>
                      <a:xfrm>
                        <a:ext cx="5788025" cy="125095"/>
                      </a:xfrm>
                      <a:prstGeom prst="rect"/>
                      <a:noFill/>
                    </wps:spPr>
                    <wps:txbx>
                      <w:txbxContent>
                        <w:p>
                          <w:pPr>
                            <w:pStyle w:val="Style104"/>
                            <w:keepNext w:val="0"/>
                            <w:keepLines w:val="0"/>
                            <w:widowControl w:val="0"/>
                            <w:shd w:val="clear" w:color="auto" w:fill="auto"/>
                            <w:tabs>
                              <w:tab w:pos="5434" w:val="right"/>
                              <w:tab w:pos="9115" w:val="right"/>
                            </w:tabs>
                            <w:bidi w:val="0"/>
                            <w:spacing w:before="0" w:after="0" w:line="240" w:lineRule="auto"/>
                            <w:ind w:left="0" w:right="0" w:firstLine="0"/>
                            <w:jc w:val="left"/>
                            <w:rPr>
                              <w:sz w:val="20"/>
                              <w:szCs w:val="20"/>
                            </w:rPr>
                          </w:pPr>
                          <w:r>
                            <w:rPr>
                              <w:b w:val="0"/>
                              <w:bCs w:val="0"/>
                              <w:color w:val="000000"/>
                              <w:spacing w:val="0"/>
                              <w:w w:val="100"/>
                              <w:position w:val="0"/>
                              <w:sz w:val="20"/>
                              <w:szCs w:val="20"/>
                            </w:rPr>
                            <w:t>法定代表人：陆致成</w:t>
                            <w:tab/>
                            <w:t>财务负责人：刘卫东</w:t>
                            <w:tab/>
                            <w:t>会计机构负责人：王映浒</w:t>
                          </w:r>
                        </w:p>
                      </w:txbxContent>
                    </wps:txbx>
                    <wps:bodyPr lIns="0" tIns="0" rIns="0" bIns="0">
                      <a:spAutoFit/>
                    </wps:bodyPr>
                  </wps:wsp>
                </a:graphicData>
              </a:graphic>
            </wp:anchor>
          </w:drawing>
        </mc:Choice>
        <mc:Fallback>
          <w:pict>
            <v:shape id="_x0000_s1186" type="#_x0000_t202" style="position:absolute;margin-left:72.950000000000003pt;margin-top:742.pt;width:455.75pt;height:9.8499999999999996pt;z-index:-188743989;mso-wrap-distance-left:0;mso-wrap-distance-right:0;mso-position-horizontal-relative:page;mso-position-vertical-relative:page" wrapcoords="0 0" filled="f" stroked="f">
              <v:textbox style="mso-fit-shape-to-text:t" inset="0,0,0,0">
                <w:txbxContent>
                  <w:p>
                    <w:pPr>
                      <w:pStyle w:val="Style104"/>
                      <w:keepNext w:val="0"/>
                      <w:keepLines w:val="0"/>
                      <w:widowControl w:val="0"/>
                      <w:shd w:val="clear" w:color="auto" w:fill="auto"/>
                      <w:tabs>
                        <w:tab w:pos="5434" w:val="right"/>
                        <w:tab w:pos="9115" w:val="right"/>
                      </w:tabs>
                      <w:bidi w:val="0"/>
                      <w:spacing w:before="0" w:after="0" w:line="240" w:lineRule="auto"/>
                      <w:ind w:left="0" w:right="0" w:firstLine="0"/>
                      <w:jc w:val="left"/>
                      <w:rPr>
                        <w:sz w:val="20"/>
                        <w:szCs w:val="20"/>
                      </w:rPr>
                    </w:pPr>
                    <w:r>
                      <w:rPr>
                        <w:b w:val="0"/>
                        <w:bCs w:val="0"/>
                        <w:color w:val="000000"/>
                        <w:spacing w:val="0"/>
                        <w:w w:val="100"/>
                        <w:position w:val="0"/>
                        <w:sz w:val="20"/>
                        <w:szCs w:val="20"/>
                      </w:rPr>
                      <w:t>法定代表人：陆致成</w:t>
                      <w:tab/>
                      <w:t>财务负责人：刘卫东</w:t>
                      <w:tab/>
                      <w:t>会计机构负责人：王映浒</w:t>
                    </w:r>
                  </w:p>
                </w:txbxContent>
              </v:textbox>
              <w10:wrap anchorx="page" anchory="page"/>
            </v:shape>
          </w:pict>
        </mc:Fallback>
      </mc:AlternateContent>
    </w:r>
    <w:r>
      <mc:AlternateContent>
        <mc:Choice Requires="wps">
          <w:drawing>
            <wp:anchor distT="0" distB="0" distL="0" distR="0" simplePos="0" relativeHeight="62914766" behindDoc="1" locked="0" layoutInCell="1" allowOverlap="1">
              <wp:simplePos x="0" y="0"/>
              <wp:positionH relativeFrom="page">
                <wp:posOffset>3791585</wp:posOffset>
              </wp:positionH>
              <wp:positionV relativeFrom="page">
                <wp:posOffset>10227945</wp:posOffset>
              </wp:positionV>
              <wp:extent cx="94615" cy="79375"/>
              <wp:wrapNone/>
              <wp:docPr id="162" name="Shape 162"/>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8" type="#_x0000_t202" style="position:absolute;margin-left:298.55000000000001pt;margin-top:805.35000000000002pt;width:7.4500000000000002pt;height:6.25pt;z-index:-188743987;mso-wrap-style:none;mso-wrap-distance-left:0;mso-wrap-distance-right:0;mso-position-horizontal-relative:page;mso-position-vertical-relative:page" wrapcoords="0 0" filled="f" stroked="f">
              <v:textbox style="mso-fit-shape-to-text:t" inset="0,0,0,0">
                <w:txbxContent>
                  <w:p>
                    <w:pPr>
                      <w:pStyle w:val="Style10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5206365</wp:posOffset>
              </wp:positionH>
              <wp:positionV relativeFrom="page">
                <wp:posOffset>6946900</wp:posOffset>
              </wp:positionV>
              <wp:extent cx="103505" cy="79375"/>
              <wp:wrapNone/>
              <wp:docPr id="167" name="Shape 16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3" type="#_x0000_t202" style="position:absolute;margin-left:409.94999999999999pt;margin-top:547.pt;width:8.1500000000000004pt;height:6.25pt;z-index:-188743983;mso-wrap-style:none;mso-wrap-distance-left:0;mso-wrap-distance-right:0;mso-position-horizontal-relative:page;mso-position-vertical-relative:page" wrapcoords="0 0" filled="f" stroked="f">
              <v:textbox style="mso-fit-shape-to-text:t" inset="0,0,0,0">
                <w:txbxContent>
                  <w:p>
                    <w:pPr>
                      <w:pStyle w:val="Style10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5206365</wp:posOffset>
              </wp:positionH>
              <wp:positionV relativeFrom="page">
                <wp:posOffset>6946900</wp:posOffset>
              </wp:positionV>
              <wp:extent cx="103505" cy="79375"/>
              <wp:wrapNone/>
              <wp:docPr id="172" name="Shape 17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8" type="#_x0000_t202" style="position:absolute;margin-left:409.94999999999999pt;margin-top:547.pt;width:8.1500000000000004pt;height:6.25pt;z-index:-188743979;mso-wrap-style:none;mso-wrap-distance-left:0;mso-wrap-distance-right:0;mso-position-horizontal-relative:page;mso-position-vertical-relative:page" wrapcoords="0 0" filled="f" stroked="f">
              <v:textbox style="mso-fit-shape-to-text:t" inset="0,0,0,0">
                <w:txbxContent>
                  <w:p>
                    <w:pPr>
                      <w:pStyle w:val="Style10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3914140</wp:posOffset>
              </wp:positionH>
              <wp:positionV relativeFrom="page">
                <wp:posOffset>10166350</wp:posOffset>
              </wp:positionV>
              <wp:extent cx="97790" cy="79375"/>
              <wp:wrapNone/>
              <wp:docPr id="211" name="Shape 21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7" type="#_x0000_t202" style="position:absolute;margin-left:308.19999999999999pt;margin-top:800.5pt;width:7.7000000000000002pt;height:6.25pt;z-index:-1887439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3914140</wp:posOffset>
              </wp:positionH>
              <wp:positionV relativeFrom="page">
                <wp:posOffset>10166350</wp:posOffset>
              </wp:positionV>
              <wp:extent cx="97790" cy="79375"/>
              <wp:wrapNone/>
              <wp:docPr id="216" name="Shape 21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2" type="#_x0000_t202" style="position:absolute;margin-left:308.19999999999999pt;margin-top:800.5pt;width:7.7000000000000002pt;height:6.25pt;z-index:-1887439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3731260</wp:posOffset>
              </wp:positionH>
              <wp:positionV relativeFrom="page">
                <wp:posOffset>10166350</wp:posOffset>
              </wp:positionV>
              <wp:extent cx="52070" cy="79375"/>
              <wp:wrapNone/>
              <wp:docPr id="11" name="Shape 11"/>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xbxContent>
                    </wps:txbx>
                    <wps:bodyPr wrap="none" lIns="0" tIns="0" rIns="0" bIns="0">
                      <a:spAutoFit/>
                    </wps:bodyPr>
                  </wps:wsp>
                </a:graphicData>
              </a:graphic>
            </wp:anchor>
          </w:drawing>
        </mc:Choice>
        <mc:Fallback>
          <w:pict>
            <v:shape id="_x0000_s1037" type="#_x0000_t202" style="position:absolute;margin-left:293.80000000000001pt;margin-top:800.5pt;width:4.0999999999999996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3914140</wp:posOffset>
              </wp:positionH>
              <wp:positionV relativeFrom="page">
                <wp:posOffset>10166350</wp:posOffset>
              </wp:positionV>
              <wp:extent cx="97790" cy="79375"/>
              <wp:wrapNone/>
              <wp:docPr id="16" name="Shape 1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2" type="#_x0000_t202" style="position:absolute;margin-left:308.19999999999999pt;margin-top:800.5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3914140</wp:posOffset>
              </wp:positionH>
              <wp:positionV relativeFrom="page">
                <wp:posOffset>10166350</wp:posOffset>
              </wp:positionV>
              <wp:extent cx="97790" cy="79375"/>
              <wp:wrapNone/>
              <wp:docPr id="21" name="Shape 2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7" type="#_x0000_t202" style="position:absolute;margin-left:308.19999999999999pt;margin-top:800.5pt;width:7.7000000000000002pt;height:6.25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3731260</wp:posOffset>
              </wp:positionH>
              <wp:positionV relativeFrom="page">
                <wp:posOffset>10166350</wp:posOffset>
              </wp:positionV>
              <wp:extent cx="52070" cy="79375"/>
              <wp:wrapNone/>
              <wp:docPr id="26" name="Shape 26"/>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xbxContent>
                    </wps:txbx>
                    <wps:bodyPr wrap="none" lIns="0" tIns="0" rIns="0" bIns="0">
                      <a:spAutoFit/>
                    </wps:bodyPr>
                  </wps:wsp>
                </a:graphicData>
              </a:graphic>
            </wp:anchor>
          </w:drawing>
        </mc:Choice>
        <mc:Fallback>
          <w:pict>
            <v:shape id="_x0000_s1052" type="#_x0000_t202" style="position:absolute;margin-left:293.80000000000001pt;margin-top:800.5pt;width:4.0999999999999996pt;height:6.25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1056640</wp:posOffset>
              </wp:positionH>
              <wp:positionV relativeFrom="page">
                <wp:posOffset>9781540</wp:posOffset>
              </wp:positionV>
              <wp:extent cx="822960" cy="137160"/>
              <wp:wrapNone/>
              <wp:docPr id="91" name="Shape 91"/>
              <a:graphic xmlns:a="http://schemas.openxmlformats.org/drawingml/2006/main">
                <a:graphicData uri="http://schemas.microsoft.com/office/word/2010/wordprocessingShape">
                  <wps:wsp>
                    <wps:cNvSpPr txBox="1"/>
                    <wps:spPr>
                      <a:xfrm>
                        <a:ext cx="822960" cy="137160"/>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24"/>
                              <w:szCs w:val="24"/>
                            </w:rPr>
                            <w:t>2）</w:t>
                          </w:r>
                          <w:r>
                            <w:rPr>
                              <w:b w:val="0"/>
                              <w:bCs w:val="0"/>
                              <w:color w:val="000000"/>
                              <w:spacing w:val="0"/>
                              <w:w w:val="100"/>
                              <w:position w:val="0"/>
                            </w:rPr>
                            <w:t>承诺期限</w:t>
                          </w:r>
                        </w:p>
                      </w:txbxContent>
                    </wps:txbx>
                    <wps:bodyPr wrap="none" lIns="0" tIns="0" rIns="0" bIns="0">
                      <a:spAutoFit/>
                    </wps:bodyPr>
                  </wps:wsp>
                </a:graphicData>
              </a:graphic>
            </wp:anchor>
          </w:drawing>
        </mc:Choice>
        <mc:Fallback>
          <w:pict>
            <v:shape id="_x0000_s1117" type="#_x0000_t202" style="position:absolute;margin-left:83.200000000000003pt;margin-top:770.20000000000005pt;width:64.799999999999997pt;height:10.800000000000001pt;z-index:-188744041;mso-wrap-style:none;mso-wrap-distance-left:0;mso-wrap-distance-right:0;mso-position-horizontal-relative:page;mso-position-vertical-relative:page" wrapcoords="0 0" filled="f" stroked="f">
              <v:textbox style="mso-fit-shape-to-text:t" inset="0,0,0,0">
                <w:txbxContent>
                  <w:p>
                    <w:pPr>
                      <w:pStyle w:val="Style10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24"/>
                        <w:szCs w:val="24"/>
                      </w:rPr>
                      <w:t>2）</w:t>
                    </w:r>
                    <w:r>
                      <w:rPr>
                        <w:b w:val="0"/>
                        <w:bCs w:val="0"/>
                        <w:color w:val="000000"/>
                        <w:spacing w:val="0"/>
                        <w:w w:val="100"/>
                        <w:position w:val="0"/>
                      </w:rPr>
                      <w:t>承诺期限</w:t>
                    </w:r>
                  </w:p>
                </w:txbxContent>
              </v:textbox>
              <w10:wrap anchorx="page" anchory="page"/>
            </v:shape>
          </w:pict>
        </mc:Fallback>
      </mc:AlternateContent>
    </w:r>
    <w:r>
      <mc:AlternateContent>
        <mc:Choice Requires="wps">
          <w:drawing>
            <wp:anchor distT="0" distB="0" distL="0" distR="0" simplePos="0" relativeHeight="62914714" behindDoc="1" locked="0" layoutInCell="1" allowOverlap="1">
              <wp:simplePos x="0" y="0"/>
              <wp:positionH relativeFrom="page">
                <wp:posOffset>3766185</wp:posOffset>
              </wp:positionH>
              <wp:positionV relativeFrom="page">
                <wp:posOffset>10250805</wp:posOffset>
              </wp:positionV>
              <wp:extent cx="103505" cy="79375"/>
              <wp:wrapNone/>
              <wp:docPr id="93" name="Shape 9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9" type="#_x0000_t202" style="position:absolute;margin-left:296.55000000000001pt;margin-top:807.14999999999998pt;width:8.1500000000000004pt;height:6.25pt;z-index:-188744039;mso-wrap-style:none;mso-wrap-distance-left:0;mso-wrap-distance-right:0;mso-position-horizontal-relative:page;mso-position-vertical-relative:page" wrapcoords="0 0" filled="f" stroked="f">
              <v:textbox style="mso-fit-shape-to-text:t" inset="0,0,0,0">
                <w:txbxContent>
                  <w:p>
                    <w:pPr>
                      <w:pStyle w:val="Style10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1056640</wp:posOffset>
              </wp:positionH>
              <wp:positionV relativeFrom="page">
                <wp:posOffset>9781540</wp:posOffset>
              </wp:positionV>
              <wp:extent cx="822960" cy="137160"/>
              <wp:wrapNone/>
              <wp:docPr id="98" name="Shape 98"/>
              <a:graphic xmlns:a="http://schemas.openxmlformats.org/drawingml/2006/main">
                <a:graphicData uri="http://schemas.microsoft.com/office/word/2010/wordprocessingShape">
                  <wps:wsp>
                    <wps:cNvSpPr txBox="1"/>
                    <wps:spPr>
                      <a:xfrm>
                        <a:ext cx="822960" cy="137160"/>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24"/>
                              <w:szCs w:val="24"/>
                            </w:rPr>
                            <w:t>2）</w:t>
                          </w:r>
                          <w:r>
                            <w:rPr>
                              <w:b w:val="0"/>
                              <w:bCs w:val="0"/>
                              <w:color w:val="000000"/>
                              <w:spacing w:val="0"/>
                              <w:w w:val="100"/>
                              <w:position w:val="0"/>
                            </w:rPr>
                            <w:t>承诺期限</w:t>
                          </w:r>
                        </w:p>
                      </w:txbxContent>
                    </wps:txbx>
                    <wps:bodyPr wrap="none" lIns="0" tIns="0" rIns="0" bIns="0">
                      <a:spAutoFit/>
                    </wps:bodyPr>
                  </wps:wsp>
                </a:graphicData>
              </a:graphic>
            </wp:anchor>
          </w:drawing>
        </mc:Choice>
        <mc:Fallback>
          <w:pict>
            <v:shape id="_x0000_s1124" type="#_x0000_t202" style="position:absolute;margin-left:83.200000000000003pt;margin-top:770.20000000000005pt;width:64.799999999999997pt;height:10.800000000000001pt;z-index:-188744035;mso-wrap-style:none;mso-wrap-distance-left:0;mso-wrap-distance-right:0;mso-position-horizontal-relative:page;mso-position-vertical-relative:page" wrapcoords="0 0" filled="f" stroked="f">
              <v:textbox style="mso-fit-shape-to-text:t" inset="0,0,0,0">
                <w:txbxContent>
                  <w:p>
                    <w:pPr>
                      <w:pStyle w:val="Style10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24"/>
                        <w:szCs w:val="24"/>
                      </w:rPr>
                      <w:t>2）</w:t>
                    </w:r>
                    <w:r>
                      <w:rPr>
                        <w:b w:val="0"/>
                        <w:bCs w:val="0"/>
                        <w:color w:val="000000"/>
                        <w:spacing w:val="0"/>
                        <w:w w:val="100"/>
                        <w:position w:val="0"/>
                      </w:rPr>
                      <w:t>承诺期限</w:t>
                    </w:r>
                  </w:p>
                </w:txbxContent>
              </v:textbox>
              <w10:wrap anchorx="page" anchory="page"/>
            </v:shape>
          </w:pict>
        </mc:Fallback>
      </mc:AlternateContent>
    </w:r>
    <w:r>
      <mc:AlternateContent>
        <mc:Choice Requires="wps">
          <w:drawing>
            <wp:anchor distT="0" distB="0" distL="0" distR="0" simplePos="0" relativeHeight="62914720" behindDoc="1" locked="0" layoutInCell="1" allowOverlap="1">
              <wp:simplePos x="0" y="0"/>
              <wp:positionH relativeFrom="page">
                <wp:posOffset>3766185</wp:posOffset>
              </wp:positionH>
              <wp:positionV relativeFrom="page">
                <wp:posOffset>10250805</wp:posOffset>
              </wp:positionV>
              <wp:extent cx="103505" cy="79375"/>
              <wp:wrapNone/>
              <wp:docPr id="100" name="Shape 10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6" type="#_x0000_t202" style="position:absolute;margin-left:296.55000000000001pt;margin-top:807.14999999999998pt;width:8.1500000000000004pt;height:6.25pt;z-index:-188744033;mso-wrap-style:none;mso-wrap-distance-left:0;mso-wrap-distance-right:0;mso-position-horizontal-relative:page;mso-position-vertical-relative:page" wrapcoords="0 0" filled="f" stroked="f">
              <v:textbox style="mso-fit-shape-to-text:t" inset="0,0,0,0">
                <w:txbxContent>
                  <w:p>
                    <w:pPr>
                      <w:pStyle w:val="Style10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1056640</wp:posOffset>
              </wp:positionH>
              <wp:positionV relativeFrom="page">
                <wp:posOffset>9781540</wp:posOffset>
              </wp:positionV>
              <wp:extent cx="1127760" cy="140335"/>
              <wp:wrapNone/>
              <wp:docPr id="105" name="Shape 105"/>
              <a:graphic xmlns:a="http://schemas.openxmlformats.org/drawingml/2006/main">
                <a:graphicData uri="http://schemas.microsoft.com/office/word/2010/wordprocessingShape">
                  <wps:wsp>
                    <wps:cNvSpPr txBox="1"/>
                    <wps:spPr>
                      <a:xfrm>
                        <a:ext cx="1127760" cy="140335"/>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24"/>
                              <w:szCs w:val="24"/>
                            </w:rPr>
                            <w:t>3）</w:t>
                          </w:r>
                          <w:r>
                            <w:rPr>
                              <w:b w:val="0"/>
                              <w:bCs w:val="0"/>
                              <w:color w:val="000000"/>
                              <w:spacing w:val="0"/>
                              <w:w w:val="100"/>
                              <w:position w:val="0"/>
                            </w:rPr>
                            <w:t>承诺履行情况</w:t>
                          </w:r>
                        </w:p>
                      </w:txbxContent>
                    </wps:txbx>
                    <wps:bodyPr wrap="none" lIns="0" tIns="0" rIns="0" bIns="0">
                      <a:spAutoFit/>
                    </wps:bodyPr>
                  </wps:wsp>
                </a:graphicData>
              </a:graphic>
            </wp:anchor>
          </w:drawing>
        </mc:Choice>
        <mc:Fallback>
          <w:pict>
            <v:shape id="_x0000_s1131" type="#_x0000_t202" style="position:absolute;margin-left:83.200000000000003pt;margin-top:770.20000000000005pt;width:88.799999999999997pt;height:11.050000000000001pt;z-index:-188744029;mso-wrap-style:none;mso-wrap-distance-left:0;mso-wrap-distance-right:0;mso-position-horizontal-relative:page;mso-position-vertical-relative:page" wrapcoords="0 0" filled="f" stroked="f">
              <v:textbox style="mso-fit-shape-to-text:t" inset="0,0,0,0">
                <w:txbxContent>
                  <w:p>
                    <w:pPr>
                      <w:pStyle w:val="Style10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24"/>
                        <w:szCs w:val="24"/>
                      </w:rPr>
                      <w:t>3）</w:t>
                    </w:r>
                    <w:r>
                      <w:rPr>
                        <w:b w:val="0"/>
                        <w:bCs w:val="0"/>
                        <w:color w:val="000000"/>
                        <w:spacing w:val="0"/>
                        <w:w w:val="100"/>
                        <w:position w:val="0"/>
                      </w:rPr>
                      <w:t>承诺履行情况</w:t>
                    </w:r>
                  </w:p>
                </w:txbxContent>
              </v:textbox>
              <w10:wrap anchorx="page" anchory="page"/>
            </v:shape>
          </w:pict>
        </mc:Fallback>
      </mc:AlternateContent>
    </w:r>
    <w:r>
      <mc:AlternateContent>
        <mc:Choice Requires="wps">
          <w:drawing>
            <wp:anchor distT="0" distB="0" distL="0" distR="0" simplePos="0" relativeHeight="62914726" behindDoc="1" locked="0" layoutInCell="1" allowOverlap="1">
              <wp:simplePos x="0" y="0"/>
              <wp:positionH relativeFrom="page">
                <wp:posOffset>3766185</wp:posOffset>
              </wp:positionH>
              <wp:positionV relativeFrom="page">
                <wp:posOffset>10351770</wp:posOffset>
              </wp:positionV>
              <wp:extent cx="94615" cy="79375"/>
              <wp:wrapNone/>
              <wp:docPr id="107" name="Shape 107"/>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3" type="#_x0000_t202" style="position:absolute;margin-left:296.55000000000001pt;margin-top:815.10000000000002pt;width:7.4500000000000002pt;height:6.25pt;z-index:-188744027;mso-wrap-style:none;mso-wrap-distance-left:0;mso-wrap-distance-right:0;mso-position-horizontal-relative:page;mso-position-vertical-relative:page" wrapcoords="0 0" filled="f" stroked="f">
              <v:textbox style="mso-fit-shape-to-text:t" inset="0,0,0,0">
                <w:txbxContent>
                  <w:p>
                    <w:pPr>
                      <w:pStyle w:val="Style10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3914140</wp:posOffset>
              </wp:positionH>
              <wp:positionV relativeFrom="page">
                <wp:posOffset>10166350</wp:posOffset>
              </wp:positionV>
              <wp:extent cx="97790" cy="79375"/>
              <wp:wrapNone/>
              <wp:docPr id="112" name="Shape 11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8" type="#_x0000_t202" style="position:absolute;margin-left:308.19999999999999pt;margin-top:800.5pt;width:7.7000000000000002pt;height:6.25pt;z-index:-18874402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2313940</wp:posOffset>
              </wp:positionH>
              <wp:positionV relativeFrom="page">
                <wp:posOffset>2322830</wp:posOffset>
              </wp:positionV>
              <wp:extent cx="2929255" cy="734695"/>
              <wp:wrapNone/>
              <wp:docPr id="1" name="Shape 1"/>
              <a:graphic xmlns:a="http://schemas.openxmlformats.org/drawingml/2006/main">
                <a:graphicData uri="http://schemas.microsoft.com/office/word/2010/wordprocessingShape">
                  <wps:wsp>
                    <wps:cNvSpPr txBox="1"/>
                    <wps:spPr>
                      <a:xfrm>
                        <a:ext cx="2929255" cy="73469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50"/>
                              <w:szCs w:val="50"/>
                            </w:rPr>
                          </w:pPr>
                          <w:r>
                            <w:rPr>
                              <w:rFonts w:ascii="SimHei" w:eastAsia="SimHei" w:hAnsi="SimHei" w:cs="SimHei"/>
                              <w:color w:val="000000"/>
                              <w:spacing w:val="0"/>
                              <w:w w:val="100"/>
                              <w:position w:val="0"/>
                              <w:sz w:val="50"/>
                              <w:szCs w:val="50"/>
                              <w:shd w:val="clear" w:color="auto" w:fill="FFFFFF"/>
                            </w:rPr>
                            <w:t>同方股份有限公司</w:t>
                          </w:r>
                        </w:p>
                        <w:p>
                          <w:pPr>
                            <w:pStyle w:val="Style4"/>
                            <w:keepNext w:val="0"/>
                            <w:keepLines w:val="0"/>
                            <w:widowControl w:val="0"/>
                            <w:shd w:val="clear" w:color="auto" w:fill="auto"/>
                            <w:bidi w:val="0"/>
                            <w:spacing w:before="0" w:after="0" w:line="240" w:lineRule="auto"/>
                            <w:ind w:left="0" w:right="0" w:firstLine="0"/>
                            <w:jc w:val="left"/>
                            <w:rPr>
                              <w:sz w:val="50"/>
                              <w:szCs w:val="50"/>
                            </w:rPr>
                          </w:pPr>
                          <w:r>
                            <w:rPr>
                              <w:rFonts w:ascii="SimHei" w:eastAsia="SimHei" w:hAnsi="SimHei" w:cs="SimHei"/>
                              <w:color w:val="000000"/>
                              <w:spacing w:val="0"/>
                              <w:w w:val="100"/>
                              <w:position w:val="0"/>
                              <w:sz w:val="50"/>
                              <w:szCs w:val="50"/>
                            </w:rPr>
                            <w:t>二零一三年年度报告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82.20000000000002pt;margin-top:182.90000000000001pt;width:230.65000000000001pt;height:57.850000000000001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50"/>
                        <w:szCs w:val="50"/>
                      </w:rPr>
                    </w:pPr>
                    <w:r>
                      <w:rPr>
                        <w:rFonts w:ascii="SimHei" w:eastAsia="SimHei" w:hAnsi="SimHei" w:cs="SimHei"/>
                        <w:color w:val="000000"/>
                        <w:spacing w:val="0"/>
                        <w:w w:val="100"/>
                        <w:position w:val="0"/>
                        <w:sz w:val="50"/>
                        <w:szCs w:val="50"/>
                        <w:shd w:val="clear" w:color="auto" w:fill="FFFFFF"/>
                      </w:rPr>
                      <w:t>同方股份有限公司</w:t>
                    </w:r>
                  </w:p>
                  <w:p>
                    <w:pPr>
                      <w:pStyle w:val="Style4"/>
                      <w:keepNext w:val="0"/>
                      <w:keepLines w:val="0"/>
                      <w:widowControl w:val="0"/>
                      <w:shd w:val="clear" w:color="auto" w:fill="auto"/>
                      <w:bidi w:val="0"/>
                      <w:spacing w:before="0" w:after="0" w:line="240" w:lineRule="auto"/>
                      <w:ind w:left="0" w:right="0" w:firstLine="0"/>
                      <w:jc w:val="left"/>
                      <w:rPr>
                        <w:sz w:val="50"/>
                        <w:szCs w:val="50"/>
                      </w:rPr>
                    </w:pPr>
                    <w:r>
                      <w:rPr>
                        <w:rFonts w:ascii="SimHei" w:eastAsia="SimHei" w:hAnsi="SimHei" w:cs="SimHei"/>
                        <w:color w:val="000000"/>
                        <w:spacing w:val="0"/>
                        <w:w w:val="100"/>
                        <w:position w:val="0"/>
                        <w:sz w:val="50"/>
                        <w:szCs w:val="50"/>
                      </w:rPr>
                      <w:t>二零一三年年度报告</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937895</wp:posOffset>
              </wp:positionH>
              <wp:positionV relativeFrom="page">
                <wp:posOffset>701675</wp:posOffset>
              </wp:positionV>
              <wp:extent cx="780415" cy="189230"/>
              <wp:wrapNone/>
              <wp:docPr id="102" name="Shape 102"/>
              <a:graphic xmlns:a="http://schemas.openxmlformats.org/drawingml/2006/main">
                <a:graphicData uri="http://schemas.microsoft.com/office/word/2010/wordprocessingShape">
                  <wps:wsp>
                    <wps:cNvSpPr txBox="1"/>
                    <wps:spPr>
                      <a:xfrm>
                        <a:ext cx="780415" cy="189230"/>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rFonts w:ascii="Arial" w:eastAsia="Arial" w:hAnsi="Arial" w:cs="Arial"/>
                              <w:color w:val="332E5F"/>
                              <w:spacing w:val="0"/>
                              <w:w w:val="100"/>
                              <w:position w:val="0"/>
                              <w:sz w:val="40"/>
                              <w:szCs w:val="40"/>
                            </w:rPr>
                            <w:t>9</w:t>
                          </w:r>
                          <w:r>
                            <w:rPr>
                              <w:color w:val="000000"/>
                              <w:spacing w:val="0"/>
                              <w:w w:val="100"/>
                              <w:position w:val="0"/>
                            </w:rPr>
                            <w:t>清华同方</w:t>
                          </w:r>
                        </w:p>
                      </w:txbxContent>
                    </wps:txbx>
                    <wps:bodyPr wrap="none" lIns="0" tIns="0" rIns="0" bIns="0">
                      <a:spAutoFit/>
                    </wps:bodyPr>
                  </wps:wsp>
                </a:graphicData>
              </a:graphic>
            </wp:anchor>
          </w:drawing>
        </mc:Choice>
        <mc:Fallback>
          <w:pict>
            <v:shape id="_x0000_s1128" type="#_x0000_t202" style="position:absolute;margin-left:73.850000000000009pt;margin-top:55.25pt;width:61.450000000000003pt;height:14.9pt;z-index:-188744031;mso-wrap-style:none;mso-wrap-distance-left:0;mso-wrap-distance-right:0;mso-position-horizontal-relative:page;mso-position-vertical-relative:page" wrapcoords="0 0" filled="f" stroked="f">
              <v:textbox style="mso-fit-shape-to-text:t" inset="0,0,0,0">
                <w:txbxContent>
                  <w:p>
                    <w:pPr>
                      <w:pStyle w:val="Style104"/>
                      <w:keepNext w:val="0"/>
                      <w:keepLines w:val="0"/>
                      <w:widowControl w:val="0"/>
                      <w:shd w:val="clear" w:color="auto" w:fill="auto"/>
                      <w:bidi w:val="0"/>
                      <w:spacing w:before="0" w:after="0" w:line="240" w:lineRule="auto"/>
                      <w:ind w:left="0" w:right="0" w:firstLine="0"/>
                      <w:jc w:val="left"/>
                    </w:pPr>
                    <w:r>
                      <w:rPr>
                        <w:rFonts w:ascii="Arial" w:eastAsia="Arial" w:hAnsi="Arial" w:cs="Arial"/>
                        <w:color w:val="332E5F"/>
                        <w:spacing w:val="0"/>
                        <w:w w:val="100"/>
                        <w:position w:val="0"/>
                        <w:sz w:val="40"/>
                        <w:szCs w:val="40"/>
                      </w:rPr>
                      <w:t>9</w:t>
                    </w:r>
                    <w:r>
                      <w:rPr>
                        <w:color w:val="000000"/>
                        <w:spacing w:val="0"/>
                        <w:w w:val="100"/>
                        <w:position w:val="0"/>
                      </w:rPr>
                      <w:t>清华同方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876935</wp:posOffset>
              </wp:positionH>
              <wp:positionV relativeFrom="page">
                <wp:posOffset>956945</wp:posOffset>
              </wp:positionV>
              <wp:extent cx="5882640" cy="0"/>
              <wp:wrapNone/>
              <wp:docPr id="104" name="Shape 104"/>
              <a:graphic xmlns:a="http://schemas.openxmlformats.org/drawingml/2006/main">
                <a:graphicData uri="http://schemas.microsoft.com/office/word/2010/wordprocessingShape">
                  <wps:wsp>
                    <wps:cNvCnPr/>
                    <wps:spPr>
                      <a:xfrm>
                        <a:ext cx="5882640" cy="0"/>
                      </a:xfrm>
                      <a:prstGeom prst="straightConnector1"/>
                      <a:ln w="12700">
                        <a:solidFill/>
                      </a:ln>
                    </wps:spPr>
                    <wps:bodyPr/>
                  </wps:wsp>
                </a:graphicData>
              </a:graphic>
            </wp:anchor>
          </w:drawing>
        </mc:Choice>
        <mc:Fallback>
          <w:pict>
            <v:shape o:spt="32" o:oned="true" path="m,l21600,21600e" style="position:absolute;margin-left:69.049999999999997pt;margin-top:75.350000000000009pt;width:463.19999999999999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916305</wp:posOffset>
              </wp:positionH>
              <wp:positionV relativeFrom="page">
                <wp:posOffset>379095</wp:posOffset>
              </wp:positionV>
              <wp:extent cx="780415" cy="189230"/>
              <wp:wrapNone/>
              <wp:docPr id="109" name="Shape 109"/>
              <a:graphic xmlns:a="http://schemas.openxmlformats.org/drawingml/2006/main">
                <a:graphicData uri="http://schemas.microsoft.com/office/word/2010/wordprocessingShape">
                  <wps:wsp>
                    <wps:cNvSpPr txBox="1"/>
                    <wps:spPr>
                      <a:xfrm>
                        <a:ext cx="780415" cy="1892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332E5F"/>
                              <w:spacing w:val="0"/>
                              <w:w w:val="100"/>
                              <w:position w:val="0"/>
                              <w:sz w:val="40"/>
                              <w:szCs w:val="40"/>
                            </w:rPr>
                            <w:t>9</w:t>
                          </w:r>
                          <w:r>
                            <w:rPr>
                              <w:rFonts w:ascii="SimSun" w:eastAsia="SimSun" w:hAnsi="SimSun" w:cs="SimSun"/>
                              <w:b/>
                              <w:bCs/>
                              <w:color w:val="000000"/>
                              <w:spacing w:val="0"/>
                              <w:w w:val="100"/>
                              <w:position w:val="0"/>
                              <w:sz w:val="22"/>
                              <w:szCs w:val="22"/>
                            </w:rPr>
                            <w:t>清华同方</w:t>
                          </w:r>
                        </w:p>
                      </w:txbxContent>
                    </wps:txbx>
                    <wps:bodyPr wrap="none" lIns="0" tIns="0" rIns="0" bIns="0">
                      <a:spAutoFit/>
                    </wps:bodyPr>
                  </wps:wsp>
                </a:graphicData>
              </a:graphic>
            </wp:anchor>
          </w:drawing>
        </mc:Choice>
        <mc:Fallback>
          <w:pict>
            <v:shape id="_x0000_s1135" type="#_x0000_t202" style="position:absolute;margin-left:72.150000000000006pt;margin-top:29.850000000000001pt;width:61.450000000000003pt;height:14.9pt;z-index:-18874402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332E5F"/>
                        <w:spacing w:val="0"/>
                        <w:w w:val="100"/>
                        <w:position w:val="0"/>
                        <w:sz w:val="40"/>
                        <w:szCs w:val="40"/>
                      </w:rPr>
                      <w:t>9</w:t>
                    </w:r>
                    <w:r>
                      <w:rPr>
                        <w:rFonts w:ascii="SimSun" w:eastAsia="SimSun" w:hAnsi="SimSun" w:cs="SimSun"/>
                        <w:b/>
                        <w:bCs/>
                        <w:color w:val="000000"/>
                        <w:spacing w:val="0"/>
                        <w:w w:val="100"/>
                        <w:position w:val="0"/>
                        <w:sz w:val="22"/>
                        <w:szCs w:val="22"/>
                      </w:rPr>
                      <w:t>清华同方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855345</wp:posOffset>
              </wp:positionH>
              <wp:positionV relativeFrom="page">
                <wp:posOffset>772160</wp:posOffset>
              </wp:positionV>
              <wp:extent cx="5882640" cy="0"/>
              <wp:wrapNone/>
              <wp:docPr id="111" name="Shape 111"/>
              <a:graphic xmlns:a="http://schemas.openxmlformats.org/drawingml/2006/main">
                <a:graphicData uri="http://schemas.microsoft.com/office/word/2010/wordprocessingShape">
                  <wps:wsp>
                    <wps:cNvCnPr/>
                    <wps:spPr>
                      <a:xfrm>
                        <a:ext cx="5882640" cy="0"/>
                      </a:xfrm>
                      <a:prstGeom prst="straightConnector1"/>
                      <a:ln w="12700">
                        <a:solidFill/>
                      </a:ln>
                    </wps:spPr>
                    <wps:bodyPr/>
                  </wps:wsp>
                </a:graphicData>
              </a:graphic>
            </wp:anchor>
          </w:drawing>
        </mc:Choice>
        <mc:Fallback>
          <w:pict>
            <v:shape o:spt="32" o:oned="true" path="m,l21600,21600e" style="position:absolute;margin-left:67.349999999999994pt;margin-top:60.800000000000004pt;width:463.19999999999999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916305</wp:posOffset>
              </wp:positionH>
              <wp:positionV relativeFrom="page">
                <wp:posOffset>379095</wp:posOffset>
              </wp:positionV>
              <wp:extent cx="780415" cy="189230"/>
              <wp:wrapNone/>
              <wp:docPr id="114" name="Shape 114"/>
              <a:graphic xmlns:a="http://schemas.openxmlformats.org/drawingml/2006/main">
                <a:graphicData uri="http://schemas.microsoft.com/office/word/2010/wordprocessingShape">
                  <wps:wsp>
                    <wps:cNvSpPr txBox="1"/>
                    <wps:spPr>
                      <a:xfrm>
                        <a:ext cx="780415" cy="1892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332E5F"/>
                              <w:spacing w:val="0"/>
                              <w:w w:val="100"/>
                              <w:position w:val="0"/>
                              <w:sz w:val="40"/>
                              <w:szCs w:val="40"/>
                            </w:rPr>
                            <w:t>9</w:t>
                          </w:r>
                          <w:r>
                            <w:rPr>
                              <w:rFonts w:ascii="SimSun" w:eastAsia="SimSun" w:hAnsi="SimSun" w:cs="SimSun"/>
                              <w:b/>
                              <w:bCs/>
                              <w:color w:val="000000"/>
                              <w:spacing w:val="0"/>
                              <w:w w:val="100"/>
                              <w:position w:val="0"/>
                              <w:sz w:val="22"/>
                              <w:szCs w:val="22"/>
                            </w:rPr>
                            <w:t>清华同方</w:t>
                          </w:r>
                        </w:p>
                      </w:txbxContent>
                    </wps:txbx>
                    <wps:bodyPr wrap="none" lIns="0" tIns="0" rIns="0" bIns="0">
                      <a:spAutoFit/>
                    </wps:bodyPr>
                  </wps:wsp>
                </a:graphicData>
              </a:graphic>
            </wp:anchor>
          </w:drawing>
        </mc:Choice>
        <mc:Fallback>
          <w:pict>
            <v:shape id="_x0000_s1140" type="#_x0000_t202" style="position:absolute;margin-left:72.150000000000006pt;margin-top:29.850000000000001pt;width:61.450000000000003pt;height:14.9pt;z-index:-18874402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332E5F"/>
                        <w:spacing w:val="0"/>
                        <w:w w:val="100"/>
                        <w:position w:val="0"/>
                        <w:sz w:val="40"/>
                        <w:szCs w:val="40"/>
                      </w:rPr>
                      <w:t>9</w:t>
                    </w:r>
                    <w:r>
                      <w:rPr>
                        <w:rFonts w:ascii="SimSun" w:eastAsia="SimSun" w:hAnsi="SimSun" w:cs="SimSun"/>
                        <w:b/>
                        <w:bCs/>
                        <w:color w:val="000000"/>
                        <w:spacing w:val="0"/>
                        <w:w w:val="100"/>
                        <w:position w:val="0"/>
                        <w:sz w:val="22"/>
                        <w:szCs w:val="22"/>
                      </w:rPr>
                      <w:t>清华同方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855345</wp:posOffset>
              </wp:positionH>
              <wp:positionV relativeFrom="page">
                <wp:posOffset>772160</wp:posOffset>
              </wp:positionV>
              <wp:extent cx="5882640" cy="0"/>
              <wp:wrapNone/>
              <wp:docPr id="116" name="Shape 116"/>
              <a:graphic xmlns:a="http://schemas.openxmlformats.org/drawingml/2006/main">
                <a:graphicData uri="http://schemas.microsoft.com/office/word/2010/wordprocessingShape">
                  <wps:wsp>
                    <wps:cNvCnPr/>
                    <wps:spPr>
                      <a:xfrm>
                        <a:ext cx="5882640" cy="0"/>
                      </a:xfrm>
                      <a:prstGeom prst="straightConnector1"/>
                      <a:ln w="12700">
                        <a:solidFill/>
                      </a:ln>
                    </wps:spPr>
                    <wps:bodyPr/>
                  </wps:wsp>
                </a:graphicData>
              </a:graphic>
            </wp:anchor>
          </w:drawing>
        </mc:Choice>
        <mc:Fallback>
          <w:pict>
            <v:shape o:spt="32" o:oned="true" path="m,l21600,21600e" style="position:absolute;margin-left:67.349999999999994pt;margin-top:60.800000000000004pt;width:463.19999999999999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916305</wp:posOffset>
              </wp:positionH>
              <wp:positionV relativeFrom="page">
                <wp:posOffset>379095</wp:posOffset>
              </wp:positionV>
              <wp:extent cx="780415" cy="189230"/>
              <wp:wrapNone/>
              <wp:docPr id="133" name="Shape 133"/>
              <a:graphic xmlns:a="http://schemas.openxmlformats.org/drawingml/2006/main">
                <a:graphicData uri="http://schemas.microsoft.com/office/word/2010/wordprocessingShape">
                  <wps:wsp>
                    <wps:cNvSpPr txBox="1"/>
                    <wps:spPr>
                      <a:xfrm>
                        <a:ext cx="780415" cy="1892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332E5F"/>
                              <w:spacing w:val="0"/>
                              <w:w w:val="100"/>
                              <w:position w:val="0"/>
                              <w:sz w:val="40"/>
                              <w:szCs w:val="40"/>
                            </w:rPr>
                            <w:t>9</w:t>
                          </w:r>
                          <w:r>
                            <w:rPr>
                              <w:rFonts w:ascii="SimSun" w:eastAsia="SimSun" w:hAnsi="SimSun" w:cs="SimSun"/>
                              <w:b/>
                              <w:bCs/>
                              <w:color w:val="000000"/>
                              <w:spacing w:val="0"/>
                              <w:w w:val="100"/>
                              <w:position w:val="0"/>
                              <w:sz w:val="22"/>
                              <w:szCs w:val="22"/>
                            </w:rPr>
                            <w:t>清华同方</w:t>
                          </w:r>
                        </w:p>
                      </w:txbxContent>
                    </wps:txbx>
                    <wps:bodyPr wrap="none" lIns="0" tIns="0" rIns="0" bIns="0">
                      <a:spAutoFit/>
                    </wps:bodyPr>
                  </wps:wsp>
                </a:graphicData>
              </a:graphic>
            </wp:anchor>
          </w:drawing>
        </mc:Choice>
        <mc:Fallback>
          <w:pict>
            <v:shape id="_x0000_s1159" type="#_x0000_t202" style="position:absolute;margin-left:72.150000000000006pt;margin-top:29.850000000000001pt;width:61.450000000000003pt;height:14.9pt;z-index:-18874401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332E5F"/>
                        <w:spacing w:val="0"/>
                        <w:w w:val="100"/>
                        <w:position w:val="0"/>
                        <w:sz w:val="40"/>
                        <w:szCs w:val="40"/>
                      </w:rPr>
                      <w:t>9</w:t>
                    </w:r>
                    <w:r>
                      <w:rPr>
                        <w:rFonts w:ascii="SimSun" w:eastAsia="SimSun" w:hAnsi="SimSun" w:cs="SimSun"/>
                        <w:b/>
                        <w:bCs/>
                        <w:color w:val="000000"/>
                        <w:spacing w:val="0"/>
                        <w:w w:val="100"/>
                        <w:position w:val="0"/>
                        <w:sz w:val="22"/>
                        <w:szCs w:val="22"/>
                      </w:rPr>
                      <w:t>清华同方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855345</wp:posOffset>
              </wp:positionH>
              <wp:positionV relativeFrom="page">
                <wp:posOffset>772160</wp:posOffset>
              </wp:positionV>
              <wp:extent cx="5882640" cy="0"/>
              <wp:wrapNone/>
              <wp:docPr id="135" name="Shape 135"/>
              <a:graphic xmlns:a="http://schemas.openxmlformats.org/drawingml/2006/main">
                <a:graphicData uri="http://schemas.microsoft.com/office/word/2010/wordprocessingShape">
                  <wps:wsp>
                    <wps:cNvCnPr/>
                    <wps:spPr>
                      <a:xfrm>
                        <a:ext cx="5882640" cy="0"/>
                      </a:xfrm>
                      <a:prstGeom prst="straightConnector1"/>
                      <a:ln w="12700">
                        <a:solidFill/>
                      </a:ln>
                    </wps:spPr>
                    <wps:bodyPr/>
                  </wps:wsp>
                </a:graphicData>
              </a:graphic>
            </wp:anchor>
          </w:drawing>
        </mc:Choice>
        <mc:Fallback>
          <w:pict>
            <v:shape o:spt="32" o:oned="true" path="m,l21600,21600e" style="position:absolute;margin-left:67.349999999999994pt;margin-top:60.800000000000004pt;width:463.19999999999999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916305</wp:posOffset>
              </wp:positionH>
              <wp:positionV relativeFrom="page">
                <wp:posOffset>379095</wp:posOffset>
              </wp:positionV>
              <wp:extent cx="780415" cy="189230"/>
              <wp:wrapNone/>
              <wp:docPr id="138" name="Shape 138"/>
              <a:graphic xmlns:a="http://schemas.openxmlformats.org/drawingml/2006/main">
                <a:graphicData uri="http://schemas.microsoft.com/office/word/2010/wordprocessingShape">
                  <wps:wsp>
                    <wps:cNvSpPr txBox="1"/>
                    <wps:spPr>
                      <a:xfrm>
                        <a:ext cx="780415" cy="1892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332E5F"/>
                              <w:spacing w:val="0"/>
                              <w:w w:val="100"/>
                              <w:position w:val="0"/>
                              <w:sz w:val="40"/>
                              <w:szCs w:val="40"/>
                            </w:rPr>
                            <w:t>9</w:t>
                          </w:r>
                          <w:r>
                            <w:rPr>
                              <w:rFonts w:ascii="SimSun" w:eastAsia="SimSun" w:hAnsi="SimSun" w:cs="SimSun"/>
                              <w:b/>
                              <w:bCs/>
                              <w:color w:val="000000"/>
                              <w:spacing w:val="0"/>
                              <w:w w:val="100"/>
                              <w:position w:val="0"/>
                              <w:sz w:val="22"/>
                              <w:szCs w:val="22"/>
                            </w:rPr>
                            <w:t>清华同方</w:t>
                          </w:r>
                        </w:p>
                      </w:txbxContent>
                    </wps:txbx>
                    <wps:bodyPr wrap="none" lIns="0" tIns="0" rIns="0" bIns="0">
                      <a:spAutoFit/>
                    </wps:bodyPr>
                  </wps:wsp>
                </a:graphicData>
              </a:graphic>
            </wp:anchor>
          </w:drawing>
        </mc:Choice>
        <mc:Fallback>
          <w:pict>
            <v:shape id="_x0000_s1164" type="#_x0000_t202" style="position:absolute;margin-left:72.150000000000006pt;margin-top:29.850000000000001pt;width:61.450000000000003pt;height:14.9pt;z-index:-18874400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332E5F"/>
                        <w:spacing w:val="0"/>
                        <w:w w:val="100"/>
                        <w:position w:val="0"/>
                        <w:sz w:val="40"/>
                        <w:szCs w:val="40"/>
                      </w:rPr>
                      <w:t>9</w:t>
                    </w:r>
                    <w:r>
                      <w:rPr>
                        <w:rFonts w:ascii="SimSun" w:eastAsia="SimSun" w:hAnsi="SimSun" w:cs="SimSun"/>
                        <w:b/>
                        <w:bCs/>
                        <w:color w:val="000000"/>
                        <w:spacing w:val="0"/>
                        <w:w w:val="100"/>
                        <w:position w:val="0"/>
                        <w:sz w:val="22"/>
                        <w:szCs w:val="22"/>
                      </w:rPr>
                      <w:t>清华同方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855345</wp:posOffset>
              </wp:positionH>
              <wp:positionV relativeFrom="page">
                <wp:posOffset>772160</wp:posOffset>
              </wp:positionV>
              <wp:extent cx="5882640" cy="0"/>
              <wp:wrapNone/>
              <wp:docPr id="140" name="Shape 140"/>
              <a:graphic xmlns:a="http://schemas.openxmlformats.org/drawingml/2006/main">
                <a:graphicData uri="http://schemas.microsoft.com/office/word/2010/wordprocessingShape">
                  <wps:wsp>
                    <wps:cNvCnPr/>
                    <wps:spPr>
                      <a:xfrm>
                        <a:ext cx="5882640" cy="0"/>
                      </a:xfrm>
                      <a:prstGeom prst="straightConnector1"/>
                      <a:ln w="12700">
                        <a:solidFill/>
                      </a:ln>
                    </wps:spPr>
                    <wps:bodyPr/>
                  </wps:wsp>
                </a:graphicData>
              </a:graphic>
            </wp:anchor>
          </w:drawing>
        </mc:Choice>
        <mc:Fallback>
          <w:pict>
            <v:shape o:spt="32" o:oned="true" path="m,l21600,21600e" style="position:absolute;margin-left:67.349999999999994pt;margin-top:60.800000000000004pt;width:463.19999999999999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963295</wp:posOffset>
              </wp:positionH>
              <wp:positionV relativeFrom="page">
                <wp:posOffset>401955</wp:posOffset>
              </wp:positionV>
              <wp:extent cx="780415" cy="189230"/>
              <wp:wrapNone/>
              <wp:docPr id="143" name="Shape 143"/>
              <a:graphic xmlns:a="http://schemas.openxmlformats.org/drawingml/2006/main">
                <a:graphicData uri="http://schemas.microsoft.com/office/word/2010/wordprocessingShape">
                  <wps:wsp>
                    <wps:cNvSpPr txBox="1"/>
                    <wps:spPr>
                      <a:xfrm>
                        <a:ext cx="780415" cy="189230"/>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rFonts w:ascii="Arial" w:eastAsia="Arial" w:hAnsi="Arial" w:cs="Arial"/>
                              <w:color w:val="332E5F"/>
                              <w:spacing w:val="0"/>
                              <w:w w:val="100"/>
                              <w:position w:val="0"/>
                              <w:sz w:val="40"/>
                              <w:szCs w:val="40"/>
                            </w:rPr>
                            <w:t>9</w:t>
                          </w:r>
                          <w:r>
                            <w:rPr>
                              <w:color w:val="000000"/>
                              <w:spacing w:val="0"/>
                              <w:w w:val="100"/>
                              <w:position w:val="0"/>
                            </w:rPr>
                            <w:t>清华同方</w:t>
                          </w:r>
                        </w:p>
                      </w:txbxContent>
                    </wps:txbx>
                    <wps:bodyPr wrap="none" lIns="0" tIns="0" rIns="0" bIns="0">
                      <a:spAutoFit/>
                    </wps:bodyPr>
                  </wps:wsp>
                </a:graphicData>
              </a:graphic>
            </wp:anchor>
          </w:drawing>
        </mc:Choice>
        <mc:Fallback>
          <w:pict>
            <v:shape id="_x0000_s1169" type="#_x0000_t202" style="position:absolute;margin-left:75.850000000000009pt;margin-top:31.650000000000002pt;width:61.450000000000003pt;height:14.9pt;z-index:-188744003;mso-wrap-style:none;mso-wrap-distance-left:0;mso-wrap-distance-right:0;mso-position-horizontal-relative:page;mso-position-vertical-relative:page" wrapcoords="0 0" filled="f" stroked="f">
              <v:textbox style="mso-fit-shape-to-text:t" inset="0,0,0,0">
                <w:txbxContent>
                  <w:p>
                    <w:pPr>
                      <w:pStyle w:val="Style104"/>
                      <w:keepNext w:val="0"/>
                      <w:keepLines w:val="0"/>
                      <w:widowControl w:val="0"/>
                      <w:shd w:val="clear" w:color="auto" w:fill="auto"/>
                      <w:bidi w:val="0"/>
                      <w:spacing w:before="0" w:after="0" w:line="240" w:lineRule="auto"/>
                      <w:ind w:left="0" w:right="0" w:firstLine="0"/>
                      <w:jc w:val="left"/>
                    </w:pPr>
                    <w:r>
                      <w:rPr>
                        <w:rFonts w:ascii="Arial" w:eastAsia="Arial" w:hAnsi="Arial" w:cs="Arial"/>
                        <w:color w:val="332E5F"/>
                        <w:spacing w:val="0"/>
                        <w:w w:val="100"/>
                        <w:position w:val="0"/>
                        <w:sz w:val="40"/>
                        <w:szCs w:val="40"/>
                      </w:rPr>
                      <w:t>9</w:t>
                    </w:r>
                    <w:r>
                      <w:rPr>
                        <w:color w:val="000000"/>
                        <w:spacing w:val="0"/>
                        <w:w w:val="100"/>
                        <w:position w:val="0"/>
                      </w:rPr>
                      <w:t>清华同方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902335</wp:posOffset>
              </wp:positionH>
              <wp:positionV relativeFrom="page">
                <wp:posOffset>833755</wp:posOffset>
              </wp:positionV>
              <wp:extent cx="5882640" cy="0"/>
              <wp:wrapNone/>
              <wp:docPr id="145" name="Shape 145"/>
              <a:graphic xmlns:a="http://schemas.openxmlformats.org/drawingml/2006/main">
                <a:graphicData uri="http://schemas.microsoft.com/office/word/2010/wordprocessingShape">
                  <wps:wsp>
                    <wps:cNvCnPr/>
                    <wps:spPr>
                      <a:xfrm>
                        <a:ext cx="5882640" cy="0"/>
                      </a:xfrm>
                      <a:prstGeom prst="straightConnector1"/>
                      <a:ln w="12700">
                        <a:solidFill/>
                      </a:ln>
                    </wps:spPr>
                    <wps:bodyPr/>
                  </wps:wsp>
                </a:graphicData>
              </a:graphic>
            </wp:anchor>
          </w:drawing>
        </mc:Choice>
        <mc:Fallback>
          <w:pict>
            <v:shape o:spt="32" o:oned="true" path="m,l21600,21600e" style="position:absolute;margin-left:71.049999999999997pt;margin-top:65.650000000000006pt;width:463.19999999999999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963295</wp:posOffset>
              </wp:positionH>
              <wp:positionV relativeFrom="page">
                <wp:posOffset>401955</wp:posOffset>
              </wp:positionV>
              <wp:extent cx="780415" cy="189230"/>
              <wp:wrapNone/>
              <wp:docPr id="150" name="Shape 150"/>
              <a:graphic xmlns:a="http://schemas.openxmlformats.org/drawingml/2006/main">
                <a:graphicData uri="http://schemas.microsoft.com/office/word/2010/wordprocessingShape">
                  <wps:wsp>
                    <wps:cNvSpPr txBox="1"/>
                    <wps:spPr>
                      <a:xfrm>
                        <a:ext cx="780415" cy="189230"/>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rFonts w:ascii="Arial" w:eastAsia="Arial" w:hAnsi="Arial" w:cs="Arial"/>
                              <w:color w:val="332E5F"/>
                              <w:spacing w:val="0"/>
                              <w:w w:val="100"/>
                              <w:position w:val="0"/>
                              <w:sz w:val="40"/>
                              <w:szCs w:val="40"/>
                            </w:rPr>
                            <w:t>9</w:t>
                          </w:r>
                          <w:r>
                            <w:rPr>
                              <w:color w:val="000000"/>
                              <w:spacing w:val="0"/>
                              <w:w w:val="100"/>
                              <w:position w:val="0"/>
                            </w:rPr>
                            <w:t>清华同方</w:t>
                          </w:r>
                        </w:p>
                      </w:txbxContent>
                    </wps:txbx>
                    <wps:bodyPr wrap="none" lIns="0" tIns="0" rIns="0" bIns="0">
                      <a:spAutoFit/>
                    </wps:bodyPr>
                  </wps:wsp>
                </a:graphicData>
              </a:graphic>
            </wp:anchor>
          </w:drawing>
        </mc:Choice>
        <mc:Fallback>
          <w:pict>
            <v:shape id="_x0000_s1176" type="#_x0000_t202" style="position:absolute;margin-left:75.850000000000009pt;margin-top:31.650000000000002pt;width:61.450000000000003pt;height:14.9pt;z-index:-188743997;mso-wrap-style:none;mso-wrap-distance-left:0;mso-wrap-distance-right:0;mso-position-horizontal-relative:page;mso-position-vertical-relative:page" wrapcoords="0 0" filled="f" stroked="f">
              <v:textbox style="mso-fit-shape-to-text:t" inset="0,0,0,0">
                <w:txbxContent>
                  <w:p>
                    <w:pPr>
                      <w:pStyle w:val="Style104"/>
                      <w:keepNext w:val="0"/>
                      <w:keepLines w:val="0"/>
                      <w:widowControl w:val="0"/>
                      <w:shd w:val="clear" w:color="auto" w:fill="auto"/>
                      <w:bidi w:val="0"/>
                      <w:spacing w:before="0" w:after="0" w:line="240" w:lineRule="auto"/>
                      <w:ind w:left="0" w:right="0" w:firstLine="0"/>
                      <w:jc w:val="left"/>
                    </w:pPr>
                    <w:r>
                      <w:rPr>
                        <w:rFonts w:ascii="Arial" w:eastAsia="Arial" w:hAnsi="Arial" w:cs="Arial"/>
                        <w:color w:val="332E5F"/>
                        <w:spacing w:val="0"/>
                        <w:w w:val="100"/>
                        <w:position w:val="0"/>
                        <w:sz w:val="40"/>
                        <w:szCs w:val="40"/>
                      </w:rPr>
                      <w:t>9</w:t>
                    </w:r>
                    <w:r>
                      <w:rPr>
                        <w:color w:val="000000"/>
                        <w:spacing w:val="0"/>
                        <w:w w:val="100"/>
                        <w:position w:val="0"/>
                      </w:rPr>
                      <w:t>清华同方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902335</wp:posOffset>
              </wp:positionH>
              <wp:positionV relativeFrom="page">
                <wp:posOffset>833755</wp:posOffset>
              </wp:positionV>
              <wp:extent cx="5882640" cy="0"/>
              <wp:wrapNone/>
              <wp:docPr id="152" name="Shape 152"/>
              <a:graphic xmlns:a="http://schemas.openxmlformats.org/drawingml/2006/main">
                <a:graphicData uri="http://schemas.microsoft.com/office/word/2010/wordprocessingShape">
                  <wps:wsp>
                    <wps:cNvCnPr/>
                    <wps:spPr>
                      <a:xfrm>
                        <a:ext cx="5882640" cy="0"/>
                      </a:xfrm>
                      <a:prstGeom prst="straightConnector1"/>
                      <a:ln w="12700">
                        <a:solidFill/>
                      </a:ln>
                    </wps:spPr>
                    <wps:bodyPr/>
                  </wps:wsp>
                </a:graphicData>
              </a:graphic>
            </wp:anchor>
          </w:drawing>
        </mc:Choice>
        <mc:Fallback>
          <w:pict>
            <v:shape o:spt="32" o:oned="true" path="m,l21600,21600e" style="position:absolute;margin-left:71.049999999999997pt;margin-top:65.650000000000006pt;width:463.19999999999999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963295</wp:posOffset>
              </wp:positionH>
              <wp:positionV relativeFrom="page">
                <wp:posOffset>401955</wp:posOffset>
              </wp:positionV>
              <wp:extent cx="780415" cy="189230"/>
              <wp:wrapNone/>
              <wp:docPr id="157" name="Shape 157"/>
              <a:graphic xmlns:a="http://schemas.openxmlformats.org/drawingml/2006/main">
                <a:graphicData uri="http://schemas.microsoft.com/office/word/2010/wordprocessingShape">
                  <wps:wsp>
                    <wps:cNvSpPr txBox="1"/>
                    <wps:spPr>
                      <a:xfrm>
                        <a:ext cx="780415" cy="189230"/>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rFonts w:ascii="Arial" w:eastAsia="Arial" w:hAnsi="Arial" w:cs="Arial"/>
                              <w:color w:val="332E5F"/>
                              <w:spacing w:val="0"/>
                              <w:w w:val="100"/>
                              <w:position w:val="0"/>
                              <w:sz w:val="40"/>
                              <w:szCs w:val="40"/>
                            </w:rPr>
                            <w:t>9</w:t>
                          </w:r>
                          <w:r>
                            <w:rPr>
                              <w:color w:val="000000"/>
                              <w:spacing w:val="0"/>
                              <w:w w:val="100"/>
                              <w:position w:val="0"/>
                            </w:rPr>
                            <w:t>清华同方</w:t>
                          </w:r>
                        </w:p>
                      </w:txbxContent>
                    </wps:txbx>
                    <wps:bodyPr wrap="none" lIns="0" tIns="0" rIns="0" bIns="0">
                      <a:spAutoFit/>
                    </wps:bodyPr>
                  </wps:wsp>
                </a:graphicData>
              </a:graphic>
            </wp:anchor>
          </w:drawing>
        </mc:Choice>
        <mc:Fallback>
          <w:pict>
            <v:shape id="_x0000_s1183" type="#_x0000_t202" style="position:absolute;margin-left:75.850000000000009pt;margin-top:31.650000000000002pt;width:61.450000000000003pt;height:14.9pt;z-index:-188743991;mso-wrap-style:none;mso-wrap-distance-left:0;mso-wrap-distance-right:0;mso-position-horizontal-relative:page;mso-position-vertical-relative:page" wrapcoords="0 0" filled="f" stroked="f">
              <v:textbox style="mso-fit-shape-to-text:t" inset="0,0,0,0">
                <w:txbxContent>
                  <w:p>
                    <w:pPr>
                      <w:pStyle w:val="Style104"/>
                      <w:keepNext w:val="0"/>
                      <w:keepLines w:val="0"/>
                      <w:widowControl w:val="0"/>
                      <w:shd w:val="clear" w:color="auto" w:fill="auto"/>
                      <w:bidi w:val="0"/>
                      <w:spacing w:before="0" w:after="0" w:line="240" w:lineRule="auto"/>
                      <w:ind w:left="0" w:right="0" w:firstLine="0"/>
                      <w:jc w:val="left"/>
                    </w:pPr>
                    <w:r>
                      <w:rPr>
                        <w:rFonts w:ascii="Arial" w:eastAsia="Arial" w:hAnsi="Arial" w:cs="Arial"/>
                        <w:color w:val="332E5F"/>
                        <w:spacing w:val="0"/>
                        <w:w w:val="100"/>
                        <w:position w:val="0"/>
                        <w:sz w:val="40"/>
                        <w:szCs w:val="40"/>
                      </w:rPr>
                      <w:t>9</w:t>
                    </w:r>
                    <w:r>
                      <w:rPr>
                        <w:color w:val="000000"/>
                        <w:spacing w:val="0"/>
                        <w:w w:val="100"/>
                        <w:position w:val="0"/>
                      </w:rPr>
                      <w:t>清华同方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902335</wp:posOffset>
              </wp:positionH>
              <wp:positionV relativeFrom="page">
                <wp:posOffset>833755</wp:posOffset>
              </wp:positionV>
              <wp:extent cx="5882640" cy="0"/>
              <wp:wrapNone/>
              <wp:docPr id="159" name="Shape 159"/>
              <a:graphic xmlns:a="http://schemas.openxmlformats.org/drawingml/2006/main">
                <a:graphicData uri="http://schemas.microsoft.com/office/word/2010/wordprocessingShape">
                  <wps:wsp>
                    <wps:cNvCnPr/>
                    <wps:spPr>
                      <a:xfrm>
                        <a:ext cx="5882640" cy="0"/>
                      </a:xfrm>
                      <a:prstGeom prst="straightConnector1"/>
                      <a:ln w="12700">
                        <a:solidFill/>
                      </a:ln>
                    </wps:spPr>
                    <wps:bodyPr/>
                  </wps:wsp>
                </a:graphicData>
              </a:graphic>
            </wp:anchor>
          </w:drawing>
        </mc:Choice>
        <mc:Fallback>
          <w:pict>
            <v:shape o:spt="32" o:oned="true" path="m,l21600,21600e" style="position:absolute;margin-left:71.049999999999997pt;margin-top:65.650000000000006pt;width:463.19999999999999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942340</wp:posOffset>
              </wp:positionH>
              <wp:positionV relativeFrom="page">
                <wp:posOffset>430530</wp:posOffset>
              </wp:positionV>
              <wp:extent cx="780415" cy="189230"/>
              <wp:wrapNone/>
              <wp:docPr id="164" name="Shape 164"/>
              <a:graphic xmlns:a="http://schemas.openxmlformats.org/drawingml/2006/main">
                <a:graphicData uri="http://schemas.microsoft.com/office/word/2010/wordprocessingShape">
                  <wps:wsp>
                    <wps:cNvSpPr txBox="1"/>
                    <wps:spPr>
                      <a:xfrm>
                        <a:ext cx="780415" cy="189230"/>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rFonts w:ascii="Arial" w:eastAsia="Arial" w:hAnsi="Arial" w:cs="Arial"/>
                              <w:color w:val="332E5F"/>
                              <w:spacing w:val="0"/>
                              <w:w w:val="100"/>
                              <w:position w:val="0"/>
                              <w:sz w:val="40"/>
                              <w:szCs w:val="40"/>
                            </w:rPr>
                            <w:t>9</w:t>
                          </w:r>
                          <w:r>
                            <w:rPr>
                              <w:color w:val="000000"/>
                              <w:spacing w:val="0"/>
                              <w:w w:val="100"/>
                              <w:position w:val="0"/>
                            </w:rPr>
                            <w:t>清华同方</w:t>
                          </w:r>
                        </w:p>
                      </w:txbxContent>
                    </wps:txbx>
                    <wps:bodyPr wrap="none" lIns="0" tIns="0" rIns="0" bIns="0">
                      <a:spAutoFit/>
                    </wps:bodyPr>
                  </wps:wsp>
                </a:graphicData>
              </a:graphic>
            </wp:anchor>
          </w:drawing>
        </mc:Choice>
        <mc:Fallback>
          <w:pict>
            <v:shape id="_x0000_s1190" type="#_x0000_t202" style="position:absolute;margin-left:74.200000000000003pt;margin-top:33.899999999999999pt;width:61.450000000000003pt;height:14.9pt;z-index:-188743985;mso-wrap-style:none;mso-wrap-distance-left:0;mso-wrap-distance-right:0;mso-position-horizontal-relative:page;mso-position-vertical-relative:page" wrapcoords="0 0" filled="f" stroked="f">
              <v:textbox style="mso-fit-shape-to-text:t" inset="0,0,0,0">
                <w:txbxContent>
                  <w:p>
                    <w:pPr>
                      <w:pStyle w:val="Style104"/>
                      <w:keepNext w:val="0"/>
                      <w:keepLines w:val="0"/>
                      <w:widowControl w:val="0"/>
                      <w:shd w:val="clear" w:color="auto" w:fill="auto"/>
                      <w:bidi w:val="0"/>
                      <w:spacing w:before="0" w:after="0" w:line="240" w:lineRule="auto"/>
                      <w:ind w:left="0" w:right="0" w:firstLine="0"/>
                      <w:jc w:val="left"/>
                    </w:pPr>
                    <w:r>
                      <w:rPr>
                        <w:rFonts w:ascii="Arial" w:eastAsia="Arial" w:hAnsi="Arial" w:cs="Arial"/>
                        <w:color w:val="332E5F"/>
                        <w:spacing w:val="0"/>
                        <w:w w:val="100"/>
                        <w:position w:val="0"/>
                        <w:sz w:val="40"/>
                        <w:szCs w:val="40"/>
                      </w:rPr>
                      <w:t>9</w:t>
                    </w:r>
                    <w:r>
                      <w:rPr>
                        <w:color w:val="000000"/>
                        <w:spacing w:val="0"/>
                        <w:w w:val="100"/>
                        <w:position w:val="0"/>
                      </w:rPr>
                      <w:t>清华同方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881380</wp:posOffset>
              </wp:positionH>
              <wp:positionV relativeFrom="page">
                <wp:posOffset>685800</wp:posOffset>
              </wp:positionV>
              <wp:extent cx="8754110" cy="0"/>
              <wp:wrapNone/>
              <wp:docPr id="166" name="Shape 166"/>
              <a:graphic xmlns:a="http://schemas.openxmlformats.org/drawingml/2006/main">
                <a:graphicData uri="http://schemas.microsoft.com/office/word/2010/wordprocessingShape">
                  <wps:wsp>
                    <wps:cNvCnPr/>
                    <wps:spPr>
                      <a:xfrm>
                        <a:ext cx="8754110" cy="0"/>
                      </a:xfrm>
                      <a:prstGeom prst="straightConnector1"/>
                      <a:ln w="12700">
                        <a:solidFill/>
                      </a:ln>
                    </wps:spPr>
                    <wps:bodyPr/>
                  </wps:wsp>
                </a:graphicData>
              </a:graphic>
            </wp:anchor>
          </w:drawing>
        </mc:Choice>
        <mc:Fallback>
          <w:pict>
            <v:shape o:spt="32" o:oned="true" path="m,l21600,21600e" style="position:absolute;margin-left:69.400000000000006pt;margin-top:54.pt;width:689.30000000000007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942340</wp:posOffset>
              </wp:positionH>
              <wp:positionV relativeFrom="page">
                <wp:posOffset>430530</wp:posOffset>
              </wp:positionV>
              <wp:extent cx="780415" cy="189230"/>
              <wp:wrapNone/>
              <wp:docPr id="169" name="Shape 169"/>
              <a:graphic xmlns:a="http://schemas.openxmlformats.org/drawingml/2006/main">
                <a:graphicData uri="http://schemas.microsoft.com/office/word/2010/wordprocessingShape">
                  <wps:wsp>
                    <wps:cNvSpPr txBox="1"/>
                    <wps:spPr>
                      <a:xfrm>
                        <a:ext cx="780415" cy="189230"/>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rFonts w:ascii="Arial" w:eastAsia="Arial" w:hAnsi="Arial" w:cs="Arial"/>
                              <w:color w:val="332E5F"/>
                              <w:spacing w:val="0"/>
                              <w:w w:val="100"/>
                              <w:position w:val="0"/>
                              <w:sz w:val="40"/>
                              <w:szCs w:val="40"/>
                            </w:rPr>
                            <w:t>9</w:t>
                          </w:r>
                          <w:r>
                            <w:rPr>
                              <w:color w:val="000000"/>
                              <w:spacing w:val="0"/>
                              <w:w w:val="100"/>
                              <w:position w:val="0"/>
                            </w:rPr>
                            <w:t>清华同方</w:t>
                          </w:r>
                        </w:p>
                      </w:txbxContent>
                    </wps:txbx>
                    <wps:bodyPr wrap="none" lIns="0" tIns="0" rIns="0" bIns="0">
                      <a:spAutoFit/>
                    </wps:bodyPr>
                  </wps:wsp>
                </a:graphicData>
              </a:graphic>
            </wp:anchor>
          </w:drawing>
        </mc:Choice>
        <mc:Fallback>
          <w:pict>
            <v:shape id="_x0000_s1195" type="#_x0000_t202" style="position:absolute;margin-left:74.200000000000003pt;margin-top:33.899999999999999pt;width:61.450000000000003pt;height:14.9pt;z-index:-188743981;mso-wrap-style:none;mso-wrap-distance-left:0;mso-wrap-distance-right:0;mso-position-horizontal-relative:page;mso-position-vertical-relative:page" wrapcoords="0 0" filled="f" stroked="f">
              <v:textbox style="mso-fit-shape-to-text:t" inset="0,0,0,0">
                <w:txbxContent>
                  <w:p>
                    <w:pPr>
                      <w:pStyle w:val="Style104"/>
                      <w:keepNext w:val="0"/>
                      <w:keepLines w:val="0"/>
                      <w:widowControl w:val="0"/>
                      <w:shd w:val="clear" w:color="auto" w:fill="auto"/>
                      <w:bidi w:val="0"/>
                      <w:spacing w:before="0" w:after="0" w:line="240" w:lineRule="auto"/>
                      <w:ind w:left="0" w:right="0" w:firstLine="0"/>
                      <w:jc w:val="left"/>
                    </w:pPr>
                    <w:r>
                      <w:rPr>
                        <w:rFonts w:ascii="Arial" w:eastAsia="Arial" w:hAnsi="Arial" w:cs="Arial"/>
                        <w:color w:val="332E5F"/>
                        <w:spacing w:val="0"/>
                        <w:w w:val="100"/>
                        <w:position w:val="0"/>
                        <w:sz w:val="40"/>
                        <w:szCs w:val="40"/>
                      </w:rPr>
                      <w:t>9</w:t>
                    </w:r>
                    <w:r>
                      <w:rPr>
                        <w:color w:val="000000"/>
                        <w:spacing w:val="0"/>
                        <w:w w:val="100"/>
                        <w:position w:val="0"/>
                      </w:rPr>
                      <w:t>清华同方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881380</wp:posOffset>
              </wp:positionH>
              <wp:positionV relativeFrom="page">
                <wp:posOffset>685800</wp:posOffset>
              </wp:positionV>
              <wp:extent cx="8754110" cy="0"/>
              <wp:wrapNone/>
              <wp:docPr id="171" name="Shape 171"/>
              <a:graphic xmlns:a="http://schemas.openxmlformats.org/drawingml/2006/main">
                <a:graphicData uri="http://schemas.microsoft.com/office/word/2010/wordprocessingShape">
                  <wps:wsp>
                    <wps:cNvCnPr/>
                    <wps:spPr>
                      <a:xfrm>
                        <a:ext cx="8754110" cy="0"/>
                      </a:xfrm>
                      <a:prstGeom prst="straightConnector1"/>
                      <a:ln w="12700">
                        <a:solidFill/>
                      </a:ln>
                    </wps:spPr>
                    <wps:bodyPr/>
                  </wps:wsp>
                </a:graphicData>
              </a:graphic>
            </wp:anchor>
          </w:drawing>
        </mc:Choice>
        <mc:Fallback>
          <w:pict>
            <v:shape o:spt="32" o:oned="true" path="m,l21600,21600e" style="position:absolute;margin-left:69.400000000000006pt;margin-top:54.pt;width:689.30000000000007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2313940</wp:posOffset>
              </wp:positionH>
              <wp:positionV relativeFrom="page">
                <wp:posOffset>2322830</wp:posOffset>
              </wp:positionV>
              <wp:extent cx="2929255" cy="734695"/>
              <wp:wrapNone/>
              <wp:docPr id="3" name="Shape 3"/>
              <a:graphic xmlns:a="http://schemas.openxmlformats.org/drawingml/2006/main">
                <a:graphicData uri="http://schemas.microsoft.com/office/word/2010/wordprocessingShape">
                  <wps:wsp>
                    <wps:cNvSpPr txBox="1"/>
                    <wps:spPr>
                      <a:xfrm>
                        <a:ext cx="2929255" cy="73469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50"/>
                              <w:szCs w:val="50"/>
                            </w:rPr>
                          </w:pPr>
                          <w:r>
                            <w:rPr>
                              <w:rFonts w:ascii="SimHei" w:eastAsia="SimHei" w:hAnsi="SimHei" w:cs="SimHei"/>
                              <w:color w:val="000000"/>
                              <w:spacing w:val="0"/>
                              <w:w w:val="100"/>
                              <w:position w:val="0"/>
                              <w:sz w:val="50"/>
                              <w:szCs w:val="50"/>
                              <w:shd w:val="clear" w:color="auto" w:fill="FFFFFF"/>
                            </w:rPr>
                            <w:t>同方股份有限公司</w:t>
                          </w:r>
                        </w:p>
                        <w:p>
                          <w:pPr>
                            <w:pStyle w:val="Style4"/>
                            <w:keepNext w:val="0"/>
                            <w:keepLines w:val="0"/>
                            <w:widowControl w:val="0"/>
                            <w:shd w:val="clear" w:color="auto" w:fill="auto"/>
                            <w:bidi w:val="0"/>
                            <w:spacing w:before="0" w:after="0" w:line="240" w:lineRule="auto"/>
                            <w:ind w:left="0" w:right="0" w:firstLine="0"/>
                            <w:jc w:val="left"/>
                            <w:rPr>
                              <w:sz w:val="50"/>
                              <w:szCs w:val="50"/>
                            </w:rPr>
                          </w:pPr>
                          <w:r>
                            <w:rPr>
                              <w:rFonts w:ascii="SimHei" w:eastAsia="SimHei" w:hAnsi="SimHei" w:cs="SimHei"/>
                              <w:color w:val="000000"/>
                              <w:spacing w:val="0"/>
                              <w:w w:val="100"/>
                              <w:position w:val="0"/>
                              <w:sz w:val="50"/>
                              <w:szCs w:val="50"/>
                            </w:rPr>
                            <w:t>二零一三年年度报告</w:t>
                          </w:r>
                        </w:p>
                      </w:txbxContent>
                    </wps:txbx>
                    <wps:bodyPr wrap="none" lIns="0" tIns="0" rIns="0" bIns="0">
                      <a:spAutoFit/>
                    </wps:bodyPr>
                  </wps:wsp>
                </a:graphicData>
              </a:graphic>
            </wp:anchor>
          </w:drawing>
        </mc:Choice>
        <mc:Fallback>
          <w:pict>
            <v:shape id="_x0000_s1029" type="#_x0000_t202" style="position:absolute;margin-left:182.20000000000002pt;margin-top:182.90000000000001pt;width:230.65000000000001pt;height:57.850000000000001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50"/>
                        <w:szCs w:val="50"/>
                      </w:rPr>
                    </w:pPr>
                    <w:r>
                      <w:rPr>
                        <w:rFonts w:ascii="SimHei" w:eastAsia="SimHei" w:hAnsi="SimHei" w:cs="SimHei"/>
                        <w:color w:val="000000"/>
                        <w:spacing w:val="0"/>
                        <w:w w:val="100"/>
                        <w:position w:val="0"/>
                        <w:sz w:val="50"/>
                        <w:szCs w:val="50"/>
                        <w:shd w:val="clear" w:color="auto" w:fill="FFFFFF"/>
                      </w:rPr>
                      <w:t>同方股份有限公司</w:t>
                    </w:r>
                  </w:p>
                  <w:p>
                    <w:pPr>
                      <w:pStyle w:val="Style4"/>
                      <w:keepNext w:val="0"/>
                      <w:keepLines w:val="0"/>
                      <w:widowControl w:val="0"/>
                      <w:shd w:val="clear" w:color="auto" w:fill="auto"/>
                      <w:bidi w:val="0"/>
                      <w:spacing w:before="0" w:after="0" w:line="240" w:lineRule="auto"/>
                      <w:ind w:left="0" w:right="0" w:firstLine="0"/>
                      <w:jc w:val="left"/>
                      <w:rPr>
                        <w:sz w:val="50"/>
                        <w:szCs w:val="50"/>
                      </w:rPr>
                    </w:pPr>
                    <w:r>
                      <w:rPr>
                        <w:rFonts w:ascii="SimHei" w:eastAsia="SimHei" w:hAnsi="SimHei" w:cs="SimHei"/>
                        <w:color w:val="000000"/>
                        <w:spacing w:val="0"/>
                        <w:w w:val="100"/>
                        <w:position w:val="0"/>
                        <w:sz w:val="50"/>
                        <w:szCs w:val="50"/>
                      </w:rPr>
                      <w:t>二零一三年年度报告</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916305</wp:posOffset>
              </wp:positionH>
              <wp:positionV relativeFrom="page">
                <wp:posOffset>379095</wp:posOffset>
              </wp:positionV>
              <wp:extent cx="780415" cy="189230"/>
              <wp:wrapNone/>
              <wp:docPr id="208" name="Shape 208"/>
              <a:graphic xmlns:a="http://schemas.openxmlformats.org/drawingml/2006/main">
                <a:graphicData uri="http://schemas.microsoft.com/office/word/2010/wordprocessingShape">
                  <wps:wsp>
                    <wps:cNvSpPr txBox="1"/>
                    <wps:spPr>
                      <a:xfrm>
                        <a:ext cx="780415" cy="1892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332E5F"/>
                              <w:spacing w:val="0"/>
                              <w:w w:val="100"/>
                              <w:position w:val="0"/>
                              <w:sz w:val="40"/>
                              <w:szCs w:val="40"/>
                            </w:rPr>
                            <w:t>9</w:t>
                          </w:r>
                          <w:r>
                            <w:rPr>
                              <w:rFonts w:ascii="SimSun" w:eastAsia="SimSun" w:hAnsi="SimSun" w:cs="SimSun"/>
                              <w:b/>
                              <w:bCs/>
                              <w:color w:val="000000"/>
                              <w:spacing w:val="0"/>
                              <w:w w:val="100"/>
                              <w:position w:val="0"/>
                              <w:sz w:val="22"/>
                              <w:szCs w:val="22"/>
                            </w:rPr>
                            <w:t>清华同方</w:t>
                          </w:r>
                        </w:p>
                      </w:txbxContent>
                    </wps:txbx>
                    <wps:bodyPr wrap="none" lIns="0" tIns="0" rIns="0" bIns="0">
                      <a:spAutoFit/>
                    </wps:bodyPr>
                  </wps:wsp>
                </a:graphicData>
              </a:graphic>
            </wp:anchor>
          </w:drawing>
        </mc:Choice>
        <mc:Fallback>
          <w:pict>
            <v:shape id="_x0000_s1234" type="#_x0000_t202" style="position:absolute;margin-left:72.150000000000006pt;margin-top:29.850000000000001pt;width:61.450000000000003pt;height:14.9pt;z-index:-18874396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332E5F"/>
                        <w:spacing w:val="0"/>
                        <w:w w:val="100"/>
                        <w:position w:val="0"/>
                        <w:sz w:val="40"/>
                        <w:szCs w:val="40"/>
                      </w:rPr>
                      <w:t>9</w:t>
                    </w:r>
                    <w:r>
                      <w:rPr>
                        <w:rFonts w:ascii="SimSun" w:eastAsia="SimSun" w:hAnsi="SimSun" w:cs="SimSun"/>
                        <w:b/>
                        <w:bCs/>
                        <w:color w:val="000000"/>
                        <w:spacing w:val="0"/>
                        <w:w w:val="100"/>
                        <w:position w:val="0"/>
                        <w:sz w:val="22"/>
                        <w:szCs w:val="22"/>
                      </w:rPr>
                      <w:t>清华同方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855345</wp:posOffset>
              </wp:positionH>
              <wp:positionV relativeFrom="page">
                <wp:posOffset>772160</wp:posOffset>
              </wp:positionV>
              <wp:extent cx="5882640" cy="0"/>
              <wp:wrapNone/>
              <wp:docPr id="210" name="Shape 210"/>
              <a:graphic xmlns:a="http://schemas.openxmlformats.org/drawingml/2006/main">
                <a:graphicData uri="http://schemas.microsoft.com/office/word/2010/wordprocessingShape">
                  <wps:wsp>
                    <wps:cNvCnPr/>
                    <wps:spPr>
                      <a:xfrm>
                        <a:ext cx="5882640" cy="0"/>
                      </a:xfrm>
                      <a:prstGeom prst="straightConnector1"/>
                      <a:ln w="12700">
                        <a:solidFill/>
                      </a:ln>
                    </wps:spPr>
                    <wps:bodyPr/>
                  </wps:wsp>
                </a:graphicData>
              </a:graphic>
            </wp:anchor>
          </w:drawing>
        </mc:Choice>
        <mc:Fallback>
          <w:pict>
            <v:shape o:spt="32" o:oned="true" path="m,l21600,21600e" style="position:absolute;margin-left:67.349999999999994pt;margin-top:60.800000000000004pt;width:463.19999999999999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916305</wp:posOffset>
              </wp:positionH>
              <wp:positionV relativeFrom="page">
                <wp:posOffset>379095</wp:posOffset>
              </wp:positionV>
              <wp:extent cx="780415" cy="189230"/>
              <wp:wrapNone/>
              <wp:docPr id="213" name="Shape 213"/>
              <a:graphic xmlns:a="http://schemas.openxmlformats.org/drawingml/2006/main">
                <a:graphicData uri="http://schemas.microsoft.com/office/word/2010/wordprocessingShape">
                  <wps:wsp>
                    <wps:cNvSpPr txBox="1"/>
                    <wps:spPr>
                      <a:xfrm>
                        <a:ext cx="780415" cy="1892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332E5F"/>
                              <w:spacing w:val="0"/>
                              <w:w w:val="100"/>
                              <w:position w:val="0"/>
                              <w:sz w:val="40"/>
                              <w:szCs w:val="40"/>
                            </w:rPr>
                            <w:t>9</w:t>
                          </w:r>
                          <w:r>
                            <w:rPr>
                              <w:rFonts w:ascii="SimSun" w:eastAsia="SimSun" w:hAnsi="SimSun" w:cs="SimSun"/>
                              <w:b/>
                              <w:bCs/>
                              <w:color w:val="000000"/>
                              <w:spacing w:val="0"/>
                              <w:w w:val="100"/>
                              <w:position w:val="0"/>
                              <w:sz w:val="22"/>
                              <w:szCs w:val="22"/>
                            </w:rPr>
                            <w:t>清华同方</w:t>
                          </w:r>
                        </w:p>
                      </w:txbxContent>
                    </wps:txbx>
                    <wps:bodyPr wrap="none" lIns="0" tIns="0" rIns="0" bIns="0">
                      <a:spAutoFit/>
                    </wps:bodyPr>
                  </wps:wsp>
                </a:graphicData>
              </a:graphic>
            </wp:anchor>
          </w:drawing>
        </mc:Choice>
        <mc:Fallback>
          <w:pict>
            <v:shape id="_x0000_s1239" type="#_x0000_t202" style="position:absolute;margin-left:72.150000000000006pt;margin-top:29.850000000000001pt;width:61.450000000000003pt;height:14.9pt;z-index:-1887439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332E5F"/>
                        <w:spacing w:val="0"/>
                        <w:w w:val="100"/>
                        <w:position w:val="0"/>
                        <w:sz w:val="40"/>
                        <w:szCs w:val="40"/>
                      </w:rPr>
                      <w:t>9</w:t>
                    </w:r>
                    <w:r>
                      <w:rPr>
                        <w:rFonts w:ascii="SimSun" w:eastAsia="SimSun" w:hAnsi="SimSun" w:cs="SimSun"/>
                        <w:b/>
                        <w:bCs/>
                        <w:color w:val="000000"/>
                        <w:spacing w:val="0"/>
                        <w:w w:val="100"/>
                        <w:position w:val="0"/>
                        <w:sz w:val="22"/>
                        <w:szCs w:val="22"/>
                      </w:rPr>
                      <w:t>清华同方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855345</wp:posOffset>
              </wp:positionH>
              <wp:positionV relativeFrom="page">
                <wp:posOffset>772160</wp:posOffset>
              </wp:positionV>
              <wp:extent cx="5882640" cy="0"/>
              <wp:wrapNone/>
              <wp:docPr id="215" name="Shape 215"/>
              <a:graphic xmlns:a="http://schemas.openxmlformats.org/drawingml/2006/main">
                <a:graphicData uri="http://schemas.microsoft.com/office/word/2010/wordprocessingShape">
                  <wps:wsp>
                    <wps:cNvCnPr/>
                    <wps:spPr>
                      <a:xfrm>
                        <a:ext cx="5882640" cy="0"/>
                      </a:xfrm>
                      <a:prstGeom prst="straightConnector1"/>
                      <a:ln w="12700">
                        <a:solidFill/>
                      </a:ln>
                    </wps:spPr>
                    <wps:bodyPr/>
                  </wps:wsp>
                </a:graphicData>
              </a:graphic>
            </wp:anchor>
          </w:drawing>
        </mc:Choice>
        <mc:Fallback>
          <w:pict>
            <v:shape o:spt="32" o:oned="true" path="m,l21600,21600e" style="position:absolute;margin-left:67.349999999999994pt;margin-top:60.800000000000004pt;width:463.19999999999999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921385</wp:posOffset>
              </wp:positionH>
              <wp:positionV relativeFrom="page">
                <wp:posOffset>516255</wp:posOffset>
              </wp:positionV>
              <wp:extent cx="780415" cy="189230"/>
              <wp:wrapNone/>
              <wp:docPr id="8" name="Shape 8"/>
              <a:graphic xmlns:a="http://schemas.openxmlformats.org/drawingml/2006/main">
                <a:graphicData uri="http://schemas.microsoft.com/office/word/2010/wordprocessingShape">
                  <wps:wsp>
                    <wps:cNvSpPr txBox="1"/>
                    <wps:spPr>
                      <a:xfrm>
                        <a:ext cx="780415" cy="1892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332E5F"/>
                              <w:spacing w:val="0"/>
                              <w:w w:val="100"/>
                              <w:position w:val="0"/>
                              <w:sz w:val="40"/>
                              <w:szCs w:val="40"/>
                            </w:rPr>
                            <w:t>9</w:t>
                          </w:r>
                          <w:r>
                            <w:rPr>
                              <w:rFonts w:ascii="SimSun" w:eastAsia="SimSun" w:hAnsi="SimSun" w:cs="SimSun"/>
                              <w:b/>
                              <w:bCs/>
                              <w:color w:val="000000"/>
                              <w:spacing w:val="0"/>
                              <w:w w:val="100"/>
                              <w:position w:val="0"/>
                              <w:sz w:val="22"/>
                              <w:szCs w:val="22"/>
                            </w:rPr>
                            <w:t>清华同方</w:t>
                          </w:r>
                        </w:p>
                      </w:txbxContent>
                    </wps:txbx>
                    <wps:bodyPr wrap="none" lIns="0" tIns="0" rIns="0" bIns="0">
                      <a:spAutoFit/>
                    </wps:bodyPr>
                  </wps:wsp>
                </a:graphicData>
              </a:graphic>
            </wp:anchor>
          </w:drawing>
        </mc:Choice>
        <mc:Fallback>
          <w:pict>
            <v:shape id="_x0000_s1034" type="#_x0000_t202" style="position:absolute;margin-left:72.549999999999997pt;margin-top:40.649999999999999pt;width:61.450000000000003pt;height:14.9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332E5F"/>
                        <w:spacing w:val="0"/>
                        <w:w w:val="100"/>
                        <w:position w:val="0"/>
                        <w:sz w:val="40"/>
                        <w:szCs w:val="40"/>
                      </w:rPr>
                      <w:t>9</w:t>
                    </w:r>
                    <w:r>
                      <w:rPr>
                        <w:rFonts w:ascii="SimSun" w:eastAsia="SimSun" w:hAnsi="SimSun" w:cs="SimSun"/>
                        <w:b/>
                        <w:bCs/>
                        <w:color w:val="000000"/>
                        <w:spacing w:val="0"/>
                        <w:w w:val="100"/>
                        <w:position w:val="0"/>
                        <w:sz w:val="22"/>
                        <w:szCs w:val="22"/>
                      </w:rPr>
                      <w:t>清华同方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860425</wp:posOffset>
              </wp:positionH>
              <wp:positionV relativeFrom="page">
                <wp:posOffset>772160</wp:posOffset>
              </wp:positionV>
              <wp:extent cx="5800090" cy="0"/>
              <wp:wrapNone/>
              <wp:docPr id="10" name="Shape 10"/>
              <a:graphic xmlns:a="http://schemas.openxmlformats.org/drawingml/2006/main">
                <a:graphicData uri="http://schemas.microsoft.com/office/word/2010/wordprocessingShape">
                  <wps:wsp>
                    <wps:cNvCnPr/>
                    <wps:spPr>
                      <a:xfrm>
                        <a:ext cx="5800090" cy="0"/>
                      </a:xfrm>
                      <a:prstGeom prst="straightConnector1"/>
                      <a:ln w="12700">
                        <a:solidFill/>
                      </a:ln>
                    </wps:spPr>
                    <wps:bodyPr/>
                  </wps:wsp>
                </a:graphicData>
              </a:graphic>
            </wp:anchor>
          </w:drawing>
        </mc:Choice>
        <mc:Fallback>
          <w:pict>
            <v:shape o:spt="32" o:oned="true" path="m,l21600,21600e" style="position:absolute;margin-left:67.75pt;margin-top:60.800000000000004pt;width:456.69999999999999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916305</wp:posOffset>
              </wp:positionH>
              <wp:positionV relativeFrom="page">
                <wp:posOffset>379095</wp:posOffset>
              </wp:positionV>
              <wp:extent cx="780415" cy="189230"/>
              <wp:wrapNone/>
              <wp:docPr id="13" name="Shape 13"/>
              <a:graphic xmlns:a="http://schemas.openxmlformats.org/drawingml/2006/main">
                <a:graphicData uri="http://schemas.microsoft.com/office/word/2010/wordprocessingShape">
                  <wps:wsp>
                    <wps:cNvSpPr txBox="1"/>
                    <wps:spPr>
                      <a:xfrm>
                        <a:ext cx="780415" cy="1892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332E5F"/>
                              <w:spacing w:val="0"/>
                              <w:w w:val="100"/>
                              <w:position w:val="0"/>
                              <w:sz w:val="40"/>
                              <w:szCs w:val="40"/>
                            </w:rPr>
                            <w:t>9</w:t>
                          </w:r>
                          <w:r>
                            <w:rPr>
                              <w:rFonts w:ascii="SimSun" w:eastAsia="SimSun" w:hAnsi="SimSun" w:cs="SimSun"/>
                              <w:b/>
                              <w:bCs/>
                              <w:color w:val="000000"/>
                              <w:spacing w:val="0"/>
                              <w:w w:val="100"/>
                              <w:position w:val="0"/>
                              <w:sz w:val="22"/>
                              <w:szCs w:val="22"/>
                            </w:rPr>
                            <w:t>清华同方</w:t>
                          </w:r>
                        </w:p>
                      </w:txbxContent>
                    </wps:txbx>
                    <wps:bodyPr wrap="none" lIns="0" tIns="0" rIns="0" bIns="0">
                      <a:spAutoFit/>
                    </wps:bodyPr>
                  </wps:wsp>
                </a:graphicData>
              </a:graphic>
            </wp:anchor>
          </w:drawing>
        </mc:Choice>
        <mc:Fallback>
          <w:pict>
            <v:shape id="_x0000_s1039" type="#_x0000_t202" style="position:absolute;margin-left:72.150000000000006pt;margin-top:29.850000000000001pt;width:61.450000000000003pt;height:14.9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332E5F"/>
                        <w:spacing w:val="0"/>
                        <w:w w:val="100"/>
                        <w:position w:val="0"/>
                        <w:sz w:val="40"/>
                        <w:szCs w:val="40"/>
                      </w:rPr>
                      <w:t>9</w:t>
                    </w:r>
                    <w:r>
                      <w:rPr>
                        <w:rFonts w:ascii="SimSun" w:eastAsia="SimSun" w:hAnsi="SimSun" w:cs="SimSun"/>
                        <w:b/>
                        <w:bCs/>
                        <w:color w:val="000000"/>
                        <w:spacing w:val="0"/>
                        <w:w w:val="100"/>
                        <w:position w:val="0"/>
                        <w:sz w:val="22"/>
                        <w:szCs w:val="22"/>
                      </w:rPr>
                      <w:t>清华同方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855345</wp:posOffset>
              </wp:positionH>
              <wp:positionV relativeFrom="page">
                <wp:posOffset>772160</wp:posOffset>
              </wp:positionV>
              <wp:extent cx="5882640" cy="0"/>
              <wp:wrapNone/>
              <wp:docPr id="15" name="Shape 15"/>
              <a:graphic xmlns:a="http://schemas.openxmlformats.org/drawingml/2006/main">
                <a:graphicData uri="http://schemas.microsoft.com/office/word/2010/wordprocessingShape">
                  <wps:wsp>
                    <wps:cNvCnPr/>
                    <wps:spPr>
                      <a:xfrm>
                        <a:ext cx="5882640" cy="0"/>
                      </a:xfrm>
                      <a:prstGeom prst="straightConnector1"/>
                      <a:ln w="12700">
                        <a:solidFill/>
                      </a:ln>
                    </wps:spPr>
                    <wps:bodyPr/>
                  </wps:wsp>
                </a:graphicData>
              </a:graphic>
            </wp:anchor>
          </w:drawing>
        </mc:Choice>
        <mc:Fallback>
          <w:pict>
            <v:shape o:spt="32" o:oned="true" path="m,l21600,21600e" style="position:absolute;margin-left:67.349999999999994pt;margin-top:60.800000000000004pt;width:463.19999999999999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916305</wp:posOffset>
              </wp:positionH>
              <wp:positionV relativeFrom="page">
                <wp:posOffset>379095</wp:posOffset>
              </wp:positionV>
              <wp:extent cx="780415" cy="189230"/>
              <wp:wrapNone/>
              <wp:docPr id="18" name="Shape 18"/>
              <a:graphic xmlns:a="http://schemas.openxmlformats.org/drawingml/2006/main">
                <a:graphicData uri="http://schemas.microsoft.com/office/word/2010/wordprocessingShape">
                  <wps:wsp>
                    <wps:cNvSpPr txBox="1"/>
                    <wps:spPr>
                      <a:xfrm>
                        <a:ext cx="780415" cy="1892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332E5F"/>
                              <w:spacing w:val="0"/>
                              <w:w w:val="100"/>
                              <w:position w:val="0"/>
                              <w:sz w:val="40"/>
                              <w:szCs w:val="40"/>
                            </w:rPr>
                            <w:t>9</w:t>
                          </w:r>
                          <w:r>
                            <w:rPr>
                              <w:rFonts w:ascii="SimSun" w:eastAsia="SimSun" w:hAnsi="SimSun" w:cs="SimSun"/>
                              <w:b/>
                              <w:bCs/>
                              <w:color w:val="000000"/>
                              <w:spacing w:val="0"/>
                              <w:w w:val="100"/>
                              <w:position w:val="0"/>
                              <w:sz w:val="22"/>
                              <w:szCs w:val="22"/>
                            </w:rPr>
                            <w:t>清华同方</w:t>
                          </w:r>
                        </w:p>
                      </w:txbxContent>
                    </wps:txbx>
                    <wps:bodyPr wrap="none" lIns="0" tIns="0" rIns="0" bIns="0">
                      <a:spAutoFit/>
                    </wps:bodyPr>
                  </wps:wsp>
                </a:graphicData>
              </a:graphic>
            </wp:anchor>
          </w:drawing>
        </mc:Choice>
        <mc:Fallback>
          <w:pict>
            <v:shape id="_x0000_s1044" type="#_x0000_t202" style="position:absolute;margin-left:72.150000000000006pt;margin-top:29.850000000000001pt;width:61.450000000000003pt;height:14.9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332E5F"/>
                        <w:spacing w:val="0"/>
                        <w:w w:val="100"/>
                        <w:position w:val="0"/>
                        <w:sz w:val="40"/>
                        <w:szCs w:val="40"/>
                      </w:rPr>
                      <w:t>9</w:t>
                    </w:r>
                    <w:r>
                      <w:rPr>
                        <w:rFonts w:ascii="SimSun" w:eastAsia="SimSun" w:hAnsi="SimSun" w:cs="SimSun"/>
                        <w:b/>
                        <w:bCs/>
                        <w:color w:val="000000"/>
                        <w:spacing w:val="0"/>
                        <w:w w:val="100"/>
                        <w:position w:val="0"/>
                        <w:sz w:val="22"/>
                        <w:szCs w:val="22"/>
                      </w:rPr>
                      <w:t>清华同方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855345</wp:posOffset>
              </wp:positionH>
              <wp:positionV relativeFrom="page">
                <wp:posOffset>772160</wp:posOffset>
              </wp:positionV>
              <wp:extent cx="5882640" cy="0"/>
              <wp:wrapNone/>
              <wp:docPr id="20" name="Shape 20"/>
              <a:graphic xmlns:a="http://schemas.openxmlformats.org/drawingml/2006/main">
                <a:graphicData uri="http://schemas.microsoft.com/office/word/2010/wordprocessingShape">
                  <wps:wsp>
                    <wps:cNvCnPr/>
                    <wps:spPr>
                      <a:xfrm>
                        <a:ext cx="5882640" cy="0"/>
                      </a:xfrm>
                      <a:prstGeom prst="straightConnector1"/>
                      <a:ln w="12700">
                        <a:solidFill/>
                      </a:ln>
                    </wps:spPr>
                    <wps:bodyPr/>
                  </wps:wsp>
                </a:graphicData>
              </a:graphic>
            </wp:anchor>
          </w:drawing>
        </mc:Choice>
        <mc:Fallback>
          <w:pict>
            <v:shape o:spt="32" o:oned="true" path="m,l21600,21600e" style="position:absolute;margin-left:67.349999999999994pt;margin-top:60.800000000000004pt;width:463.19999999999999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921385</wp:posOffset>
              </wp:positionH>
              <wp:positionV relativeFrom="page">
                <wp:posOffset>516255</wp:posOffset>
              </wp:positionV>
              <wp:extent cx="780415" cy="189230"/>
              <wp:wrapNone/>
              <wp:docPr id="23" name="Shape 23"/>
              <a:graphic xmlns:a="http://schemas.openxmlformats.org/drawingml/2006/main">
                <a:graphicData uri="http://schemas.microsoft.com/office/word/2010/wordprocessingShape">
                  <wps:wsp>
                    <wps:cNvSpPr txBox="1"/>
                    <wps:spPr>
                      <a:xfrm>
                        <a:ext cx="780415" cy="1892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332E5F"/>
                              <w:spacing w:val="0"/>
                              <w:w w:val="100"/>
                              <w:position w:val="0"/>
                              <w:sz w:val="40"/>
                              <w:szCs w:val="40"/>
                            </w:rPr>
                            <w:t>9</w:t>
                          </w:r>
                          <w:r>
                            <w:rPr>
                              <w:rFonts w:ascii="SimSun" w:eastAsia="SimSun" w:hAnsi="SimSun" w:cs="SimSun"/>
                              <w:b/>
                              <w:bCs/>
                              <w:color w:val="000000"/>
                              <w:spacing w:val="0"/>
                              <w:w w:val="100"/>
                              <w:position w:val="0"/>
                              <w:sz w:val="22"/>
                              <w:szCs w:val="22"/>
                            </w:rPr>
                            <w:t>清华同方</w:t>
                          </w:r>
                        </w:p>
                      </w:txbxContent>
                    </wps:txbx>
                    <wps:bodyPr wrap="none" lIns="0" tIns="0" rIns="0" bIns="0">
                      <a:spAutoFit/>
                    </wps:bodyPr>
                  </wps:wsp>
                </a:graphicData>
              </a:graphic>
            </wp:anchor>
          </w:drawing>
        </mc:Choice>
        <mc:Fallback>
          <w:pict>
            <v:shape id="_x0000_s1049" type="#_x0000_t202" style="position:absolute;margin-left:72.549999999999997pt;margin-top:40.649999999999999pt;width:61.450000000000003pt;height:14.9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332E5F"/>
                        <w:spacing w:val="0"/>
                        <w:w w:val="100"/>
                        <w:position w:val="0"/>
                        <w:sz w:val="40"/>
                        <w:szCs w:val="40"/>
                      </w:rPr>
                      <w:t>9</w:t>
                    </w:r>
                    <w:r>
                      <w:rPr>
                        <w:rFonts w:ascii="SimSun" w:eastAsia="SimSun" w:hAnsi="SimSun" w:cs="SimSun"/>
                        <w:b/>
                        <w:bCs/>
                        <w:color w:val="000000"/>
                        <w:spacing w:val="0"/>
                        <w:w w:val="100"/>
                        <w:position w:val="0"/>
                        <w:sz w:val="22"/>
                        <w:szCs w:val="22"/>
                      </w:rPr>
                      <w:t>清华同方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860425</wp:posOffset>
              </wp:positionH>
              <wp:positionV relativeFrom="page">
                <wp:posOffset>772160</wp:posOffset>
              </wp:positionV>
              <wp:extent cx="5800090" cy="0"/>
              <wp:wrapNone/>
              <wp:docPr id="25" name="Shape 25"/>
              <a:graphic xmlns:a="http://schemas.openxmlformats.org/drawingml/2006/main">
                <a:graphicData uri="http://schemas.microsoft.com/office/word/2010/wordprocessingShape">
                  <wps:wsp>
                    <wps:cNvCnPr/>
                    <wps:spPr>
                      <a:xfrm>
                        <a:ext cx="5800090" cy="0"/>
                      </a:xfrm>
                      <a:prstGeom prst="straightConnector1"/>
                      <a:ln w="12700">
                        <a:solidFill/>
                      </a:ln>
                    </wps:spPr>
                    <wps:bodyPr/>
                  </wps:wsp>
                </a:graphicData>
              </a:graphic>
            </wp:anchor>
          </w:drawing>
        </mc:Choice>
        <mc:Fallback>
          <w:pict>
            <v:shape o:spt="32" o:oned="true" path="m,l21600,21600e" style="position:absolute;margin-left:67.75pt;margin-top:60.800000000000004pt;width:456.69999999999999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937895</wp:posOffset>
              </wp:positionH>
              <wp:positionV relativeFrom="page">
                <wp:posOffset>600710</wp:posOffset>
              </wp:positionV>
              <wp:extent cx="780415" cy="189230"/>
              <wp:wrapNone/>
              <wp:docPr id="88" name="Shape 88"/>
              <a:graphic xmlns:a="http://schemas.openxmlformats.org/drawingml/2006/main">
                <a:graphicData uri="http://schemas.microsoft.com/office/word/2010/wordprocessingShape">
                  <wps:wsp>
                    <wps:cNvSpPr txBox="1"/>
                    <wps:spPr>
                      <a:xfrm>
                        <a:ext cx="780415" cy="189230"/>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rFonts w:ascii="Arial" w:eastAsia="Arial" w:hAnsi="Arial" w:cs="Arial"/>
                              <w:color w:val="332E5F"/>
                              <w:spacing w:val="0"/>
                              <w:w w:val="100"/>
                              <w:position w:val="0"/>
                              <w:sz w:val="40"/>
                              <w:szCs w:val="40"/>
                            </w:rPr>
                            <w:t>9</w:t>
                          </w:r>
                          <w:r>
                            <w:rPr>
                              <w:color w:val="000000"/>
                              <w:spacing w:val="0"/>
                              <w:w w:val="100"/>
                              <w:position w:val="0"/>
                            </w:rPr>
                            <w:t>清华同方</w:t>
                          </w:r>
                        </w:p>
                      </w:txbxContent>
                    </wps:txbx>
                    <wps:bodyPr wrap="none" lIns="0" tIns="0" rIns="0" bIns="0">
                      <a:spAutoFit/>
                    </wps:bodyPr>
                  </wps:wsp>
                </a:graphicData>
              </a:graphic>
            </wp:anchor>
          </w:drawing>
        </mc:Choice>
        <mc:Fallback>
          <w:pict>
            <v:shape id="_x0000_s1114" type="#_x0000_t202" style="position:absolute;margin-left:73.850000000000009pt;margin-top:47.300000000000004pt;width:61.450000000000003pt;height:14.9pt;z-index:-188744043;mso-wrap-style:none;mso-wrap-distance-left:0;mso-wrap-distance-right:0;mso-position-horizontal-relative:page;mso-position-vertical-relative:page" wrapcoords="0 0" filled="f" stroked="f">
              <v:textbox style="mso-fit-shape-to-text:t" inset="0,0,0,0">
                <w:txbxContent>
                  <w:p>
                    <w:pPr>
                      <w:pStyle w:val="Style104"/>
                      <w:keepNext w:val="0"/>
                      <w:keepLines w:val="0"/>
                      <w:widowControl w:val="0"/>
                      <w:shd w:val="clear" w:color="auto" w:fill="auto"/>
                      <w:bidi w:val="0"/>
                      <w:spacing w:before="0" w:after="0" w:line="240" w:lineRule="auto"/>
                      <w:ind w:left="0" w:right="0" w:firstLine="0"/>
                      <w:jc w:val="left"/>
                    </w:pPr>
                    <w:r>
                      <w:rPr>
                        <w:rFonts w:ascii="Arial" w:eastAsia="Arial" w:hAnsi="Arial" w:cs="Arial"/>
                        <w:color w:val="332E5F"/>
                        <w:spacing w:val="0"/>
                        <w:w w:val="100"/>
                        <w:position w:val="0"/>
                        <w:sz w:val="40"/>
                        <w:szCs w:val="40"/>
                      </w:rPr>
                      <w:t>9</w:t>
                    </w:r>
                    <w:r>
                      <w:rPr>
                        <w:color w:val="000000"/>
                        <w:spacing w:val="0"/>
                        <w:w w:val="100"/>
                        <w:position w:val="0"/>
                      </w:rPr>
                      <w:t>清华同方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876935</wp:posOffset>
              </wp:positionH>
              <wp:positionV relativeFrom="page">
                <wp:posOffset>856615</wp:posOffset>
              </wp:positionV>
              <wp:extent cx="5882640" cy="0"/>
              <wp:wrapNone/>
              <wp:docPr id="90" name="Shape 90"/>
              <a:graphic xmlns:a="http://schemas.openxmlformats.org/drawingml/2006/main">
                <a:graphicData uri="http://schemas.microsoft.com/office/word/2010/wordprocessingShape">
                  <wps:wsp>
                    <wps:cNvCnPr/>
                    <wps:spPr>
                      <a:xfrm>
                        <a:ext cx="5882640" cy="0"/>
                      </a:xfrm>
                      <a:prstGeom prst="straightConnector1"/>
                      <a:ln w="12700">
                        <a:solidFill/>
                      </a:ln>
                    </wps:spPr>
                    <wps:bodyPr/>
                  </wps:wsp>
                </a:graphicData>
              </a:graphic>
            </wp:anchor>
          </w:drawing>
        </mc:Choice>
        <mc:Fallback>
          <w:pict>
            <v:shape o:spt="32" o:oned="true" path="m,l21600,21600e" style="position:absolute;margin-left:69.049999999999997pt;margin-top:67.450000000000003pt;width:463.19999999999999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937895</wp:posOffset>
              </wp:positionH>
              <wp:positionV relativeFrom="page">
                <wp:posOffset>600710</wp:posOffset>
              </wp:positionV>
              <wp:extent cx="780415" cy="189230"/>
              <wp:wrapNone/>
              <wp:docPr id="95" name="Shape 95"/>
              <a:graphic xmlns:a="http://schemas.openxmlformats.org/drawingml/2006/main">
                <a:graphicData uri="http://schemas.microsoft.com/office/word/2010/wordprocessingShape">
                  <wps:wsp>
                    <wps:cNvSpPr txBox="1"/>
                    <wps:spPr>
                      <a:xfrm>
                        <a:ext cx="780415" cy="189230"/>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rFonts w:ascii="Arial" w:eastAsia="Arial" w:hAnsi="Arial" w:cs="Arial"/>
                              <w:color w:val="332E5F"/>
                              <w:spacing w:val="0"/>
                              <w:w w:val="100"/>
                              <w:position w:val="0"/>
                              <w:sz w:val="40"/>
                              <w:szCs w:val="40"/>
                            </w:rPr>
                            <w:t>9</w:t>
                          </w:r>
                          <w:r>
                            <w:rPr>
                              <w:color w:val="000000"/>
                              <w:spacing w:val="0"/>
                              <w:w w:val="100"/>
                              <w:position w:val="0"/>
                            </w:rPr>
                            <w:t>清华同方</w:t>
                          </w:r>
                        </w:p>
                      </w:txbxContent>
                    </wps:txbx>
                    <wps:bodyPr wrap="none" lIns="0" tIns="0" rIns="0" bIns="0">
                      <a:spAutoFit/>
                    </wps:bodyPr>
                  </wps:wsp>
                </a:graphicData>
              </a:graphic>
            </wp:anchor>
          </w:drawing>
        </mc:Choice>
        <mc:Fallback>
          <w:pict>
            <v:shape id="_x0000_s1121" type="#_x0000_t202" style="position:absolute;margin-left:73.850000000000009pt;margin-top:47.300000000000004pt;width:61.450000000000003pt;height:14.9pt;z-index:-188744037;mso-wrap-style:none;mso-wrap-distance-left:0;mso-wrap-distance-right:0;mso-position-horizontal-relative:page;mso-position-vertical-relative:page" wrapcoords="0 0" filled="f" stroked="f">
              <v:textbox style="mso-fit-shape-to-text:t" inset="0,0,0,0">
                <w:txbxContent>
                  <w:p>
                    <w:pPr>
                      <w:pStyle w:val="Style104"/>
                      <w:keepNext w:val="0"/>
                      <w:keepLines w:val="0"/>
                      <w:widowControl w:val="0"/>
                      <w:shd w:val="clear" w:color="auto" w:fill="auto"/>
                      <w:bidi w:val="0"/>
                      <w:spacing w:before="0" w:after="0" w:line="240" w:lineRule="auto"/>
                      <w:ind w:left="0" w:right="0" w:firstLine="0"/>
                      <w:jc w:val="left"/>
                    </w:pPr>
                    <w:r>
                      <w:rPr>
                        <w:rFonts w:ascii="Arial" w:eastAsia="Arial" w:hAnsi="Arial" w:cs="Arial"/>
                        <w:color w:val="332E5F"/>
                        <w:spacing w:val="0"/>
                        <w:w w:val="100"/>
                        <w:position w:val="0"/>
                        <w:sz w:val="40"/>
                        <w:szCs w:val="40"/>
                      </w:rPr>
                      <w:t>9</w:t>
                    </w:r>
                    <w:r>
                      <w:rPr>
                        <w:color w:val="000000"/>
                        <w:spacing w:val="0"/>
                        <w:w w:val="100"/>
                        <w:position w:val="0"/>
                      </w:rPr>
                      <w:t>清华同方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876935</wp:posOffset>
              </wp:positionH>
              <wp:positionV relativeFrom="page">
                <wp:posOffset>856615</wp:posOffset>
              </wp:positionV>
              <wp:extent cx="5882640" cy="0"/>
              <wp:wrapNone/>
              <wp:docPr id="97" name="Shape 97"/>
              <a:graphic xmlns:a="http://schemas.openxmlformats.org/drawingml/2006/main">
                <a:graphicData uri="http://schemas.microsoft.com/office/word/2010/wordprocessingShape">
                  <wps:wsp>
                    <wps:cNvCnPr/>
                    <wps:spPr>
                      <a:xfrm>
                        <a:ext cx="5882640" cy="0"/>
                      </a:xfrm>
                      <a:prstGeom prst="straightConnector1"/>
                      <a:ln w="12700">
                        <a:solidFill/>
                      </a:ln>
                    </wps:spPr>
                    <wps:bodyPr/>
                  </wps:wsp>
                </a:graphicData>
              </a:graphic>
            </wp:anchor>
          </w:drawing>
        </mc:Choice>
        <mc:Fallback>
          <w:pict>
            <v:shape o:spt="32" o:oned="true" path="m,l21600,21600e" style="position:absolute;margin-left:69.049999999999997pt;margin-top:67.450000000000003pt;width:463.19999999999999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6">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6">
    <w:multiLevelType w:val="multilevel"/>
    <w:lvl w:ilvl="0">
      <w:start w:val="5"/>
      <w:numFmt w:val="ideographDigit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40"/>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9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SimHei" w:eastAsia="SimHei" w:hAnsi="SimHei" w:cs="SimHei"/>
      <w:b/>
      <w:bCs/>
      <w:i w:val="0"/>
      <w:iCs w:val="0"/>
      <w:smallCaps w:val="0"/>
      <w:strike w:val="0"/>
      <w:color w:val="FF0000"/>
      <w:sz w:val="36"/>
      <w:szCs w:val="3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4)_"/>
    <w:basedOn w:val="DefaultParagraphFont"/>
    <w:link w:val="Style8"/>
    <w:rPr>
      <w:rFonts w:ascii="SimHei" w:eastAsia="SimHei" w:hAnsi="SimHei" w:cs="SimHei"/>
      <w:b w:val="0"/>
      <w:bCs w:val="0"/>
      <w:i w:val="0"/>
      <w:iCs w:val="0"/>
      <w:smallCaps w:val="0"/>
      <w:strike w:val="0"/>
      <w:color w:val="FF0000"/>
      <w:sz w:val="26"/>
      <w:szCs w:val="26"/>
      <w:u w:val="none"/>
      <w:shd w:val="clear" w:color="auto" w:fill="auto"/>
    </w:rPr>
  </w:style>
  <w:style w:type="character" w:customStyle="1" w:styleId="CharStyle13">
    <w:name w:val="图片标题_"/>
    <w:basedOn w:val="DefaultParagraphFont"/>
    <w:link w:val="Style12"/>
    <w:rPr>
      <w:rFonts w:ascii="SimHei" w:eastAsia="SimHei" w:hAnsi="SimHei" w:cs="SimHei"/>
      <w:b w:val="0"/>
      <w:bCs w:val="0"/>
      <w:i w:val="0"/>
      <w:iCs w:val="0"/>
      <w:smallCaps w:val="0"/>
      <w:strike w:val="0"/>
      <w:color w:val="EBEBEB"/>
      <w:sz w:val="14"/>
      <w:szCs w:val="14"/>
      <w:u w:val="none"/>
      <w:shd w:val="clear" w:color="auto" w:fill="auto"/>
    </w:rPr>
  </w:style>
  <w:style w:type="character" w:customStyle="1" w:styleId="CharStyle16">
    <w:name w:val="正文文本 (5)_"/>
    <w:basedOn w:val="DefaultParagraphFont"/>
    <w:link w:val="Style15"/>
    <w:rPr>
      <w:rFonts w:ascii="SimHei" w:eastAsia="SimHei" w:hAnsi="SimHei" w:cs="SimHei"/>
      <w:b w:val="0"/>
      <w:bCs w:val="0"/>
      <w:i w:val="0"/>
      <w:iCs w:val="0"/>
      <w:smallCaps w:val="0"/>
      <w:strike w:val="0"/>
      <w:sz w:val="30"/>
      <w:szCs w:val="30"/>
      <w:u w:val="none"/>
      <w:shd w:val="clear" w:color="auto" w:fill="auto"/>
    </w:rPr>
  </w:style>
  <w:style w:type="character" w:customStyle="1" w:styleId="CharStyle18">
    <w:name w:val="标题 #1_"/>
    <w:basedOn w:val="DefaultParagraphFont"/>
    <w:link w:val="Style17"/>
    <w:rPr>
      <w:rFonts w:ascii="SimHei" w:eastAsia="SimHei" w:hAnsi="SimHei" w:cs="SimHei"/>
      <w:b/>
      <w:bCs/>
      <w:i w:val="0"/>
      <w:iCs w:val="0"/>
      <w:smallCaps w:val="0"/>
      <w:strike w:val="0"/>
      <w:sz w:val="44"/>
      <w:szCs w:val="44"/>
      <w:u w:val="none"/>
      <w:shd w:val="clear" w:color="auto" w:fill="auto"/>
    </w:rPr>
  </w:style>
  <w:style w:type="character" w:customStyle="1" w:styleId="CharStyle20">
    <w:name w:val="正文文本 (2)_"/>
    <w:basedOn w:val="DefaultParagraphFont"/>
    <w:link w:val="Style19"/>
    <w:rPr>
      <w:rFonts w:ascii="SimHei" w:eastAsia="SimHei" w:hAnsi="SimHei" w:cs="SimHei"/>
      <w:b w:val="0"/>
      <w:bCs w:val="0"/>
      <w:i w:val="0"/>
      <w:iCs w:val="0"/>
      <w:smallCaps w:val="0"/>
      <w:strike w:val="0"/>
      <w:sz w:val="22"/>
      <w:szCs w:val="22"/>
      <w:u w:val="none"/>
      <w:shd w:val="clear" w:color="auto" w:fill="auto"/>
    </w:rPr>
  </w:style>
  <w:style w:type="character" w:customStyle="1" w:styleId="CharStyle26">
    <w:name w:val="正文文本_"/>
    <w:basedOn w:val="DefaultParagraphFont"/>
    <w:link w:val="Style25"/>
    <w:rPr>
      <w:rFonts w:ascii="SimSun" w:eastAsia="SimSun" w:hAnsi="SimSun" w:cs="SimSun"/>
      <w:b w:val="0"/>
      <w:bCs w:val="0"/>
      <w:i w:val="0"/>
      <w:iCs w:val="0"/>
      <w:smallCaps w:val="0"/>
      <w:strike w:val="0"/>
      <w:sz w:val="22"/>
      <w:szCs w:val="22"/>
      <w:u w:val="none"/>
      <w:shd w:val="clear" w:color="auto" w:fill="auto"/>
    </w:rPr>
  </w:style>
  <w:style w:type="character" w:customStyle="1" w:styleId="CharStyle29">
    <w:name w:val="标题 #2_"/>
    <w:basedOn w:val="DefaultParagraphFont"/>
    <w:link w:val="Style28"/>
    <w:rPr>
      <w:rFonts w:ascii="SimHei" w:eastAsia="SimHei" w:hAnsi="SimHei" w:cs="SimHei"/>
      <w:b/>
      <w:bCs/>
      <w:i w:val="0"/>
      <w:iCs w:val="0"/>
      <w:smallCaps w:val="0"/>
      <w:strike w:val="0"/>
      <w:sz w:val="32"/>
      <w:szCs w:val="32"/>
      <w:u w:val="none"/>
      <w:shd w:val="clear" w:color="auto" w:fill="auto"/>
    </w:rPr>
  </w:style>
  <w:style w:type="character" w:customStyle="1" w:styleId="CharStyle31">
    <w:name w:val="标题 #3_"/>
    <w:basedOn w:val="DefaultParagraphFont"/>
    <w:link w:val="Style30"/>
    <w:rPr>
      <w:rFonts w:ascii="SimHei" w:eastAsia="SimHei" w:hAnsi="SimHei" w:cs="SimHei"/>
      <w:b w:val="0"/>
      <w:bCs w:val="0"/>
      <w:i w:val="0"/>
      <w:iCs w:val="0"/>
      <w:smallCaps w:val="0"/>
      <w:strike w:val="0"/>
      <w:sz w:val="26"/>
      <w:szCs w:val="26"/>
      <w:u w:val="none"/>
      <w:shd w:val="clear" w:color="auto" w:fill="auto"/>
    </w:rPr>
  </w:style>
  <w:style w:type="character" w:customStyle="1" w:styleId="CharStyle33">
    <w:name w:val="其他_"/>
    <w:basedOn w:val="DefaultParagraphFont"/>
    <w:link w:val="Style32"/>
    <w:rPr>
      <w:rFonts w:ascii="SimSun" w:eastAsia="SimSun" w:hAnsi="SimSun" w:cs="SimSun"/>
      <w:b w:val="0"/>
      <w:bCs w:val="0"/>
      <w:i w:val="0"/>
      <w:iCs w:val="0"/>
      <w:smallCaps w:val="0"/>
      <w:strike w:val="0"/>
      <w:sz w:val="22"/>
      <w:szCs w:val="22"/>
      <w:u w:val="none"/>
      <w:shd w:val="clear" w:color="auto" w:fill="auto"/>
    </w:rPr>
  </w:style>
  <w:style w:type="character" w:customStyle="1" w:styleId="CharStyle36">
    <w:name w:val="表格标题_"/>
    <w:basedOn w:val="DefaultParagraphFont"/>
    <w:link w:val="Style35"/>
    <w:rPr>
      <w:rFonts w:ascii="SimSun" w:eastAsia="SimSun" w:hAnsi="SimSun" w:cs="SimSun"/>
      <w:b w:val="0"/>
      <w:bCs w:val="0"/>
      <w:i w:val="0"/>
      <w:iCs w:val="0"/>
      <w:smallCaps w:val="0"/>
      <w:strike w:val="0"/>
      <w:sz w:val="22"/>
      <w:szCs w:val="22"/>
      <w:u w:val="none"/>
      <w:shd w:val="clear" w:color="auto" w:fill="auto"/>
    </w:rPr>
  </w:style>
  <w:style w:type="character" w:customStyle="1" w:styleId="CharStyle39">
    <w:name w:val="标题 #4_"/>
    <w:basedOn w:val="DefaultParagraphFont"/>
    <w:link w:val="Style38"/>
    <w:rPr>
      <w:rFonts w:ascii="SimSun" w:eastAsia="SimSun" w:hAnsi="SimSun" w:cs="SimSun"/>
      <w:b/>
      <w:bCs/>
      <w:i w:val="0"/>
      <w:iCs w:val="0"/>
      <w:smallCaps w:val="0"/>
      <w:strike w:val="0"/>
      <w:sz w:val="22"/>
      <w:szCs w:val="22"/>
      <w:u w:val="none"/>
      <w:shd w:val="clear" w:color="auto" w:fill="auto"/>
    </w:rPr>
  </w:style>
  <w:style w:type="character" w:customStyle="1" w:styleId="CharStyle53">
    <w:name w:val="标题 #5_"/>
    <w:basedOn w:val="DefaultParagraphFont"/>
    <w:link w:val="Style52"/>
    <w:rPr>
      <w:rFonts w:ascii="SimSun" w:eastAsia="SimSun" w:hAnsi="SimSun" w:cs="SimSun"/>
      <w:b w:val="0"/>
      <w:bCs w:val="0"/>
      <w:i w:val="0"/>
      <w:iCs w:val="0"/>
      <w:smallCaps w:val="0"/>
      <w:strike w:val="0"/>
      <w:sz w:val="20"/>
      <w:szCs w:val="20"/>
      <w:u w:val="none"/>
      <w:shd w:val="clear" w:color="auto" w:fill="auto"/>
    </w:rPr>
  </w:style>
  <w:style w:type="character" w:customStyle="1" w:styleId="CharStyle89">
    <w:name w:val="其他 (2)_"/>
    <w:basedOn w:val="DefaultParagraphFont"/>
    <w:link w:val="Style88"/>
    <w:rPr>
      <w:rFonts w:ascii="SimSun" w:eastAsia="SimSun" w:hAnsi="SimSun" w:cs="SimSun"/>
      <w:b w:val="0"/>
      <w:bCs w:val="0"/>
      <w:i w:val="0"/>
      <w:iCs w:val="0"/>
      <w:smallCaps w:val="0"/>
      <w:strike w:val="0"/>
      <w:sz w:val="19"/>
      <w:szCs w:val="19"/>
      <w:u w:val="none"/>
      <w:shd w:val="clear" w:color="auto" w:fill="auto"/>
    </w:rPr>
  </w:style>
  <w:style w:type="character" w:customStyle="1" w:styleId="CharStyle105">
    <w:name w:val="页眉或页脚_"/>
    <w:basedOn w:val="DefaultParagraphFont"/>
    <w:link w:val="Style104"/>
    <w:rPr>
      <w:rFonts w:ascii="SimSun" w:eastAsia="SimSun" w:hAnsi="SimSun" w:cs="SimSun"/>
      <w:b/>
      <w:bCs/>
      <w:i w:val="0"/>
      <w:iCs w:val="0"/>
      <w:smallCaps w:val="0"/>
      <w:strike w:val="0"/>
      <w:sz w:val="22"/>
      <w:szCs w:val="22"/>
      <w:u w:val="none"/>
      <w:shd w:val="clear" w:color="auto" w:fill="auto"/>
    </w:rPr>
  </w:style>
  <w:style w:type="character" w:customStyle="1" w:styleId="CharStyle129">
    <w:name w:val="正文文本 (8)_"/>
    <w:basedOn w:val="DefaultParagraphFont"/>
    <w:link w:val="Style128"/>
    <w:rPr>
      <w:rFonts w:ascii="SimSun" w:eastAsia="SimSun" w:hAnsi="SimSun" w:cs="SimSun"/>
      <w:b w:val="0"/>
      <w:bCs w:val="0"/>
      <w:i w:val="0"/>
      <w:iCs w:val="0"/>
      <w:smallCaps w:val="0"/>
      <w:strike w:val="0"/>
      <w:sz w:val="16"/>
      <w:szCs w:val="16"/>
      <w:u w:val="none"/>
      <w:shd w:val="clear" w:color="auto" w:fill="auto"/>
    </w:rPr>
  </w:style>
  <w:style w:type="character" w:customStyle="1" w:styleId="CharStyle164">
    <w:name w:val="正文文本 (10)_"/>
    <w:basedOn w:val="DefaultParagraphFont"/>
    <w:link w:val="Style163"/>
    <w:rPr>
      <w:rFonts w:ascii="SimSun" w:eastAsia="SimSun" w:hAnsi="SimSun" w:cs="SimSun"/>
      <w:b/>
      <w:bCs/>
      <w:i w:val="0"/>
      <w:iCs w:val="0"/>
      <w:smallCaps w:val="0"/>
      <w:strike w:val="0"/>
      <w:sz w:val="13"/>
      <w:szCs w:val="13"/>
      <w:u w:val="none"/>
      <w:shd w:val="clear" w:color="auto" w:fill="auto"/>
    </w:rPr>
  </w:style>
  <w:style w:type="character" w:customStyle="1" w:styleId="CharStyle167">
    <w:name w:val="正文文本 (9)_"/>
    <w:basedOn w:val="DefaultParagraphFont"/>
    <w:link w:val="Style166"/>
    <w:rPr>
      <w:rFonts w:ascii="SimSun" w:eastAsia="SimSun" w:hAnsi="SimSun" w:cs="SimSun"/>
      <w:b/>
      <w:bCs/>
      <w:i w:val="0"/>
      <w:iCs w:val="0"/>
      <w:smallCaps w:val="0"/>
      <w:strike w:val="0"/>
      <w:sz w:val="18"/>
      <w:szCs w:val="18"/>
      <w:u w:val="none"/>
      <w:shd w:val="clear" w:color="auto" w:fill="auto"/>
    </w:rPr>
  </w:style>
  <w:style w:type="paragraph" w:customStyle="1" w:styleId="Style2">
    <w:name w:val="正文文本 (3)"/>
    <w:basedOn w:val="Normal"/>
    <w:link w:val="CharStyle3"/>
    <w:pPr>
      <w:widowControl w:val="0"/>
      <w:shd w:val="clear" w:color="auto" w:fill="auto"/>
      <w:spacing w:after="60"/>
      <w:ind w:left="2920"/>
    </w:pPr>
    <w:rPr>
      <w:rFonts w:ascii="SimHei" w:eastAsia="SimHei" w:hAnsi="SimHei" w:cs="SimHei"/>
      <w:b/>
      <w:bCs/>
      <w:i w:val="0"/>
      <w:iCs w:val="0"/>
      <w:smallCaps w:val="0"/>
      <w:strike w:val="0"/>
      <w:color w:val="FF0000"/>
      <w:sz w:val="36"/>
      <w:szCs w:val="3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4)"/>
    <w:basedOn w:val="Normal"/>
    <w:link w:val="CharStyle9"/>
    <w:pPr>
      <w:widowControl w:val="0"/>
      <w:shd w:val="clear" w:color="auto" w:fill="auto"/>
      <w:jc w:val="center"/>
    </w:pPr>
    <w:rPr>
      <w:rFonts w:ascii="SimHei" w:eastAsia="SimHei" w:hAnsi="SimHei" w:cs="SimHei"/>
      <w:b w:val="0"/>
      <w:bCs w:val="0"/>
      <w:i w:val="0"/>
      <w:iCs w:val="0"/>
      <w:smallCaps w:val="0"/>
      <w:strike w:val="0"/>
      <w:color w:val="FF0000"/>
      <w:sz w:val="26"/>
      <w:szCs w:val="26"/>
      <w:u w:val="none"/>
      <w:shd w:val="clear" w:color="auto" w:fill="auto"/>
    </w:rPr>
  </w:style>
  <w:style w:type="paragraph" w:customStyle="1" w:styleId="Style12">
    <w:name w:val="图片标题"/>
    <w:basedOn w:val="Normal"/>
    <w:link w:val="CharStyle13"/>
    <w:pPr>
      <w:widowControl w:val="0"/>
      <w:shd w:val="clear" w:color="auto" w:fill="auto"/>
    </w:pPr>
    <w:rPr>
      <w:rFonts w:ascii="SimHei" w:eastAsia="SimHei" w:hAnsi="SimHei" w:cs="SimHei"/>
      <w:b w:val="0"/>
      <w:bCs w:val="0"/>
      <w:i w:val="0"/>
      <w:iCs w:val="0"/>
      <w:smallCaps w:val="0"/>
      <w:strike w:val="0"/>
      <w:color w:val="EBEBEB"/>
      <w:sz w:val="14"/>
      <w:szCs w:val="14"/>
      <w:u w:val="none"/>
      <w:shd w:val="clear" w:color="auto" w:fill="auto"/>
    </w:rPr>
  </w:style>
  <w:style w:type="paragraph" w:customStyle="1" w:styleId="Style15">
    <w:name w:val="正文文本 (5)"/>
    <w:basedOn w:val="Normal"/>
    <w:link w:val="CharStyle16"/>
    <w:pPr>
      <w:widowControl w:val="0"/>
      <w:shd w:val="clear" w:color="auto" w:fill="auto"/>
      <w:spacing w:after="180"/>
      <w:ind w:left="5840"/>
    </w:pPr>
    <w:rPr>
      <w:rFonts w:ascii="SimHei" w:eastAsia="SimHei" w:hAnsi="SimHei" w:cs="SimHei"/>
      <w:b w:val="0"/>
      <w:bCs w:val="0"/>
      <w:i w:val="0"/>
      <w:iCs w:val="0"/>
      <w:smallCaps w:val="0"/>
      <w:strike w:val="0"/>
      <w:sz w:val="30"/>
      <w:szCs w:val="30"/>
      <w:u w:val="none"/>
      <w:shd w:val="clear" w:color="auto" w:fill="auto"/>
    </w:rPr>
  </w:style>
  <w:style w:type="paragraph" w:customStyle="1" w:styleId="Style17">
    <w:name w:val="标题 #1"/>
    <w:basedOn w:val="Normal"/>
    <w:link w:val="CharStyle18"/>
    <w:pPr>
      <w:widowControl w:val="0"/>
      <w:shd w:val="clear" w:color="auto" w:fill="auto"/>
      <w:spacing w:before="240" w:after="350"/>
      <w:jc w:val="center"/>
      <w:outlineLvl w:val="0"/>
    </w:pPr>
    <w:rPr>
      <w:rFonts w:ascii="SimHei" w:eastAsia="SimHei" w:hAnsi="SimHei" w:cs="SimHei"/>
      <w:b/>
      <w:bCs/>
      <w:i w:val="0"/>
      <w:iCs w:val="0"/>
      <w:smallCaps w:val="0"/>
      <w:strike w:val="0"/>
      <w:sz w:val="44"/>
      <w:szCs w:val="44"/>
      <w:u w:val="none"/>
      <w:shd w:val="clear" w:color="auto" w:fill="auto"/>
    </w:rPr>
  </w:style>
  <w:style w:type="paragraph" w:customStyle="1" w:styleId="Style19">
    <w:name w:val="正文文本 (2)"/>
    <w:basedOn w:val="Normal"/>
    <w:link w:val="CharStyle20"/>
    <w:pPr>
      <w:widowControl w:val="0"/>
      <w:shd w:val="clear" w:color="auto" w:fill="auto"/>
      <w:spacing w:line="431" w:lineRule="exact"/>
    </w:pPr>
    <w:rPr>
      <w:rFonts w:ascii="SimHei" w:eastAsia="SimHei" w:hAnsi="SimHei" w:cs="SimHei"/>
      <w:b w:val="0"/>
      <w:bCs w:val="0"/>
      <w:i w:val="0"/>
      <w:iCs w:val="0"/>
      <w:smallCaps w:val="0"/>
      <w:strike w:val="0"/>
      <w:sz w:val="22"/>
      <w:szCs w:val="22"/>
      <w:u w:val="none"/>
      <w:shd w:val="clear" w:color="auto" w:fill="auto"/>
    </w:rPr>
  </w:style>
  <w:style w:type="paragraph" w:customStyle="1" w:styleId="Style25">
    <w:name w:val="正文文本"/>
    <w:basedOn w:val="Normal"/>
    <w:link w:val="CharStyle26"/>
    <w:pPr>
      <w:widowControl w:val="0"/>
      <w:shd w:val="clear" w:color="auto" w:fill="auto"/>
      <w:spacing w:after="300" w:line="295" w:lineRule="auto"/>
    </w:pPr>
    <w:rPr>
      <w:rFonts w:ascii="SimSun" w:eastAsia="SimSun" w:hAnsi="SimSun" w:cs="SimSun"/>
      <w:b w:val="0"/>
      <w:bCs w:val="0"/>
      <w:i w:val="0"/>
      <w:iCs w:val="0"/>
      <w:smallCaps w:val="0"/>
      <w:strike w:val="0"/>
      <w:sz w:val="22"/>
      <w:szCs w:val="22"/>
      <w:u w:val="none"/>
      <w:shd w:val="clear" w:color="auto" w:fill="auto"/>
    </w:rPr>
  </w:style>
  <w:style w:type="paragraph" w:customStyle="1" w:styleId="Style28">
    <w:name w:val="标题 #2"/>
    <w:basedOn w:val="Normal"/>
    <w:link w:val="CharStyle29"/>
    <w:pPr>
      <w:widowControl w:val="0"/>
      <w:shd w:val="clear" w:color="auto" w:fill="auto"/>
      <w:spacing w:before="160" w:after="980"/>
      <w:jc w:val="center"/>
      <w:outlineLvl w:val="1"/>
    </w:pPr>
    <w:rPr>
      <w:rFonts w:ascii="SimHei" w:eastAsia="SimHei" w:hAnsi="SimHei" w:cs="SimHei"/>
      <w:b/>
      <w:bCs/>
      <w:i w:val="0"/>
      <w:iCs w:val="0"/>
      <w:smallCaps w:val="0"/>
      <w:strike w:val="0"/>
      <w:sz w:val="32"/>
      <w:szCs w:val="32"/>
      <w:u w:val="none"/>
      <w:shd w:val="clear" w:color="auto" w:fill="auto"/>
    </w:rPr>
  </w:style>
  <w:style w:type="paragraph" w:customStyle="1" w:styleId="Style30">
    <w:name w:val="标题 #3"/>
    <w:basedOn w:val="Normal"/>
    <w:link w:val="CharStyle31"/>
    <w:pPr>
      <w:widowControl w:val="0"/>
      <w:shd w:val="clear" w:color="auto" w:fill="auto"/>
      <w:spacing w:after="90"/>
      <w:outlineLvl w:val="2"/>
    </w:pPr>
    <w:rPr>
      <w:rFonts w:ascii="SimHei" w:eastAsia="SimHei" w:hAnsi="SimHei" w:cs="SimHei"/>
      <w:b w:val="0"/>
      <w:bCs w:val="0"/>
      <w:i w:val="0"/>
      <w:iCs w:val="0"/>
      <w:smallCaps w:val="0"/>
      <w:strike w:val="0"/>
      <w:sz w:val="26"/>
      <w:szCs w:val="26"/>
      <w:u w:val="none"/>
      <w:shd w:val="clear" w:color="auto" w:fill="auto"/>
    </w:rPr>
  </w:style>
  <w:style w:type="paragraph" w:customStyle="1" w:styleId="Style32">
    <w:name w:val="其他"/>
    <w:basedOn w:val="Normal"/>
    <w:link w:val="CharStyle33"/>
    <w:pPr>
      <w:widowControl w:val="0"/>
      <w:shd w:val="clear" w:color="auto" w:fill="auto"/>
      <w:spacing w:after="300" w:line="295" w:lineRule="auto"/>
    </w:pPr>
    <w:rPr>
      <w:rFonts w:ascii="SimSun" w:eastAsia="SimSun" w:hAnsi="SimSun" w:cs="SimSun"/>
      <w:b w:val="0"/>
      <w:bCs w:val="0"/>
      <w:i w:val="0"/>
      <w:iCs w:val="0"/>
      <w:smallCaps w:val="0"/>
      <w:strike w:val="0"/>
      <w:sz w:val="22"/>
      <w:szCs w:val="22"/>
      <w:u w:val="none"/>
      <w:shd w:val="clear" w:color="auto" w:fill="auto"/>
    </w:rPr>
  </w:style>
  <w:style w:type="paragraph" w:customStyle="1" w:styleId="Style35">
    <w:name w:val="表格标题"/>
    <w:basedOn w:val="Normal"/>
    <w:link w:val="CharStyle36"/>
    <w:pPr>
      <w:widowControl w:val="0"/>
      <w:shd w:val="clear" w:color="auto" w:fill="auto"/>
    </w:pPr>
    <w:rPr>
      <w:rFonts w:ascii="SimSun" w:eastAsia="SimSun" w:hAnsi="SimSun" w:cs="SimSun"/>
      <w:b w:val="0"/>
      <w:bCs w:val="0"/>
      <w:i w:val="0"/>
      <w:iCs w:val="0"/>
      <w:smallCaps w:val="0"/>
      <w:strike w:val="0"/>
      <w:sz w:val="22"/>
      <w:szCs w:val="22"/>
      <w:u w:val="none"/>
      <w:shd w:val="clear" w:color="auto" w:fill="auto"/>
    </w:rPr>
  </w:style>
  <w:style w:type="paragraph" w:customStyle="1" w:styleId="Style38">
    <w:name w:val="标题 #4"/>
    <w:basedOn w:val="Normal"/>
    <w:link w:val="CharStyle39"/>
    <w:pPr>
      <w:widowControl w:val="0"/>
      <w:shd w:val="clear" w:color="auto" w:fill="auto"/>
      <w:spacing w:after="300" w:line="310" w:lineRule="exact"/>
      <w:ind w:firstLine="440"/>
      <w:outlineLvl w:val="3"/>
    </w:pPr>
    <w:rPr>
      <w:rFonts w:ascii="SimSun" w:eastAsia="SimSun" w:hAnsi="SimSun" w:cs="SimSun"/>
      <w:b/>
      <w:bCs/>
      <w:i w:val="0"/>
      <w:iCs w:val="0"/>
      <w:smallCaps w:val="0"/>
      <w:strike w:val="0"/>
      <w:sz w:val="22"/>
      <w:szCs w:val="22"/>
      <w:u w:val="none"/>
      <w:shd w:val="clear" w:color="auto" w:fill="auto"/>
    </w:rPr>
  </w:style>
  <w:style w:type="paragraph" w:customStyle="1" w:styleId="Style52">
    <w:name w:val="标题 #5"/>
    <w:basedOn w:val="Normal"/>
    <w:link w:val="CharStyle53"/>
    <w:pPr>
      <w:widowControl w:val="0"/>
      <w:shd w:val="clear" w:color="auto" w:fill="auto"/>
      <w:ind w:right="760"/>
      <w:jc w:val="right"/>
      <w:outlineLvl w:val="4"/>
    </w:pPr>
    <w:rPr>
      <w:rFonts w:ascii="SimSun" w:eastAsia="SimSun" w:hAnsi="SimSun" w:cs="SimSun"/>
      <w:b w:val="0"/>
      <w:bCs w:val="0"/>
      <w:i w:val="0"/>
      <w:iCs w:val="0"/>
      <w:smallCaps w:val="0"/>
      <w:strike w:val="0"/>
      <w:sz w:val="20"/>
      <w:szCs w:val="20"/>
      <w:u w:val="none"/>
      <w:shd w:val="clear" w:color="auto" w:fill="auto"/>
    </w:rPr>
  </w:style>
  <w:style w:type="paragraph" w:customStyle="1" w:styleId="Style88">
    <w:name w:val="其他 (2)"/>
    <w:basedOn w:val="Normal"/>
    <w:link w:val="CharStyle89"/>
    <w:pPr>
      <w:widowControl w:val="0"/>
      <w:shd w:val="clear" w:color="auto" w:fill="auto"/>
      <w:jc w:val="center"/>
    </w:pPr>
    <w:rPr>
      <w:rFonts w:ascii="SimSun" w:eastAsia="SimSun" w:hAnsi="SimSun" w:cs="SimSun"/>
      <w:b w:val="0"/>
      <w:bCs w:val="0"/>
      <w:i w:val="0"/>
      <w:iCs w:val="0"/>
      <w:smallCaps w:val="0"/>
      <w:strike w:val="0"/>
      <w:sz w:val="19"/>
      <w:szCs w:val="19"/>
      <w:u w:val="none"/>
      <w:shd w:val="clear" w:color="auto" w:fill="auto"/>
    </w:rPr>
  </w:style>
  <w:style w:type="paragraph" w:customStyle="1" w:styleId="Style104">
    <w:name w:val="页眉或页脚"/>
    <w:basedOn w:val="Normal"/>
    <w:link w:val="CharStyle105"/>
    <w:pPr>
      <w:widowControl w:val="0"/>
      <w:shd w:val="clear" w:color="auto" w:fill="auto"/>
    </w:pPr>
    <w:rPr>
      <w:rFonts w:ascii="SimSun" w:eastAsia="SimSun" w:hAnsi="SimSun" w:cs="SimSun"/>
      <w:b/>
      <w:bCs/>
      <w:i w:val="0"/>
      <w:iCs w:val="0"/>
      <w:smallCaps w:val="0"/>
      <w:strike w:val="0"/>
      <w:sz w:val="22"/>
      <w:szCs w:val="22"/>
      <w:u w:val="none"/>
      <w:shd w:val="clear" w:color="auto" w:fill="auto"/>
    </w:rPr>
  </w:style>
  <w:style w:type="paragraph" w:customStyle="1" w:styleId="Style128">
    <w:name w:val="正文文本 (8)"/>
    <w:basedOn w:val="Normal"/>
    <w:link w:val="CharStyle129"/>
    <w:pPr>
      <w:widowControl w:val="0"/>
      <w:shd w:val="clear" w:color="auto" w:fill="auto"/>
      <w:spacing w:after="60"/>
      <w:ind w:firstLine="400"/>
    </w:pPr>
    <w:rPr>
      <w:rFonts w:ascii="SimSun" w:eastAsia="SimSun" w:hAnsi="SimSun" w:cs="SimSun"/>
      <w:b w:val="0"/>
      <w:bCs w:val="0"/>
      <w:i w:val="0"/>
      <w:iCs w:val="0"/>
      <w:smallCaps w:val="0"/>
      <w:strike w:val="0"/>
      <w:sz w:val="16"/>
      <w:szCs w:val="16"/>
      <w:u w:val="none"/>
      <w:shd w:val="clear" w:color="auto" w:fill="auto"/>
    </w:rPr>
  </w:style>
  <w:style w:type="paragraph" w:customStyle="1" w:styleId="Style163">
    <w:name w:val="正文文本 (10)"/>
    <w:basedOn w:val="Normal"/>
    <w:link w:val="CharStyle164"/>
    <w:pPr>
      <w:widowControl w:val="0"/>
      <w:shd w:val="clear" w:color="auto" w:fill="auto"/>
    </w:pPr>
    <w:rPr>
      <w:rFonts w:ascii="SimSun" w:eastAsia="SimSun" w:hAnsi="SimSun" w:cs="SimSun"/>
      <w:b/>
      <w:bCs/>
      <w:i w:val="0"/>
      <w:iCs w:val="0"/>
      <w:smallCaps w:val="0"/>
      <w:strike w:val="0"/>
      <w:sz w:val="13"/>
      <w:szCs w:val="13"/>
      <w:u w:val="none"/>
      <w:shd w:val="clear" w:color="auto" w:fill="auto"/>
    </w:rPr>
  </w:style>
  <w:style w:type="paragraph" w:customStyle="1" w:styleId="Style166">
    <w:name w:val="正文文本 (9)"/>
    <w:basedOn w:val="Normal"/>
    <w:link w:val="CharStyle167"/>
    <w:pPr>
      <w:widowControl w:val="0"/>
      <w:shd w:val="clear" w:color="auto" w:fill="auto"/>
      <w:spacing w:after="80"/>
      <w:ind w:firstLine="140"/>
    </w:pPr>
    <w:rPr>
      <w:rFonts w:ascii="SimSun" w:eastAsia="SimSun" w:hAnsi="SimSun" w:cs="SimSun"/>
      <w:b/>
      <w:bCs/>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image" Target="media/image1.png" TargetMode="Externa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header" Target="header4.xml"/><Relationship Id="rId12" Type="http://schemas.openxmlformats.org/officeDocument/2006/relationships/footer" Target="footer2.xml"/><Relationship Id="rId13" Type="http://schemas.openxmlformats.org/officeDocument/2006/relationships/header" Target="header5.xml"/><Relationship Id="rId14" Type="http://schemas.openxmlformats.org/officeDocument/2006/relationships/footer" Target="footer3.xml"/><Relationship Id="rId15" Type="http://schemas.openxmlformats.org/officeDocument/2006/relationships/header" Target="header6.xml"/><Relationship Id="rId16" Type="http://schemas.openxmlformats.org/officeDocument/2006/relationships/footer" Target="footer4.xml"/><Relationship Id="rId17" Type="http://schemas.openxmlformats.org/officeDocument/2006/relationships/header" Target="header7.xml"/><Relationship Id="rId18" Type="http://schemas.openxmlformats.org/officeDocument/2006/relationships/footer" Target="footer5.xml"/><Relationship Id="rId19" Type="http://schemas.openxmlformats.org/officeDocument/2006/relationships/image" Target="media/image2.jpeg"/><Relationship Id="rId20" Type="http://schemas.openxmlformats.org/officeDocument/2006/relationships/image" Target="media/image2.jpeg" TargetMode="External"/><Relationship Id="rId21" Type="http://schemas.openxmlformats.org/officeDocument/2006/relationships/header" Target="header8.xml"/><Relationship Id="rId22" Type="http://schemas.openxmlformats.org/officeDocument/2006/relationships/footer" Target="footer6.xml"/><Relationship Id="rId23" Type="http://schemas.openxmlformats.org/officeDocument/2006/relationships/header" Target="header9.xml"/><Relationship Id="rId24" Type="http://schemas.openxmlformats.org/officeDocument/2006/relationships/footer" Target="footer7.xml"/><Relationship Id="rId25" Type="http://schemas.openxmlformats.org/officeDocument/2006/relationships/header" Target="header10.xml"/><Relationship Id="rId26" Type="http://schemas.openxmlformats.org/officeDocument/2006/relationships/footer" Target="footer8.xml"/><Relationship Id="rId27" Type="http://schemas.openxmlformats.org/officeDocument/2006/relationships/header" Target="header11.xml"/><Relationship Id="rId28" Type="http://schemas.openxmlformats.org/officeDocument/2006/relationships/footer" Target="footer9.xml"/><Relationship Id="rId29" Type="http://schemas.openxmlformats.org/officeDocument/2006/relationships/header" Target="header12.xml"/><Relationship Id="rId30" Type="http://schemas.openxmlformats.org/officeDocument/2006/relationships/footer" Target="footer10.xml"/><Relationship Id="rId31" Type="http://schemas.openxmlformats.org/officeDocument/2006/relationships/image" Target="media/image3.jpeg"/><Relationship Id="rId32" Type="http://schemas.openxmlformats.org/officeDocument/2006/relationships/image" Target="media/image3.jpeg" TargetMode="External"/><Relationship Id="rId33" Type="http://schemas.openxmlformats.org/officeDocument/2006/relationships/image" Target="media/image4.jpeg"/><Relationship Id="rId34" Type="http://schemas.openxmlformats.org/officeDocument/2006/relationships/image" Target="media/image4.jpeg" TargetMode="External"/><Relationship Id="rId35" Type="http://schemas.openxmlformats.org/officeDocument/2006/relationships/header" Target="header13.xml"/><Relationship Id="rId36" Type="http://schemas.openxmlformats.org/officeDocument/2006/relationships/footer" Target="footer11.xml"/><Relationship Id="rId37" Type="http://schemas.openxmlformats.org/officeDocument/2006/relationships/header" Target="header14.xml"/><Relationship Id="rId38" Type="http://schemas.openxmlformats.org/officeDocument/2006/relationships/footer" Target="footer12.xml"/><Relationship Id="rId39" Type="http://schemas.openxmlformats.org/officeDocument/2006/relationships/header" Target="header15.xml"/><Relationship Id="rId40" Type="http://schemas.openxmlformats.org/officeDocument/2006/relationships/footer" Target="footer13.xml"/><Relationship Id="rId41" Type="http://schemas.openxmlformats.org/officeDocument/2006/relationships/header" Target="header16.xml"/><Relationship Id="rId42" Type="http://schemas.openxmlformats.org/officeDocument/2006/relationships/footer" Target="footer14.xml"/><Relationship Id="rId43" Type="http://schemas.openxmlformats.org/officeDocument/2006/relationships/header" Target="header17.xml"/><Relationship Id="rId44" Type="http://schemas.openxmlformats.org/officeDocument/2006/relationships/footer" Target="footer15.xml"/><Relationship Id="rId45" Type="http://schemas.openxmlformats.org/officeDocument/2006/relationships/header" Target="header18.xml"/><Relationship Id="rId46" Type="http://schemas.openxmlformats.org/officeDocument/2006/relationships/footer" Target="footer16.xml"/><Relationship Id="rId47" Type="http://schemas.openxmlformats.org/officeDocument/2006/relationships/header" Target="header19.xml"/><Relationship Id="rId48" Type="http://schemas.openxmlformats.org/officeDocument/2006/relationships/footer" Target="footer17.xml"/><Relationship Id="rId49" Type="http://schemas.openxmlformats.org/officeDocument/2006/relationships/header" Target="header20.xml"/><Relationship Id="rId50" Type="http://schemas.openxmlformats.org/officeDocument/2006/relationships/footer" Target="footer18.xml"/><Relationship Id="rId51" Type="http://schemas.openxmlformats.org/officeDocument/2006/relationships/header" Target="header21.xml"/><Relationship Id="rId52" Type="http://schemas.openxmlformats.org/officeDocument/2006/relationships/footer" Target="footer19.xml"/></Relationships>
</file>

<file path=docProps/core.xml><?xml version="1.0" encoding="utf-8"?>
<cp:coreProperties xmlns:cp="http://schemas.openxmlformats.org/package/2006/metadata/core-properties" xmlns:dc="http://purl.org/dc/elements/1.1/">
  <dc:title>清华同方股份有限公司</dc:title>
  <dc:subject/>
  <dc:creator>SSE.</dc:creator>
  <cp:keywords/>
</cp:coreProperties>
</file>