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540" w:lineRule="exact" w:before="0"/>
        <w:ind w:left="1843" w:right="18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黑龙江黑化股份有限公司</w:t>
      </w:r>
      <w:r>
        <w:rPr>
          <w:rFonts w:ascii="黑体" w:hAnsi="黑体" w:cs="黑体" w:eastAsia="黑体" w:hint="default"/>
          <w:sz w:val="44"/>
          <w:szCs w:val="44"/>
        </w:rPr>
      </w:r>
    </w:p>
    <w:p>
      <w:pPr>
        <w:spacing w:before="145"/>
        <w:ind w:left="1843" w:right="1843" w:firstLine="0"/>
        <w:jc w:val="center"/>
        <w:rPr>
          <w:rFonts w:ascii="黑体" w:hAnsi="黑体" w:cs="黑体" w:eastAsia="黑体" w:hint="default"/>
          <w:sz w:val="32"/>
          <w:szCs w:val="32"/>
        </w:rPr>
      </w:pPr>
      <w:r>
        <w:rPr>
          <w:rFonts w:ascii="黑体"/>
          <w:b/>
          <w:color w:val="FF0000"/>
          <w:sz w:val="32"/>
        </w:rPr>
        <w:t>600179</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843" w:right="18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type w:val="continuous"/>
          <w:pgSz w:w="11910" w:h="16840"/>
          <w:pgMar w:header="877" w:top="1100" w:bottom="280" w:left="1660" w:right="166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1843" w:right="1843"/>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2"/>
        <w:spacing w:line="326" w:lineRule="auto" w:before="0"/>
        <w:ind w:left="140" w:right="10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2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7"/>
          <w:sz w:val="21"/>
          <w:szCs w:val="21"/>
        </w:rPr>
        <w:t> </w:t>
      </w:r>
      <w:r>
        <w:rPr>
          <w:rFonts w:ascii="宋体" w:hAnsi="宋体" w:cs="宋体" w:eastAsia="宋体" w:hint="default"/>
          <w:b/>
          <w:bCs/>
          <w:sz w:val="21"/>
          <w:szCs w:val="21"/>
        </w:rPr>
        <w:t>天职国际会计师事务所（特殊普通合伙）为本公司出具了带强调事项段或其他事项段</w:t>
      </w:r>
      <w:r>
        <w:rPr>
          <w:rFonts w:ascii="宋体" w:hAnsi="宋体" w:cs="宋体" w:eastAsia="宋体" w:hint="default"/>
          <w:b/>
          <w:bCs/>
          <w:w w:val="99"/>
          <w:sz w:val="21"/>
          <w:szCs w:val="21"/>
        </w:rPr>
        <w:t> </w:t>
      </w:r>
      <w:r>
        <w:rPr>
          <w:rFonts w:ascii="宋体" w:hAnsi="宋体" w:cs="宋体" w:eastAsia="宋体" w:hint="default"/>
          <w:b/>
          <w:bCs/>
          <w:sz w:val="21"/>
          <w:szCs w:val="21"/>
        </w:rPr>
        <w:t>的无保留意见的审计报告，本公司董事会、监事会对相关事项已作详细说明，请投资者注</w:t>
      </w:r>
      <w:r>
        <w:rPr>
          <w:rFonts w:ascii="宋体" w:hAnsi="宋体" w:cs="宋体" w:eastAsia="宋体" w:hint="default"/>
          <w:sz w:val="21"/>
          <w:szCs w:val="21"/>
        </w:rPr>
      </w:r>
    </w:p>
    <w:p>
      <w:pPr>
        <w:spacing w:line="326" w:lineRule="auto" w:before="24"/>
        <w:ind w:left="140" w:right="7583" w:firstLine="0"/>
        <w:jc w:val="left"/>
        <w:rPr>
          <w:rFonts w:ascii="宋体" w:hAnsi="宋体" w:cs="宋体" w:eastAsia="宋体" w:hint="default"/>
          <w:sz w:val="21"/>
          <w:szCs w:val="21"/>
        </w:rPr>
      </w:pPr>
      <w:r>
        <w:rPr>
          <w:rFonts w:ascii="宋体" w:hAnsi="宋体" w:cs="宋体" w:eastAsia="宋体" w:hint="default"/>
          <w:b/>
          <w:bCs/>
          <w:sz w:val="21"/>
          <w:szCs w:val="21"/>
        </w:rPr>
        <w:t>意阅读。</w:t>
      </w:r>
      <w:r>
        <w:rPr>
          <w:rFonts w:ascii="宋体" w:hAnsi="宋体" w:cs="宋体" w:eastAsia="宋体" w:hint="default"/>
          <w:b/>
          <w:bCs/>
          <w:spacing w:val="1"/>
          <w:w w:val="99"/>
          <w:sz w:val="21"/>
          <w:szCs w:val="21"/>
        </w:rPr>
        <w:t> </w:t>
      </w:r>
      <w:r>
        <w:rPr>
          <w:rFonts w:ascii="宋体" w:hAnsi="宋体" w:cs="宋体" w:eastAsia="宋体" w:hint="default"/>
          <w:sz w:val="21"/>
          <w:szCs w:val="21"/>
        </w:rPr>
        <w:t>审计意见</w:t>
      </w:r>
    </w:p>
    <w:p>
      <w:pPr>
        <w:pStyle w:val="BodyText"/>
        <w:spacing w:line="319" w:lineRule="auto" w:before="24"/>
        <w:ind w:left="140" w:right="137"/>
        <w:jc w:val="both"/>
      </w:pPr>
      <w:r>
        <w:rPr>
          <w:spacing w:val="-3"/>
        </w:rPr>
        <w:t>我们认为，黑化股份财务报表在所有重大方面按照企业会计准则的规定编制，公允反映了黑</w:t>
      </w:r>
      <w:r>
        <w:rPr>
          <w:spacing w:val="-79"/>
        </w:rPr>
        <w:t> </w:t>
      </w:r>
      <w:r>
        <w:rPr>
          <w:spacing w:val="-79"/>
        </w:rPr>
      </w:r>
      <w:r>
        <w:rPr/>
        <w:t>化股份</w:t>
      </w:r>
      <w:r>
        <w:rPr>
          <w:spacing w:val="-6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日的财务状况及合并财务状况以及</w:t>
      </w:r>
      <w:r>
        <w:rPr>
          <w:spacing w:val="-6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年度的经营成果和现金流量 及合并经营成果和合并现金流量。</w:t>
      </w:r>
    </w:p>
    <w:p>
      <w:pPr>
        <w:pStyle w:val="BodyText"/>
        <w:spacing w:line="240" w:lineRule="auto" w:before="30"/>
        <w:ind w:left="140" w:right="0"/>
        <w:jc w:val="both"/>
      </w:pPr>
      <w:r>
        <w:rPr/>
        <w:t>强调事项</w:t>
      </w:r>
    </w:p>
    <w:p>
      <w:pPr>
        <w:pStyle w:val="BodyText"/>
        <w:spacing w:line="240" w:lineRule="auto" w:before="99"/>
        <w:ind w:left="140" w:right="0"/>
        <w:jc w:val="both"/>
      </w:pPr>
      <w:r>
        <w:rPr/>
        <w:t>我们提醒财务报表使用者关注，如财务报表附注十二所述，黑化股份</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年度净利润为</w:t>
      </w:r>
    </w:p>
    <w:p>
      <w:pPr>
        <w:pStyle w:val="BodyText"/>
        <w:spacing w:line="240" w:lineRule="auto" w:before="83"/>
        <w:ind w:left="140" w:right="0"/>
        <w:jc w:val="both"/>
        <w:rPr>
          <w:rFonts w:ascii="Times New Roman" w:hAnsi="Times New Roman" w:cs="Times New Roman" w:eastAsia="Times New Roman" w:hint="default"/>
        </w:rPr>
      </w:pPr>
      <w:r>
        <w:rPr>
          <w:rFonts w:ascii="Times New Roman" w:hAnsi="Times New Roman" w:cs="Times New Roman" w:eastAsia="Times New Roman" w:hint="default"/>
        </w:rPr>
        <w:t>1,626.10 </w:t>
      </w:r>
      <w:r>
        <w:rPr/>
        <w:t>万元，但营业利润亏损</w:t>
      </w:r>
      <w:r>
        <w:rPr>
          <w:spacing w:val="-54"/>
        </w:rPr>
        <w:t> </w:t>
      </w:r>
      <w:r>
        <w:rPr>
          <w:rFonts w:ascii="Times New Roman" w:hAnsi="Times New Roman" w:cs="Times New Roman" w:eastAsia="Times New Roman" w:hint="default"/>
        </w:rPr>
        <w:t>9,406.90 </w:t>
      </w:r>
      <w:r>
        <w:rPr/>
        <w:t>万元，截至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 </w:t>
      </w:r>
      <w:r>
        <w:rPr/>
        <w:t>日累计亏损</w:t>
      </w:r>
      <w:r>
        <w:rPr>
          <w:spacing w:val="-54"/>
        </w:rPr>
        <w:t> </w:t>
      </w:r>
      <w:r>
        <w:rPr>
          <w:rFonts w:ascii="Times New Roman" w:hAnsi="Times New Roman" w:cs="Times New Roman" w:eastAsia="Times New Roman" w:hint="default"/>
        </w:rPr>
        <w:t>47,079.13</w:t>
      </w:r>
    </w:p>
    <w:p>
      <w:pPr>
        <w:pStyle w:val="BodyText"/>
        <w:spacing w:line="319" w:lineRule="auto" w:before="84"/>
        <w:ind w:left="140" w:right="137"/>
        <w:jc w:val="both"/>
      </w:pPr>
      <w:r>
        <w:rPr/>
        <w:t>万元，流动负债总额高于流动资产总额</w:t>
      </w:r>
      <w:r>
        <w:rPr>
          <w:spacing w:val="-54"/>
        </w:rPr>
        <w:t> </w:t>
      </w:r>
      <w:r>
        <w:rPr>
          <w:rFonts w:ascii="Times New Roman" w:hAnsi="Times New Roman" w:cs="Times New Roman" w:eastAsia="Times New Roman" w:hint="default"/>
        </w:rPr>
        <w:t>59,987.69</w:t>
      </w:r>
      <w:r>
        <w:rPr>
          <w:rFonts w:ascii="Times New Roman" w:hAnsi="Times New Roman" w:cs="Times New Roman" w:eastAsia="Times New Roman" w:hint="default"/>
          <w:spacing w:val="-2"/>
        </w:rPr>
        <w:t> </w:t>
      </w:r>
      <w:r>
        <w:rPr/>
        <w:t>万元。此情况表明可能导致对黑化股份持 </w:t>
      </w:r>
      <w:r>
        <w:rPr>
          <w:spacing w:val="-3"/>
        </w:rPr>
        <w:t>续经营能力产生重大疑虑的事项或情况存在重大不确定性。本段内容不影响已发表的审计意</w:t>
      </w:r>
      <w:r>
        <w:rPr>
          <w:spacing w:val="-79"/>
        </w:rPr>
        <w:t> </w:t>
      </w:r>
      <w:r>
        <w:rPr>
          <w:spacing w:val="-79"/>
        </w:rPr>
      </w:r>
      <w:r>
        <w:rPr/>
        <w:t>见。</w:t>
      </w:r>
    </w:p>
    <w:p>
      <w:pPr>
        <w:spacing w:line="240" w:lineRule="auto" w:before="2"/>
        <w:rPr>
          <w:rFonts w:ascii="宋体" w:hAnsi="宋体" w:cs="宋体" w:eastAsia="宋体" w:hint="default"/>
          <w:sz w:val="26"/>
          <w:szCs w:val="26"/>
        </w:rPr>
      </w:pPr>
    </w:p>
    <w:p>
      <w:pPr>
        <w:pStyle w:val="Heading2"/>
        <w:spacing w:line="326" w:lineRule="auto" w:before="0"/>
        <w:ind w:left="140" w:right="106"/>
        <w:jc w:val="left"/>
        <w:rPr>
          <w:b w:val="0"/>
          <w:bCs w:val="0"/>
        </w:rPr>
      </w:pPr>
      <w:r>
        <w:rPr/>
        <w:t>四、</w:t>
      </w:r>
      <w:r>
        <w:rPr>
          <w:spacing w:val="-8"/>
        </w:rPr>
        <w:t> </w:t>
      </w:r>
      <w:r>
        <w:rPr/>
        <w:t>公司负责人岳守成、主管会计工作负责人刘亚芳及会计机构负责人（会计主管人员）</w:t>
      </w:r>
      <w:r>
        <w:rPr>
          <w:w w:val="99"/>
        </w:rPr>
        <w:t> </w:t>
      </w:r>
      <w:r>
        <w:rPr/>
        <w:t>杜秀云声明：保证年度报告中财务报告的真实、准确、完整。</w:t>
      </w:r>
      <w:r>
        <w:rPr>
          <w:b w:val="0"/>
          <w:bCs w:val="0"/>
        </w:rPr>
      </w:r>
    </w:p>
    <w:p>
      <w:pPr>
        <w:spacing w:line="240" w:lineRule="auto" w:before="9"/>
        <w:rPr>
          <w:rFonts w:ascii="宋体" w:hAnsi="宋体" w:cs="宋体" w:eastAsia="宋体" w:hint="default"/>
          <w:b/>
          <w:bCs/>
          <w:sz w:val="25"/>
          <w:szCs w:val="25"/>
        </w:rPr>
      </w:pPr>
    </w:p>
    <w:p>
      <w:pPr>
        <w:spacing w:line="309" w:lineRule="auto" w:before="0"/>
        <w:ind w:left="140" w:right="122"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五、经董事会审议的报告期利润分配预案或公积金转增股本预案：公司董事会拟定</w:t>
      </w:r>
      <w:r>
        <w:rPr>
          <w:rFonts w:ascii="宋体" w:hAnsi="宋体" w:cs="宋体" w:eastAsia="宋体" w:hint="default"/>
          <w:b/>
          <w:bCs/>
          <w:spacing w:val="-64"/>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b/>
          <w:bCs/>
          <w:sz w:val="21"/>
          <w:szCs w:val="21"/>
        </w:rPr>
        <w:t>度不进行利润分配，也不进行公积金转增股本。</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line="300" w:lineRule="auto" w:before="0"/>
        <w:ind w:left="140" w:right="263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3267"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pgSz w:w="11910" w:h="16840"/>
          <w:pgMar w:header="877" w:footer="0" w:top="1100" w:bottom="2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1843" w:right="1842"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14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16</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21</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25</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27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28</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94</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0" w:top="1100" w:bottom="280" w:left="1660" w:right="1660"/>
        </w:sectPr>
      </w:pPr>
    </w:p>
    <w:p>
      <w:pPr>
        <w:pStyle w:val="Heading1"/>
        <w:spacing w:line="240" w:lineRule="auto" w:before="406"/>
        <w:ind w:left="2536" w:right="0"/>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300" w:lineRule="auto" w:before="467"/>
        <w:ind w:left="140" w:right="3736"/>
        <w:jc w:val="left"/>
      </w:pPr>
      <w:r>
        <w:rPr/>
        <w:pict>
          <v:shape style="position:absolute;margin-left:89.239998pt;margin-top:56.873646pt;width:466.15pt;height:33.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6"/>
                    <w:gridCol w:w="2790"/>
                    <w:gridCol w:w="3255"/>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p>
      <w:pPr>
        <w:pStyle w:val="Heading2"/>
        <w:spacing w:line="300" w:lineRule="auto" w:before="997"/>
        <w:ind w:left="140" w:right="7407"/>
        <w:jc w:val="left"/>
        <w:rPr>
          <w:rFonts w:ascii="宋体" w:hAnsi="宋体" w:cs="宋体" w:eastAsia="宋体" w:hint="default"/>
          <w:b w:val="0"/>
          <w:bCs w:val="0"/>
        </w:rPr>
      </w:pPr>
      <w:r>
        <w:rPr/>
        <w:t>二、</w:t>
      </w:r>
      <w:r>
        <w:rPr>
          <w:spacing w:val="-4"/>
        </w:rPr>
        <w:t> </w:t>
      </w:r>
      <w:r>
        <w:rPr/>
        <w:t>重大风险提示：</w:t>
      </w:r>
      <w:r>
        <w:rPr>
          <w:w w:val="99"/>
        </w:rPr>
        <w:t> </w:t>
      </w:r>
      <w:r>
        <w:rPr>
          <w:rFonts w:ascii="宋体" w:hAnsi="宋体" w:cs="宋体" w:eastAsia="宋体" w:hint="default"/>
          <w:b w:val="0"/>
          <w:bCs w:val="0"/>
        </w:rPr>
        <w:t>无</w:t>
      </w:r>
    </w:p>
    <w:p>
      <w:pPr>
        <w:spacing w:after="0" w:line="300" w:lineRule="auto"/>
        <w:jc w:val="left"/>
        <w:rPr>
          <w:rFonts w:ascii="宋体" w:hAnsi="宋体" w:cs="宋体" w:eastAsia="宋体" w:hint="default"/>
        </w:rPr>
        <w:sectPr>
          <w:pgSz w:w="11910" w:h="16840"/>
          <w:pgMar w:header="877" w:footer="0" w:top="1100" w:bottom="2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right="3885"/>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2"/>
        <w:spacing w:line="240" w:lineRule="auto"/>
        <w:ind w:left="140" w:right="6346"/>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黑化股份</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HeiLongJiang HeiHua</w:t>
            </w:r>
            <w:r>
              <w:rPr>
                <w:rFonts w:ascii="Times New Roman"/>
                <w:spacing w:val="-5"/>
                <w:sz w:val="21"/>
              </w:rPr>
              <w:t> </w:t>
            </w:r>
            <w:r>
              <w:rPr>
                <w:rFonts w:ascii="Times New Roman"/>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HH</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岳守成</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张连增</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0452-8927290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0452-8927129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7">
              <w:r>
                <w:rPr>
                  <w:rFonts w:ascii="Times New Roman"/>
                  <w:sz w:val="21"/>
                </w:rPr>
                <w:t>hhgf600179@126.com</w:t>
              </w:r>
            </w:hyperlink>
          </w:p>
        </w:tc>
      </w:tr>
    </w:tbl>
    <w:p>
      <w:pPr>
        <w:spacing w:line="240" w:lineRule="auto" w:before="3"/>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161041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161041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8">
              <w:r>
                <w:rPr>
                  <w:rFonts w:ascii="Times New Roman"/>
                  <w:sz w:val="21"/>
                </w:rPr>
                <w:t>www.hh.chemchina.com</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7">
              <w:r>
                <w:rPr>
                  <w:rFonts w:ascii="Times New Roman"/>
                  <w:sz w:val="21"/>
                </w:rPr>
                <w:t>hhgf600179@126.com</w:t>
              </w:r>
            </w:hyperlink>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黑化股份</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600179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黑化</w:t>
            </w:r>
          </w:p>
        </w:tc>
      </w:tr>
    </w:tbl>
    <w:p>
      <w:pPr>
        <w:spacing w:line="240" w:lineRule="auto" w:before="2"/>
        <w:rPr>
          <w:rFonts w:ascii="宋体" w:hAnsi="宋体" w:cs="宋体" w:eastAsia="宋体" w:hint="default"/>
          <w:b/>
          <w:bCs/>
          <w:sz w:val="13"/>
          <w:szCs w:val="13"/>
        </w:rPr>
      </w:pPr>
    </w:p>
    <w:p>
      <w:pPr>
        <w:spacing w:line="278" w:lineRule="auto"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10"/>
        <w:rPr>
          <w:rFonts w:ascii="宋体" w:hAnsi="宋体" w:cs="宋体" w:eastAsia="宋体" w:hint="default"/>
          <w:sz w:val="15"/>
          <w:szCs w:val="15"/>
        </w:rPr>
      </w:pPr>
    </w:p>
    <w:p>
      <w:pPr>
        <w:spacing w:line="268" w:lineRule="auto" w:before="0"/>
        <w:ind w:left="140" w:right="42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年年度报告公司基本情况。</w:t>
      </w:r>
    </w:p>
    <w:p>
      <w:pPr>
        <w:spacing w:line="268" w:lineRule="auto" w:before="197"/>
        <w:ind w:left="140" w:right="56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公司上市以来，主营业务的变化情况</w:t>
      </w:r>
      <w:r>
        <w:rPr>
          <w:rFonts w:ascii="宋体" w:hAnsi="宋体" w:cs="宋体" w:eastAsia="宋体" w:hint="default"/>
          <w:b/>
          <w:bCs/>
          <w:w w:val="99"/>
          <w:sz w:val="21"/>
          <w:szCs w:val="21"/>
        </w:rPr>
        <w:t> </w:t>
      </w:r>
      <w:r>
        <w:rPr>
          <w:rFonts w:ascii="宋体" w:hAnsi="宋体" w:cs="宋体" w:eastAsia="宋体" w:hint="default"/>
          <w:sz w:val="21"/>
          <w:szCs w:val="21"/>
        </w:rPr>
        <w:t>公司上市以来，主营业务没有发生变化。</w:t>
      </w:r>
    </w:p>
    <w:p>
      <w:pPr>
        <w:spacing w:after="0" w:line="268" w:lineRule="auto"/>
        <w:jc w:val="left"/>
        <w:rPr>
          <w:rFonts w:ascii="宋体" w:hAnsi="宋体" w:cs="宋体" w:eastAsia="宋体" w:hint="default"/>
          <w:sz w:val="21"/>
          <w:szCs w:val="21"/>
        </w:rPr>
        <w:sectPr>
          <w:headerReference w:type="default" r:id="rId6"/>
          <w:pgSz w:w="12240" w:h="15840"/>
          <w:pgMar w:header="747" w:footer="0" w:top="920" w:bottom="2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268" w:lineRule="auto" w:before="35"/>
        <w:ind w:left="140" w:right="52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公司上市以来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w w:val="99"/>
          <w:sz w:val="21"/>
          <w:szCs w:val="21"/>
        </w:rPr>
        <w:t> </w:t>
      </w:r>
      <w:r>
        <w:rPr>
          <w:rFonts w:ascii="宋体" w:hAnsi="宋体" w:cs="宋体" w:eastAsia="宋体" w:hint="default"/>
          <w:sz w:val="21"/>
          <w:szCs w:val="21"/>
        </w:rPr>
        <w:t>公司上市以来，公司控股股东没有发生变更。</w:t>
      </w:r>
    </w:p>
    <w:p>
      <w:pPr>
        <w:spacing w:line="240" w:lineRule="auto" w:before="5"/>
        <w:rPr>
          <w:rFonts w:ascii="宋体" w:hAnsi="宋体" w:cs="宋体" w:eastAsia="宋体" w:hint="default"/>
          <w:sz w:val="16"/>
          <w:szCs w:val="16"/>
        </w:rPr>
      </w:pPr>
    </w:p>
    <w:p>
      <w:pPr>
        <w:pStyle w:val="Heading2"/>
        <w:spacing w:line="240" w:lineRule="auto" w:before="0"/>
        <w:ind w:left="140" w:right="6346"/>
        <w:jc w:val="left"/>
        <w:rPr>
          <w:b w:val="0"/>
          <w:bCs w:val="0"/>
        </w:rPr>
      </w:pPr>
      <w:r>
        <w:rPr/>
        <w:t>七、</w:t>
      </w:r>
      <w:r>
        <w:rPr>
          <w:spacing w:val="-3"/>
        </w:rPr>
        <w:t> </w:t>
      </w:r>
      <w:r>
        <w:rPr/>
        <w:t>其他有关资料</w:t>
      </w:r>
      <w:r>
        <w:rPr>
          <w:b w:val="0"/>
          <w:bCs w:val="0"/>
        </w:rPr>
      </w:r>
    </w:p>
    <w:p>
      <w:pPr>
        <w:spacing w:line="240" w:lineRule="auto" w:before="13"/>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575"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9"/>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99" w:right="102"/>
              <w:jc w:val="left"/>
              <w:rPr>
                <w:rFonts w:ascii="宋体" w:hAnsi="宋体" w:cs="宋体" w:eastAsia="宋体" w:hint="default"/>
                <w:sz w:val="21"/>
                <w:szCs w:val="21"/>
              </w:rPr>
            </w:pPr>
            <w:r>
              <w:rPr>
                <w:rFonts w:ascii="宋体" w:hAnsi="宋体" w:cs="宋体" w:eastAsia="宋体" w:hint="default"/>
                <w:spacing w:val="7"/>
                <w:sz w:val="21"/>
                <w:szCs w:val="21"/>
              </w:rPr>
              <w:t>天职国际会计师事务所（特殊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普通合伙）</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辽宁省沈阳市和平区和平北大</w:t>
            </w:r>
          </w:p>
          <w:p>
            <w:pPr>
              <w:pStyle w:val="TableParagraph"/>
              <w:spacing w:line="289" w:lineRule="exact"/>
              <w:ind w:left="99" w:right="0"/>
              <w:jc w:val="left"/>
              <w:rPr>
                <w:rFonts w:ascii="宋体" w:hAnsi="宋体" w:cs="宋体" w:eastAsia="宋体" w:hint="default"/>
                <w:sz w:val="21"/>
                <w:szCs w:val="21"/>
              </w:rPr>
            </w:pPr>
            <w:r>
              <w:rPr>
                <w:rFonts w:ascii="宋体" w:hAnsi="宋体" w:cs="宋体" w:eastAsia="宋体" w:hint="default"/>
                <w:sz w:val="21"/>
                <w:szCs w:val="21"/>
              </w:rPr>
              <w:t>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号光大大厦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302"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4"/>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王君</w:t>
            </w:r>
          </w:p>
        </w:tc>
      </w:tr>
      <w:tr>
        <w:trPr>
          <w:trHeight w:val="318"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12" w:space="0" w:color="000000"/>
              <w:right w:val="single" w:sz="12" w:space="0" w:color="000000"/>
            </w:tcBorders>
          </w:tcPr>
          <w:p>
            <w:pPr/>
          </w:p>
        </w:tc>
        <w:tc>
          <w:tcPr>
            <w:tcW w:w="30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王世海</w:t>
            </w:r>
          </w:p>
        </w:tc>
      </w:tr>
    </w:tbl>
    <w:p>
      <w:pPr>
        <w:spacing w:after="0" w:line="241" w:lineRule="exact"/>
        <w:jc w:val="left"/>
        <w:rPr>
          <w:rFonts w:ascii="宋体" w:hAnsi="宋体" w:cs="宋体" w:eastAsia="宋体" w:hint="default"/>
          <w:sz w:val="21"/>
          <w:szCs w:val="21"/>
        </w:rPr>
        <w:sectPr>
          <w:pgSz w:w="12240" w:h="15840"/>
          <w:pgMar w:header="747" w:footer="0" w:top="980" w:bottom="28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2421" w:right="2050"/>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0" w:top="980" w:bottom="280" w:left="1660" w:right="1020"/>
        </w:sectPr>
      </w:pPr>
    </w:p>
    <w:p>
      <w:pPr>
        <w:spacing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40"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739"/>
        <w:gridCol w:w="1686"/>
        <w:gridCol w:w="1686"/>
        <w:gridCol w:w="1504"/>
        <w:gridCol w:w="1686"/>
      </w:tblGrid>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1,639,736,588.21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1,557,983,024.91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1,574,764,180.88</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17,256,773.40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-374,265,530.77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-100,423,226.60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-358,314,890.26</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-153,887,300.58</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65,321,298.71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73,846,955.43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197,335,819.66</w:t>
            </w:r>
          </w:p>
        </w:tc>
      </w:tr>
      <w:tr>
        <w:trPr>
          <w:trHeight w:val="802" w:hRule="exact"/>
        </w:trPr>
        <w:tc>
          <w:tcPr>
            <w:tcW w:w="273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同期末增减</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299,030,392.83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274,857,628.44</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642,193,874.79</w:t>
            </w:r>
          </w:p>
        </w:tc>
      </w:tr>
      <w:tr>
        <w:trPr>
          <w:trHeight w:val="288"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1,682,321,922.45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1,325,795,036.93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1,766,986,282.21</w:t>
            </w:r>
          </w:p>
        </w:tc>
      </w:tr>
    </w:tbl>
    <w:p>
      <w:pPr>
        <w:spacing w:line="240" w:lineRule="auto" w:before="2"/>
        <w:rPr>
          <w:rFonts w:ascii="宋体" w:hAnsi="宋体" w:cs="宋体" w:eastAsia="宋体" w:hint="default"/>
          <w:sz w:val="13"/>
          <w:szCs w:val="13"/>
        </w:rPr>
      </w:pPr>
    </w:p>
    <w:p>
      <w:pPr>
        <w:pStyle w:val="Heading2"/>
        <w:spacing w:line="240" w:lineRule="auto"/>
        <w:ind w:left="140"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-0.96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0.04</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-0.96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0.04</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-0.92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-0.39</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6.01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-81.62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2.65</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-78.14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-24.39</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0"/>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32" w:right="0"/>
              <w:jc w:val="left"/>
              <w:rPr>
                <w:rFonts w:ascii="Times New Roman" w:hAnsi="Times New Roman" w:cs="Times New Roman" w:eastAsia="Times New Roman" w:hint="default"/>
                <w:sz w:val="21"/>
                <w:szCs w:val="21"/>
              </w:rPr>
            </w:pPr>
            <w:r>
              <w:rPr>
                <w:rFonts w:ascii="Times New Roman"/>
                <w:sz w:val="21"/>
              </w:rPr>
              <w:t>-15,950,640.51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-57,607.85</w:t>
            </w:r>
            <w:r>
              <w:rPr>
                <w:rFonts w:ascii="Times New Roman"/>
                <w:sz w:val="21"/>
              </w:rPr>
            </w: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110,330,000.00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pacing w:val="-1"/>
                <w:sz w:val="21"/>
              </w:rPr>
              <w:t>158,500,000.00</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7,350,000.00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12,055,656.16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73,266.94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52,890.83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4" w:right="0"/>
              <w:jc w:val="left"/>
              <w:rPr>
                <w:rFonts w:ascii="Times New Roman" w:hAnsi="Times New Roman" w:cs="Times New Roman" w:eastAsia="Times New Roman" w:hint="default"/>
                <w:sz w:val="21"/>
                <w:szCs w:val="21"/>
              </w:rPr>
            </w:pPr>
            <w:r>
              <w:rPr>
                <w:rFonts w:ascii="Times New Roman"/>
                <w:sz w:val="21"/>
              </w:rPr>
              <w:t>117,680,000.00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32" w:right="0"/>
              <w:jc w:val="left"/>
              <w:rPr>
                <w:rFonts w:ascii="Times New Roman" w:hAnsi="Times New Roman" w:cs="Times New Roman" w:eastAsia="Times New Roman" w:hint="default"/>
                <w:sz w:val="21"/>
                <w:szCs w:val="21"/>
              </w:rPr>
            </w:pPr>
            <w:r>
              <w:rPr>
                <w:rFonts w:ascii="Times New Roman"/>
                <w:sz w:val="21"/>
              </w:rPr>
              <w:t>-15,950,640.51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170,624,206.08</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69"/>
        <w:ind w:right="3885"/>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0"/>
        <w:rPr>
          <w:rFonts w:ascii="黑体" w:hAnsi="黑体" w:cs="黑体" w:eastAsia="黑体" w:hint="default"/>
          <w:b/>
          <w:bCs/>
          <w:sz w:val="27"/>
          <w:szCs w:val="27"/>
        </w:rPr>
      </w:pPr>
    </w:p>
    <w:p>
      <w:pPr>
        <w:pStyle w:val="Heading2"/>
        <w:spacing w:line="240" w:lineRule="auto" w:before="0"/>
        <w:ind w:left="140" w:right="4256"/>
        <w:jc w:val="left"/>
        <w:rPr>
          <w:b w:val="0"/>
          <w:bCs w:val="0"/>
        </w:rPr>
      </w:pPr>
      <w:r>
        <w:rPr/>
        <w:t>一、</w:t>
      </w:r>
      <w:r>
        <w:rPr>
          <w:spacing w:val="-6"/>
        </w:rPr>
        <w:t> </w:t>
      </w:r>
      <w:r>
        <w:rPr/>
        <w:t>董事会关于公司报告期内经营情况的讨论与分析</w:t>
      </w:r>
      <w:r>
        <w:rPr>
          <w:b w:val="0"/>
          <w:bCs w:val="0"/>
        </w:rPr>
      </w:r>
    </w:p>
    <w:p>
      <w:pPr>
        <w:pStyle w:val="BodyText"/>
        <w:spacing w:line="232" w:lineRule="auto" w:before="57"/>
        <w:ind w:left="140" w:right="703" w:firstLine="420"/>
        <w:jc w:val="both"/>
      </w:pPr>
      <w:r>
        <w:rPr>
          <w:rFonts w:ascii="Times New Roman" w:hAnsi="Times New Roman" w:cs="Times New Roman" w:eastAsia="Times New Roman" w:hint="default"/>
        </w:rPr>
        <w:t>2012 </w:t>
      </w:r>
      <w:r>
        <w:rPr/>
        <w:t>年公司面临的外部环境依然严峻，原材料供应紧张，下游市场产能过剩，需要不旺， 致使公司营运资金高度紧张，面对困境，公司在新一届董事会、管理层的带领下，克服重重困</w:t>
      </w:r>
      <w:r>
        <w:rPr>
          <w:spacing w:val="-82"/>
        </w:rPr>
        <w:t> </w:t>
      </w:r>
      <w:r>
        <w:rPr>
          <w:spacing w:val="-82"/>
        </w:rPr>
      </w:r>
      <w:r>
        <w:rPr>
          <w:spacing w:val="-3"/>
        </w:rPr>
        <w:t>难，通过狠抓生产“安稳长满优”，广开采购渠道，降低原料煤采购成本，成本得到有效控制，</w:t>
      </w:r>
      <w:r>
        <w:rPr>
          <w:spacing w:val="-86"/>
        </w:rPr>
        <w:t> </w:t>
      </w:r>
      <w:r>
        <w:rPr>
          <w:spacing w:val="-86"/>
        </w:rPr>
      </w:r>
      <w:r>
        <w:rPr/>
        <w:t>抢市场抓回款，资金紧张状况得到一定缓解，为下一年度主营业务实现扭亏奠定了基础。</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0" w:top="920" w:bottom="280" w:left="1660" w:right="1020"/>
        </w:sectPr>
      </w:pPr>
    </w:p>
    <w:p>
      <w:pPr>
        <w:pStyle w:val="Heading2"/>
        <w:spacing w:line="240" w:lineRule="auto"/>
        <w:ind w:left="140"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4354" w:space="2234"/>
            <w:col w:w="2972"/>
          </w:cols>
        </w:sect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1,639,736,588.21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1,557,983,024.91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5.25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1,638,321,869.46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1,801,454,895.37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-9.06</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8,854,657.91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6,817,511.05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29.88</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43,617,548.92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68,593,665.04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-36.41</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31,021,750.92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31,443,024.25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-1.34</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65,321,298.71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73,846,955.43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-11.55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-7,722,555.97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-1,604,654.20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-47,532,239.94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-238,060,626.98</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4"/>
          <w:szCs w:val="14"/>
        </w:rPr>
      </w:pPr>
    </w:p>
    <w:p>
      <w:pPr>
        <w:pStyle w:val="Heading2"/>
        <w:spacing w:line="240" w:lineRule="auto"/>
        <w:ind w:left="140" w:right="0"/>
        <w:jc w:val="both"/>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line="268" w:lineRule="auto" w:before="35"/>
        <w:ind w:left="140" w:right="20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公司本年尿素产量与销量达到历年最高水平，是致使销售收入增加的主要原因。</w:t>
      </w:r>
    </w:p>
    <w:p>
      <w:pPr>
        <w:spacing w:line="240" w:lineRule="auto" w:before="5"/>
        <w:rPr>
          <w:rFonts w:ascii="宋体" w:hAnsi="宋体" w:cs="宋体" w:eastAsia="宋体" w:hint="default"/>
          <w:sz w:val="16"/>
          <w:szCs w:val="16"/>
        </w:rPr>
      </w:pPr>
    </w:p>
    <w:p>
      <w:pPr>
        <w:pStyle w:val="Heading2"/>
        <w:spacing w:line="240" w:lineRule="auto" w:before="0"/>
        <w:ind w:left="140" w:right="0"/>
        <w:jc w:val="both"/>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以实物销售为主的公司产品收入影响因素分析</w:t>
      </w:r>
      <w:r>
        <w:rPr>
          <w:b w:val="0"/>
          <w:bCs w:val="0"/>
        </w:rPr>
      </w:r>
    </w:p>
    <w:p>
      <w:pPr>
        <w:pStyle w:val="BodyText"/>
        <w:spacing w:line="282" w:lineRule="exact" w:before="34"/>
        <w:ind w:left="560" w:right="658"/>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年公司生产焦炭</w:t>
      </w:r>
      <w:r>
        <w:rPr>
          <w:spacing w:val="-52"/>
        </w:rPr>
        <w:t> </w:t>
      </w:r>
      <w:r>
        <w:rPr>
          <w:rFonts w:ascii="Times New Roman" w:hAnsi="Times New Roman" w:cs="Times New Roman" w:eastAsia="Times New Roman" w:hint="default"/>
        </w:rPr>
        <w:t>60.62</w:t>
      </w:r>
      <w:r>
        <w:rPr>
          <w:rFonts w:ascii="Times New Roman" w:hAnsi="Times New Roman" w:cs="Times New Roman" w:eastAsia="Times New Roman" w:hint="default"/>
          <w:spacing w:val="1"/>
        </w:rPr>
        <w:t> </w:t>
      </w:r>
      <w:r>
        <w:rPr/>
        <w:t>万吨，销量</w:t>
      </w:r>
      <w:r>
        <w:rPr>
          <w:spacing w:val="-52"/>
        </w:rPr>
        <w:t> </w:t>
      </w:r>
      <w:r>
        <w:rPr>
          <w:rFonts w:ascii="Times New Roman" w:hAnsi="Times New Roman" w:cs="Times New Roman" w:eastAsia="Times New Roman" w:hint="default"/>
        </w:rPr>
        <w:t>57.4</w:t>
      </w:r>
      <w:r>
        <w:rPr>
          <w:rFonts w:ascii="Times New Roman" w:hAnsi="Times New Roman" w:cs="Times New Roman" w:eastAsia="Times New Roman" w:hint="default"/>
          <w:spacing w:val="1"/>
        </w:rPr>
        <w:t> </w:t>
      </w:r>
      <w:r>
        <w:rPr/>
        <w:t>万吨，产量较上年减少</w:t>
      </w:r>
      <w:r>
        <w:rPr>
          <w:spacing w:val="-52"/>
        </w:rPr>
        <w:t> </w:t>
      </w:r>
      <w:r>
        <w:rPr>
          <w:rFonts w:ascii="Times New Roman" w:hAnsi="Times New Roman" w:cs="Times New Roman" w:eastAsia="Times New Roman" w:hint="default"/>
        </w:rPr>
        <w:t>0.63%</w:t>
      </w:r>
      <w:r>
        <w:rPr/>
        <w:t>，销量较上年减</w:t>
      </w:r>
    </w:p>
    <w:p>
      <w:pPr>
        <w:pStyle w:val="BodyText"/>
        <w:spacing w:line="272" w:lineRule="exact" w:before="18"/>
        <w:ind w:left="140" w:right="776"/>
        <w:jc w:val="both"/>
      </w:pPr>
      <w:r>
        <w:rPr/>
        <w:t>少</w:t>
      </w:r>
      <w:r>
        <w:rPr>
          <w:spacing w:val="-58"/>
        </w:rPr>
        <w:t> </w:t>
      </w:r>
      <w:r>
        <w:rPr>
          <w:rFonts w:ascii="Times New Roman" w:hAnsi="Times New Roman" w:cs="Times New Roman" w:eastAsia="Times New Roman" w:hint="default"/>
        </w:rPr>
        <w:t>9.2%</w:t>
      </w:r>
      <w:r>
        <w:rPr/>
        <w:t>，主要原因是焦炭价格降低导致市场低迷；尿素产量</w:t>
      </w:r>
      <w:r>
        <w:rPr>
          <w:spacing w:val="-58"/>
        </w:rPr>
        <w:t> </w:t>
      </w:r>
      <w:r>
        <w:rPr>
          <w:rFonts w:ascii="Times New Roman" w:hAnsi="Times New Roman" w:cs="Times New Roman" w:eastAsia="Times New Roman" w:hint="default"/>
        </w:rPr>
        <w:t>23.1</w:t>
      </w:r>
      <w:r>
        <w:rPr>
          <w:rFonts w:ascii="Times New Roman" w:hAnsi="Times New Roman" w:cs="Times New Roman" w:eastAsia="Times New Roman" w:hint="default"/>
          <w:spacing w:val="-5"/>
        </w:rPr>
        <w:t> </w:t>
      </w:r>
      <w:r>
        <w:rPr>
          <w:spacing w:val="-3"/>
        </w:rPr>
        <w:t>万吨，销量</w:t>
      </w:r>
      <w:r>
        <w:rPr>
          <w:spacing w:val="-59"/>
        </w:rPr>
        <w:t> </w:t>
      </w:r>
      <w:r>
        <w:rPr>
          <w:rFonts w:ascii="Times New Roman" w:hAnsi="Times New Roman" w:cs="Times New Roman" w:eastAsia="Times New Roman" w:hint="default"/>
        </w:rPr>
        <w:t>22.96</w:t>
      </w:r>
      <w:r>
        <w:rPr>
          <w:rFonts w:ascii="Times New Roman" w:hAnsi="Times New Roman" w:cs="Times New Roman" w:eastAsia="Times New Roman" w:hint="default"/>
          <w:spacing w:val="-7"/>
        </w:rPr>
        <w:t> </w:t>
      </w:r>
      <w:r>
        <w:rPr/>
        <w:t>万吨，产量 较上年增加 </w:t>
      </w:r>
      <w:r>
        <w:rPr>
          <w:rFonts w:ascii="Times New Roman" w:hAnsi="Times New Roman" w:cs="Times New Roman" w:eastAsia="Times New Roman" w:hint="default"/>
        </w:rPr>
        <w:t>122.95%</w:t>
      </w:r>
      <w:r>
        <w:rPr/>
        <w:t>，销量较上年增加</w:t>
      </w:r>
      <w:r>
        <w:rPr>
          <w:spacing w:val="-8"/>
        </w:rPr>
        <w:t> </w:t>
      </w:r>
      <w:r>
        <w:rPr>
          <w:rFonts w:ascii="Times New Roman" w:hAnsi="Times New Roman" w:cs="Times New Roman" w:eastAsia="Times New Roman" w:hint="default"/>
        </w:rPr>
        <w:t>120.03%</w:t>
      </w:r>
      <w:r>
        <w:rPr/>
        <w:t>，主要是尿素全年生产稳定，市场整体销售良 好所致。</w:t>
      </w:r>
    </w:p>
    <w:p>
      <w:pPr>
        <w:spacing w:line="240" w:lineRule="auto" w:before="6"/>
        <w:rPr>
          <w:rFonts w:ascii="宋体" w:hAnsi="宋体" w:cs="宋体" w:eastAsia="宋体" w:hint="default"/>
          <w:sz w:val="16"/>
          <w:szCs w:val="16"/>
        </w:rPr>
      </w:pPr>
    </w:p>
    <w:p>
      <w:pPr>
        <w:pStyle w:val="Heading2"/>
        <w:spacing w:line="240" w:lineRule="auto" w:before="0"/>
        <w:ind w:left="140" w:right="0"/>
        <w:jc w:val="both"/>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主要销售客户的情况</w:t>
      </w:r>
      <w:r>
        <w:rPr>
          <w:b w:val="0"/>
          <w:bCs w:val="0"/>
        </w:rPr>
      </w:r>
    </w:p>
    <w:p>
      <w:pPr>
        <w:pStyle w:val="BodyText"/>
        <w:spacing w:line="240" w:lineRule="auto" w:before="35"/>
        <w:ind w:left="140" w:right="0"/>
        <w:jc w:val="both"/>
      </w:pPr>
      <w:r>
        <w:rPr/>
        <w:t>公司前五名客户销售收入金额合计：</w:t>
      </w:r>
      <w:r>
        <w:rPr>
          <w:rFonts w:ascii="Times New Roman" w:hAnsi="Times New Roman" w:cs="Times New Roman" w:eastAsia="Times New Roman" w:hint="default"/>
        </w:rPr>
        <w:t>885,316,589.91 </w:t>
      </w:r>
      <w:r>
        <w:rPr/>
        <w:t>元，占公司全部营业收入</w:t>
      </w:r>
      <w:r>
        <w:rPr>
          <w:spacing w:val="-56"/>
        </w:rPr>
        <w:t> </w:t>
      </w:r>
      <w:r>
        <w:rPr>
          <w:rFonts w:ascii="Times New Roman" w:hAnsi="Times New Roman" w:cs="Times New Roman" w:eastAsia="Times New Roman" w:hint="default"/>
        </w:rPr>
        <w:t>54%</w:t>
      </w:r>
      <w:r>
        <w:rPr/>
        <w:t>。</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280" w:left="1660" w:right="1020"/>
        </w:sectPr>
      </w:pPr>
    </w:p>
    <w:p>
      <w:pPr>
        <w:pStyle w:val="Heading2"/>
        <w:spacing w:line="240" w:lineRule="auto"/>
        <w:ind w:left="140"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280" w:left="1660" w:right="1020"/>
          <w:cols w:num="2" w:equalWidth="0">
            <w:col w:w="1544" w:space="6408"/>
            <w:col w:w="1608"/>
          </w:cols>
        </w:sectPr>
      </w:pPr>
    </w:p>
    <w:tbl>
      <w:tblPr>
        <w:tblW w:w="0" w:type="auto"/>
        <w:jc w:val="left"/>
        <w:tblInd w:w="124" w:type="dxa"/>
        <w:tblLayout w:type="fixed"/>
        <w:tblCellMar>
          <w:top w:w="0" w:type="dxa"/>
          <w:left w:w="0" w:type="dxa"/>
          <w:bottom w:w="0" w:type="dxa"/>
          <w:right w:w="0" w:type="dxa"/>
        </w:tblCellMar>
        <w:tblLook w:val="01E0"/>
      </w:tblPr>
      <w:tblGrid>
        <w:gridCol w:w="1146"/>
        <w:gridCol w:w="1342"/>
        <w:gridCol w:w="1686"/>
        <w:gridCol w:w="1147"/>
        <w:gridCol w:w="1686"/>
        <w:gridCol w:w="1148"/>
        <w:gridCol w:w="1146"/>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4"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8" w:right="137"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46" w:right="14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6" w:right="144"/>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46" w:right="143"/>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煤化工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1,349,907,951.76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88.45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1,491,786,863.41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91.26</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-9.51</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41,082,916.52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37,691,408.22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2.31</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9.00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284" w:type="dxa"/>
        <w:tblLayout w:type="fixed"/>
        <w:tblCellMar>
          <w:top w:w="0" w:type="dxa"/>
          <w:left w:w="0" w:type="dxa"/>
          <w:bottom w:w="0" w:type="dxa"/>
          <w:right w:w="0" w:type="dxa"/>
        </w:tblCellMar>
        <w:tblLook w:val="01E0"/>
      </w:tblPr>
      <w:tblGrid>
        <w:gridCol w:w="1146"/>
        <w:gridCol w:w="1342"/>
        <w:gridCol w:w="1686"/>
        <w:gridCol w:w="1147"/>
        <w:gridCol w:w="1686"/>
        <w:gridCol w:w="1148"/>
        <w:gridCol w:w="1146"/>
      </w:tblGrid>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135,216,949.84</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105,125,894.97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6.43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28.62</w:t>
            </w:r>
          </w:p>
        </w:tc>
      </w:tr>
      <w:tr>
        <w:trPr>
          <w:trHeight w:val="302"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1,526,207,818.12</w:t>
            </w:r>
          </w:p>
        </w:tc>
        <w:tc>
          <w:tcPr>
            <w:tcW w:w="114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1,634,604,166.60</w:t>
            </w:r>
          </w:p>
        </w:tc>
        <w:tc>
          <w:tcPr>
            <w:tcW w:w="1148"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4"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8"/>
              <w:jc w:val="right"/>
              <w:rPr>
                <w:rFonts w:ascii="宋体" w:hAnsi="宋体" w:cs="宋体" w:eastAsia="宋体" w:hint="default"/>
                <w:sz w:val="21"/>
                <w:szCs w:val="21"/>
              </w:rPr>
            </w:pPr>
            <w:r>
              <w:rPr>
                <w:rFonts w:ascii="宋体" w:hAnsi="宋体" w:cs="宋体" w:eastAsia="宋体" w:hint="default"/>
                <w:sz w:val="21"/>
                <w:szCs w:val="21"/>
              </w:rPr>
              <w:t>分产品</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8" w:right="137"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46" w:right="14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46" w:right="144"/>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46" w:right="143"/>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8"/>
              <w:jc w:val="right"/>
              <w:rPr>
                <w:rFonts w:ascii="宋体" w:hAnsi="宋体" w:cs="宋体" w:eastAsia="宋体" w:hint="default"/>
                <w:sz w:val="21"/>
                <w:szCs w:val="21"/>
              </w:rPr>
            </w:pPr>
            <w:r>
              <w:rPr>
                <w:rFonts w:ascii="宋体" w:hAnsi="宋体" w:cs="宋体" w:eastAsia="宋体" w:hint="default"/>
                <w:sz w:val="21"/>
                <w:szCs w:val="21"/>
              </w:rPr>
              <w:t>焦化产品</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962,012,182.29</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95.44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1,209,307,509.58</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96.69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-20.45</w:t>
            </w:r>
          </w:p>
        </w:tc>
      </w:tr>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18,856,379.10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19,887,451.50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-5.18</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27,071,222.42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21,537,338.74</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25.69</w:t>
            </w:r>
          </w:p>
        </w:tc>
      </w:tr>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1,007,939,783.81</w:t>
            </w:r>
          </w:p>
        </w:tc>
        <w:tc>
          <w:tcPr>
            <w:tcW w:w="114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1,250,732,299.82</w:t>
            </w:r>
          </w:p>
        </w:tc>
        <w:tc>
          <w:tcPr>
            <w:tcW w:w="1148"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8"/>
              <w:jc w:val="right"/>
              <w:rPr>
                <w:rFonts w:ascii="宋体" w:hAnsi="宋体" w:cs="宋体" w:eastAsia="宋体" w:hint="default"/>
                <w:sz w:val="21"/>
                <w:szCs w:val="21"/>
              </w:rPr>
            </w:pPr>
            <w:r>
              <w:rPr>
                <w:rFonts w:ascii="宋体" w:hAnsi="宋体" w:cs="宋体" w:eastAsia="宋体" w:hint="default"/>
                <w:sz w:val="21"/>
                <w:szCs w:val="21"/>
              </w:rPr>
              <w:t>化肥产品</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387,895,769.47</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282,479,353.83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73.59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37.32</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22,226,537.42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17,803,956.72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4.64</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24.84</w:t>
            </w:r>
          </w:p>
        </w:tc>
      </w:tr>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108,145,727.42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83,588,556.23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21.78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29.38</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518,268,034.31</w:t>
            </w:r>
          </w:p>
        </w:tc>
        <w:tc>
          <w:tcPr>
            <w:tcW w:w="114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383,871,866.78</w:t>
            </w:r>
          </w:p>
        </w:tc>
        <w:tc>
          <w:tcPr>
            <w:tcW w:w="1148"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pStyle w:val="Heading2"/>
        <w:spacing w:line="240" w:lineRule="auto"/>
        <w:ind w:left="300" w:right="79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主要供应商情况</w:t>
      </w:r>
      <w:r>
        <w:rPr>
          <w:b w:val="0"/>
          <w:bCs w:val="0"/>
        </w:rPr>
      </w:r>
    </w:p>
    <w:p>
      <w:pPr>
        <w:pStyle w:val="BodyText"/>
        <w:spacing w:line="240" w:lineRule="auto" w:before="34"/>
        <w:ind w:left="300" w:right="790"/>
        <w:jc w:val="left"/>
      </w:pPr>
      <w:r>
        <w:rPr/>
        <w:t>前五名供应商采购金额：</w:t>
      </w:r>
      <w:r>
        <w:rPr>
          <w:rFonts w:ascii="Times New Roman" w:hAnsi="Times New Roman" w:cs="Times New Roman" w:eastAsia="Times New Roman" w:hint="default"/>
        </w:rPr>
        <w:t>949,499,710.22 </w:t>
      </w:r>
      <w:r>
        <w:rPr/>
        <w:t>元，占全部采购金额</w:t>
      </w:r>
      <w:r>
        <w:rPr>
          <w:spacing w:val="-55"/>
        </w:rPr>
        <w:t> </w:t>
      </w:r>
      <w:r>
        <w:rPr>
          <w:rFonts w:ascii="Times New Roman" w:hAnsi="Times New Roman" w:cs="Times New Roman" w:eastAsia="Times New Roman" w:hint="default"/>
        </w:rPr>
        <w:t>84.35%</w:t>
      </w:r>
      <w:r>
        <w:rPr/>
        <w:t>。</w:t>
      </w:r>
    </w:p>
    <w:p>
      <w:pPr>
        <w:spacing w:line="240" w:lineRule="auto" w:before="2"/>
        <w:rPr>
          <w:rFonts w:ascii="宋体" w:hAnsi="宋体" w:cs="宋体" w:eastAsia="宋体" w:hint="default"/>
          <w:sz w:val="17"/>
          <w:szCs w:val="17"/>
        </w:rPr>
      </w:pPr>
    </w:p>
    <w:p>
      <w:pPr>
        <w:pStyle w:val="Heading2"/>
        <w:spacing w:line="240" w:lineRule="auto" w:before="0"/>
        <w:ind w:left="300" w:right="790"/>
        <w:jc w:val="left"/>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pStyle w:val="BodyText"/>
        <w:tabs>
          <w:tab w:pos="721" w:val="left" w:leader="none"/>
          <w:tab w:pos="1245" w:val="left" w:leader="none"/>
          <w:tab w:pos="2714" w:val="left" w:leader="none"/>
          <w:tab w:pos="4395" w:val="left" w:leader="none"/>
          <w:tab w:pos="6073" w:val="left" w:leader="none"/>
        </w:tabs>
        <w:spacing w:line="240" w:lineRule="auto" w:before="34"/>
        <w:ind w:left="300" w:right="790"/>
        <w:jc w:val="left"/>
      </w:pPr>
      <w:r>
        <w:rPr/>
        <w:t>项</w:t>
        <w:tab/>
        <w:t>目</w:t>
        <w:tab/>
      </w:r>
      <w:r>
        <w:rPr>
          <w:spacing w:val="-1"/>
        </w:rPr>
        <w:t>本期金额</w:t>
        <w:tab/>
      </w:r>
      <w:r>
        <w:rPr/>
        <w:t>上期金额</w:t>
        <w:tab/>
      </w:r>
      <w:r>
        <w:rPr>
          <w:spacing w:val="-1"/>
        </w:rPr>
        <w:t>变动金额</w:t>
        <w:tab/>
      </w:r>
      <w:r>
        <w:rPr/>
        <w:t>变动幅度</w:t>
      </w:r>
    </w:p>
    <w:p>
      <w:pPr>
        <w:spacing w:line="240" w:lineRule="auto" w:before="9"/>
        <w:rPr>
          <w:rFonts w:ascii="宋体" w:hAnsi="宋体" w:cs="宋体" w:eastAsia="宋体" w:hint="default"/>
          <w:sz w:val="15"/>
          <w:szCs w:val="15"/>
        </w:rPr>
      </w:pPr>
    </w:p>
    <w:tbl>
      <w:tblPr>
        <w:tblW w:w="0" w:type="auto"/>
        <w:jc w:val="left"/>
        <w:tblInd w:w="265" w:type="dxa"/>
        <w:tblLayout w:type="fixed"/>
        <w:tblCellMar>
          <w:top w:w="0" w:type="dxa"/>
          <w:left w:w="0" w:type="dxa"/>
          <w:bottom w:w="0" w:type="dxa"/>
          <w:right w:w="0" w:type="dxa"/>
        </w:tblCellMar>
        <w:tblLook w:val="01E0"/>
      </w:tblPr>
      <w:tblGrid>
        <w:gridCol w:w="1032"/>
        <w:gridCol w:w="1575"/>
        <w:gridCol w:w="1624"/>
        <w:gridCol w:w="1763"/>
        <w:gridCol w:w="1103"/>
      </w:tblGrid>
      <w:tr>
        <w:trPr>
          <w:trHeight w:val="347"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7"/>
              <w:jc w:val="right"/>
              <w:rPr>
                <w:rFonts w:ascii="Times New Roman" w:hAnsi="Times New Roman" w:cs="Times New Roman" w:eastAsia="Times New Roman" w:hint="default"/>
                <w:sz w:val="21"/>
                <w:szCs w:val="21"/>
              </w:rPr>
            </w:pPr>
            <w:r>
              <w:rPr>
                <w:rFonts w:ascii="Times New Roman"/>
                <w:sz w:val="21"/>
              </w:rPr>
              <w:t>8,854,657.91</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9" w:right="0"/>
              <w:jc w:val="left"/>
              <w:rPr>
                <w:rFonts w:ascii="Times New Roman" w:hAnsi="Times New Roman" w:cs="Times New Roman" w:eastAsia="Times New Roman" w:hint="default"/>
                <w:sz w:val="21"/>
                <w:szCs w:val="21"/>
              </w:rPr>
            </w:pPr>
            <w:r>
              <w:rPr>
                <w:rFonts w:ascii="Times New Roman"/>
                <w:sz w:val="21"/>
              </w:rPr>
              <w:t>6,817,511.05</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5" w:right="0"/>
              <w:jc w:val="left"/>
              <w:rPr>
                <w:rFonts w:ascii="Times New Roman" w:hAnsi="Times New Roman" w:cs="Times New Roman" w:eastAsia="Times New Roman" w:hint="default"/>
                <w:sz w:val="21"/>
                <w:szCs w:val="21"/>
              </w:rPr>
            </w:pPr>
            <w:r>
              <w:rPr>
                <w:rFonts w:ascii="Times New Roman"/>
                <w:sz w:val="21"/>
              </w:rPr>
              <w:t>2,037,146.86</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80" w:right="0"/>
              <w:jc w:val="left"/>
              <w:rPr>
                <w:rFonts w:ascii="Times New Roman" w:hAnsi="Times New Roman" w:cs="Times New Roman" w:eastAsia="Times New Roman" w:hint="default"/>
                <w:sz w:val="21"/>
                <w:szCs w:val="21"/>
              </w:rPr>
            </w:pPr>
            <w:r>
              <w:rPr>
                <w:rFonts w:ascii="Times New Roman"/>
                <w:sz w:val="21"/>
              </w:rPr>
              <w:t>29.88%</w:t>
            </w:r>
          </w:p>
        </w:tc>
      </w:tr>
      <w:tr>
        <w:trPr>
          <w:trHeight w:val="272"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7"/>
              <w:jc w:val="right"/>
              <w:rPr>
                <w:rFonts w:ascii="Times New Roman" w:hAnsi="Times New Roman" w:cs="Times New Roman" w:eastAsia="Times New Roman" w:hint="default"/>
                <w:sz w:val="21"/>
                <w:szCs w:val="21"/>
              </w:rPr>
            </w:pPr>
            <w:r>
              <w:rPr>
                <w:rFonts w:ascii="Times New Roman"/>
                <w:sz w:val="21"/>
              </w:rPr>
              <w:t>43,617,548.92</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9" w:right="0"/>
              <w:jc w:val="left"/>
              <w:rPr>
                <w:rFonts w:ascii="Times New Roman" w:hAnsi="Times New Roman" w:cs="Times New Roman" w:eastAsia="Times New Roman" w:hint="default"/>
                <w:sz w:val="21"/>
                <w:szCs w:val="21"/>
              </w:rPr>
            </w:pPr>
            <w:r>
              <w:rPr>
                <w:rFonts w:ascii="Times New Roman"/>
                <w:sz w:val="21"/>
              </w:rPr>
              <w:t>68,593,665.04</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4" w:right="0"/>
              <w:jc w:val="left"/>
              <w:rPr>
                <w:rFonts w:ascii="Times New Roman" w:hAnsi="Times New Roman" w:cs="Times New Roman" w:eastAsia="Times New Roman" w:hint="default"/>
                <w:sz w:val="21"/>
                <w:szCs w:val="21"/>
              </w:rPr>
            </w:pPr>
            <w:r>
              <w:rPr>
                <w:rFonts w:ascii="Times New Roman"/>
                <w:sz w:val="21"/>
              </w:rPr>
              <w:t>-24,976,116.12</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spacing w:val="-1"/>
                <w:sz w:val="21"/>
              </w:rPr>
              <w:t>-36.41%</w:t>
            </w:r>
          </w:p>
        </w:tc>
      </w:tr>
      <w:tr>
        <w:trPr>
          <w:trHeight w:val="346"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7"/>
              <w:jc w:val="right"/>
              <w:rPr>
                <w:rFonts w:ascii="Times New Roman" w:hAnsi="Times New Roman" w:cs="Times New Roman" w:eastAsia="Times New Roman" w:hint="default"/>
                <w:sz w:val="21"/>
                <w:szCs w:val="21"/>
              </w:rPr>
            </w:pPr>
            <w:r>
              <w:rPr>
                <w:rFonts w:ascii="Times New Roman"/>
                <w:sz w:val="21"/>
              </w:rPr>
              <w:t>31,021,750.92</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9" w:right="0"/>
              <w:jc w:val="left"/>
              <w:rPr>
                <w:rFonts w:ascii="Times New Roman" w:hAnsi="Times New Roman" w:cs="Times New Roman" w:eastAsia="Times New Roman" w:hint="default"/>
                <w:sz w:val="21"/>
                <w:szCs w:val="21"/>
              </w:rPr>
            </w:pPr>
            <w:r>
              <w:rPr>
                <w:rFonts w:ascii="Times New Roman"/>
                <w:sz w:val="21"/>
              </w:rPr>
              <w:t>31,443,024.25</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4" w:right="0"/>
              <w:jc w:val="left"/>
              <w:rPr>
                <w:rFonts w:ascii="Times New Roman" w:hAnsi="Times New Roman" w:cs="Times New Roman" w:eastAsia="Times New Roman" w:hint="default"/>
                <w:sz w:val="21"/>
                <w:szCs w:val="21"/>
              </w:rPr>
            </w:pPr>
            <w:r>
              <w:rPr>
                <w:rFonts w:ascii="Times New Roman"/>
                <w:sz w:val="21"/>
              </w:rPr>
              <w:t>-421,273.33</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Times New Roman" w:hAnsi="Times New Roman" w:cs="Times New Roman" w:eastAsia="Times New Roman" w:hint="default"/>
                <w:sz w:val="21"/>
                <w:szCs w:val="21"/>
              </w:rPr>
            </w:pPr>
            <w:r>
              <w:rPr>
                <w:rFonts w:ascii="Times New Roman"/>
                <w:spacing w:val="-1"/>
                <w:sz w:val="21"/>
              </w:rPr>
              <w:t>-1.34%</w:t>
            </w:r>
          </w:p>
        </w:tc>
      </w:tr>
    </w:tbl>
    <w:p>
      <w:pPr>
        <w:spacing w:line="240" w:lineRule="auto" w:before="8"/>
        <w:rPr>
          <w:rFonts w:ascii="宋体" w:hAnsi="宋体" w:cs="宋体" w:eastAsia="宋体" w:hint="default"/>
          <w:sz w:val="25"/>
          <w:szCs w:val="25"/>
        </w:rPr>
      </w:pPr>
    </w:p>
    <w:p>
      <w:pPr>
        <w:pStyle w:val="BodyText"/>
        <w:spacing w:line="240" w:lineRule="auto" w:before="35"/>
        <w:ind w:left="300" w:right="790"/>
        <w:jc w:val="left"/>
      </w:pPr>
      <w:r>
        <w:rPr/>
        <w:t>管理费用减少主要是上年停产损失发生</w:t>
      </w:r>
      <w:r>
        <w:rPr>
          <w:spacing w:val="-53"/>
        </w:rPr>
        <w:t> </w:t>
      </w:r>
      <w:r>
        <w:rPr>
          <w:rFonts w:ascii="Times New Roman" w:hAnsi="Times New Roman" w:cs="Times New Roman" w:eastAsia="Times New Roman" w:hint="default"/>
        </w:rPr>
        <w:t>1531</w:t>
      </w:r>
      <w:r>
        <w:rPr>
          <w:rFonts w:ascii="Times New Roman" w:hAnsi="Times New Roman" w:cs="Times New Roman" w:eastAsia="Times New Roman" w:hint="default"/>
          <w:spacing w:val="-1"/>
        </w:rPr>
        <w:t> </w:t>
      </w:r>
      <w:r>
        <w:rPr/>
        <w:t>万元而本年未发生。</w:t>
      </w:r>
    </w:p>
    <w:p>
      <w:pPr>
        <w:spacing w:line="240" w:lineRule="auto" w:before="2"/>
        <w:rPr>
          <w:rFonts w:ascii="宋体" w:hAnsi="宋体" w:cs="宋体" w:eastAsia="宋体" w:hint="default"/>
          <w:sz w:val="17"/>
          <w:szCs w:val="17"/>
        </w:rPr>
      </w:pPr>
    </w:p>
    <w:p>
      <w:pPr>
        <w:pStyle w:val="Heading2"/>
        <w:spacing w:line="240" w:lineRule="auto" w:before="0"/>
        <w:ind w:left="300" w:right="790"/>
        <w:jc w:val="left"/>
        <w:rPr>
          <w:b w:val="0"/>
          <w:bCs w:val="0"/>
        </w:rPr>
      </w:pPr>
      <w:r>
        <w:rPr>
          <w:rFonts w:ascii="Times New Roman" w:hAnsi="Times New Roman" w:cs="Times New Roman" w:eastAsia="Times New Roman" w:hint="default"/>
        </w:rPr>
        <w:t>5</w:t>
      </w:r>
      <w:r>
        <w:rPr/>
        <w:t>、</w:t>
      </w:r>
      <w:r>
        <w:rPr>
          <w:spacing w:val="-1"/>
        </w:rPr>
        <w:t> </w:t>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tbl>
      <w:tblPr>
        <w:tblW w:w="0" w:type="auto"/>
        <w:jc w:val="left"/>
        <w:tblInd w:w="100" w:type="dxa"/>
        <w:tblLayout w:type="fixed"/>
        <w:tblCellMar>
          <w:top w:w="0" w:type="dxa"/>
          <w:left w:w="0" w:type="dxa"/>
          <w:bottom w:w="0" w:type="dxa"/>
          <w:right w:w="0" w:type="dxa"/>
        </w:tblCellMar>
        <w:tblLook w:val="01E0"/>
      </w:tblPr>
      <w:tblGrid>
        <w:gridCol w:w="3253"/>
        <w:gridCol w:w="2027"/>
        <w:gridCol w:w="2025"/>
        <w:gridCol w:w="1729"/>
      </w:tblGrid>
      <w:tr>
        <w:trPr>
          <w:trHeight w:val="241"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27" w:type="dxa"/>
            <w:tcBorders>
              <w:top w:val="nil" w:sz="6" w:space="0" w:color="auto"/>
              <w:left w:val="nil" w:sz="6" w:space="0" w:color="auto"/>
              <w:bottom w:val="nil" w:sz="6" w:space="0" w:color="auto"/>
              <w:right w:val="nil" w:sz="6" w:space="0" w:color="auto"/>
            </w:tcBorders>
          </w:tcPr>
          <w:p>
            <w:pPr>
              <w:pStyle w:val="TableParagraph"/>
              <w:spacing w:line="210" w:lineRule="exact"/>
              <w:ind w:left="32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25" w:type="dxa"/>
            <w:tcBorders>
              <w:top w:val="nil" w:sz="6" w:space="0" w:color="auto"/>
              <w:left w:val="nil" w:sz="6" w:space="0" w:color="auto"/>
              <w:bottom w:val="nil" w:sz="6" w:space="0" w:color="auto"/>
              <w:right w:val="nil" w:sz="6" w:space="0" w:color="auto"/>
            </w:tcBorders>
          </w:tcPr>
          <w:p>
            <w:pPr>
              <w:pStyle w:val="TableParagraph"/>
              <w:spacing w:line="210" w:lineRule="exact"/>
              <w:ind w:left="426"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729" w:type="dxa"/>
            <w:tcBorders>
              <w:top w:val="nil" w:sz="6" w:space="0" w:color="auto"/>
              <w:left w:val="nil" w:sz="6" w:space="0" w:color="auto"/>
              <w:bottom w:val="nil" w:sz="6" w:space="0" w:color="auto"/>
              <w:right w:val="nil" w:sz="6" w:space="0" w:color="auto"/>
            </w:tcBorders>
          </w:tcPr>
          <w:p>
            <w:pPr>
              <w:pStyle w:val="TableParagraph"/>
              <w:spacing w:line="210" w:lineRule="exact"/>
              <w:ind w:left="216" w:right="0"/>
              <w:jc w:val="left"/>
              <w:rPr>
                <w:rFonts w:ascii="宋体" w:hAnsi="宋体" w:cs="宋体" w:eastAsia="宋体" w:hint="default"/>
                <w:sz w:val="21"/>
                <w:szCs w:val="21"/>
              </w:rPr>
            </w:pPr>
            <w:r>
              <w:rPr>
                <w:rFonts w:ascii="宋体" w:hAnsi="宋体" w:cs="宋体" w:eastAsia="宋体" w:hint="default"/>
                <w:sz w:val="21"/>
                <w:szCs w:val="21"/>
              </w:rPr>
              <w:t>变动金额</w:t>
            </w:r>
          </w:p>
        </w:tc>
      </w:tr>
      <w:tr>
        <w:trPr>
          <w:trHeight w:val="278"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2" w:right="0"/>
              <w:jc w:val="left"/>
              <w:rPr>
                <w:rFonts w:ascii="Times New Roman" w:hAnsi="Times New Roman" w:cs="Times New Roman" w:eastAsia="Times New Roman" w:hint="default"/>
                <w:sz w:val="21"/>
                <w:szCs w:val="21"/>
              </w:rPr>
            </w:pPr>
            <w:r>
              <w:rPr>
                <w:rFonts w:ascii="Times New Roman"/>
                <w:sz w:val="21"/>
              </w:rPr>
              <w:t>65,321,298.71</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26" w:right="0"/>
              <w:jc w:val="left"/>
              <w:rPr>
                <w:rFonts w:ascii="Times New Roman" w:hAnsi="Times New Roman" w:cs="Times New Roman" w:eastAsia="Times New Roman" w:hint="default"/>
                <w:sz w:val="21"/>
                <w:szCs w:val="21"/>
              </w:rPr>
            </w:pPr>
            <w:r>
              <w:rPr>
                <w:rFonts w:ascii="Times New Roman"/>
                <w:sz w:val="21"/>
              </w:rPr>
              <w:t>73,846,955.43</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6" w:right="0"/>
              <w:jc w:val="left"/>
              <w:rPr>
                <w:rFonts w:ascii="Times New Roman" w:hAnsi="Times New Roman" w:cs="Times New Roman" w:eastAsia="Times New Roman" w:hint="default"/>
                <w:sz w:val="21"/>
                <w:szCs w:val="21"/>
              </w:rPr>
            </w:pPr>
            <w:r>
              <w:rPr>
                <w:rFonts w:ascii="Times New Roman"/>
                <w:sz w:val="21"/>
              </w:rPr>
              <w:t>-8,525,656.72</w:t>
            </w:r>
          </w:p>
        </w:tc>
      </w:tr>
      <w:tr>
        <w:trPr>
          <w:trHeight w:val="272"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2" w:right="0"/>
              <w:jc w:val="left"/>
              <w:rPr>
                <w:rFonts w:ascii="Times New Roman" w:hAnsi="Times New Roman" w:cs="Times New Roman" w:eastAsia="Times New Roman" w:hint="default"/>
                <w:sz w:val="21"/>
                <w:szCs w:val="21"/>
              </w:rPr>
            </w:pPr>
            <w:r>
              <w:rPr>
                <w:rFonts w:ascii="Times New Roman"/>
                <w:sz w:val="21"/>
              </w:rPr>
              <w:t>-7,722,555.97</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6" w:right="0"/>
              <w:jc w:val="left"/>
              <w:rPr>
                <w:rFonts w:ascii="Times New Roman" w:hAnsi="Times New Roman" w:cs="Times New Roman" w:eastAsia="Times New Roman" w:hint="default"/>
                <w:sz w:val="21"/>
                <w:szCs w:val="21"/>
              </w:rPr>
            </w:pPr>
            <w:r>
              <w:rPr>
                <w:rFonts w:ascii="Times New Roman"/>
                <w:sz w:val="21"/>
              </w:rPr>
              <w:t>-1,604,654.20</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6" w:right="0"/>
              <w:jc w:val="left"/>
              <w:rPr>
                <w:rFonts w:ascii="Times New Roman" w:hAnsi="Times New Roman" w:cs="Times New Roman" w:eastAsia="Times New Roman" w:hint="default"/>
                <w:sz w:val="21"/>
                <w:szCs w:val="21"/>
              </w:rPr>
            </w:pPr>
            <w:r>
              <w:rPr>
                <w:rFonts w:ascii="Times New Roman"/>
                <w:sz w:val="21"/>
              </w:rPr>
              <w:t>-6,117,901.77</w:t>
            </w:r>
          </w:p>
        </w:tc>
      </w:tr>
      <w:tr>
        <w:trPr>
          <w:trHeight w:val="247"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2" w:right="0"/>
              <w:jc w:val="left"/>
              <w:rPr>
                <w:rFonts w:ascii="Times New Roman" w:hAnsi="Times New Roman" w:cs="Times New Roman" w:eastAsia="Times New Roman" w:hint="default"/>
                <w:sz w:val="21"/>
                <w:szCs w:val="21"/>
              </w:rPr>
            </w:pPr>
            <w:r>
              <w:rPr>
                <w:rFonts w:ascii="Times New Roman"/>
                <w:sz w:val="21"/>
              </w:rPr>
              <w:t>-47,532,239.94</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6" w:right="0"/>
              <w:jc w:val="left"/>
              <w:rPr>
                <w:rFonts w:ascii="Times New Roman" w:hAnsi="Times New Roman" w:cs="Times New Roman" w:eastAsia="Times New Roman" w:hint="default"/>
                <w:sz w:val="21"/>
                <w:szCs w:val="21"/>
              </w:rPr>
            </w:pPr>
            <w:r>
              <w:rPr>
                <w:rFonts w:ascii="Times New Roman"/>
                <w:sz w:val="21"/>
              </w:rPr>
              <w:t>-238,060,626.98</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6" w:right="0"/>
              <w:jc w:val="left"/>
              <w:rPr>
                <w:rFonts w:ascii="Times New Roman" w:hAnsi="Times New Roman" w:cs="Times New Roman" w:eastAsia="Times New Roman" w:hint="default"/>
                <w:sz w:val="21"/>
                <w:szCs w:val="21"/>
              </w:rPr>
            </w:pPr>
            <w:r>
              <w:rPr>
                <w:rFonts w:ascii="Times New Roman"/>
                <w:sz w:val="21"/>
              </w:rPr>
              <w:t>190,528,387.04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72" w:lineRule="exact" w:before="63"/>
        <w:ind w:left="300" w:right="790"/>
        <w:jc w:val="left"/>
      </w:pPr>
      <w:r>
        <w:rPr/>
        <w:t>投资活动产生现金流量净额增加的原因是本期投入支出较大所致；筹资活动产生现金流量净额 增加的原因是本期偿还贷款及利息费用减少所致。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2"/>
        <w:spacing w:line="240" w:lineRule="auto" w:before="0"/>
        <w:ind w:left="300" w:right="790"/>
        <w:jc w:val="left"/>
        <w:rPr>
          <w:b w:val="0"/>
          <w:bCs w:val="0"/>
        </w:rPr>
      </w:pPr>
      <w:r>
        <w:rPr>
          <w:rFonts w:ascii="Times New Roman" w:hAnsi="Times New Roman" w:cs="Times New Roman" w:eastAsia="Times New Roman" w:hint="default"/>
        </w:rPr>
        <w:t>6</w:t>
      </w:r>
      <w:r>
        <w:rPr/>
        <w:t>、</w:t>
      </w:r>
      <w:r>
        <w:rPr>
          <w:spacing w:val="-1"/>
        </w:rPr>
        <w:t> </w:t>
      </w:r>
      <w:r>
        <w:rPr/>
        <w:t>其它</w:t>
      </w:r>
      <w:r>
        <w:rPr>
          <w:b w:val="0"/>
          <w:bCs w:val="0"/>
        </w:rPr>
      </w:r>
    </w:p>
    <w:p>
      <w:pPr>
        <w:spacing w:before="37"/>
        <w:ind w:left="300" w:right="7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0" w:top="920" w:bottom="280" w:left="1500" w:right="102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72" w:lineRule="exact"/>
        <w:ind w:left="140" w:right="767"/>
        <w:jc w:val="left"/>
      </w:pPr>
      <w:r>
        <w:rPr/>
        <w:t>公司利润构成或利润来源发生较大变化是管理费用和营业外收入。管理费用减少主要是上年停</w:t>
      </w:r>
      <w:r>
        <w:rPr>
          <w:spacing w:val="-82"/>
        </w:rPr>
        <w:t> </w:t>
      </w:r>
      <w:r>
        <w:rPr>
          <w:spacing w:val="-82"/>
        </w:rPr>
      </w:r>
      <w:r>
        <w:rPr/>
        <w:t>产损失发生 </w:t>
      </w:r>
      <w:r>
        <w:rPr>
          <w:rFonts w:ascii="Times New Roman" w:hAnsi="Times New Roman" w:cs="Times New Roman" w:eastAsia="Times New Roman" w:hint="default"/>
        </w:rPr>
        <w:t>1531 </w:t>
      </w:r>
      <w:r>
        <w:rPr>
          <w:rFonts w:ascii="Times New Roman" w:hAnsi="Times New Roman" w:cs="Times New Roman" w:eastAsia="Times New Roman" w:hint="default"/>
          <w:spacing w:val="23"/>
        </w:rPr>
        <w:t> </w:t>
      </w:r>
      <w:r>
        <w:rPr/>
        <w:t>万元而本年未发生；营业外收入主要是收到齐齐哈尔财政局拨付的尿素补贴</w:t>
      </w:r>
    </w:p>
    <w:p>
      <w:pPr>
        <w:pStyle w:val="BodyText"/>
        <w:spacing w:line="263" w:lineRule="exact"/>
        <w:ind w:left="140" w:right="6346"/>
        <w:jc w:val="left"/>
      </w:pPr>
      <w:r>
        <w:rPr>
          <w:rFonts w:ascii="Times New Roman" w:hAnsi="Times New Roman" w:cs="Times New Roman" w:eastAsia="Times New Roman" w:hint="default"/>
        </w:rPr>
        <w:t>11033</w:t>
      </w:r>
      <w:r>
        <w:rPr>
          <w:rFonts w:ascii="Times New Roman" w:hAnsi="Times New Roman" w:cs="Times New Roman" w:eastAsia="Times New Roman" w:hint="default"/>
          <w:spacing w:val="-7"/>
        </w:rPr>
        <w:t> </w:t>
      </w:r>
      <w:r>
        <w:rPr/>
        <w:t>万元。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0" w:top="920" w:bottom="280" w:left="1660" w:right="1020"/>
        </w:sectPr>
      </w:pPr>
    </w:p>
    <w:p>
      <w:pPr>
        <w:pStyle w:val="Heading2"/>
        <w:spacing w:line="240" w:lineRule="auto"/>
        <w:ind w:left="1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36"/>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3546" w:space="3192"/>
            <w:col w:w="2822"/>
          </w:cols>
        </w:sectPr>
      </w:pPr>
    </w:p>
    <w:tbl>
      <w:tblPr>
        <w:tblW w:w="0" w:type="auto"/>
        <w:jc w:val="left"/>
        <w:tblInd w:w="124" w:type="dxa"/>
        <w:tblLayout w:type="fixed"/>
        <w:tblCellMar>
          <w:top w:w="0" w:type="dxa"/>
          <w:left w:w="0" w:type="dxa"/>
          <w:bottom w:w="0" w:type="dxa"/>
          <w:right w:w="0" w:type="dxa"/>
        </w:tblCellMar>
        <w:tblLook w:val="01E0"/>
      </w:tblPr>
      <w:tblGrid>
        <w:gridCol w:w="1217"/>
        <w:gridCol w:w="1559"/>
        <w:gridCol w:w="96"/>
        <w:gridCol w:w="1442"/>
        <w:gridCol w:w="245"/>
        <w:gridCol w:w="1002"/>
        <w:gridCol w:w="182"/>
        <w:gridCol w:w="1064"/>
        <w:gridCol w:w="122"/>
        <w:gridCol w:w="1155"/>
        <w:gridCol w:w="1216"/>
      </w:tblGrid>
      <w:tr>
        <w:trPr>
          <w:trHeight w:val="287" w:hRule="exact"/>
        </w:trPr>
        <w:tc>
          <w:tcPr>
            <w:tcW w:w="930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3"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99"/>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7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0" w:right="0"/>
              <w:jc w:val="left"/>
              <w:rPr>
                <w:rFonts w:ascii="宋体" w:hAnsi="宋体" w:cs="宋体" w:eastAsia="宋体" w:hint="default"/>
                <w:sz w:val="21"/>
                <w:szCs w:val="21"/>
              </w:rPr>
            </w:pPr>
            <w:r>
              <w:rPr>
                <w:rFonts w:ascii="宋体" w:hAnsi="宋体" w:cs="宋体" w:eastAsia="宋体" w:hint="default"/>
                <w:sz w:val="21"/>
                <w:szCs w:val="21"/>
              </w:rPr>
              <w:t>（％）</w:t>
            </w:r>
          </w:p>
        </w:tc>
        <w:tc>
          <w:tcPr>
            <w:tcW w:w="1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22" w:right="164"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22" w:right="13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30"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30"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74" w:hRule="exact"/>
        </w:trPr>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煤化工行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65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left="70" w:right="0"/>
              <w:jc w:val="left"/>
              <w:rPr>
                <w:rFonts w:ascii="Times New Roman" w:hAnsi="Times New Roman" w:cs="Times New Roman" w:eastAsia="Times New Roman" w:hint="default"/>
                <w:sz w:val="21"/>
                <w:szCs w:val="21"/>
              </w:rPr>
            </w:pPr>
            <w:r>
              <w:rPr>
                <w:rFonts w:ascii="Times New Roman"/>
                <w:sz w:val="21"/>
              </w:rPr>
              <w:t>1,542,294,839.36</w:t>
            </w:r>
          </w:p>
        </w:tc>
        <w:tc>
          <w:tcPr>
            <w:tcW w:w="168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1,517,986,739.42</w:t>
            </w:r>
          </w:p>
        </w:tc>
        <w:tc>
          <w:tcPr>
            <w:tcW w:w="118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left="701" w:right="0"/>
              <w:jc w:val="left"/>
              <w:rPr>
                <w:rFonts w:ascii="Times New Roman" w:hAnsi="Times New Roman" w:cs="Times New Roman" w:eastAsia="Times New Roman" w:hint="default"/>
                <w:sz w:val="21"/>
                <w:szCs w:val="21"/>
              </w:rPr>
            </w:pPr>
            <w:r>
              <w:rPr>
                <w:rFonts w:ascii="Times New Roman"/>
                <w:sz w:val="21"/>
              </w:rPr>
              <w:t>1.58</w:t>
            </w:r>
          </w:p>
        </w:tc>
        <w:tc>
          <w:tcPr>
            <w:tcW w:w="118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left="703" w:right="0"/>
              <w:jc w:val="left"/>
              <w:rPr>
                <w:rFonts w:ascii="Times New Roman" w:hAnsi="Times New Roman" w:cs="Times New Roman" w:eastAsia="Times New Roman" w:hint="default"/>
                <w:sz w:val="21"/>
                <w:szCs w:val="21"/>
              </w:rPr>
            </w:pPr>
            <w:r>
              <w:rPr>
                <w:rFonts w:ascii="Times New Roman"/>
                <w:sz w:val="21"/>
              </w:rPr>
              <w:t>5.79</w:t>
            </w:r>
          </w:p>
        </w:tc>
        <w:tc>
          <w:tcPr>
            <w:tcW w:w="11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left="632" w:right="0"/>
              <w:jc w:val="left"/>
              <w:rPr>
                <w:rFonts w:ascii="Times New Roman" w:hAnsi="Times New Roman" w:cs="Times New Roman" w:eastAsia="Times New Roman" w:hint="default"/>
                <w:sz w:val="21"/>
                <w:szCs w:val="21"/>
              </w:rPr>
            </w:pPr>
            <w:r>
              <w:rPr>
                <w:rFonts w:ascii="Times New Roman"/>
                <w:sz w:val="21"/>
              </w:rPr>
              <w:t>-9.63</w:t>
            </w:r>
          </w:p>
        </w:tc>
        <w:tc>
          <w:tcPr>
            <w:tcW w:w="1216"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left="5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16.79</w:t>
            </w:r>
          </w:p>
          <w:p>
            <w:pPr>
              <w:pStyle w:val="TableParagraph"/>
              <w:spacing w:line="266" w:lineRule="exact"/>
              <w:ind w:left="16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8" w:hRule="exact"/>
        </w:trPr>
        <w:tc>
          <w:tcPr>
            <w:tcW w:w="9301" w:type="dxa"/>
            <w:gridSpan w:val="11"/>
            <w:tcBorders>
              <w:top w:val="single" w:sz="12" w:space="0" w:color="000000"/>
              <w:left w:val="single" w:sz="6" w:space="0" w:color="000000"/>
              <w:bottom w:val="single" w:sz="6" w:space="0" w:color="000000"/>
              <w:right w:val="single" w:sz="6" w:space="0" w:color="000000"/>
            </w:tcBorders>
          </w:tcPr>
          <w:p>
            <w:pPr>
              <w:pStyle w:val="TableParagraph"/>
              <w:spacing w:line="234"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2"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z w:val="21"/>
                <w:szCs w:val="21"/>
              </w:rPr>
              <w:t>分产品</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3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301" w:right="0"/>
              <w:jc w:val="left"/>
              <w:rPr>
                <w:rFonts w:ascii="宋体" w:hAnsi="宋体" w:cs="宋体" w:eastAsia="宋体" w:hint="default"/>
                <w:sz w:val="21"/>
                <w:szCs w:val="21"/>
              </w:rPr>
            </w:pPr>
            <w:r>
              <w:rPr>
                <w:rFonts w:ascii="宋体" w:hAnsi="宋体" w:cs="宋体" w:eastAsia="宋体" w:hint="default"/>
                <w:sz w:val="21"/>
                <w:szCs w:val="21"/>
              </w:rPr>
              <w:t>（％）</w:t>
            </w:r>
          </w:p>
        </w:tc>
        <w:tc>
          <w:tcPr>
            <w:tcW w:w="1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53" w:right="19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53" w:right="225"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9"/>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29"/>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29"/>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2" w:right="0"/>
              <w:jc w:val="center"/>
              <w:rPr>
                <w:rFonts w:ascii="Times New Roman" w:hAnsi="Times New Roman" w:cs="Times New Roman" w:eastAsia="Times New Roman" w:hint="default"/>
                <w:sz w:val="21"/>
                <w:szCs w:val="21"/>
              </w:rPr>
            </w:pPr>
            <w:r>
              <w:rPr>
                <w:rFonts w:ascii="Times New Roman"/>
                <w:sz w:val="21"/>
              </w:rPr>
              <w:t>765,698,748.91</w:t>
            </w:r>
          </w:p>
        </w:tc>
        <w:tc>
          <w:tcPr>
            <w:tcW w:w="15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0" w:right="0"/>
              <w:jc w:val="left"/>
              <w:rPr>
                <w:rFonts w:ascii="Times New Roman" w:hAnsi="Times New Roman" w:cs="Times New Roman" w:eastAsia="Times New Roman" w:hint="default"/>
                <w:sz w:val="21"/>
                <w:szCs w:val="21"/>
              </w:rPr>
            </w:pPr>
            <w:r>
              <w:rPr>
                <w:rFonts w:ascii="Times New Roman"/>
                <w:sz w:val="21"/>
              </w:rPr>
              <w:t>767,854,406.03</w:t>
            </w:r>
          </w:p>
        </w:tc>
        <w:tc>
          <w:tcPr>
            <w:tcW w:w="1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93" w:right="0"/>
              <w:jc w:val="left"/>
              <w:rPr>
                <w:rFonts w:ascii="Times New Roman" w:hAnsi="Times New Roman" w:cs="Times New Roman" w:eastAsia="Times New Roman" w:hint="default"/>
                <w:sz w:val="21"/>
                <w:szCs w:val="21"/>
              </w:rPr>
            </w:pPr>
            <w:r>
              <w:rPr>
                <w:rFonts w:ascii="Times New Roman"/>
                <w:sz w:val="21"/>
              </w:rPr>
              <w:t>-0.28</w:t>
            </w:r>
          </w:p>
        </w:tc>
        <w:tc>
          <w:tcPr>
            <w:tcW w:w="1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89" w:right="0"/>
              <w:jc w:val="left"/>
              <w:rPr>
                <w:rFonts w:ascii="Times New Roman" w:hAnsi="Times New Roman" w:cs="Times New Roman" w:eastAsia="Times New Roman" w:hint="default"/>
                <w:sz w:val="21"/>
                <w:szCs w:val="21"/>
              </w:rPr>
            </w:pPr>
            <w:r>
              <w:rPr>
                <w:rFonts w:ascii="Times New Roman"/>
                <w:sz w:val="21"/>
              </w:rPr>
              <w:t>-21.53</w:t>
            </w:r>
          </w:p>
        </w:tc>
        <w:tc>
          <w:tcPr>
            <w:tcW w:w="1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89" w:right="0"/>
              <w:jc w:val="left"/>
              <w:rPr>
                <w:rFonts w:ascii="Times New Roman" w:hAnsi="Times New Roman" w:cs="Times New Roman" w:eastAsia="Times New Roman" w:hint="default"/>
                <w:sz w:val="21"/>
                <w:szCs w:val="21"/>
              </w:rPr>
            </w:pPr>
            <w:r>
              <w:rPr>
                <w:rFonts w:ascii="Times New Roman"/>
                <w:sz w:val="21"/>
              </w:rPr>
              <w:t>-27.39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8.09</w:t>
            </w:r>
          </w:p>
          <w:p>
            <w:pPr>
              <w:pStyle w:val="TableParagraph"/>
              <w:spacing w:line="266" w:lineRule="exact"/>
              <w:ind w:left="26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2" w:right="0"/>
              <w:jc w:val="center"/>
              <w:rPr>
                <w:rFonts w:ascii="Times New Roman" w:hAnsi="Times New Roman" w:cs="Times New Roman" w:eastAsia="Times New Roman" w:hint="default"/>
                <w:sz w:val="21"/>
                <w:szCs w:val="21"/>
              </w:rPr>
            </w:pPr>
            <w:r>
              <w:rPr>
                <w:rFonts w:ascii="Times New Roman"/>
                <w:sz w:val="21"/>
              </w:rPr>
              <w:t>475,688,857.58</w:t>
            </w:r>
          </w:p>
        </w:tc>
        <w:tc>
          <w:tcPr>
            <w:tcW w:w="15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0" w:right="0"/>
              <w:jc w:val="left"/>
              <w:rPr>
                <w:rFonts w:ascii="Times New Roman" w:hAnsi="Times New Roman" w:cs="Times New Roman" w:eastAsia="Times New Roman" w:hint="default"/>
                <w:sz w:val="21"/>
                <w:szCs w:val="21"/>
              </w:rPr>
            </w:pPr>
            <w:r>
              <w:rPr>
                <w:rFonts w:ascii="Times New Roman"/>
                <w:sz w:val="21"/>
              </w:rPr>
              <w:t>442,651,884.19</w:t>
            </w:r>
          </w:p>
        </w:tc>
        <w:tc>
          <w:tcPr>
            <w:tcW w:w="1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64" w:right="0"/>
              <w:jc w:val="left"/>
              <w:rPr>
                <w:rFonts w:ascii="Times New Roman" w:hAnsi="Times New Roman" w:cs="Times New Roman" w:eastAsia="Times New Roman" w:hint="default"/>
                <w:sz w:val="21"/>
                <w:szCs w:val="21"/>
              </w:rPr>
            </w:pPr>
            <w:r>
              <w:rPr>
                <w:rFonts w:ascii="Times New Roman"/>
                <w:sz w:val="21"/>
              </w:rPr>
              <w:t>6.95</w:t>
            </w:r>
          </w:p>
        </w:tc>
        <w:tc>
          <w:tcPr>
            <w:tcW w:w="1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54" w:right="0"/>
              <w:jc w:val="left"/>
              <w:rPr>
                <w:rFonts w:ascii="Times New Roman" w:hAnsi="Times New Roman" w:cs="Times New Roman" w:eastAsia="Times New Roman" w:hint="default"/>
                <w:sz w:val="21"/>
                <w:szCs w:val="21"/>
              </w:rPr>
            </w:pPr>
            <w:r>
              <w:rPr>
                <w:rFonts w:ascii="Times New Roman"/>
                <w:sz w:val="21"/>
              </w:rPr>
              <w:t>126.56</w:t>
            </w:r>
          </w:p>
        </w:tc>
        <w:tc>
          <w:tcPr>
            <w:tcW w:w="1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64" w:right="0"/>
              <w:jc w:val="left"/>
              <w:rPr>
                <w:rFonts w:ascii="Times New Roman" w:hAnsi="Times New Roman" w:cs="Times New Roman" w:eastAsia="Times New Roman" w:hint="default"/>
                <w:sz w:val="21"/>
                <w:szCs w:val="21"/>
              </w:rPr>
            </w:pPr>
            <w:r>
              <w:rPr>
                <w:rFonts w:ascii="Times New Roman"/>
                <w:sz w:val="21"/>
              </w:rPr>
              <w:t>38.1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27"/>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351.92</w:t>
            </w:r>
          </w:p>
          <w:p>
            <w:pPr>
              <w:pStyle w:val="TableParagraph"/>
              <w:spacing w:line="266" w:lineRule="exact"/>
              <w:ind w:left="16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72" w:lineRule="exact" w:before="9"/>
        <w:ind w:left="140" w:right="765"/>
        <w:jc w:val="left"/>
      </w:pPr>
      <w:r>
        <w:rPr/>
        <w:t>焦炭因为产量和销量较上年都有所减少，受市场价格影响毛利率较上年有所上升；尿素产量和</w:t>
      </w:r>
      <w:r>
        <w:rPr>
          <w:spacing w:val="-82"/>
        </w:rPr>
        <w:t> </w:t>
      </w:r>
      <w:r>
        <w:rPr>
          <w:spacing w:val="-82"/>
        </w:rPr>
      </w:r>
      <w:r>
        <w:rPr/>
        <w:t>销量较上年增长较大，并且市场整体销售情况稳定，销售收入增加</w:t>
      </w:r>
      <w:r>
        <w:rPr>
          <w:spacing w:val="-66"/>
        </w:rPr>
        <w:t> </w:t>
      </w:r>
      <w:r>
        <w:rPr>
          <w:rFonts w:ascii="Times New Roman" w:hAnsi="Times New Roman" w:cs="Times New Roman" w:eastAsia="Times New Roman" w:hint="default"/>
        </w:rPr>
        <w:t>126.56</w:t>
      </w:r>
      <w:r>
        <w:rPr>
          <w:rFonts w:ascii="Times New Roman" w:hAnsi="Times New Roman" w:cs="Times New Roman" w:eastAsia="Times New Roman" w:hint="default"/>
          <w:spacing w:val="-14"/>
        </w:rPr>
        <w:t> </w:t>
      </w:r>
      <w:r>
        <w:rPr/>
        <w:t>个百分点，毛利率增</w:t>
      </w:r>
    </w:p>
    <w:p>
      <w:pPr>
        <w:pStyle w:val="BodyText"/>
        <w:spacing w:line="262" w:lineRule="exact"/>
        <w:ind w:left="140" w:right="6346"/>
        <w:jc w:val="left"/>
      </w:pPr>
      <w:r>
        <w:rPr/>
        <w:t>加</w:t>
      </w:r>
      <w:r>
        <w:rPr>
          <w:spacing w:val="-53"/>
        </w:rPr>
        <w:t> </w:t>
      </w:r>
      <w:r>
        <w:rPr>
          <w:rFonts w:ascii="Times New Roman" w:hAnsi="Times New Roman" w:cs="Times New Roman" w:eastAsia="Times New Roman" w:hint="default"/>
        </w:rPr>
        <w:t>351.92 </w:t>
      </w:r>
      <w:r>
        <w:rPr/>
        <w:t>个百分点。</w:t>
      </w:r>
    </w:p>
    <w:p>
      <w:pPr>
        <w:spacing w:line="240" w:lineRule="auto" w:before="7"/>
        <w:rPr>
          <w:rFonts w:ascii="宋体" w:hAnsi="宋体" w:cs="宋体" w:eastAsia="宋体" w:hint="default"/>
          <w:sz w:val="14"/>
          <w:szCs w:val="14"/>
        </w:rPr>
      </w:pPr>
    </w:p>
    <w:p>
      <w:pPr>
        <w:pStyle w:val="Heading2"/>
        <w:spacing w:line="240" w:lineRule="auto"/>
        <w:ind w:left="140" w:right="6346"/>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20" w:right="0"/>
              <w:jc w:val="left"/>
              <w:rPr>
                <w:rFonts w:ascii="Times New Roman" w:hAnsi="Times New Roman" w:cs="Times New Roman" w:eastAsia="Times New Roman" w:hint="default"/>
                <w:sz w:val="21"/>
                <w:szCs w:val="21"/>
              </w:rPr>
            </w:pPr>
            <w:r>
              <w:rPr>
                <w:rFonts w:ascii="Times New Roman"/>
                <w:sz w:val="21"/>
              </w:rPr>
              <w:t>1,542,294,839.36</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5.79</w:t>
            </w:r>
          </w:p>
        </w:tc>
      </w:tr>
    </w:tbl>
    <w:p>
      <w:pPr>
        <w:pStyle w:val="BodyText"/>
        <w:spacing w:line="272" w:lineRule="exact" w:before="9"/>
        <w:ind w:left="140" w:right="658"/>
        <w:jc w:val="left"/>
      </w:pPr>
      <w:r>
        <w:rPr/>
        <w:t>公司产品主要销往东北及内蒙地区，由于尿素产品销量较上年增加，致使营业收入较上年有所</w:t>
      </w:r>
      <w:r>
        <w:rPr>
          <w:spacing w:val="-80"/>
        </w:rPr>
        <w:t> </w:t>
      </w:r>
      <w:r>
        <w:rPr>
          <w:spacing w:val="-80"/>
        </w:rPr>
      </w:r>
      <w:r>
        <w:rPr/>
        <w:t>增加。</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40" w:lineRule="auto"/>
        <w:ind w:left="14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280" w:left="1660" w:right="1020"/>
          <w:cols w:num="2" w:equalWidth="0">
            <w:col w:w="2493" w:space="5459"/>
            <w:col w:w="1608"/>
          </w:cols>
        </w:sect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1104"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本期期末数占总 </w:t>
            </w:r>
            <w:r>
              <w:rPr>
                <w:rFonts w:ascii="宋体" w:hAnsi="宋体" w:cs="宋体" w:eastAsia="宋体" w:hint="default"/>
                <w:spacing w:val="-6"/>
                <w:sz w:val="21"/>
                <w:szCs w:val="21"/>
              </w:rPr>
              <w:t>资产的比例（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1" w:right="161"/>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62" w:right="161"/>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212,862,850.41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12.65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22,796,347.61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1.72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833.76</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41,647,637.84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2.48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30,669,130.00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2.31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35.8</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301,160,113.30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85,895,273.52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6.48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250.61</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37,620,261.32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13,376,271.13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181.25</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其它应收款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26,266,772.53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17,564,273.91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49.55</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25,244,351.58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11,563,048.29</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0.87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118.32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396,000,000.00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23.54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36,000,000.00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536,203,756.77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31.87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395,381,657.77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29.82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35.62</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207,126,834.87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12.31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364,758,113.70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27.51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-43.22</w:t>
            </w:r>
          </w:p>
        </w:tc>
      </w:tr>
      <w:tr>
        <w:trPr>
          <w:trHeight w:val="561"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4"/>
                <w:sz w:val="21"/>
                <w:szCs w:val="21"/>
              </w:rPr>
              <w:t> </w:t>
            </w:r>
            <w:r>
              <w:rPr>
                <w:rFonts w:ascii="宋体" w:hAnsi="宋体" w:cs="宋体" w:eastAsia="宋体" w:hint="default"/>
                <w:sz w:val="21"/>
                <w:szCs w:val="21"/>
              </w:rPr>
              <w:t>付</w:t>
            </w:r>
            <w:r>
              <w:rPr>
                <w:rFonts w:ascii="宋体" w:hAnsi="宋体" w:cs="宋体" w:eastAsia="宋体" w:hint="default"/>
                <w:spacing w:val="-74"/>
                <w:sz w:val="21"/>
                <w:szCs w:val="21"/>
              </w:rPr>
              <w:t> </w:t>
            </w:r>
            <w:r>
              <w:rPr>
                <w:rFonts w:ascii="宋体" w:hAnsi="宋体" w:cs="宋体" w:eastAsia="宋体" w:hint="default"/>
                <w:sz w:val="21"/>
                <w:szCs w:val="21"/>
              </w:rPr>
              <w:t>职</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4"/>
                <w:sz w:val="21"/>
                <w:szCs w:val="21"/>
              </w:rPr>
              <w:t> </w:t>
            </w:r>
            <w:r>
              <w:rPr>
                <w:rFonts w:ascii="宋体" w:hAnsi="宋体" w:cs="宋体" w:eastAsia="宋体" w:hint="default"/>
                <w:sz w:val="21"/>
                <w:szCs w:val="21"/>
              </w:rPr>
              <w:t>薪</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酬</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4,364,137.24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3,217,778.92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0.24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35.63</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13,514,396.29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-1,306,172.95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-0.1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-1,134.66</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其它应付款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13,911,536.01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0.83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9,985,582.20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0.75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39.32</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4,380,000.00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29,390,000.00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-85.1</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26,116,939.49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19,200,948.50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36.02</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74"/>
                <w:sz w:val="21"/>
                <w:szCs w:val="21"/>
              </w:rPr>
              <w:t> </w:t>
            </w:r>
            <w:r>
              <w:rPr>
                <w:rFonts w:ascii="宋体" w:hAnsi="宋体" w:cs="宋体" w:eastAsia="宋体" w:hint="default"/>
                <w:sz w:val="21"/>
                <w:szCs w:val="21"/>
              </w:rPr>
              <w:t>数</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东</w:t>
            </w:r>
            <w:r>
              <w:rPr>
                <w:rFonts w:ascii="宋体" w:hAnsi="宋体" w:cs="宋体" w:eastAsia="宋体" w:hint="default"/>
                <w:spacing w:val="-74"/>
                <w:sz w:val="21"/>
                <w:szCs w:val="21"/>
              </w:rPr>
              <w:t> </w:t>
            </w:r>
            <w:r>
              <w:rPr>
                <w:rFonts w:ascii="宋体" w:hAnsi="宋体" w:cs="宋体" w:eastAsia="宋体" w:hint="default"/>
                <w:sz w:val="21"/>
                <w:szCs w:val="21"/>
              </w:rPr>
              <w:t>权</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2,162,271.80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0.13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3,158,073.85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0.24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-31.53</w:t>
            </w:r>
          </w:p>
        </w:tc>
      </w:tr>
    </w:tbl>
    <w:p>
      <w:pPr>
        <w:pStyle w:val="BodyText"/>
        <w:spacing w:line="238" w:lineRule="exact"/>
        <w:ind w:left="140" w:right="6346"/>
        <w:jc w:val="left"/>
      </w:pPr>
      <w:r>
        <w:rPr/>
        <w:t>变动情况说明：</w:t>
      </w:r>
    </w:p>
    <w:p>
      <w:pPr>
        <w:pStyle w:val="BodyText"/>
        <w:spacing w:line="237" w:lineRule="auto" w:before="1"/>
        <w:ind w:left="140" w:right="4600"/>
        <w:jc w:val="left"/>
      </w:pPr>
      <w:r>
        <w:rPr/>
        <w:t>货币资金</w:t>
      </w:r>
      <w:r>
        <w:rPr>
          <w:sz w:val="18"/>
          <w:szCs w:val="18"/>
        </w:rPr>
        <w:t>：</w:t>
      </w:r>
      <w:r>
        <w:rPr/>
        <w:t>银行承兑汇票保证金增加所致</w:t>
      </w:r>
      <w:r>
        <w:rPr/>
        <w:t> 应收票据</w:t>
      </w:r>
      <w:r>
        <w:rPr>
          <w:sz w:val="18"/>
          <w:szCs w:val="18"/>
        </w:rPr>
        <w:t>：</w:t>
      </w:r>
      <w:r>
        <w:rPr/>
        <w:t>销售产品收到银行承兑汇尚未使用所致。</w:t>
      </w:r>
      <w:r>
        <w:rPr/>
        <w:t> 应收账款</w:t>
      </w:r>
      <w:r>
        <w:rPr>
          <w:sz w:val="18"/>
          <w:szCs w:val="18"/>
        </w:rPr>
        <w:t>：</w:t>
      </w:r>
      <w:r>
        <w:rPr/>
        <w:t>销售产品新增赊销款所致。</w:t>
      </w:r>
      <w:r>
        <w:rPr/>
        <w:t> 预付款项</w:t>
      </w:r>
      <w:r>
        <w:rPr>
          <w:sz w:val="18"/>
          <w:szCs w:val="18"/>
        </w:rPr>
        <w:t>：</w:t>
      </w:r>
      <w:r>
        <w:rPr/>
        <w:t>预付的原料煤款增加所致。</w:t>
      </w:r>
      <w:r>
        <w:rPr/>
        <w:t> 其它应收款</w:t>
      </w:r>
      <w:r>
        <w:rPr>
          <w:sz w:val="18"/>
          <w:szCs w:val="18"/>
        </w:rPr>
        <w:t>：</w:t>
      </w:r>
      <w:r>
        <w:rPr/>
        <w:t>本期垫付运费增加所致。</w:t>
      </w:r>
      <w:r>
        <w:rPr/>
        <w:t> 在建工程</w:t>
      </w:r>
      <w:r>
        <w:rPr>
          <w:sz w:val="18"/>
          <w:szCs w:val="18"/>
        </w:rPr>
        <w:t>：</w:t>
      </w:r>
      <w:r>
        <w:rPr/>
        <w:t>本期新增设备形成所致。</w:t>
      </w:r>
      <w:r>
        <w:rPr/>
        <w:t> 应付票据</w:t>
      </w:r>
      <w:r>
        <w:rPr>
          <w:sz w:val="18"/>
          <w:szCs w:val="18"/>
        </w:rPr>
        <w:t>：</w:t>
      </w:r>
      <w:r>
        <w:rPr/>
        <w:t>本期增大票据支付业务所致。</w:t>
      </w:r>
      <w:r>
        <w:rPr/>
        <w:t> 应付账款</w:t>
      </w:r>
      <w:r>
        <w:rPr>
          <w:sz w:val="18"/>
          <w:szCs w:val="18"/>
        </w:rPr>
        <w:t>：</w:t>
      </w:r>
      <w:r>
        <w:rPr/>
        <w:t>本期新增原料煤欠款所致。</w:t>
      </w:r>
      <w:r>
        <w:rPr/>
        <w:t> 预收款项</w:t>
      </w:r>
      <w:r>
        <w:rPr>
          <w:sz w:val="18"/>
          <w:szCs w:val="18"/>
        </w:rPr>
        <w:t>：</w:t>
      </w:r>
      <w:r>
        <w:rPr/>
        <w:t>上期预收款项本期结算所致。</w:t>
      </w:r>
      <w:r>
        <w:rPr/>
        <w:t> 应付职工薪酬</w:t>
      </w:r>
      <w:r>
        <w:rPr>
          <w:sz w:val="18"/>
          <w:szCs w:val="18"/>
        </w:rPr>
        <w:t>：</w:t>
      </w:r>
      <w:r>
        <w:rPr/>
        <w:t>因工会经费结余形成所致。</w:t>
      </w:r>
      <w:r>
        <w:rPr/>
        <w:t> 应交税费</w:t>
      </w:r>
      <w:r>
        <w:rPr>
          <w:sz w:val="18"/>
          <w:szCs w:val="18"/>
        </w:rPr>
        <w:t>：</w:t>
      </w:r>
      <w:r>
        <w:rPr/>
        <w:t>本期应交增值税增加所致。</w:t>
      </w:r>
      <w:r>
        <w:rPr/>
        <w:t> 其它应付款</w:t>
      </w:r>
      <w:r>
        <w:rPr>
          <w:sz w:val="18"/>
          <w:szCs w:val="18"/>
        </w:rPr>
        <w:t>：</w:t>
      </w:r>
      <w:r>
        <w:rPr/>
        <w:t>因应付维修款增加所致。</w:t>
      </w:r>
      <w:r>
        <w:rPr/>
        <w:t> 长期应付款</w:t>
      </w:r>
      <w:r>
        <w:rPr>
          <w:sz w:val="18"/>
          <w:szCs w:val="18"/>
        </w:rPr>
        <w:t>：</w:t>
      </w:r>
      <w:r>
        <w:rPr/>
        <w:t>已对融资租赁款部分偿还所致。</w:t>
      </w:r>
      <w:r>
        <w:rPr/>
        <w:t> 专项储备</w:t>
      </w:r>
      <w:r>
        <w:rPr>
          <w:sz w:val="18"/>
          <w:szCs w:val="18"/>
        </w:rPr>
        <w:t>：</w:t>
      </w:r>
      <w:r>
        <w:rPr/>
        <w:t>安全生产费增加所致。</w:t>
      </w:r>
      <w:r>
        <w:rPr/>
        <w:t> 少数股东权益</w:t>
      </w:r>
      <w:r>
        <w:rPr>
          <w:sz w:val="18"/>
          <w:szCs w:val="18"/>
        </w:rPr>
        <w:t>：</w:t>
      </w:r>
      <w:r>
        <w:rPr/>
        <w:t>子公司权益减少所致。</w:t>
      </w:r>
    </w:p>
    <w:p>
      <w:pPr>
        <w:spacing w:line="240" w:lineRule="auto" w:before="5"/>
        <w:rPr>
          <w:rFonts w:ascii="宋体" w:hAnsi="宋体" w:cs="宋体" w:eastAsia="宋体" w:hint="default"/>
          <w:sz w:val="18"/>
          <w:szCs w:val="18"/>
        </w:rPr>
      </w:pPr>
    </w:p>
    <w:p>
      <w:pPr>
        <w:pStyle w:val="Heading2"/>
        <w:spacing w:line="240" w:lineRule="auto" w:before="0"/>
        <w:ind w:left="140"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before="35"/>
        <w:ind w:left="140" w:right="42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非金融类公司委托理财及衍生品投资的情况</w:t>
      </w:r>
      <w:r>
        <w:rPr>
          <w:rFonts w:ascii="宋体" w:hAnsi="宋体" w:cs="宋体" w:eastAsia="宋体" w:hint="default"/>
          <w:sz w:val="21"/>
          <w:szCs w:val="21"/>
        </w:rPr>
      </w:r>
    </w:p>
    <w:p>
      <w:pPr>
        <w:spacing w:line="268" w:lineRule="auto" w:before="37"/>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5"/>
        <w:rPr>
          <w:rFonts w:ascii="宋体" w:hAnsi="宋体" w:cs="宋体" w:eastAsia="宋体" w:hint="default"/>
          <w:sz w:val="16"/>
          <w:szCs w:val="16"/>
        </w:rPr>
      </w:pPr>
    </w:p>
    <w:p>
      <w:pPr>
        <w:spacing w:line="268" w:lineRule="auto" w:before="0"/>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line="240" w:lineRule="auto" w:before="5"/>
        <w:rPr>
          <w:rFonts w:ascii="宋体" w:hAnsi="宋体" w:cs="宋体" w:eastAsia="宋体" w:hint="default"/>
          <w:sz w:val="16"/>
          <w:szCs w:val="16"/>
        </w:rPr>
      </w:pPr>
    </w:p>
    <w:p>
      <w:pPr>
        <w:pStyle w:val="Heading2"/>
        <w:spacing w:line="240" w:lineRule="auto" w:before="0"/>
        <w:ind w:left="140" w:right="425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其他投资理财及衍生品投资情况</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814"/>
        <w:gridCol w:w="814"/>
        <w:gridCol w:w="815"/>
        <w:gridCol w:w="814"/>
        <w:gridCol w:w="929"/>
        <w:gridCol w:w="1279"/>
        <w:gridCol w:w="1279"/>
        <w:gridCol w:w="1280"/>
        <w:gridCol w:w="1278"/>
      </w:tblGrid>
      <w:tr>
        <w:trPr>
          <w:trHeight w:val="5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签约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投资期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限</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产品类型</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投资盈亏</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是否涉诉</w:t>
            </w:r>
          </w:p>
        </w:tc>
      </w:tr>
      <w:tr>
        <w:trPr>
          <w:trHeight w:val="288" w:hRule="exact"/>
        </w:trPr>
        <w:tc>
          <w:tcPr>
            <w:tcW w:w="814"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268" w:lineRule="auto" w:before="0"/>
        <w:ind w:left="560" w:right="520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非募集资金项目情况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报告期内，公司无非募集资金投资项目。</w:t>
      </w:r>
    </w:p>
    <w:p>
      <w:pPr>
        <w:spacing w:after="0" w:line="268" w:lineRule="auto"/>
        <w:jc w:val="left"/>
        <w:rPr>
          <w:rFonts w:ascii="宋体" w:hAnsi="宋体" w:cs="宋体" w:eastAsia="宋体" w:hint="default"/>
          <w:sz w:val="21"/>
          <w:szCs w:val="21"/>
        </w:rPr>
        <w:sectPr>
          <w:pgSz w:w="12240" w:h="15840"/>
          <w:pgMar w:header="747" w:footer="0" w:top="920" w:bottom="280" w:left="166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before="0"/>
        <w:ind w:left="140" w:right="104"/>
        <w:jc w:val="left"/>
        <w:rPr>
          <w:b w:val="0"/>
          <w:bCs w:val="0"/>
        </w:rPr>
      </w:pPr>
      <w:r>
        <w:rPr/>
        <w:t>二、</w:t>
      </w:r>
      <w:r>
        <w:rPr>
          <w:spacing w:val="-5"/>
        </w:rPr>
        <w:t> </w:t>
      </w:r>
      <w:r>
        <w:rPr/>
        <w:t>董事会关于公司未来发展的讨论与分析</w:t>
      </w:r>
      <w:r>
        <w:rPr>
          <w:b w:val="0"/>
          <w:bCs w:val="0"/>
        </w:rPr>
      </w:r>
    </w:p>
    <w:p>
      <w:pPr>
        <w:spacing w:line="268" w:lineRule="auto" w:before="51"/>
        <w:ind w:left="562" w:right="104"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99"/>
          <w:sz w:val="21"/>
          <w:szCs w:val="21"/>
        </w:rPr>
        <w:t> </w:t>
      </w:r>
      <w:r>
        <w:rPr>
          <w:rFonts w:ascii="宋体" w:hAnsi="宋体" w:cs="宋体" w:eastAsia="宋体" w:hint="default"/>
          <w:sz w:val="21"/>
          <w:szCs w:val="21"/>
        </w:rPr>
        <w:t>公司是典型的以煤为原料的煤化工企业，我国煤化工经过几十年的发展，在化学工业中占</w:t>
      </w:r>
    </w:p>
    <w:p>
      <w:pPr>
        <w:pStyle w:val="BodyText"/>
        <w:spacing w:line="254" w:lineRule="exact"/>
        <w:ind w:left="140" w:right="104"/>
        <w:jc w:val="left"/>
      </w:pPr>
      <w:r>
        <w:rPr/>
        <w:t>有很重要的位置。煤化工的产量占化学工业（不包括石油和石化）大约</w:t>
      </w:r>
      <w:r>
        <w:rPr>
          <w:spacing w:val="-42"/>
        </w:rPr>
        <w:t> </w:t>
      </w:r>
      <w:r>
        <w:rPr>
          <w:rFonts w:ascii="Times New Roman" w:hAnsi="Times New Roman" w:cs="Times New Roman" w:eastAsia="Times New Roman" w:hint="default"/>
        </w:rPr>
        <w:t>50%</w:t>
      </w:r>
      <w:r>
        <w:rPr/>
        <w:t>，合成氨、甲醇两</w:t>
      </w:r>
    </w:p>
    <w:p>
      <w:pPr>
        <w:pStyle w:val="BodyText"/>
        <w:spacing w:line="235" w:lineRule="auto"/>
        <w:ind w:left="140" w:right="104"/>
        <w:jc w:val="left"/>
      </w:pPr>
      <w:r>
        <w:rPr/>
        <w:t>大基础化工产品，主要以煤为原料。近年来，由于国际油价节节攀升，煤化工越来越显示出优</w:t>
      </w:r>
      <w:r>
        <w:rPr>
          <w:spacing w:val="-82"/>
        </w:rPr>
        <w:t> </w:t>
      </w:r>
      <w:r>
        <w:rPr>
          <w:spacing w:val="-82"/>
        </w:rPr>
      </w:r>
      <w:r>
        <w:rPr>
          <w:spacing w:val="-4"/>
        </w:rPr>
        <w:t>势，因此，目前全国各地发展煤化工热情很高，尤其是在</w:t>
      </w:r>
      <w:r>
        <w:rPr>
          <w:spacing w:val="-4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月我国投资体制改革以来， 国家不再审批投资项目，全国各地拟上和新上的煤化工项目很多，项目规模大小不一，几乎是</w:t>
      </w:r>
      <w:r>
        <w:rPr>
          <w:spacing w:val="-82"/>
        </w:rPr>
        <w:t> </w:t>
      </w:r>
      <w:r>
        <w:rPr>
          <w:spacing w:val="-82"/>
        </w:rPr>
      </w:r>
      <w:r>
        <w:rPr/>
        <w:t>有煤的地方都要发展煤化工。煤炭焦化、煤气化－合成氨－化肥已成为我国占主要地位的煤化</w:t>
      </w:r>
      <w:r>
        <w:rPr>
          <w:spacing w:val="-82"/>
        </w:rPr>
        <w:t> </w:t>
      </w:r>
      <w:r>
        <w:rPr>
          <w:spacing w:val="-82"/>
        </w:rPr>
      </w:r>
      <w:r>
        <w:rPr>
          <w:spacing w:val="-2"/>
        </w:rPr>
        <w:t>工业，并于近年来得到持续、快速发展；基于国内石油消费的增长和供需矛盾的突出，煤制油、</w:t>
      </w:r>
      <w:r>
        <w:rPr>
          <w:spacing w:val="-100"/>
        </w:rPr>
        <w:t> </w:t>
      </w:r>
      <w:r>
        <w:rPr>
          <w:spacing w:val="-100"/>
        </w:rPr>
      </w:r>
      <w:r>
        <w:rPr/>
        <w:t>甲醇制取烯烃等技术引进、开发和产业化建设加快速度，重点项目已经启动；结合当前煤化工</w:t>
      </w:r>
      <w:r>
        <w:rPr>
          <w:spacing w:val="-82"/>
        </w:rPr>
        <w:t> </w:t>
      </w:r>
      <w:r>
        <w:rPr>
          <w:spacing w:val="-82"/>
        </w:rPr>
      </w:r>
      <w:r>
        <w:rPr/>
        <w:t>业和未来发展新型煤基能源转化系统技术的需求，多联产系统及相关专属性技术研究己被列为</w:t>
      </w:r>
      <w:r>
        <w:rPr>
          <w:spacing w:val="-82"/>
        </w:rPr>
        <w:t> </w:t>
      </w:r>
      <w:r>
        <w:rPr>
          <w:spacing w:val="-82"/>
        </w:rPr>
      </w:r>
      <w:r>
        <w:rPr/>
        <w:t>国家中长期科技发展重点。我国煤化工业对发挥丰富的煤炭资源优势，补充国内油、气资源不</w:t>
      </w:r>
      <w:r>
        <w:rPr>
          <w:spacing w:val="-81"/>
        </w:rPr>
        <w:t> </w:t>
      </w:r>
      <w:r>
        <w:rPr>
          <w:spacing w:val="-81"/>
        </w:rPr>
      </w:r>
      <w:r>
        <w:rPr/>
        <w:t>足和满足对化工产品的需求，推动煤化工洁净电力联产的发展，保障能源安全，促进经济的可</w:t>
      </w:r>
      <w:r>
        <w:rPr>
          <w:spacing w:val="-82"/>
        </w:rPr>
        <w:t> </w:t>
      </w:r>
      <w:r>
        <w:rPr>
          <w:spacing w:val="-82"/>
        </w:rPr>
      </w:r>
      <w:r>
        <w:rPr/>
        <w:t>持续发展具有现实和长远的意义</w:t>
      </w:r>
    </w:p>
    <w:p>
      <w:pPr>
        <w:spacing w:line="568" w:lineRule="exact" w:before="31"/>
        <w:ind w:left="565" w:right="104" w:hanging="4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十二五期间，以现有装置</w:t>
      </w:r>
      <w:r>
        <w:rPr>
          <w:rFonts w:ascii="Times New Roman" w:hAnsi="Times New Roman" w:cs="Times New Roman" w:eastAsia="Times New Roman" w:hint="default"/>
          <w:sz w:val="21"/>
          <w:szCs w:val="21"/>
        </w:rPr>
        <w:t>"</w:t>
      </w:r>
      <w:r>
        <w:rPr>
          <w:rFonts w:ascii="宋体" w:hAnsi="宋体" w:cs="宋体" w:eastAsia="宋体" w:hint="default"/>
          <w:sz w:val="21"/>
          <w:szCs w:val="21"/>
        </w:rPr>
        <w:t>安稳长满优</w:t>
      </w:r>
      <w:r>
        <w:rPr>
          <w:rFonts w:ascii="Times New Roman" w:hAnsi="Times New Roman" w:cs="Times New Roman" w:eastAsia="Times New Roman" w:hint="default"/>
          <w:sz w:val="21"/>
          <w:szCs w:val="21"/>
        </w:rPr>
        <w:t>"</w:t>
      </w:r>
      <w:r>
        <w:rPr>
          <w:rFonts w:ascii="宋体" w:hAnsi="宋体" w:cs="宋体" w:eastAsia="宋体" w:hint="default"/>
          <w:sz w:val="21"/>
          <w:szCs w:val="21"/>
        </w:rPr>
        <w:t>运行为目标，加强生产系统管理体系建设，提升管</w:t>
      </w:r>
    </w:p>
    <w:p>
      <w:pPr>
        <w:pStyle w:val="BodyText"/>
        <w:spacing w:line="187" w:lineRule="exact"/>
        <w:ind w:left="140" w:right="104"/>
        <w:jc w:val="left"/>
      </w:pPr>
      <w:r>
        <w:rPr/>
        <w:t>理的精细化水平，统一修订全公司所有工艺规程、操作法和消耗定额，完善计量管理制度的基</w:t>
      </w:r>
    </w:p>
    <w:p>
      <w:pPr>
        <w:pStyle w:val="BodyText"/>
        <w:spacing w:line="272" w:lineRule="exact" w:before="26"/>
        <w:ind w:left="455" w:right="205" w:hanging="316"/>
        <w:jc w:val="left"/>
      </w:pPr>
      <w:r>
        <w:rPr/>
        <w:t>础上</w:t>
      </w:r>
      <w:r>
        <w:rPr>
          <w:rFonts w:ascii="Times New Roman" w:hAnsi="Times New Roman" w:cs="Times New Roman" w:eastAsia="Times New Roman" w:hint="default"/>
        </w:rPr>
        <w:t>,</w:t>
      </w:r>
      <w:r>
        <w:rPr/>
        <w:t>黑化集团将进行产品结构调整、技术升级改造和对现有装置的挖潜完善工作。 </w:t>
      </w:r>
      <w:r>
        <w:rPr>
          <w:spacing w:val="-2"/>
        </w:rPr>
        <w:t>主要技术改造工作分焦炭、尿素两条主线来抓，逐步解决目前生产装置存在的制约问题，提</w:t>
      </w:r>
    </w:p>
    <w:p>
      <w:pPr>
        <w:pStyle w:val="BodyText"/>
        <w:spacing w:line="254" w:lineRule="exact"/>
        <w:ind w:left="140" w:right="104"/>
        <w:jc w:val="left"/>
      </w:pPr>
      <w:r>
        <w:rPr/>
        <w:t>高产能，通过改造后，焦化系统将形成年产 </w:t>
      </w:r>
      <w:r>
        <w:rPr>
          <w:rFonts w:ascii="Times New Roman" w:hAnsi="Times New Roman" w:cs="Times New Roman" w:eastAsia="Times New Roman" w:hint="default"/>
        </w:rPr>
        <w:t>100</w:t>
      </w:r>
      <w:r>
        <w:rPr>
          <w:rFonts w:ascii="Times New Roman" w:hAnsi="Times New Roman" w:cs="Times New Roman" w:eastAsia="Times New Roman" w:hint="default"/>
          <w:spacing w:val="-22"/>
        </w:rPr>
        <w:t> </w:t>
      </w:r>
      <w:r>
        <w:rPr/>
        <w:t>万吨捣固焦及与之配套的化产回收产品。恩德</w:t>
      </w:r>
    </w:p>
    <w:p>
      <w:pPr>
        <w:pStyle w:val="BodyText"/>
        <w:spacing w:line="272" w:lineRule="exact" w:before="18"/>
        <w:ind w:left="140" w:right="217"/>
        <w:jc w:val="both"/>
      </w:pPr>
      <w:r>
        <w:rPr/>
        <w:t>炉制煤气生产合成氨</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万吨、甲醇</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万吨、尿素</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万吨，</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万吨液体二氧化碳项目，实现企 业由传统型煤化工企业向新型煤化工企业的转型，力行节能减排，使企业步入又好又快、健康</w:t>
      </w:r>
      <w:r>
        <w:rPr>
          <w:spacing w:val="-82"/>
        </w:rPr>
        <w:t> </w:t>
      </w:r>
      <w:r>
        <w:rPr>
          <w:spacing w:val="-82"/>
        </w:rPr>
      </w:r>
      <w:r>
        <w:rPr/>
        <w:t>良性的循环经济发展轨道。</w:t>
      </w:r>
    </w:p>
    <w:p>
      <w:pPr>
        <w:spacing w:line="240" w:lineRule="auto" w:before="6"/>
        <w:rPr>
          <w:rFonts w:ascii="宋体" w:hAnsi="宋体" w:cs="宋体" w:eastAsia="宋体" w:hint="default"/>
          <w:sz w:val="16"/>
          <w:szCs w:val="16"/>
        </w:rPr>
      </w:pPr>
    </w:p>
    <w:p>
      <w:pPr>
        <w:spacing w:line="268" w:lineRule="auto" w:before="0"/>
        <w:ind w:left="560" w:right="10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pacing w:val="-2"/>
          <w:sz w:val="21"/>
          <w:szCs w:val="21"/>
        </w:rPr>
        <w:t>公司现有生产设备的陈旧、技术落后，单位合成氨产品能源消耗过大，增加了企业的成本，</w:t>
      </w:r>
    </w:p>
    <w:p>
      <w:pPr>
        <w:pStyle w:val="BodyText"/>
        <w:spacing w:line="246" w:lineRule="exact"/>
        <w:ind w:left="140" w:right="104"/>
        <w:jc w:val="left"/>
      </w:pPr>
      <w:r>
        <w:rPr/>
        <w:t>严重制约了企业的生产，增加了能源消耗。因此，对现有装置进行改造非常必要。</w:t>
      </w:r>
    </w:p>
    <w:p>
      <w:pPr>
        <w:pStyle w:val="BodyText"/>
        <w:spacing w:line="272" w:lineRule="exact" w:before="26"/>
        <w:ind w:left="140" w:right="201"/>
        <w:jc w:val="left"/>
      </w:pPr>
      <w:r>
        <w:rPr/>
        <w:t>其次，焦炭产品占公司收入的</w:t>
      </w:r>
      <w:r>
        <w:rPr>
          <w:spacing w:val="-41"/>
        </w:rPr>
        <w:t> </w:t>
      </w:r>
      <w:r>
        <w:rPr>
          <w:rFonts w:ascii="Times New Roman" w:hAnsi="Times New Roman" w:cs="Times New Roman" w:eastAsia="Times New Roman" w:hint="default"/>
        </w:rPr>
        <w:t>65%</w:t>
      </w:r>
      <w:r>
        <w:rPr/>
        <w:t>以上，现在焦煤资源紧缺、价格居高不下，而焦炭受钢铁市 场的影响，销售价格较低，毛利率不断下降，对公司现金流有较大的负面影响。</w:t>
      </w:r>
    </w:p>
    <w:p>
      <w:pPr>
        <w:spacing w:line="240" w:lineRule="auto" w:before="6"/>
        <w:rPr>
          <w:rFonts w:ascii="宋体" w:hAnsi="宋体" w:cs="宋体" w:eastAsia="宋体" w:hint="default"/>
          <w:sz w:val="16"/>
          <w:szCs w:val="16"/>
        </w:rPr>
      </w:pPr>
    </w:p>
    <w:p>
      <w:pPr>
        <w:pStyle w:val="Heading2"/>
        <w:spacing w:line="240" w:lineRule="auto" w:before="0"/>
        <w:ind w:left="140" w:right="104"/>
        <w:jc w:val="left"/>
        <w:rPr>
          <w:b w:val="0"/>
          <w:bCs w:val="0"/>
        </w:rPr>
      </w:pPr>
      <w:r>
        <w:rPr/>
        <w:t>三、</w:t>
      </w:r>
      <w:r>
        <w:rPr>
          <w:spacing w:val="-6"/>
        </w:rPr>
        <w:t> </w:t>
      </w:r>
      <w:r>
        <w:rPr/>
        <w:t>董事会对会计师事务所“非标准审计报告”的说明</w:t>
      </w:r>
      <w:r>
        <w:rPr>
          <w:b w:val="0"/>
          <w:bCs w:val="0"/>
        </w:rPr>
      </w:r>
    </w:p>
    <w:p>
      <w:pPr>
        <w:spacing w:line="268" w:lineRule="auto" w:before="52"/>
        <w:ind w:left="560" w:right="20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b/>
          <w:bCs/>
          <w:w w:val="99"/>
          <w:sz w:val="21"/>
          <w:szCs w:val="21"/>
        </w:rPr>
        <w:t> </w:t>
      </w:r>
      <w:r>
        <w:rPr>
          <w:rFonts w:ascii="宋体" w:hAnsi="宋体" w:cs="宋体" w:eastAsia="宋体" w:hint="default"/>
          <w:sz w:val="21"/>
          <w:szCs w:val="21"/>
        </w:rPr>
        <w:t>黑龙江黑化股份有限公司（以下简称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年度财务报告经天职国际会计师事务所</w:t>
      </w:r>
    </w:p>
    <w:p>
      <w:pPr>
        <w:pStyle w:val="BodyText"/>
        <w:spacing w:line="235" w:lineRule="exact"/>
        <w:ind w:left="140" w:right="104"/>
        <w:jc w:val="left"/>
      </w:pPr>
      <w:r>
        <w:rPr/>
        <w:t>（特殊普通合伙）审计于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日出具了带强调事项的无保留审计意见。</w:t>
      </w:r>
    </w:p>
    <w:p>
      <w:pPr>
        <w:pStyle w:val="BodyText"/>
        <w:spacing w:line="272" w:lineRule="exact"/>
        <w:ind w:left="140" w:right="104"/>
        <w:jc w:val="left"/>
        <w:rPr>
          <w:rFonts w:ascii="Times New Roman" w:hAnsi="Times New Roman" w:cs="Times New Roman" w:eastAsia="Times New Roman" w:hint="default"/>
        </w:rPr>
      </w:pPr>
      <w:r>
        <w:rPr/>
        <w:t>审计意见强调事项：我们提醒财务报表使用者关注，如财务报表附注十二所述，黑化股份</w:t>
      </w:r>
      <w:r>
        <w:rPr>
          <w:spacing w:val="-76"/>
        </w:rPr>
        <w:t> </w:t>
      </w:r>
      <w:r>
        <w:rPr>
          <w:rFonts w:ascii="Times New Roman" w:hAnsi="Times New Roman" w:cs="Times New Roman" w:eastAsia="Times New Roman" w:hint="default"/>
        </w:rPr>
        <w:t>2012</w:t>
      </w:r>
    </w:p>
    <w:p>
      <w:pPr>
        <w:pStyle w:val="BodyText"/>
        <w:spacing w:line="272" w:lineRule="exact"/>
        <w:ind w:left="140" w:right="104"/>
        <w:jc w:val="left"/>
      </w:pPr>
      <w:r>
        <w:rPr/>
        <w:t>年度净利润为</w:t>
      </w:r>
      <w:r>
        <w:rPr>
          <w:spacing w:val="-53"/>
        </w:rPr>
        <w:t> </w:t>
      </w:r>
      <w:r>
        <w:rPr>
          <w:rFonts w:ascii="Times New Roman" w:hAnsi="Times New Roman" w:cs="Times New Roman" w:eastAsia="Times New Roman" w:hint="default"/>
        </w:rPr>
        <w:t>1,626.10</w:t>
      </w:r>
      <w:r>
        <w:rPr>
          <w:rFonts w:ascii="Times New Roman" w:hAnsi="Times New Roman" w:cs="Times New Roman" w:eastAsia="Times New Roman" w:hint="default"/>
          <w:spacing w:val="-2"/>
        </w:rPr>
        <w:t> </w:t>
      </w:r>
      <w:r>
        <w:rPr>
          <w:spacing w:val="-4"/>
        </w:rPr>
        <w:t>万元，但营业利润亏损</w:t>
      </w:r>
      <w:r>
        <w:rPr>
          <w:spacing w:val="-53"/>
        </w:rPr>
        <w:t> </w:t>
      </w:r>
      <w:r>
        <w:rPr>
          <w:rFonts w:ascii="Times New Roman" w:hAnsi="Times New Roman" w:cs="Times New Roman" w:eastAsia="Times New Roman" w:hint="default"/>
        </w:rPr>
        <w:t>9,406.90</w:t>
      </w:r>
      <w:r>
        <w:rPr>
          <w:rFonts w:ascii="Times New Roman" w:hAnsi="Times New Roman" w:cs="Times New Roman" w:eastAsia="Times New Roman" w:hint="default"/>
          <w:spacing w:val="-1"/>
        </w:rPr>
        <w:t> </w:t>
      </w:r>
      <w:r>
        <w:rPr>
          <w:spacing w:val="-8"/>
        </w:rPr>
        <w:t>万元，截至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日累计亏损</w:t>
      </w:r>
    </w:p>
    <w:p>
      <w:pPr>
        <w:pStyle w:val="BodyText"/>
        <w:spacing w:line="272" w:lineRule="exact" w:before="18"/>
        <w:ind w:left="140" w:right="104"/>
        <w:jc w:val="left"/>
      </w:pPr>
      <w:r>
        <w:rPr>
          <w:rFonts w:ascii="Times New Roman" w:hAnsi="Times New Roman" w:cs="Times New Roman" w:eastAsia="Times New Roman" w:hint="default"/>
        </w:rPr>
        <w:t>47,079.13 </w:t>
      </w:r>
      <w:r>
        <w:rPr/>
        <w:t>万元，流动负债总额高于流动资产总额 </w:t>
      </w:r>
      <w:r>
        <w:rPr>
          <w:rFonts w:ascii="Times New Roman" w:hAnsi="Times New Roman" w:cs="Times New Roman" w:eastAsia="Times New Roman" w:hint="default"/>
        </w:rPr>
        <w:t>59,987.69</w:t>
      </w:r>
      <w:r>
        <w:rPr>
          <w:rFonts w:ascii="Times New Roman" w:hAnsi="Times New Roman" w:cs="Times New Roman" w:eastAsia="Times New Roman" w:hint="default"/>
          <w:spacing w:val="-26"/>
        </w:rPr>
        <w:t> </w:t>
      </w:r>
      <w:r>
        <w:rPr/>
        <w:t>万元。此情况表明可能导致对黑化 股份持续经营能力产生重大疑虑的事项或情况存在重大不确定性。</w:t>
      </w:r>
    </w:p>
    <w:p>
      <w:pPr>
        <w:pStyle w:val="BodyText"/>
        <w:spacing w:line="246" w:lineRule="exact"/>
        <w:ind w:left="561" w:right="104"/>
        <w:jc w:val="left"/>
      </w:pPr>
      <w:r>
        <w:rPr/>
        <w:t>对于审计意见强调事项涉及的事项，董事会说明如下：</w:t>
      </w:r>
    </w:p>
    <w:p>
      <w:pPr>
        <w:pStyle w:val="BodyText"/>
        <w:spacing w:line="230" w:lineRule="auto" w:before="8"/>
        <w:ind w:left="140" w:right="217" w:firstLine="421"/>
        <w:jc w:val="both"/>
      </w:pPr>
      <w:r>
        <w:rPr>
          <w:spacing w:val="-2"/>
        </w:rPr>
        <w:t>近几年来，由于公司主要原材料</w:t>
      </w:r>
      <w:r>
        <w:rPr>
          <w:rFonts w:ascii="Times New Roman" w:hAnsi="Times New Roman" w:cs="Times New Roman" w:eastAsia="Times New Roman" w:hint="default"/>
          <w:spacing w:val="-2"/>
        </w:rPr>
        <w:t>-</w:t>
      </w:r>
      <w:r>
        <w:rPr>
          <w:spacing w:val="-2"/>
        </w:rPr>
        <w:t>煤的采购价格持续在高位运行，而产品市场持续低迷，资</w:t>
      </w:r>
      <w:r>
        <w:rPr/>
        <w:t> 金严重短缺、原材料供应紧张、装置开工率不足、主要产品焦炭、化肥成本倒挂。</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年公司 面临的外部环境依然严峻，资金高度紧张局面没有得到缓解，公司在新一届董事会及管理层带</w:t>
      </w:r>
      <w:r>
        <w:rPr>
          <w:spacing w:val="-79"/>
        </w:rPr>
        <w:t> </w:t>
      </w:r>
      <w:r>
        <w:rPr>
          <w:spacing w:val="-79"/>
        </w:rPr>
      </w:r>
      <w:r>
        <w:rPr/>
        <w:t>领下，在实际控制人中国化工集团、中国昊华总公司支持下，面对困境，全体员工共同努力，</w:t>
      </w:r>
      <w:r>
        <w:rPr>
          <w:spacing w:val="-82"/>
        </w:rPr>
        <w:t> </w:t>
      </w:r>
      <w:r>
        <w:rPr>
          <w:spacing w:val="-82"/>
        </w:rPr>
      </w:r>
      <w:r>
        <w:rPr/>
        <w:t>以稳定生产经营、减亏增效为重心，通过强化企业管理，优化组织结构，规范资本市场、产品</w:t>
      </w:r>
    </w:p>
    <w:p>
      <w:pPr>
        <w:spacing w:after="0" w:line="230" w:lineRule="auto"/>
        <w:jc w:val="both"/>
        <w:sectPr>
          <w:pgSz w:w="12240" w:h="15840"/>
          <w:pgMar w:header="747" w:footer="0" w:top="920" w:bottom="28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72" w:lineRule="exact"/>
        <w:ind w:left="140" w:right="136"/>
        <w:jc w:val="both"/>
      </w:pPr>
      <w:r>
        <w:rPr/>
        <w:t>市场和原材料市场的运作，狠抓装置的</w:t>
      </w:r>
      <w:r>
        <w:rPr>
          <w:rFonts w:ascii="Times New Roman" w:hAnsi="Times New Roman" w:cs="Times New Roman" w:eastAsia="Times New Roman" w:hint="default"/>
        </w:rPr>
        <w:t>"</w:t>
      </w:r>
      <w:r>
        <w:rPr/>
        <w:t>安稳长满优</w:t>
      </w:r>
      <w:r>
        <w:rPr>
          <w:rFonts w:ascii="Times New Roman" w:hAnsi="Times New Roman" w:cs="Times New Roman" w:eastAsia="Times New Roman" w:hint="default"/>
        </w:rPr>
        <w:t>"</w:t>
      </w:r>
      <w:r>
        <w:rPr/>
        <w:t>运行，尿素生产不断刷新历史记录，克服</w:t>
      </w:r>
      <w:r>
        <w:rPr>
          <w:spacing w:val="-45"/>
        </w:rPr>
        <w:t> </w:t>
      </w:r>
      <w:r>
        <w:rPr>
          <w:spacing w:val="-45"/>
        </w:rPr>
      </w:r>
      <w:r>
        <w:rPr/>
        <w:t>了资金严重短缺、原材料供应紧张、产品市场低迷、装置开工率不足、主要产品成本倒挂等不</w:t>
      </w:r>
      <w:r>
        <w:rPr>
          <w:spacing w:val="-82"/>
        </w:rPr>
        <w:t> </w:t>
      </w:r>
      <w:r>
        <w:rPr>
          <w:spacing w:val="-82"/>
        </w:rPr>
      </w:r>
      <w:r>
        <w:rPr/>
        <w:t>利因素，</w:t>
      </w:r>
      <w:r>
        <w:rPr>
          <w:spacing w:val="-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年与上一年相比实现大幅减亏，</w:t>
      </w:r>
      <w:r>
        <w:rPr>
          <w:spacing w:val="-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年度净利润</w:t>
      </w:r>
      <w:r>
        <w:rPr>
          <w:spacing w:val="-49"/>
        </w:rPr>
        <w:t> </w:t>
      </w:r>
      <w:r>
        <w:rPr>
          <w:rFonts w:ascii="Times New Roman" w:hAnsi="Times New Roman" w:cs="Times New Roman" w:eastAsia="Times New Roman" w:hint="default"/>
        </w:rPr>
        <w:t>1,626.10</w:t>
      </w:r>
      <w:r>
        <w:rPr>
          <w:rFonts w:ascii="Times New Roman" w:hAnsi="Times New Roman" w:cs="Times New Roman" w:eastAsia="Times New Roman" w:hint="default"/>
          <w:spacing w:val="4"/>
        </w:rPr>
        <w:t> </w:t>
      </w:r>
      <w:r>
        <w:rPr/>
        <w:t>万元，截至</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p>
    <w:p>
      <w:pPr>
        <w:pStyle w:val="BodyText"/>
        <w:spacing w:line="254" w:lineRule="exact"/>
        <w:ind w:left="140"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日累计亏损</w:t>
      </w:r>
      <w:r>
        <w:rPr>
          <w:spacing w:val="-54"/>
        </w:rPr>
        <w:t> </w:t>
      </w:r>
      <w:r>
        <w:rPr>
          <w:rFonts w:ascii="Times New Roman" w:hAnsi="Times New Roman" w:cs="Times New Roman" w:eastAsia="Times New Roman" w:hint="default"/>
        </w:rPr>
        <w:t>47,079.13</w:t>
      </w:r>
      <w:r>
        <w:rPr>
          <w:rFonts w:ascii="Times New Roman" w:hAnsi="Times New Roman" w:cs="Times New Roman" w:eastAsia="Times New Roman" w:hint="default"/>
          <w:spacing w:val="-1"/>
        </w:rPr>
        <w:t> </w:t>
      </w:r>
      <w:r>
        <w:rPr/>
        <w:t>万元万元，流动负债总额高于流动资产总额</w:t>
      </w:r>
      <w:r>
        <w:rPr>
          <w:spacing w:val="-54"/>
        </w:rPr>
        <w:t> </w:t>
      </w:r>
      <w:r>
        <w:rPr>
          <w:rFonts w:ascii="Times New Roman" w:hAnsi="Times New Roman" w:cs="Times New Roman" w:eastAsia="Times New Roman" w:hint="default"/>
        </w:rPr>
        <w:t>59,987.69</w:t>
      </w:r>
      <w:r>
        <w:rPr>
          <w:rFonts w:ascii="Times New Roman" w:hAnsi="Times New Roman" w:cs="Times New Roman" w:eastAsia="Times New Roman" w:hint="default"/>
          <w:spacing w:val="-2"/>
        </w:rPr>
        <w:t> </w:t>
      </w:r>
      <w:r>
        <w:rPr/>
        <w:t>万元。</w:t>
      </w:r>
    </w:p>
    <w:p>
      <w:pPr>
        <w:pStyle w:val="BodyText"/>
        <w:spacing w:line="272" w:lineRule="exact" w:before="18"/>
        <w:ind w:left="561" w:right="0" w:hanging="422"/>
        <w:jc w:val="left"/>
      </w:pPr>
      <w:r>
        <w:rPr>
          <w:rFonts w:ascii="Times New Roman" w:hAnsi="Times New Roman" w:cs="Times New Roman" w:eastAsia="Times New Roman" w:hint="default"/>
        </w:rPr>
        <w:t>2013 </w:t>
      </w:r>
      <w:r>
        <w:rPr/>
        <w:t>年，公司将积极采取以下措施，力争实现</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年扭亏为盈。 一、确保生产装置</w:t>
      </w:r>
      <w:r>
        <w:rPr>
          <w:rFonts w:ascii="Times New Roman" w:hAnsi="Times New Roman" w:cs="Times New Roman" w:eastAsia="Times New Roman" w:hint="default"/>
        </w:rPr>
        <w:t>"</w:t>
      </w:r>
      <w:r>
        <w:rPr/>
        <w:t>安稳长满优</w:t>
      </w:r>
      <w:r>
        <w:rPr>
          <w:rFonts w:ascii="Times New Roman" w:hAnsi="Times New Roman" w:cs="Times New Roman" w:eastAsia="Times New Roman" w:hint="default"/>
        </w:rPr>
        <w:t>"</w:t>
      </w:r>
      <w:r>
        <w:rPr/>
        <w:t>运行；二、持续改进、挖掘潜力，降本增效；三、广开采</w:t>
      </w:r>
    </w:p>
    <w:p>
      <w:pPr>
        <w:pStyle w:val="BodyText"/>
        <w:spacing w:line="272" w:lineRule="exact"/>
        <w:ind w:left="140" w:right="142"/>
        <w:jc w:val="both"/>
      </w:pPr>
      <w:r>
        <w:rPr/>
        <w:t>购渠道，降低原料煤采购成本；四、抢市场、盯销售、抓回款；五、加强管理、压缩各项费用</w:t>
      </w:r>
      <w:r>
        <w:rPr>
          <w:spacing w:val="-82"/>
        </w:rPr>
        <w:t> </w:t>
      </w:r>
      <w:r>
        <w:rPr>
          <w:spacing w:val="-82"/>
        </w:rPr>
      </w:r>
      <w:r>
        <w:rPr/>
        <w:t>开支，降低财务费用支出；六、加快技术改造的步伐；七、产品结构调整项目；八、推广节能</w:t>
      </w:r>
      <w:r>
        <w:rPr>
          <w:spacing w:val="-82"/>
        </w:rPr>
        <w:t> </w:t>
      </w:r>
      <w:r>
        <w:rPr>
          <w:spacing w:val="-82"/>
        </w:rPr>
      </w:r>
      <w:r>
        <w:rPr/>
        <w:t>技术应用、降低能耗。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left="140"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4"/>
        <w:ind w:left="140"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董事会对重要前期差错更正的原因及影响的分析说明</w:t>
      </w:r>
      <w:r>
        <w:rPr>
          <w:b w:val="0"/>
          <w:bCs w:val="0"/>
        </w:rPr>
      </w:r>
    </w:p>
    <w:p>
      <w:pPr>
        <w:pStyle w:val="BodyText"/>
        <w:spacing w:line="240" w:lineRule="auto" w:before="35"/>
        <w:ind w:left="140"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0"/>
        <w:jc w:val="both"/>
        <w:rPr>
          <w:b w:val="0"/>
          <w:bCs w:val="0"/>
        </w:rPr>
      </w:pPr>
      <w:r>
        <w:rPr/>
        <w:t>四、</w:t>
      </w:r>
      <w:r>
        <w:rPr>
          <w:spacing w:val="-4"/>
        </w:rPr>
        <w:t> </w:t>
      </w:r>
      <w:r>
        <w:rPr/>
        <w:t>利润分配或资本公积金转增预案</w:t>
      </w:r>
      <w:r>
        <w:rPr>
          <w:b w:val="0"/>
          <w:bCs w:val="0"/>
        </w:rPr>
      </w:r>
    </w:p>
    <w:p>
      <w:pPr>
        <w:spacing w:line="268" w:lineRule="auto" w:before="51"/>
        <w:ind w:left="560"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公司可以采取现金或者股票方式分配股利。公司的利润分配应重视对投资者的合理回报，</w:t>
      </w:r>
    </w:p>
    <w:p>
      <w:pPr>
        <w:pStyle w:val="BodyText"/>
        <w:spacing w:line="272" w:lineRule="exact"/>
        <w:ind w:left="140" w:right="0"/>
        <w:jc w:val="left"/>
      </w:pPr>
      <w:r>
        <w:rPr/>
        <w:t>在保证公司业务发展对货币资金要求的基础上，公司应进行适当的现金分红。公司的利润分配</w:t>
      </w:r>
      <w:r>
        <w:rPr>
          <w:spacing w:val="-82"/>
        </w:rPr>
        <w:t> </w:t>
      </w:r>
      <w:r>
        <w:rPr>
          <w:spacing w:val="-82"/>
        </w:rPr>
      </w:r>
      <w:r>
        <w:rPr/>
        <w:t>政策应保持连续性和稳定性。股东存在违规占有公司资金的，公司应当扣减该股东所分配的现</w:t>
      </w:r>
    </w:p>
    <w:p>
      <w:pPr>
        <w:pStyle w:val="BodyText"/>
        <w:spacing w:line="246" w:lineRule="exact"/>
        <w:ind w:left="140" w:right="0"/>
        <w:jc w:val="both"/>
      </w:pPr>
      <w:r>
        <w:rPr/>
        <w:t>金红利，以偿还其占用的资金。</w:t>
      </w:r>
    </w:p>
    <w:p>
      <w:pPr>
        <w:pStyle w:val="BodyText"/>
        <w:spacing w:line="280" w:lineRule="exact"/>
        <w:ind w:left="560" w:right="0"/>
        <w:jc w:val="left"/>
      </w:pPr>
      <w:r>
        <w:rPr/>
        <w:t>公司</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5"/>
        </w:rPr>
        <w:t>年度亏损，截止</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日未分配利润为负值，公司</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年度不进行利</w:t>
      </w:r>
    </w:p>
    <w:p>
      <w:pPr>
        <w:pStyle w:val="BodyText"/>
        <w:spacing w:line="272" w:lineRule="exact" w:before="18"/>
        <w:ind w:left="140" w:right="122"/>
        <w:jc w:val="left"/>
      </w:pPr>
      <w:r>
        <w:rPr/>
        <w:t>润分配，也不进行公积金转增股本经审计</w:t>
      </w:r>
      <w:r>
        <w:rPr>
          <w:rFonts w:ascii="Times New Roman" w:hAnsi="Times New Roman" w:cs="Times New Roman" w:eastAsia="Times New Roman" w:hint="default"/>
        </w:rPr>
        <w:t>.</w:t>
      </w:r>
      <w:r>
        <w:rPr/>
        <w:t>经审计，公司 </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年度实现归属于母公司股东的净 </w:t>
      </w:r>
      <w:r>
        <w:rPr>
          <w:spacing w:val="14"/>
        </w:rPr>
        <w:t>利润为</w:t>
      </w:r>
      <w:r>
        <w:rPr>
          <w:spacing w:val="28"/>
        </w:rPr>
        <w:t> </w:t>
      </w:r>
      <w:r>
        <w:rPr>
          <w:rFonts w:ascii="Times New Roman" w:hAnsi="Times New Roman" w:cs="Times New Roman" w:eastAsia="Times New Roman" w:hint="default"/>
        </w:rPr>
        <w:t>17,256,773.40 </w:t>
      </w:r>
      <w:r>
        <w:rPr>
          <w:rFonts w:ascii="Times New Roman" w:hAnsi="Times New Roman" w:cs="Times New Roman" w:eastAsia="Times New Roman" w:hint="default"/>
          <w:spacing w:val="29"/>
        </w:rPr>
        <w:t> </w:t>
      </w:r>
      <w:r>
        <w:rPr>
          <w:spacing w:val="10"/>
        </w:rPr>
        <w:t>元，</w:t>
      </w:r>
      <w:r>
        <w:rPr>
          <w:spacing w:val="-83"/>
        </w:rPr>
        <w:t> </w:t>
      </w:r>
      <w:r>
        <w:rPr>
          <w:spacing w:val="7"/>
        </w:rPr>
        <w:t>加期初未分配利润</w:t>
      </w:r>
      <w:r>
        <w:rPr>
          <w:rFonts w:ascii="Times New Roman" w:hAnsi="Times New Roman" w:cs="Times New Roman" w:eastAsia="Times New Roman" w:hint="default"/>
          <w:spacing w:val="7"/>
        </w:rPr>
        <w:t>-488,048,119.68</w:t>
      </w:r>
      <w:r>
        <w:rPr>
          <w:rFonts w:ascii="Times New Roman" w:hAnsi="Times New Roman" w:cs="Times New Roman" w:eastAsia="Times New Roman" w:hint="default"/>
          <w:spacing w:val="-31"/>
        </w:rPr>
        <w:t> </w:t>
      </w:r>
      <w:r>
        <w:rPr/>
        <w:t>，</w:t>
      </w:r>
      <w:r>
        <w:rPr>
          <w:spacing w:val="-83"/>
        </w:rPr>
        <w:t> </w:t>
      </w:r>
      <w:r>
        <w:rPr>
          <w:spacing w:val="20"/>
        </w:rPr>
        <w:t>本年度可供分配的利润为</w:t>
      </w:r>
    </w:p>
    <w:p>
      <w:pPr>
        <w:pStyle w:val="BodyText"/>
        <w:spacing w:line="263" w:lineRule="exact"/>
        <w:ind w:left="140" w:right="0"/>
        <w:jc w:val="both"/>
      </w:pPr>
      <w:r>
        <w:rPr>
          <w:rFonts w:ascii="Times New Roman" w:hAnsi="Times New Roman" w:cs="Times New Roman" w:eastAsia="Times New Roman" w:hint="default"/>
        </w:rPr>
        <w:t>-470,791,346.28 </w:t>
      </w:r>
      <w:r>
        <w:rPr/>
        <w:t>元。董事会拟定公司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年不进行利润分配，也不进行公积金转增。</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7"/>
          <w:szCs w:val="27"/>
        </w:rPr>
      </w:pPr>
    </w:p>
    <w:p>
      <w:pPr>
        <w:pStyle w:val="Heading2"/>
        <w:spacing w:line="271" w:lineRule="auto" w:before="0"/>
        <w:ind w:left="140" w:right="1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3"/>
        <w:ind w:left="140" w:right="0"/>
        <w:jc w:val="both"/>
      </w:pPr>
      <w:r>
        <w:rPr/>
        <w:t>√</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before="0"/>
        <w:ind w:left="3386" w:right="338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83" w:lineRule="auto" w:before="195"/>
        <w:ind w:left="140" w:right="435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6"/>
        <w:rPr>
          <w:rFonts w:ascii="宋体" w:hAnsi="宋体" w:cs="宋体" w:eastAsia="宋体" w:hint="default"/>
          <w:sz w:val="15"/>
          <w:szCs w:val="15"/>
        </w:rPr>
      </w:pPr>
    </w:p>
    <w:p>
      <w:pPr>
        <w:pStyle w:val="Heading2"/>
        <w:spacing w:line="240" w:lineRule="auto" w:before="0"/>
        <w:ind w:left="140" w:right="0"/>
        <w:jc w:val="both"/>
        <w:rPr>
          <w:b w:val="0"/>
          <w:bCs w:val="0"/>
        </w:rPr>
      </w:pPr>
      <w:r>
        <w:rPr/>
        <w:t>二、报告期内资金被占用情况及清欠进展情况</w:t>
      </w:r>
      <w:r>
        <w:rPr>
          <w:b w:val="0"/>
          <w:bCs w:val="0"/>
        </w:rPr>
      </w:r>
    </w:p>
    <w:p>
      <w:pPr>
        <w:pStyle w:val="BodyText"/>
        <w:spacing w:line="240" w:lineRule="auto" w:before="50"/>
        <w:ind w:left="140" w:right="0"/>
        <w:jc w:val="both"/>
      </w:pPr>
      <w:r>
        <w:rPr/>
        <w:t>√</w:t>
      </w:r>
      <w:r>
        <w:rPr>
          <w:spacing w:val="1"/>
        </w:rPr>
        <w:t> </w:t>
      </w:r>
      <w:r>
        <w:rPr/>
        <w:t>不适用</w:t>
      </w:r>
    </w:p>
    <w:p>
      <w:pPr>
        <w:spacing w:line="240" w:lineRule="auto" w:before="6"/>
        <w:rPr>
          <w:rFonts w:ascii="宋体" w:hAnsi="宋体" w:cs="宋体" w:eastAsia="宋体" w:hint="default"/>
          <w:sz w:val="18"/>
          <w:szCs w:val="18"/>
        </w:rPr>
      </w:pPr>
    </w:p>
    <w:p>
      <w:pPr>
        <w:spacing w:line="283" w:lineRule="auto" w:before="0"/>
        <w:ind w:left="140" w:right="561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after="0" w:line="283" w:lineRule="auto"/>
        <w:jc w:val="left"/>
        <w:rPr>
          <w:rFonts w:ascii="宋体" w:hAnsi="宋体" w:cs="宋体" w:eastAsia="宋体" w:hint="default"/>
          <w:sz w:val="21"/>
          <w:szCs w:val="21"/>
        </w:rPr>
        <w:sectPr>
          <w:pgSz w:w="12240" w:h="15840"/>
          <w:pgMar w:header="747" w:footer="0" w:top="920" w:bottom="2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0"/>
        <w:ind w:left="140" w:right="6346"/>
        <w:jc w:val="left"/>
        <w:rPr>
          <w:b w:val="0"/>
          <w:bCs w:val="0"/>
        </w:rPr>
      </w:pPr>
      <w:r>
        <w:rPr/>
        <w:t>四、</w:t>
      </w:r>
      <w:r>
        <w:rPr>
          <w:spacing w:val="-4"/>
        </w:rPr>
        <w:t> </w:t>
      </w:r>
      <w:r>
        <w:rPr/>
        <w:t>资产交易、企业合并事项</w:t>
      </w:r>
      <w:r>
        <w:rPr>
          <w:b w:val="0"/>
          <w:bCs w:val="0"/>
        </w:rPr>
      </w:r>
    </w:p>
    <w:p>
      <w:pPr>
        <w:pStyle w:val="BodyText"/>
        <w:spacing w:line="240" w:lineRule="auto" w:before="51"/>
        <w:ind w:left="140"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4256"/>
        <w:jc w:val="left"/>
        <w:rPr>
          <w:b w:val="0"/>
          <w:bCs w:val="0"/>
        </w:rPr>
      </w:pPr>
      <w:r>
        <w:rPr/>
        <w:t>五、</w:t>
      </w:r>
      <w:r>
        <w:rPr>
          <w:spacing w:val="-4"/>
        </w:rPr>
        <w:t> </w:t>
      </w:r>
      <w:r>
        <w:rPr/>
        <w:t>公司股权激励情况及其影响</w:t>
      </w:r>
      <w:r>
        <w:rPr>
          <w:b w:val="0"/>
          <w:bCs w:val="0"/>
        </w:rPr>
      </w:r>
    </w:p>
    <w:p>
      <w:pPr>
        <w:pStyle w:val="BodyText"/>
        <w:spacing w:line="240" w:lineRule="auto" w:before="50"/>
        <w:ind w:left="140"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6346"/>
        <w:jc w:val="left"/>
        <w:rPr>
          <w:b w:val="0"/>
          <w:bCs w:val="0"/>
        </w:rPr>
      </w:pPr>
      <w:r>
        <w:rPr/>
        <w:t>六、</w:t>
      </w:r>
      <w:r>
        <w:rPr>
          <w:spacing w:val="-3"/>
        </w:rPr>
        <w:t> </w:t>
      </w:r>
      <w:r>
        <w:rPr/>
        <w:t>重大关联交易</w:t>
      </w:r>
      <w:r>
        <w:rPr>
          <w:b w:val="0"/>
          <w:bCs w:val="0"/>
        </w:rPr>
      </w:r>
    </w:p>
    <w:p>
      <w:pPr>
        <w:pStyle w:val="BodyText"/>
        <w:spacing w:line="240" w:lineRule="auto" w:before="51"/>
        <w:ind w:left="140"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6346"/>
        <w:jc w:val="left"/>
        <w:rPr>
          <w:b w:val="0"/>
          <w:bCs w:val="0"/>
        </w:rPr>
      </w:pPr>
      <w:r>
        <w:rPr/>
        <w:t>七、</w:t>
      </w:r>
      <w:r>
        <w:rPr>
          <w:spacing w:val="-3"/>
        </w:rPr>
        <w:t> </w:t>
      </w:r>
      <w:r>
        <w:rPr/>
        <w:t>重大合同及其履行情况</w:t>
      </w:r>
      <w:r>
        <w:rPr>
          <w:b w:val="0"/>
          <w:bCs w:val="0"/>
        </w:rPr>
      </w:r>
    </w:p>
    <w:p>
      <w:pPr>
        <w:spacing w:before="51"/>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5"/>
        <w:ind w:left="140"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left="140"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4"/>
        <w:ind w:left="140"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68" w:lineRule="auto" w:before="0"/>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2"/>
        <w:spacing w:line="240" w:lineRule="auto" w:before="0"/>
        <w:ind w:left="140" w:right="6346"/>
        <w:jc w:val="left"/>
        <w:rPr>
          <w:b w:val="0"/>
          <w:bCs w:val="0"/>
        </w:rPr>
      </w:pPr>
      <w:r>
        <w:rPr/>
        <w:t>八、</w:t>
      </w:r>
      <w:r>
        <w:rPr>
          <w:spacing w:val="-3"/>
        </w:rPr>
        <w:t> </w:t>
      </w:r>
      <w:r>
        <w:rPr/>
        <w:t>承诺事项履行情况</w:t>
      </w:r>
      <w:r>
        <w:rPr>
          <w:b w:val="0"/>
          <w:bCs w:val="0"/>
        </w:rPr>
      </w:r>
    </w:p>
    <w:p>
      <w:pPr>
        <w:pStyle w:val="BodyText"/>
        <w:spacing w:line="240" w:lineRule="auto" w:before="50"/>
        <w:ind w:left="140" w:right="6346"/>
        <w:jc w:val="left"/>
      </w:pPr>
      <w:r>
        <w:rPr/>
        <w:t>√不适用</w:t>
      </w:r>
    </w:p>
    <w:p>
      <w:pPr>
        <w:spacing w:line="240" w:lineRule="auto" w:before="7"/>
        <w:rPr>
          <w:rFonts w:ascii="宋体" w:hAnsi="宋体" w:cs="宋体" w:eastAsia="宋体" w:hint="default"/>
          <w:sz w:val="15"/>
          <w:szCs w:val="15"/>
        </w:rPr>
      </w:pPr>
    </w:p>
    <w:p>
      <w:pPr>
        <w:pStyle w:val="Heading2"/>
        <w:spacing w:line="240" w:lineRule="auto"/>
        <w:ind w:left="140" w:right="4256"/>
        <w:jc w:val="left"/>
        <w:rPr>
          <w:b w:val="0"/>
          <w:bCs w:val="0"/>
        </w:rPr>
      </w:pPr>
      <w:r>
        <w:rPr/>
        <w:t>九、</w:t>
      </w:r>
      <w:r>
        <w:rPr>
          <w:spacing w:val="-4"/>
        </w:rPr>
        <w:t> </w:t>
      </w:r>
      <w:r>
        <w:rPr/>
        <w:t>聘任、解聘会计师事务所情况</w:t>
      </w:r>
      <w:r>
        <w:rPr>
          <w:b w:val="0"/>
          <w:bCs w:val="0"/>
        </w:rPr>
      </w:r>
    </w:p>
    <w:p>
      <w:pPr>
        <w:pStyle w:val="BodyText"/>
        <w:spacing w:line="240" w:lineRule="auto" w:before="50"/>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天职国际会计师事务所（特殊普通合伙）</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w:t>
            </w:r>
          </w:p>
        </w:tc>
      </w:tr>
    </w:tbl>
    <w:p>
      <w:pPr>
        <w:spacing w:line="240" w:lineRule="auto" w:before="2"/>
        <w:rPr>
          <w:rFonts w:ascii="宋体" w:hAnsi="宋体" w:cs="宋体" w:eastAsia="宋体"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3110"/>
        <w:gridCol w:w="3092"/>
        <w:gridCol w:w="3092"/>
      </w:tblGrid>
      <w:tr>
        <w:trPr>
          <w:trHeight w:val="318" w:hRule="exact"/>
        </w:trPr>
        <w:tc>
          <w:tcPr>
            <w:tcW w:w="3110" w:type="dxa"/>
            <w:tcBorders>
              <w:top w:val="single" w:sz="6" w:space="0" w:color="000000"/>
              <w:left w:val="single" w:sz="6" w:space="0" w:color="000000"/>
              <w:bottom w:val="single" w:sz="6" w:space="0" w:color="000000"/>
              <w:right w:val="single" w:sz="12" w:space="0" w:color="000000"/>
            </w:tcBorders>
          </w:tcPr>
          <w:p>
            <w:pPr/>
          </w:p>
        </w:tc>
        <w:tc>
          <w:tcPr>
            <w:tcW w:w="3092" w:type="dxa"/>
            <w:tcBorders>
              <w:top w:val="single" w:sz="12" w:space="0" w:color="000000"/>
              <w:left w:val="single" w:sz="12" w:space="0" w:color="000000"/>
              <w:bottom w:val="single" w:sz="17"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92" w:type="dxa"/>
            <w:tcBorders>
              <w:top w:val="single" w:sz="12" w:space="0" w:color="000000"/>
              <w:left w:val="single" w:sz="6" w:space="0" w:color="000000"/>
              <w:bottom w:val="single" w:sz="17" w:space="0" w:color="000000"/>
              <w:right w:val="single" w:sz="12"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90" w:hRule="exact"/>
        </w:trPr>
        <w:tc>
          <w:tcPr>
            <w:tcW w:w="3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01"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92" w:type="dxa"/>
            <w:tcBorders>
              <w:top w:val="single" w:sz="17" w:space="0" w:color="000000"/>
              <w:left w:val="single" w:sz="12"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天职国际会计师事务所（特殊普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通合伙）</w:t>
            </w:r>
          </w:p>
        </w:tc>
        <w:tc>
          <w:tcPr>
            <w:tcW w:w="3092" w:type="dxa"/>
            <w:tcBorders>
              <w:top w:val="single" w:sz="17" w:space="0" w:color="000000"/>
              <w:left w:val="single" w:sz="6" w:space="0" w:color="000000"/>
              <w:bottom w:val="single" w:sz="12" w:space="0" w:color="000000"/>
              <w:right w:val="single" w:sz="12"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20</w:t>
            </w:r>
          </w:p>
        </w:tc>
      </w:tr>
    </w:tbl>
    <w:p>
      <w:pPr>
        <w:spacing w:line="240" w:lineRule="auto" w:before="7"/>
        <w:rPr>
          <w:rFonts w:ascii="宋体" w:hAnsi="宋体" w:cs="宋体" w:eastAsia="宋体" w:hint="default"/>
          <w:sz w:val="12"/>
          <w:szCs w:val="12"/>
        </w:rPr>
      </w:pPr>
    </w:p>
    <w:p>
      <w:pPr>
        <w:spacing w:line="278" w:lineRule="auto" w:before="35"/>
        <w:ind w:left="140" w:right="764"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41"/>
          <w:sz w:val="21"/>
          <w:szCs w:val="21"/>
        </w:rPr>
        <w:t> </w:t>
      </w:r>
      <w:r>
        <w:rPr>
          <w:rFonts w:ascii="宋体" w:hAnsi="宋体" w:cs="宋体" w:eastAsia="宋体" w:hint="default"/>
          <w:b/>
          <w:bCs/>
          <w:sz w:val="21"/>
          <w:szCs w:val="21"/>
        </w:rPr>
        <w:t>上市公司及其董事、监事、高级管理人员、持有</w:t>
      </w:r>
      <w:r>
        <w:rPr>
          <w:rFonts w:ascii="宋体" w:hAnsi="宋体" w:cs="宋体" w:eastAsia="宋体" w:hint="default"/>
          <w:b/>
          <w:bCs/>
          <w:spacing w:val="-7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以上股份的股东、实际控制人、收购</w:t>
      </w:r>
      <w:r>
        <w:rPr>
          <w:rFonts w:ascii="宋体" w:hAnsi="宋体" w:cs="宋体" w:eastAsia="宋体" w:hint="default"/>
          <w:b/>
          <w:bCs/>
          <w:w w:val="99"/>
          <w:sz w:val="21"/>
          <w:szCs w:val="21"/>
        </w:rPr>
        <w:t> </w:t>
      </w:r>
      <w:r>
        <w:rPr>
          <w:rFonts w:ascii="宋体" w:hAnsi="宋体" w:cs="宋体" w:eastAsia="宋体" w:hint="default"/>
          <w:b/>
          <w:bCs/>
          <w:sz w:val="21"/>
          <w:szCs w:val="21"/>
        </w:rPr>
        <w:t>人处罚及整改情况</w:t>
      </w:r>
      <w:r>
        <w:rPr>
          <w:rFonts w:ascii="宋体" w:hAnsi="宋体" w:cs="宋体" w:eastAsia="宋体" w:hint="default"/>
          <w:b/>
          <w:bCs/>
          <w:w w:val="99"/>
          <w:sz w:val="21"/>
          <w:szCs w:val="21"/>
        </w:rPr>
        <w:t> </w:t>
      </w:r>
      <w:r>
        <w:rPr>
          <w:rFonts w:ascii="宋体" w:hAnsi="宋体" w:cs="宋体" w:eastAsia="宋体" w:hint="default"/>
          <w:sz w:val="21"/>
          <w:szCs w:val="21"/>
        </w:rPr>
        <w:t>报告期内没有董事、监事、高级管理人员、公司股东、实际控制人处罚及整改情况。</w:t>
      </w:r>
    </w:p>
    <w:p>
      <w:pPr>
        <w:pStyle w:val="Heading2"/>
        <w:spacing w:line="240" w:lineRule="exact" w:before="0"/>
        <w:ind w:left="140" w:right="6346"/>
        <w:jc w:val="left"/>
        <w:rPr>
          <w:b w:val="0"/>
          <w:bCs w:val="0"/>
        </w:rPr>
      </w:pPr>
      <w:r>
        <w:rPr/>
        <w:t>十一、</w:t>
      </w:r>
      <w:r>
        <w:rPr>
          <w:spacing w:val="-2"/>
        </w:rPr>
        <w:t> </w:t>
      </w:r>
      <w:r>
        <w:rPr/>
        <w:t>其他重大事项的说明</w:t>
      </w:r>
      <w:r>
        <w:rPr>
          <w:b w:val="0"/>
          <w:bCs w:val="0"/>
        </w:rPr>
      </w:r>
    </w:p>
    <w:p>
      <w:pPr>
        <w:pStyle w:val="BodyText"/>
        <w:spacing w:line="240" w:lineRule="auto" w:before="50"/>
        <w:ind w:left="140" w:right="6346"/>
        <w:jc w:val="left"/>
      </w:pPr>
      <w:r>
        <w:rPr/>
        <w:t>报告期内公司无其他重大事项。</w:t>
      </w:r>
    </w:p>
    <w:p>
      <w:pPr>
        <w:spacing w:after="0" w:line="240" w:lineRule="auto"/>
        <w:jc w:val="left"/>
        <w:sectPr>
          <w:pgSz w:w="12240" w:h="15840"/>
          <w:pgMar w:header="747" w:footer="0" w:top="920" w:bottom="28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5"/>
        <w:ind w:left="2703" w:right="2050"/>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0" w:top="920" w:bottom="280" w:left="1660" w:right="1020"/>
        </w:sectPr>
      </w:pPr>
    </w:p>
    <w:p>
      <w:pPr>
        <w:pStyle w:val="Heading2"/>
        <w:spacing w:line="278" w:lineRule="auto"/>
        <w:ind w:left="140"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140" w:right="0"/>
        <w:jc w:val="left"/>
      </w:pPr>
      <w:r>
        <w:rPr/>
        <w:t>单位：股</w:t>
      </w:r>
    </w:p>
    <w:p>
      <w:pPr>
        <w:spacing w:after="0" w:line="240" w:lineRule="auto"/>
        <w:jc w:val="left"/>
        <w:sectPr>
          <w:type w:val="continuous"/>
          <w:pgSz w:w="12240" w:h="15840"/>
          <w:pgMar w:top="1100" w:bottom="280" w:left="1660" w:right="1020"/>
          <w:cols w:num="2" w:equalWidth="0">
            <w:col w:w="2071" w:space="5730"/>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90"/>
        <w:gridCol w:w="1266"/>
        <w:gridCol w:w="724"/>
        <w:gridCol w:w="508"/>
        <w:gridCol w:w="454"/>
        <w:gridCol w:w="535"/>
        <w:gridCol w:w="1337"/>
        <w:gridCol w:w="1336"/>
        <w:gridCol w:w="1266"/>
        <w:gridCol w:w="586"/>
      </w:tblGrid>
      <w:tr>
        <w:trPr>
          <w:trHeight w:val="287" w:hRule="exact"/>
        </w:trPr>
        <w:tc>
          <w:tcPr>
            <w:tcW w:w="1290" w:type="dxa"/>
            <w:vMerge w:val="restart"/>
            <w:tcBorders>
              <w:top w:val="single" w:sz="6" w:space="0" w:color="000000"/>
              <w:left w:val="single" w:sz="6" w:space="0" w:color="000000"/>
              <w:right w:val="single" w:sz="6" w:space="0" w:color="000000"/>
            </w:tcBorders>
          </w:tcPr>
          <w:p>
            <w:pPr/>
          </w:p>
        </w:tc>
        <w:tc>
          <w:tcPr>
            <w:tcW w:w="19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6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290"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6" w:right="0"/>
              <w:jc w:val="left"/>
              <w:rPr>
                <w:rFonts w:ascii="Times New Roman" w:hAnsi="Times New Roman" w:cs="Times New Roman" w:eastAsia="Times New Roman" w:hint="default"/>
                <w:sz w:val="21"/>
                <w:szCs w:val="21"/>
              </w:rPr>
            </w:pPr>
            <w:r>
              <w:rPr>
                <w:rFonts w:ascii="Times New Roman"/>
                <w:sz w:val="21"/>
              </w:rPr>
              <w:t>(%)</w:t>
            </w:r>
          </w:p>
        </w:tc>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1" w:right="139"/>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4" w:right="113"/>
              <w:jc w:val="left"/>
              <w:rPr>
                <w:rFonts w:ascii="宋体" w:hAnsi="宋体" w:cs="宋体" w:eastAsia="宋体" w:hint="default"/>
                <w:sz w:val="21"/>
                <w:szCs w:val="21"/>
              </w:rPr>
            </w:pPr>
            <w:r>
              <w:rPr>
                <w:rFonts w:ascii="宋体" w:hAnsi="宋体" w:cs="宋体" w:eastAsia="宋体" w:hint="default"/>
                <w:sz w:val="21"/>
                <w:szCs w:val="21"/>
              </w:rPr>
              <w:t>送 股</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5"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37" w:lineRule="auto" w:before="1"/>
              <w:ind w:left="155" w:right="152"/>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52" w:lineRule="auto"/>
              <w:ind w:left="128" w:right="126" w:firstLine="51"/>
              <w:jc w:val="both"/>
              <w:rPr>
                <w:rFonts w:ascii="Times New Roman" w:hAnsi="Times New Roman" w:cs="Times New Roman" w:eastAsia="Times New Roman" w:hint="default"/>
                <w:sz w:val="21"/>
                <w:szCs w:val="21"/>
              </w:rPr>
            </w:pPr>
            <w:r>
              <w:rPr>
                <w:rFonts w:ascii="宋体" w:hAnsi="宋体" w:cs="宋体" w:eastAsia="宋体" w:hint="default"/>
                <w:sz w:val="21"/>
                <w:szCs w:val="21"/>
              </w:rPr>
              <w:t>比 例 </w:t>
            </w:r>
            <w:r>
              <w:rPr>
                <w:rFonts w:ascii="Times New Roman" w:hAnsi="Times New Roman" w:cs="Times New Roman" w:eastAsia="Times New Roman" w:hint="default"/>
                <w:sz w:val="21"/>
                <w:szCs w:val="21"/>
              </w:rPr>
              <w:t>(%)</w:t>
            </w:r>
          </w:p>
        </w:tc>
      </w:tr>
      <w:tr>
        <w:trPr>
          <w:trHeight w:val="560"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一、有限售</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194,781,133</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49.94</w:t>
            </w: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-194,781,133</w:t>
            </w:r>
            <w:r>
              <w:rPr>
                <w:rFonts w:ascii="Times New Roman"/>
                <w:sz w:val="21"/>
              </w:rPr>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-194,781,133</w:t>
            </w:r>
            <w:r>
              <w:rPr>
                <w:rFonts w:ascii="Times New Roman"/>
                <w:sz w:val="21"/>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、国有法人</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194,781,133</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49.94</w:t>
            </w: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-194,781,133</w:t>
            </w:r>
            <w:r>
              <w:rPr>
                <w:rFonts w:ascii="Times New Roman"/>
                <w:sz w:val="21"/>
              </w:rPr>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-194,781,133</w:t>
            </w:r>
            <w:r>
              <w:rPr>
                <w:rFonts w:ascii="Times New Roman"/>
                <w:sz w:val="21"/>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、其他内资</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0"/>
                <w:sz w:val="21"/>
                <w:szCs w:val="21"/>
              </w:rPr>
              <w:t> </w:t>
            </w:r>
            <w:r>
              <w:rPr>
                <w:rFonts w:ascii="宋体" w:hAnsi="宋体" w:cs="宋体" w:eastAsia="宋体" w:hint="default"/>
                <w:sz w:val="21"/>
                <w:szCs w:val="21"/>
              </w:rPr>
              <w:t>境内</w:t>
            </w:r>
          </w:p>
          <w:p>
            <w:pPr>
              <w:pStyle w:val="TableParagraph"/>
              <w:spacing w:line="272" w:lineRule="exact" w:before="26"/>
              <w:ind w:left="101" w:right="92"/>
              <w:jc w:val="left"/>
              <w:rPr>
                <w:rFonts w:ascii="宋体" w:hAnsi="宋体" w:cs="宋体" w:eastAsia="宋体" w:hint="default"/>
                <w:sz w:val="21"/>
                <w:szCs w:val="21"/>
              </w:rPr>
            </w:pPr>
            <w:r>
              <w:rPr>
                <w:rFonts w:ascii="宋体" w:hAnsi="宋体" w:cs="宋体" w:eastAsia="宋体" w:hint="default"/>
                <w:spacing w:val="6"/>
                <w:sz w:val="21"/>
                <w:szCs w:val="21"/>
              </w:rPr>
              <w:t>非国有法人 </w:t>
            </w: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firstLine="643"/>
              <w:jc w:val="left"/>
              <w:rPr>
                <w:rFonts w:ascii="宋体" w:hAnsi="宋体" w:cs="宋体" w:eastAsia="宋体" w:hint="default"/>
                <w:sz w:val="21"/>
                <w:szCs w:val="21"/>
              </w:rPr>
            </w:pPr>
            <w:r>
              <w:rPr>
                <w:rFonts w:ascii="宋体" w:hAnsi="宋体" w:cs="宋体" w:eastAsia="宋体" w:hint="default"/>
                <w:spacing w:val="12"/>
                <w:sz w:val="21"/>
                <w:szCs w:val="21"/>
              </w:rPr>
              <w:t>境内</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４、外资持</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0"/>
                <w:sz w:val="21"/>
                <w:szCs w:val="21"/>
              </w:rPr>
              <w:t> </w:t>
            </w:r>
            <w:r>
              <w:rPr>
                <w:rFonts w:ascii="宋体" w:hAnsi="宋体" w:cs="宋体" w:eastAsia="宋体" w:hint="default"/>
                <w:sz w:val="21"/>
                <w:szCs w:val="21"/>
              </w:rPr>
              <w:t>境外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firstLine="643"/>
              <w:jc w:val="left"/>
              <w:rPr>
                <w:rFonts w:ascii="宋体" w:hAnsi="宋体" w:cs="宋体" w:eastAsia="宋体" w:hint="default"/>
                <w:sz w:val="21"/>
                <w:szCs w:val="21"/>
              </w:rPr>
            </w:pPr>
            <w:r>
              <w:rPr>
                <w:rFonts w:ascii="宋体" w:hAnsi="宋体" w:cs="宋体" w:eastAsia="宋体" w:hint="default"/>
                <w:spacing w:val="12"/>
                <w:sz w:val="21"/>
                <w:szCs w:val="21"/>
              </w:rPr>
              <w:t>境外</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二、无限售</w:t>
            </w:r>
            <w:r>
              <w:rPr>
                <w:rFonts w:ascii="宋体" w:hAnsi="宋体" w:cs="宋体" w:eastAsia="宋体" w:hint="default"/>
                <w:sz w:val="21"/>
                <w:szCs w:val="21"/>
              </w:rPr>
            </w:r>
          </w:p>
          <w:p>
            <w:pPr>
              <w:pStyle w:val="TableParagraph"/>
              <w:spacing w:line="272" w:lineRule="exact" w:before="26"/>
              <w:ind w:left="101" w:right="92"/>
              <w:jc w:val="left"/>
              <w:rPr>
                <w:rFonts w:ascii="宋体" w:hAnsi="宋体" w:cs="宋体" w:eastAsia="宋体" w:hint="default"/>
                <w:sz w:val="21"/>
                <w:szCs w:val="21"/>
              </w:rPr>
            </w:pPr>
            <w:r>
              <w:rPr>
                <w:rFonts w:ascii="宋体" w:hAnsi="宋体" w:cs="宋体" w:eastAsia="宋体" w:hint="default"/>
                <w:spacing w:val="6"/>
                <w:sz w:val="21"/>
                <w:szCs w:val="21"/>
              </w:rPr>
              <w:t>条件流通股 </w:t>
            </w:r>
            <w:r>
              <w:rPr>
                <w:rFonts w:ascii="宋体" w:hAnsi="宋体" w:cs="宋体" w:eastAsia="宋体" w:hint="default"/>
                <w:sz w:val="21"/>
                <w:szCs w:val="21"/>
              </w:rPr>
              <w:t>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195,218,867</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50.06</w:t>
            </w: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194,781,133</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194,781,133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390,000,000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100</w:t>
            </w:r>
          </w:p>
        </w:tc>
      </w:tr>
      <w:tr>
        <w:trPr>
          <w:trHeight w:val="560"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、人民币普</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195,218,867</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50.06</w:t>
            </w: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194,781,133</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194,781,133</w:t>
            </w: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、境内上市</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、境外上市</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三、股份总</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390,000,000</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508"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53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390,000,000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5" w:right="0"/>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line="268" w:lineRule="auto" w:before="35"/>
        <w:ind w:left="351" w:right="540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限售股份变动情况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报告期内，本公司限售股份无变动情况。</w:t>
      </w:r>
    </w:p>
    <w:p>
      <w:pPr>
        <w:spacing w:line="240" w:lineRule="auto" w:before="6"/>
        <w:rPr>
          <w:rFonts w:ascii="宋体" w:hAnsi="宋体" w:cs="宋体" w:eastAsia="宋体" w:hint="default"/>
          <w:sz w:val="16"/>
          <w:szCs w:val="16"/>
        </w:rPr>
      </w:pPr>
    </w:p>
    <w:p>
      <w:pPr>
        <w:pStyle w:val="Heading2"/>
        <w:spacing w:line="240" w:lineRule="auto" w:before="0"/>
        <w:ind w:left="140" w:right="6346"/>
        <w:jc w:val="left"/>
        <w:rPr>
          <w:b w:val="0"/>
          <w:bCs w:val="0"/>
        </w:rPr>
      </w:pPr>
      <w:r>
        <w:rPr/>
        <w:t>二、</w:t>
      </w:r>
      <w:r>
        <w:rPr>
          <w:spacing w:val="-3"/>
        </w:rPr>
        <w:t> </w:t>
      </w:r>
      <w:r>
        <w:rPr/>
        <w:t>证券发行与上市情况</w:t>
      </w:r>
      <w:r>
        <w:rPr>
          <w:b w:val="0"/>
          <w:bCs w:val="0"/>
        </w:rPr>
      </w:r>
    </w:p>
    <w:p>
      <w:pPr>
        <w:spacing w:line="268" w:lineRule="auto" w:before="51"/>
        <w:ind w:left="351" w:right="372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w w:val="99"/>
          <w:sz w:val="21"/>
          <w:szCs w:val="21"/>
        </w:rPr>
        <w:t> </w:t>
      </w:r>
      <w:r>
        <w:rPr>
          <w:rFonts w:ascii="宋体" w:hAnsi="宋体" w:cs="宋体" w:eastAsia="宋体" w:hint="default"/>
          <w:sz w:val="21"/>
          <w:szCs w:val="21"/>
        </w:rPr>
        <w:t>截止本报告期末至前三年，公司未有证券发行与上市情况。</w:t>
      </w:r>
    </w:p>
    <w:p>
      <w:pPr>
        <w:spacing w:line="240" w:lineRule="auto" w:before="7"/>
        <w:rPr>
          <w:rFonts w:ascii="宋体" w:hAnsi="宋体" w:cs="宋体" w:eastAsia="宋体" w:hint="default"/>
          <w:sz w:val="16"/>
          <w:szCs w:val="16"/>
        </w:rPr>
      </w:pPr>
    </w:p>
    <w:p>
      <w:pPr>
        <w:spacing w:line="268" w:lineRule="auto" w:before="0"/>
        <w:ind w:left="351" w:right="28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报告期内没有因送股、配股等原因引起公司股份总数及结构的变动。</w:t>
      </w:r>
    </w:p>
    <w:p>
      <w:pPr>
        <w:spacing w:line="240" w:lineRule="auto" w:before="5"/>
        <w:rPr>
          <w:rFonts w:ascii="宋体" w:hAnsi="宋体" w:cs="宋体" w:eastAsia="宋体" w:hint="default"/>
          <w:sz w:val="16"/>
          <w:szCs w:val="16"/>
        </w:rPr>
      </w:pPr>
    </w:p>
    <w:p>
      <w:pPr>
        <w:spacing w:line="268" w:lineRule="auto" w:before="0"/>
        <w:ind w:left="351" w:right="624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pStyle w:val="Heading2"/>
        <w:spacing w:line="240" w:lineRule="auto"/>
        <w:ind w:left="140" w:right="-20"/>
        <w:jc w:val="left"/>
        <w:rPr>
          <w:b w:val="0"/>
          <w:bCs w:val="0"/>
        </w:rPr>
      </w:pPr>
      <w:r>
        <w:rPr/>
        <w:t>三、</w:t>
      </w:r>
      <w:r>
        <w:rPr>
          <w:spacing w:val="-3"/>
        </w:rPr>
        <w:t> </w:t>
      </w:r>
      <w:r>
        <w:rPr/>
        <w:t>股东和实际控制人情况</w:t>
      </w:r>
      <w:r>
        <w:rPr>
          <w:b w:val="0"/>
          <w:bCs w:val="0"/>
        </w:rPr>
      </w:r>
    </w:p>
    <w:p>
      <w:pPr>
        <w:spacing w:before="51"/>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140" w:right="0"/>
        <w:jc w:val="left"/>
      </w:pPr>
      <w:r>
        <w:rPr/>
        <w:t>单位：股</w:t>
      </w:r>
    </w:p>
    <w:p>
      <w:pPr>
        <w:spacing w:after="0" w:line="240" w:lineRule="auto"/>
        <w:jc w:val="left"/>
        <w:sectPr>
          <w:type w:val="continuous"/>
          <w:pgSz w:w="12240" w:h="15840"/>
          <w:pgMar w:top="1100" w:bottom="280" w:left="1660" w:right="1020"/>
          <w:cols w:num="2" w:equalWidth="0">
            <w:col w:w="2774" w:space="5027"/>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33"/>
        <w:gridCol w:w="618"/>
        <w:gridCol w:w="929"/>
        <w:gridCol w:w="1419"/>
        <w:gridCol w:w="840"/>
        <w:gridCol w:w="1772"/>
        <w:gridCol w:w="2190"/>
      </w:tblGrid>
      <w:tr>
        <w:trPr>
          <w:trHeight w:val="560" w:hRule="exact"/>
        </w:trPr>
        <w:tc>
          <w:tcPr>
            <w:tcW w:w="30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2"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48,604</w:t>
            </w:r>
          </w:p>
        </w:tc>
        <w:tc>
          <w:tcPr>
            <w:tcW w:w="26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交易日末股东总数</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44,221</w:t>
            </w: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106"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96" w:right="194"/>
              <w:jc w:val="both"/>
              <w:rPr>
                <w:rFonts w:ascii="宋体" w:hAnsi="宋体" w:cs="宋体" w:eastAsia="宋体" w:hint="default"/>
                <w:sz w:val="21"/>
                <w:szCs w:val="21"/>
              </w:rPr>
            </w:pPr>
            <w:r>
              <w:rPr>
                <w:rFonts w:ascii="宋体" w:hAnsi="宋体" w:cs="宋体" w:eastAsia="宋体" w:hint="default"/>
                <w:sz w:val="21"/>
                <w:szCs w:val="21"/>
              </w:rPr>
              <w:t>东 性 质</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4" w:right="140"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2" w:right="200"/>
              <w:jc w:val="both"/>
              <w:rPr>
                <w:rFonts w:ascii="宋体" w:hAnsi="宋体" w:cs="宋体" w:eastAsia="宋体" w:hint="default"/>
                <w:sz w:val="21"/>
                <w:szCs w:val="21"/>
              </w:rPr>
            </w:pPr>
            <w:r>
              <w:rPr>
                <w:rFonts w:ascii="宋体" w:hAnsi="宋体" w:cs="宋体" w:eastAsia="宋体" w:hint="default"/>
                <w:sz w:val="21"/>
                <w:szCs w:val="21"/>
              </w:rPr>
              <w:t>报告 期内 增减</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58" w:right="143" w:hanging="315"/>
              <w:jc w:val="left"/>
              <w:rPr>
                <w:rFonts w:ascii="宋体" w:hAnsi="宋体" w:cs="宋体" w:eastAsia="宋体" w:hint="default"/>
                <w:sz w:val="21"/>
                <w:szCs w:val="21"/>
              </w:rPr>
            </w:pPr>
            <w:r>
              <w:rPr>
                <w:rFonts w:ascii="宋体" w:hAnsi="宋体" w:cs="宋体" w:eastAsia="宋体" w:hint="default"/>
                <w:sz w:val="21"/>
                <w:szCs w:val="21"/>
              </w:rPr>
              <w:t>持有有限售条件 股份数量</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83" w:right="141" w:hanging="841"/>
              <w:jc w:val="left"/>
              <w:rPr>
                <w:rFonts w:ascii="宋体" w:hAnsi="宋体" w:cs="宋体" w:eastAsia="宋体" w:hint="default"/>
                <w:sz w:val="21"/>
                <w:szCs w:val="21"/>
              </w:rPr>
            </w:pPr>
            <w:r>
              <w:rPr>
                <w:rFonts w:ascii="宋体" w:hAnsi="宋体" w:cs="宋体" w:eastAsia="宋体" w:hint="default"/>
                <w:sz w:val="21"/>
                <w:szCs w:val="21"/>
              </w:rPr>
              <w:t>质押或冻结的股份数 量</w:t>
            </w:r>
          </w:p>
        </w:tc>
      </w:tr>
      <w:tr>
        <w:trPr>
          <w:trHeight w:val="1104"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pacing w:val="8"/>
                <w:sz w:val="21"/>
                <w:szCs w:val="21"/>
              </w:rPr>
              <w:t>黑龙江黑化集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团有限公司</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72" w:lineRule="exact" w:before="26"/>
              <w:ind w:left="100" w:right="290"/>
              <w:jc w:val="both"/>
              <w:rPr>
                <w:rFonts w:ascii="宋体" w:hAnsi="宋体" w:cs="宋体" w:eastAsia="宋体" w:hint="default"/>
                <w:sz w:val="21"/>
                <w:szCs w:val="21"/>
              </w:rPr>
            </w:pPr>
            <w:r>
              <w:rPr>
                <w:rFonts w:ascii="宋体" w:hAnsi="宋体" w:cs="宋体" w:eastAsia="宋体" w:hint="default"/>
                <w:sz w:val="21"/>
                <w:szCs w:val="21"/>
              </w:rPr>
              <w:t>有 法 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49.94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194,781,133</w:t>
            </w:r>
          </w:p>
        </w:tc>
        <w:tc>
          <w:tcPr>
            <w:tcW w:w="840"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tabs>
                <w:tab w:pos="992"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61,590,000</w:t>
            </w:r>
          </w:p>
        </w:tc>
      </w:tr>
      <w:tr>
        <w:trPr>
          <w:trHeight w:val="1104" w:hRule="exact"/>
        </w:trPr>
        <w:tc>
          <w:tcPr>
            <w:tcW w:w="1533" w:type="dxa"/>
            <w:tcBorders>
              <w:top w:val="single" w:sz="6" w:space="0" w:color="000000"/>
              <w:left w:val="single" w:sz="6" w:space="0" w:color="000000"/>
              <w:bottom w:val="single" w:sz="6" w:space="0" w:color="000000"/>
              <w:right w:val="single" w:sz="6" w:space="0" w:color="000000"/>
            </w:tcBorders>
          </w:tcPr>
          <w:p>
            <w:pP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72" w:lineRule="exact" w:before="26"/>
              <w:ind w:left="100" w:right="290"/>
              <w:jc w:val="both"/>
              <w:rPr>
                <w:rFonts w:ascii="宋体" w:hAnsi="宋体" w:cs="宋体" w:eastAsia="宋体" w:hint="default"/>
                <w:sz w:val="21"/>
                <w:szCs w:val="21"/>
              </w:rPr>
            </w:pPr>
            <w:r>
              <w:rPr>
                <w:rFonts w:ascii="宋体" w:hAnsi="宋体" w:cs="宋体" w:eastAsia="宋体" w:hint="default"/>
                <w:sz w:val="21"/>
                <w:szCs w:val="21"/>
              </w:rPr>
              <w:t>有 法 人</w:t>
            </w:r>
          </w:p>
        </w:tc>
        <w:tc>
          <w:tcPr>
            <w:tcW w:w="92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887"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冻结</w:t>
              <w:tab/>
            </w:r>
            <w:r>
              <w:rPr>
                <w:rFonts w:ascii="Times New Roman" w:hAnsi="Times New Roman" w:cs="Times New Roman" w:eastAsia="Times New Roman" w:hint="default"/>
                <w:sz w:val="21"/>
                <w:szCs w:val="21"/>
              </w:rPr>
              <w:t>133,191,133</w:t>
            </w:r>
          </w:p>
        </w:tc>
      </w:tr>
      <w:tr>
        <w:trPr>
          <w:trHeight w:val="1376"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郑素娥</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37" w:lineRule="auto" w:before="1"/>
              <w:ind w:left="100" w:right="290"/>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0.99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3,850,000</w:t>
            </w:r>
          </w:p>
        </w:tc>
        <w:tc>
          <w:tcPr>
            <w:tcW w:w="840"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8"/>
                <w:sz w:val="21"/>
                <w:szCs w:val="21"/>
              </w:rPr>
              <w:t>国元证券股份</w:t>
            </w:r>
          </w:p>
          <w:p>
            <w:pPr>
              <w:pStyle w:val="TableParagraph"/>
              <w:spacing w:line="272" w:lineRule="exact" w:before="26"/>
              <w:ind w:left="101" w:right="100"/>
              <w:jc w:val="both"/>
              <w:rPr>
                <w:rFonts w:ascii="宋体" w:hAnsi="宋体" w:cs="宋体" w:eastAsia="宋体" w:hint="default"/>
                <w:sz w:val="21"/>
                <w:szCs w:val="21"/>
              </w:rPr>
            </w:pPr>
            <w:r>
              <w:rPr>
                <w:rFonts w:ascii="宋体" w:hAnsi="宋体" w:cs="宋体" w:eastAsia="宋体" w:hint="default"/>
                <w:spacing w:val="8"/>
                <w:sz w:val="21"/>
                <w:szCs w:val="21"/>
              </w:rPr>
              <w:t>有限公司客户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信用交易担保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证券账户</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90"/>
              <w:jc w:val="left"/>
              <w:rPr>
                <w:rFonts w:ascii="宋体" w:hAnsi="宋体" w:cs="宋体" w:eastAsia="宋体" w:hint="default"/>
                <w:sz w:val="21"/>
                <w:szCs w:val="21"/>
              </w:rPr>
            </w:pPr>
            <w:r>
              <w:rPr>
                <w:rFonts w:ascii="宋体" w:hAnsi="宋体" w:cs="宋体" w:eastAsia="宋体" w:hint="default"/>
                <w:sz w:val="21"/>
                <w:szCs w:val="21"/>
              </w:rPr>
              <w:t>未 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0.33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1,297,247</w:t>
            </w:r>
          </w:p>
        </w:tc>
        <w:tc>
          <w:tcPr>
            <w:tcW w:w="840"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宋晓婷</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37" w:lineRule="auto" w:before="1"/>
              <w:ind w:left="100" w:right="290"/>
              <w:jc w:val="both"/>
              <w:rPr>
                <w:rFonts w:ascii="宋体" w:hAnsi="宋体" w:cs="宋体" w:eastAsia="宋体" w:hint="default"/>
                <w:sz w:val="21"/>
                <w:szCs w:val="21"/>
              </w:rPr>
            </w:pPr>
            <w:r>
              <w:rPr>
                <w:rFonts w:ascii="宋体" w:hAnsi="宋体" w:cs="宋体" w:eastAsia="宋体" w:hint="default"/>
                <w:sz w:val="21"/>
                <w:szCs w:val="21"/>
              </w:rPr>
              <w:t>内 自 然</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0.28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1,098,300</w:t>
            </w:r>
          </w:p>
        </w:tc>
        <w:tc>
          <w:tcPr>
            <w:tcW w:w="840"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533"/>
        <w:gridCol w:w="618"/>
        <w:gridCol w:w="424"/>
        <w:gridCol w:w="505"/>
        <w:gridCol w:w="1419"/>
        <w:gridCol w:w="422"/>
        <w:gridCol w:w="418"/>
        <w:gridCol w:w="1772"/>
        <w:gridCol w:w="2190"/>
      </w:tblGrid>
      <w:tr>
        <w:trPr>
          <w:trHeight w:val="287" w:hRule="exact"/>
        </w:trPr>
        <w:tc>
          <w:tcPr>
            <w:tcW w:w="1533" w:type="dxa"/>
            <w:tcBorders>
              <w:top w:val="single" w:sz="6" w:space="0" w:color="000000"/>
              <w:left w:val="single" w:sz="6" w:space="0" w:color="000000"/>
              <w:bottom w:val="single" w:sz="6" w:space="0" w:color="000000"/>
              <w:right w:val="single" w:sz="6" w:space="0" w:color="000000"/>
            </w:tcBorders>
          </w:tcPr>
          <w:p>
            <w:pP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929" w:type="dxa"/>
            <w:gridSpan w:val="2"/>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840" w:type="dxa"/>
            <w:gridSpan w:val="2"/>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张永亮</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37" w:lineRule="auto" w:before="1"/>
              <w:ind w:left="100" w:right="290"/>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0.25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988,800</w:t>
            </w:r>
          </w:p>
        </w:tc>
        <w:tc>
          <w:tcPr>
            <w:tcW w:w="840" w:type="dxa"/>
            <w:gridSpan w:val="2"/>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8"/>
                <w:sz w:val="21"/>
                <w:szCs w:val="21"/>
              </w:rPr>
              <w:t>中信建投证券</w:t>
            </w:r>
          </w:p>
          <w:p>
            <w:pPr>
              <w:pStyle w:val="TableParagraph"/>
              <w:spacing w:line="272" w:lineRule="exact" w:before="26"/>
              <w:ind w:left="101" w:right="100"/>
              <w:jc w:val="both"/>
              <w:rPr>
                <w:rFonts w:ascii="宋体" w:hAnsi="宋体" w:cs="宋体" w:eastAsia="宋体" w:hint="default"/>
                <w:sz w:val="21"/>
                <w:szCs w:val="21"/>
              </w:rPr>
            </w:pPr>
            <w:r>
              <w:rPr>
                <w:rFonts w:ascii="宋体" w:hAnsi="宋体" w:cs="宋体" w:eastAsia="宋体" w:hint="default"/>
                <w:spacing w:val="8"/>
                <w:sz w:val="21"/>
                <w:szCs w:val="21"/>
              </w:rPr>
              <w:t>股份有限公司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客户信用交易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担保证券账户</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290"/>
              <w:jc w:val="left"/>
              <w:rPr>
                <w:rFonts w:ascii="宋体" w:hAnsi="宋体" w:cs="宋体" w:eastAsia="宋体" w:hint="default"/>
                <w:sz w:val="21"/>
                <w:szCs w:val="21"/>
              </w:rPr>
            </w:pPr>
            <w:r>
              <w:rPr>
                <w:rFonts w:ascii="宋体" w:hAnsi="宋体" w:cs="宋体" w:eastAsia="宋体" w:hint="default"/>
                <w:sz w:val="21"/>
                <w:szCs w:val="21"/>
              </w:rPr>
              <w:t>未 知</w:t>
            </w:r>
          </w:p>
        </w:tc>
        <w:tc>
          <w:tcPr>
            <w:tcW w:w="9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0.23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906,059</w:t>
            </w:r>
          </w:p>
        </w:tc>
        <w:tc>
          <w:tcPr>
            <w:tcW w:w="840" w:type="dxa"/>
            <w:gridSpan w:val="2"/>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孙定勋</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290"/>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0.23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899,308</w:t>
            </w:r>
          </w:p>
        </w:tc>
        <w:tc>
          <w:tcPr>
            <w:tcW w:w="840" w:type="dxa"/>
            <w:gridSpan w:val="2"/>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丁桂生</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290"/>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0.22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869,594</w:t>
            </w:r>
          </w:p>
        </w:tc>
        <w:tc>
          <w:tcPr>
            <w:tcW w:w="840" w:type="dxa"/>
            <w:gridSpan w:val="2"/>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朱德宏</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290"/>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0.21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826,334</w:t>
            </w:r>
          </w:p>
        </w:tc>
        <w:tc>
          <w:tcPr>
            <w:tcW w:w="840" w:type="dxa"/>
            <w:gridSpan w:val="2"/>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8"/>
                <w:sz w:val="21"/>
                <w:szCs w:val="21"/>
              </w:rPr>
              <w:t>华泰证券股份</w:t>
            </w:r>
          </w:p>
          <w:p>
            <w:pPr>
              <w:pStyle w:val="TableParagraph"/>
              <w:spacing w:line="272" w:lineRule="exact" w:before="26"/>
              <w:ind w:left="101" w:right="100"/>
              <w:jc w:val="both"/>
              <w:rPr>
                <w:rFonts w:ascii="宋体" w:hAnsi="宋体" w:cs="宋体" w:eastAsia="宋体" w:hint="default"/>
                <w:sz w:val="21"/>
                <w:szCs w:val="21"/>
              </w:rPr>
            </w:pPr>
            <w:r>
              <w:rPr>
                <w:rFonts w:ascii="宋体" w:hAnsi="宋体" w:cs="宋体" w:eastAsia="宋体" w:hint="default"/>
                <w:spacing w:val="8"/>
                <w:sz w:val="21"/>
                <w:szCs w:val="21"/>
              </w:rPr>
              <w:t>有限公司客户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信用交易担保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证券账户</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72" w:lineRule="exact"/>
              <w:ind w:left="100" w:right="290"/>
              <w:jc w:val="left"/>
              <w:rPr>
                <w:rFonts w:ascii="宋体" w:hAnsi="宋体" w:cs="宋体" w:eastAsia="宋体" w:hint="default"/>
                <w:sz w:val="21"/>
                <w:szCs w:val="21"/>
              </w:rPr>
            </w:pPr>
            <w:r>
              <w:rPr>
                <w:rFonts w:ascii="宋体" w:hAnsi="宋体" w:cs="宋体" w:eastAsia="宋体" w:hint="default"/>
                <w:sz w:val="21"/>
                <w:szCs w:val="21"/>
              </w:rPr>
              <w:t>未 知</w:t>
            </w:r>
          </w:p>
        </w:tc>
        <w:tc>
          <w:tcPr>
            <w:tcW w:w="9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0.17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668,044</w:t>
            </w:r>
          </w:p>
        </w:tc>
        <w:tc>
          <w:tcPr>
            <w:tcW w:w="840" w:type="dxa"/>
            <w:gridSpan w:val="2"/>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21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4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7"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80" w:right="0"/>
              <w:jc w:val="left"/>
              <w:rPr>
                <w:rFonts w:ascii="Times New Roman" w:hAnsi="Times New Roman" w:cs="Times New Roman" w:eastAsia="Times New Roman" w:hint="default"/>
                <w:sz w:val="21"/>
                <w:szCs w:val="21"/>
              </w:rPr>
            </w:pPr>
            <w:r>
              <w:rPr>
                <w:rFonts w:ascii="Times New Roman"/>
                <w:sz w:val="21"/>
              </w:rPr>
              <w:t>194,781,133</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206"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194,781,133</w:t>
            </w:r>
          </w:p>
        </w:tc>
      </w:tr>
      <w:tr>
        <w:trPr>
          <w:trHeight w:val="288"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郑素娥</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91" w:right="0"/>
              <w:jc w:val="left"/>
              <w:rPr>
                <w:rFonts w:ascii="Times New Roman" w:hAnsi="Times New Roman" w:cs="Times New Roman" w:eastAsia="Times New Roman" w:hint="default"/>
                <w:sz w:val="21"/>
                <w:szCs w:val="21"/>
              </w:rPr>
            </w:pPr>
            <w:r>
              <w:rPr>
                <w:rFonts w:ascii="Times New Roman"/>
                <w:sz w:val="21"/>
              </w:rPr>
              <w:t>3,850,000</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416"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3,850,000</w:t>
            </w:r>
          </w:p>
        </w:tc>
      </w:tr>
      <w:tr>
        <w:trPr>
          <w:trHeight w:val="559"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国元证券股份有限公司客</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户信用交易担保证券账户</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91" w:right="0"/>
              <w:jc w:val="left"/>
              <w:rPr>
                <w:rFonts w:ascii="Times New Roman" w:hAnsi="Times New Roman" w:cs="Times New Roman" w:eastAsia="Times New Roman" w:hint="default"/>
                <w:sz w:val="21"/>
                <w:szCs w:val="21"/>
              </w:rPr>
            </w:pPr>
            <w:r>
              <w:rPr>
                <w:rFonts w:ascii="Times New Roman"/>
                <w:sz w:val="21"/>
              </w:rPr>
              <w:t>1,297,247</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416"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1,297,247</w:t>
            </w:r>
          </w:p>
        </w:tc>
      </w:tr>
      <w:tr>
        <w:trPr>
          <w:trHeight w:val="288"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宋晓婷</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91" w:right="0"/>
              <w:jc w:val="left"/>
              <w:rPr>
                <w:rFonts w:ascii="Times New Roman" w:hAnsi="Times New Roman" w:cs="Times New Roman" w:eastAsia="Times New Roman" w:hint="default"/>
                <w:sz w:val="21"/>
                <w:szCs w:val="21"/>
              </w:rPr>
            </w:pPr>
            <w:r>
              <w:rPr>
                <w:rFonts w:ascii="Times New Roman"/>
                <w:sz w:val="21"/>
              </w:rPr>
              <w:t>1,098,300</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416"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1,098,300</w:t>
            </w:r>
          </w:p>
        </w:tc>
      </w:tr>
      <w:tr>
        <w:trPr>
          <w:trHeight w:val="287"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张永亮</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48" w:right="0"/>
              <w:jc w:val="left"/>
              <w:rPr>
                <w:rFonts w:ascii="Times New Roman" w:hAnsi="Times New Roman" w:cs="Times New Roman" w:eastAsia="Times New Roman" w:hint="default"/>
                <w:sz w:val="21"/>
                <w:szCs w:val="21"/>
              </w:rPr>
            </w:pPr>
            <w:r>
              <w:rPr>
                <w:rFonts w:ascii="Times New Roman"/>
                <w:sz w:val="21"/>
              </w:rPr>
              <w:t>988,800</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73"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988,800</w:t>
            </w:r>
          </w:p>
        </w:tc>
      </w:tr>
      <w:tr>
        <w:trPr>
          <w:trHeight w:val="833"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中信建投证券股份有限公</w:t>
            </w:r>
            <w:r>
              <w:rPr>
                <w:rFonts w:ascii="宋体" w:hAnsi="宋体" w:cs="宋体" w:eastAsia="宋体" w:hint="default"/>
                <w:sz w:val="21"/>
                <w:szCs w:val="21"/>
              </w:rPr>
            </w:r>
          </w:p>
          <w:p>
            <w:pPr>
              <w:pStyle w:val="TableParagraph"/>
              <w:spacing w:line="272" w:lineRule="exact" w:before="26"/>
              <w:ind w:left="101" w:right="95"/>
              <w:jc w:val="left"/>
              <w:rPr>
                <w:rFonts w:ascii="宋体" w:hAnsi="宋体" w:cs="宋体" w:eastAsia="宋体" w:hint="default"/>
                <w:sz w:val="21"/>
                <w:szCs w:val="21"/>
              </w:rPr>
            </w:pPr>
            <w:r>
              <w:rPr>
                <w:rFonts w:ascii="宋体" w:hAnsi="宋体" w:cs="宋体" w:eastAsia="宋体" w:hint="default"/>
                <w:spacing w:val="4"/>
                <w:sz w:val="21"/>
                <w:szCs w:val="21"/>
              </w:rPr>
              <w:t>司客户信用交易担保证券 </w:t>
            </w:r>
            <w:r>
              <w:rPr>
                <w:rFonts w:ascii="宋体" w:hAnsi="宋体" w:cs="宋体" w:eastAsia="宋体" w:hint="default"/>
                <w:sz w:val="21"/>
                <w:szCs w:val="21"/>
              </w:rPr>
              <w:t>账户</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548" w:right="0"/>
              <w:jc w:val="left"/>
              <w:rPr>
                <w:rFonts w:ascii="Times New Roman" w:hAnsi="Times New Roman" w:cs="Times New Roman" w:eastAsia="Times New Roman" w:hint="default"/>
                <w:sz w:val="21"/>
                <w:szCs w:val="21"/>
              </w:rPr>
            </w:pPr>
            <w:r>
              <w:rPr>
                <w:rFonts w:ascii="Times New Roman"/>
                <w:sz w:val="21"/>
              </w:rPr>
              <w:t>906,059</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tabs>
                <w:tab w:pos="3573"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906,059</w:t>
            </w:r>
          </w:p>
        </w:tc>
      </w:tr>
      <w:tr>
        <w:trPr>
          <w:trHeight w:val="287"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孙定勋</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48" w:right="0"/>
              <w:jc w:val="left"/>
              <w:rPr>
                <w:rFonts w:ascii="Times New Roman" w:hAnsi="Times New Roman" w:cs="Times New Roman" w:eastAsia="Times New Roman" w:hint="default"/>
                <w:sz w:val="21"/>
                <w:szCs w:val="21"/>
              </w:rPr>
            </w:pPr>
            <w:r>
              <w:rPr>
                <w:rFonts w:ascii="Times New Roman"/>
                <w:sz w:val="21"/>
              </w:rPr>
              <w:t>899,308</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73"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899,308</w:t>
            </w:r>
          </w:p>
        </w:tc>
      </w:tr>
      <w:tr>
        <w:trPr>
          <w:trHeight w:val="287"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丁桂生</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48" w:right="0"/>
              <w:jc w:val="left"/>
              <w:rPr>
                <w:rFonts w:ascii="Times New Roman" w:hAnsi="Times New Roman" w:cs="Times New Roman" w:eastAsia="Times New Roman" w:hint="default"/>
                <w:sz w:val="21"/>
                <w:szCs w:val="21"/>
              </w:rPr>
            </w:pPr>
            <w:r>
              <w:rPr>
                <w:rFonts w:ascii="Times New Roman"/>
                <w:sz w:val="21"/>
              </w:rPr>
              <w:t>869,594</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73"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869,594</w:t>
            </w:r>
          </w:p>
        </w:tc>
      </w:tr>
      <w:tr>
        <w:trPr>
          <w:trHeight w:val="288"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朱德宏</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48" w:right="0"/>
              <w:jc w:val="left"/>
              <w:rPr>
                <w:rFonts w:ascii="Times New Roman" w:hAnsi="Times New Roman" w:cs="Times New Roman" w:eastAsia="Times New Roman" w:hint="default"/>
                <w:sz w:val="21"/>
                <w:szCs w:val="21"/>
              </w:rPr>
            </w:pPr>
            <w:r>
              <w:rPr>
                <w:rFonts w:ascii="Times New Roman"/>
                <w:sz w:val="21"/>
              </w:rPr>
              <w:t>826,334</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73"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826,334</w:t>
            </w:r>
          </w:p>
        </w:tc>
      </w:tr>
      <w:tr>
        <w:trPr>
          <w:trHeight w:val="561" w:hRule="exact"/>
        </w:trPr>
        <w:tc>
          <w:tcPr>
            <w:tcW w:w="25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华泰证券股份有限公司客</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户信用交易担保证券账户</w:t>
            </w:r>
          </w:p>
        </w:tc>
        <w:tc>
          <w:tcPr>
            <w:tcW w:w="2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48" w:right="0"/>
              <w:jc w:val="left"/>
              <w:rPr>
                <w:rFonts w:ascii="Times New Roman" w:hAnsi="Times New Roman" w:cs="Times New Roman" w:eastAsia="Times New Roman" w:hint="default"/>
                <w:sz w:val="21"/>
                <w:szCs w:val="21"/>
              </w:rPr>
            </w:pPr>
            <w:r>
              <w:rPr>
                <w:rFonts w:ascii="Times New Roman"/>
                <w:sz w:val="21"/>
              </w:rPr>
              <w:t>668,044</w:t>
            </w:r>
          </w:p>
        </w:tc>
        <w:tc>
          <w:tcPr>
            <w:tcW w:w="43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73"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668,044</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74"/>
        <w:gridCol w:w="6727"/>
      </w:tblGrid>
      <w:tr>
        <w:trPr>
          <w:trHeight w:val="833"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54" w:right="125" w:hanging="630"/>
              <w:jc w:val="left"/>
              <w:rPr>
                <w:rFonts w:ascii="宋体" w:hAnsi="宋体" w:cs="宋体" w:eastAsia="宋体" w:hint="default"/>
                <w:sz w:val="21"/>
                <w:szCs w:val="21"/>
              </w:rPr>
            </w:pPr>
            <w:r>
              <w:rPr>
                <w:rFonts w:ascii="宋体" w:hAnsi="宋体" w:cs="宋体" w:eastAsia="宋体" w:hint="default"/>
                <w:sz w:val="21"/>
                <w:szCs w:val="21"/>
              </w:rPr>
              <w:t>上述股东关联关系或一致 行动的说明</w:t>
            </w:r>
          </w:p>
        </w:tc>
        <w:tc>
          <w:tcPr>
            <w:tcW w:w="67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公司控股股东与上述股东之间不存在关联关系或属于《上市公司收购管</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理办法》规定的一致行动人。公司未知其他股东之间是否存在关联关系 或是否为一致行动人。</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pgSz w:w="12240" w:h="15840"/>
          <w:pgMar w:header="747" w:footer="0" w:top="920" w:bottom="280" w:left="1660" w:right="1020"/>
        </w:sectPr>
      </w:pPr>
    </w:p>
    <w:p>
      <w:pPr>
        <w:pStyle w:val="Heading2"/>
        <w:spacing w:line="240" w:lineRule="auto"/>
        <w:ind w:left="140" w:right="-19"/>
        <w:jc w:val="left"/>
        <w:rPr>
          <w:b w:val="0"/>
          <w:bCs w:val="0"/>
        </w:rPr>
      </w:pPr>
      <w:r>
        <w:rPr/>
        <w:t>四、</w:t>
      </w:r>
      <w:r>
        <w:rPr>
          <w:spacing w:val="-4"/>
        </w:rPr>
        <w:t> </w:t>
      </w:r>
      <w:r>
        <w:rPr/>
        <w:t>控股股东及实际控制人情况</w:t>
      </w:r>
      <w:r>
        <w:rPr>
          <w:b w:val="0"/>
          <w:bCs w:val="0"/>
        </w:rPr>
      </w:r>
    </w:p>
    <w:p>
      <w:pPr>
        <w:spacing w:before="51"/>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140" w:right="0"/>
        <w:jc w:val="left"/>
      </w:pPr>
      <w:r>
        <w:rPr/>
        <w:t>单位：万元</w:t>
      </w:r>
      <w:r>
        <w:rPr>
          <w:spacing w:val="-1"/>
        </w:rPr>
        <w:t> </w:t>
      </w:r>
      <w:r>
        <w:rPr/>
        <w:t>币种：人民币</w:t>
      </w:r>
    </w:p>
    <w:p>
      <w:pPr>
        <w:spacing w:after="0" w:line="240" w:lineRule="auto"/>
        <w:jc w:val="left"/>
        <w:sectPr>
          <w:type w:val="continuous"/>
          <w:pgSz w:w="12240" w:h="15840"/>
          <w:pgMar w:top="1100" w:bottom="280" w:left="1660" w:right="1020"/>
          <w:cols w:num="2" w:equalWidth="0">
            <w:col w:w="3195" w:space="3031"/>
            <w:col w:w="333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岳守城</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24561023-7</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36,000</w:t>
            </w:r>
          </w:p>
        </w:tc>
      </w:tr>
      <w:tr>
        <w:trPr>
          <w:trHeight w:val="1650"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许可经营项目：煤气、粗苯、焦油、苯酚、萘、</w:t>
            </w:r>
          </w:p>
          <w:p>
            <w:pPr>
              <w:pStyle w:val="TableParagraph"/>
              <w:spacing w:line="272" w:lineRule="exact" w:before="26"/>
              <w:ind w:left="100" w:right="-4"/>
              <w:jc w:val="left"/>
              <w:rPr>
                <w:rFonts w:ascii="Times New Roman" w:hAnsi="Times New Roman" w:cs="Times New Roman" w:eastAsia="Times New Roman" w:hint="default"/>
                <w:sz w:val="21"/>
                <w:szCs w:val="21"/>
              </w:rPr>
            </w:pPr>
            <w:r>
              <w:rPr>
                <w:rFonts w:ascii="宋体" w:hAnsi="宋体" w:cs="宋体" w:eastAsia="宋体" w:hint="default"/>
                <w:sz w:val="21"/>
                <w:szCs w:val="21"/>
              </w:rPr>
              <w:t>蒽、洗油、焦油沥青、杂酚、氨、甲醇、液氧、</w:t>
            </w:r>
            <w:r>
              <w:rPr>
                <w:rFonts w:ascii="宋体" w:hAnsi="宋体" w:cs="宋体" w:eastAsia="宋体" w:hint="default"/>
                <w:spacing w:val="-85"/>
                <w:sz w:val="21"/>
                <w:szCs w:val="21"/>
              </w:rPr>
              <w:t> </w:t>
            </w:r>
            <w:r>
              <w:rPr>
                <w:rFonts w:ascii="宋体" w:hAnsi="宋体" w:cs="宋体" w:eastAsia="宋体" w:hint="default"/>
                <w:spacing w:val="-4"/>
                <w:sz w:val="21"/>
                <w:szCs w:val="21"/>
              </w:rPr>
              <w:t>液氮、硫磺、硝酸、二氧化碳、氨水、过氧化氢、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硝酸铵生产（《安全生产许可证》有效期至</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2015</w:t>
            </w: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pacing w:val="-41"/>
                <w:sz w:val="21"/>
                <w:szCs w:val="21"/>
              </w:rPr>
              <w:t>；</w:t>
            </w:r>
            <w:r>
              <w:rPr>
                <w:rFonts w:ascii="宋体" w:hAnsi="宋体" w:cs="宋体" w:eastAsia="宋体" w:hint="default"/>
                <w:sz w:val="21"/>
                <w:szCs w:val="21"/>
              </w:rPr>
              <w:t>道路普通货物运</w:t>
            </w:r>
            <w:r>
              <w:rPr>
                <w:rFonts w:ascii="宋体" w:hAnsi="宋体" w:cs="宋体" w:eastAsia="宋体" w:hint="default"/>
                <w:spacing w:val="-41"/>
                <w:sz w:val="21"/>
                <w:szCs w:val="21"/>
              </w:rPr>
              <w:t>输</w:t>
            </w:r>
            <w:r>
              <w:rPr>
                <w:rFonts w:ascii="宋体" w:hAnsi="宋体" w:cs="宋体" w:eastAsia="宋体" w:hint="default"/>
                <w:sz w:val="21"/>
                <w:szCs w:val="21"/>
              </w:rPr>
              <w:t>（限华龙物流</w:t>
            </w:r>
            <w:r>
              <w:rPr>
                <w:rFonts w:ascii="宋体" w:hAnsi="宋体" w:cs="宋体" w:eastAsia="宋体" w:hint="default"/>
                <w:sz w:val="21"/>
                <w:szCs w:val="21"/>
              </w:rPr>
              <w:t> 分公司经营</w:t>
            </w:r>
            <w:r>
              <w:rPr>
                <w:rFonts w:ascii="宋体" w:hAnsi="宋体" w:cs="宋体" w:eastAsia="宋体" w:hint="default"/>
                <w:spacing w:val="-106"/>
                <w:sz w:val="21"/>
                <w:szCs w:val="21"/>
              </w:rPr>
              <w:t>）</w:t>
            </w:r>
            <w:r>
              <w:rPr>
                <w:rFonts w:ascii="宋体" w:hAnsi="宋体" w:cs="宋体" w:eastAsia="宋体" w:hint="default"/>
                <w:sz w:val="21"/>
                <w:szCs w:val="21"/>
              </w:rPr>
              <w:t>。</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年实现净利润</w:t>
            </w:r>
            <w:r>
              <w:rPr>
                <w:rFonts w:ascii="Times New Roman" w:hAnsi="Times New Roman" w:cs="Times New Roman" w:eastAsia="Times New Roman" w:hint="default"/>
                <w:sz w:val="21"/>
                <w:szCs w:val="21"/>
              </w:rPr>
              <w:t>-25115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年末总资产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102774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年经营活动现金流量净额为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40" w:lineRule="auto"/>
        <w:ind w:left="1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140" w:right="0"/>
        <w:jc w:val="left"/>
      </w:pPr>
      <w:r>
        <w:rPr/>
        <w:t>单位：万元</w:t>
      </w:r>
      <w:r>
        <w:rPr>
          <w:spacing w:val="-1"/>
        </w:rPr>
        <w:t> </w:t>
      </w:r>
      <w:r>
        <w:rPr/>
        <w:t>币种：人民币</w:t>
      </w:r>
    </w:p>
    <w:p>
      <w:pPr>
        <w:spacing w:after="0" w:line="240" w:lineRule="auto"/>
        <w:jc w:val="left"/>
        <w:sectPr>
          <w:type w:val="continuous"/>
          <w:pgSz w:w="12240" w:h="15840"/>
          <w:pgMar w:top="1100" w:bottom="280" w:left="1660" w:right="1020"/>
          <w:cols w:num="2" w:equalWidth="0">
            <w:col w:w="2071" w:space="4155"/>
            <w:col w:w="333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国务院国有资产监督管理委员会</w:t>
            </w:r>
          </w:p>
        </w:tc>
      </w:tr>
    </w:tbl>
    <w:p>
      <w:pPr>
        <w:spacing w:line="240" w:lineRule="auto" w:before="2"/>
        <w:rPr>
          <w:rFonts w:ascii="宋体" w:hAnsi="宋体" w:cs="宋体" w:eastAsia="宋体" w:hint="default"/>
          <w:sz w:val="13"/>
          <w:szCs w:val="13"/>
        </w:rPr>
      </w:pPr>
    </w:p>
    <w:p>
      <w:pPr>
        <w:pStyle w:val="Heading2"/>
        <w:spacing w:line="240" w:lineRule="auto"/>
        <w:ind w:left="140" w:right="4256"/>
        <w:jc w:val="left"/>
        <w:rPr>
          <w:b w:val="0"/>
          <w:bCs w:val="0"/>
        </w:rPr>
      </w:pPr>
      <w:r>
        <w:rPr>
          <w:rFonts w:ascii="Times New Roman" w:hAnsi="Times New Roman" w:cs="Times New Roman" w:eastAsia="Times New Roman" w:hint="default"/>
        </w:rPr>
        <w:t>2</w:t>
      </w:r>
      <w:r>
        <w:rPr/>
        <w:t>、</w:t>
      </w:r>
      <w:r>
        <w:rPr>
          <w:spacing w:val="-6"/>
        </w:rPr>
        <w:t> </w:t>
      </w:r>
      <w:r>
        <w:rPr/>
        <w:t>公司与实际控制人之间的产权及控制关系的方框图</w:t>
      </w:r>
      <w:r>
        <w:rPr>
          <w:b w:val="0"/>
          <w:bCs w:val="0"/>
        </w:rPr>
      </w:r>
    </w:p>
    <w:p>
      <w:pPr>
        <w:spacing w:after="0" w:line="240" w:lineRule="auto"/>
        <w:jc w:val="left"/>
        <w:sectPr>
          <w:type w:val="continuous"/>
          <w:pgSz w:w="12240" w:h="15840"/>
          <w:pgMar w:top="110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6810" w:lineRule="exact"/>
        <w:ind w:left="140" w:right="0" w:firstLine="0"/>
        <w:rPr>
          <w:rFonts w:ascii="宋体" w:hAnsi="宋体" w:cs="宋体" w:eastAsia="宋体" w:hint="default"/>
          <w:sz w:val="20"/>
          <w:szCs w:val="20"/>
        </w:rPr>
      </w:pPr>
      <w:r>
        <w:rPr>
          <w:rFonts w:ascii="宋体" w:hAnsi="宋体" w:cs="宋体" w:eastAsia="宋体" w:hint="default"/>
          <w:position w:val="-135"/>
          <w:sz w:val="20"/>
          <w:szCs w:val="20"/>
        </w:rPr>
        <w:drawing>
          <wp:inline distT="0" distB="0" distL="0" distR="0">
            <wp:extent cx="3286760" cy="43243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3286760" cy="4324350"/>
                    </a:xfrm>
                    <a:prstGeom prst="rect">
                      <a:avLst/>
                    </a:prstGeom>
                  </pic:spPr>
                </pic:pic>
              </a:graphicData>
            </a:graphic>
          </wp:inline>
        </w:drawing>
      </w:r>
      <w:r>
        <w:rPr>
          <w:rFonts w:ascii="宋体" w:hAnsi="宋体" w:cs="宋体" w:eastAsia="宋体" w:hint="default"/>
          <w:position w:val="-135"/>
          <w:sz w:val="20"/>
          <w:szCs w:val="20"/>
        </w:rPr>
      </w:r>
    </w:p>
    <w:p>
      <w:pPr>
        <w:spacing w:line="240" w:lineRule="auto" w:before="3"/>
        <w:rPr>
          <w:rFonts w:ascii="宋体" w:hAnsi="宋体" w:cs="宋体" w:eastAsia="宋体" w:hint="default"/>
          <w:b/>
          <w:bCs/>
          <w:sz w:val="13"/>
          <w:szCs w:val="13"/>
        </w:rPr>
      </w:pPr>
    </w:p>
    <w:p>
      <w:pPr>
        <w:spacing w:line="285" w:lineRule="auto" w:before="35"/>
        <w:ind w:left="140" w:right="309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截止报告期末，公司无持股在百分之十以上的其他法人股东。</w:t>
      </w:r>
    </w:p>
    <w:p>
      <w:pPr>
        <w:spacing w:after="0" w:line="285" w:lineRule="auto"/>
        <w:jc w:val="left"/>
        <w:rPr>
          <w:rFonts w:ascii="宋体" w:hAnsi="宋体" w:cs="宋体" w:eastAsia="宋体" w:hint="default"/>
          <w:sz w:val="21"/>
          <w:szCs w:val="21"/>
        </w:rPr>
        <w:sectPr>
          <w:pgSz w:w="12240" w:h="15840"/>
          <w:pgMar w:header="747" w:footer="0" w:top="920" w:bottom="280" w:left="1660" w:right="16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left="1579" w:right="2050"/>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4"/>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0" w:top="920" w:bottom="280" w:left="1660" w:right="1020"/>
        </w:sectPr>
      </w:pPr>
    </w:p>
    <w:p>
      <w:pPr>
        <w:pStyle w:val="Heading2"/>
        <w:spacing w:line="240" w:lineRule="auto"/>
        <w:ind w:left="140" w:right="-17"/>
        <w:jc w:val="left"/>
        <w:rPr>
          <w:b w:val="0"/>
          <w:bCs w:val="0"/>
        </w:rPr>
      </w:pPr>
      <w:r>
        <w:rPr/>
        <w:t>一、</w:t>
      </w:r>
      <w:r>
        <w:rPr>
          <w:spacing w:val="-3"/>
        </w:rPr>
        <w:t> </w:t>
      </w:r>
      <w:r>
        <w:rPr/>
        <w:t>持股变动及报酬情况</w:t>
      </w:r>
      <w:r>
        <w:rPr>
          <w:b w:val="0"/>
          <w:bCs w:val="0"/>
        </w:rPr>
      </w:r>
    </w:p>
    <w:p>
      <w:pPr>
        <w:spacing w:before="51"/>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40" w:right="0"/>
        <w:jc w:val="left"/>
      </w:pPr>
      <w:r>
        <w:rPr/>
        <w:t>单位：股</w:t>
      </w:r>
    </w:p>
    <w:p>
      <w:pPr>
        <w:spacing w:after="0" w:line="240" w:lineRule="auto"/>
        <w:jc w:val="left"/>
        <w:sectPr>
          <w:type w:val="continuous"/>
          <w:pgSz w:w="12240" w:h="15840"/>
          <w:pgMar w:top="1100" w:bottom="280" w:left="1660" w:right="1020"/>
          <w:cols w:num="2" w:equalWidth="0">
            <w:col w:w="6917" w:space="884"/>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90"/>
        <w:gridCol w:w="788"/>
        <w:gridCol w:w="790"/>
        <w:gridCol w:w="788"/>
        <w:gridCol w:w="790"/>
        <w:gridCol w:w="788"/>
        <w:gridCol w:w="790"/>
        <w:gridCol w:w="788"/>
        <w:gridCol w:w="790"/>
        <w:gridCol w:w="789"/>
        <w:gridCol w:w="790"/>
        <w:gridCol w:w="620"/>
      </w:tblGrid>
      <w:tr>
        <w:trPr>
          <w:trHeight w:val="2582"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6" w:right="11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6" w:right="11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06" w:right="116"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06" w:right="115"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16" w:right="116"/>
              <w:jc w:val="center"/>
              <w:rPr>
                <w:rFonts w:ascii="宋体" w:hAnsi="宋体" w:cs="宋体" w:eastAsia="宋体" w:hint="default"/>
                <w:sz w:val="18"/>
                <w:szCs w:val="18"/>
              </w:rPr>
            </w:pPr>
            <w:r>
              <w:rPr>
                <w:rFonts w:ascii="宋体" w:hAnsi="宋体" w:cs="宋体" w:eastAsia="宋体" w:hint="default"/>
                <w:sz w:val="18"/>
                <w:szCs w:val="18"/>
              </w:rPr>
              <w:t>年度内 股份增 减变动 量</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6" w:right="117"/>
              <w:jc w:val="left"/>
              <w:rPr>
                <w:rFonts w:ascii="宋体" w:hAnsi="宋体" w:cs="宋体" w:eastAsia="宋体" w:hint="default"/>
                <w:sz w:val="18"/>
                <w:szCs w:val="18"/>
              </w:rPr>
            </w:pPr>
            <w:r>
              <w:rPr>
                <w:rFonts w:ascii="宋体" w:hAnsi="宋体" w:cs="宋体" w:eastAsia="宋体" w:hint="default"/>
                <w:sz w:val="18"/>
                <w:szCs w:val="18"/>
              </w:rPr>
              <w:t>增减变 动原因</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firstLine="15"/>
              <w:jc w:val="both"/>
              <w:rPr>
                <w:rFonts w:ascii="宋体" w:hAnsi="宋体" w:cs="宋体" w:eastAsia="宋体" w:hint="default"/>
                <w:sz w:val="18"/>
                <w:szCs w:val="18"/>
              </w:rPr>
            </w:pPr>
            <w:r>
              <w:rPr>
                <w:rFonts w:ascii="宋体" w:hAnsi="宋体" w:cs="宋体" w:eastAsia="宋体" w:hint="default"/>
                <w:sz w:val="18"/>
                <w:szCs w:val="18"/>
              </w:rPr>
              <w:t>报告期 内从公 司领取 的应付 报酬总 额（万 </w:t>
            </w:r>
            <w:r>
              <w:rPr>
                <w:rFonts w:ascii="宋体" w:hAnsi="宋体" w:cs="宋体" w:eastAsia="宋体" w:hint="default"/>
                <w:spacing w:val="-37"/>
                <w:sz w:val="18"/>
                <w:szCs w:val="18"/>
              </w:rPr>
              <w:t>元）（税</w:t>
            </w:r>
            <w:r>
              <w:rPr>
                <w:rFonts w:ascii="宋体" w:hAnsi="宋体" w:cs="宋体" w:eastAsia="宋体" w:hint="default"/>
                <w:sz w:val="18"/>
                <w:szCs w:val="18"/>
              </w:rPr>
              <w:t> 前）</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3"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23" w:right="120"/>
              <w:jc w:val="both"/>
              <w:rPr>
                <w:rFonts w:ascii="宋体" w:hAnsi="宋体" w:cs="宋体" w:eastAsia="宋体" w:hint="default"/>
                <w:sz w:val="18"/>
                <w:szCs w:val="18"/>
              </w:rPr>
            </w:pPr>
            <w:r>
              <w:rPr>
                <w:rFonts w:ascii="宋体" w:hAnsi="宋体" w:cs="宋体" w:eastAsia="宋体" w:hint="default"/>
                <w:sz w:val="18"/>
                <w:szCs w:val="18"/>
              </w:rPr>
              <w:t>期从 股东 单位 获得 的应 付报 酬总 额</w:t>
            </w:r>
          </w:p>
          <w:p>
            <w:pPr>
              <w:pStyle w:val="TableParagraph"/>
              <w:spacing w:line="240" w:lineRule="auto"/>
              <w:ind w:left="123" w:right="120"/>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岳守成</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董事长</w:t>
            </w:r>
            <w:r>
              <w:rPr>
                <w:rFonts w:ascii="宋体" w:hAnsi="宋体" w:cs="宋体" w:eastAsia="宋体" w:hint="default"/>
                <w:spacing w:val="-74"/>
                <w:sz w:val="18"/>
                <w:szCs w:val="18"/>
              </w:rPr>
              <w:t> </w:t>
            </w:r>
            <w:r>
              <w:rPr>
                <w:rFonts w:ascii="宋体" w:hAnsi="宋体" w:cs="宋体" w:eastAsia="宋体" w:hint="default"/>
                <w:sz w:val="18"/>
                <w:szCs w:val="18"/>
              </w:rPr>
              <w:t>总经理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7.88</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栾友</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董事、</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6.15</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田晓耕</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董事、</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w w:val="95"/>
                <w:sz w:val="18"/>
              </w:rPr>
              <w:t>6.11</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唐文革</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董事、</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1"/>
              <w:jc w:val="left"/>
              <w:rPr>
                <w:rFonts w:ascii="宋体" w:hAnsi="宋体" w:cs="宋体" w:eastAsia="宋体" w:hint="default"/>
                <w:sz w:val="18"/>
                <w:szCs w:val="18"/>
              </w:rPr>
            </w:pPr>
            <w:r>
              <w:rPr>
                <w:rFonts w:ascii="宋体" w:hAnsi="宋体" w:cs="宋体" w:eastAsia="宋体" w:hint="default"/>
                <w:spacing w:val="10"/>
                <w:sz w:val="18"/>
                <w:szCs w:val="18"/>
              </w:rPr>
              <w:t>二级市</w:t>
            </w:r>
            <w:r>
              <w:rPr>
                <w:rFonts w:ascii="宋体" w:hAnsi="宋体" w:cs="宋体" w:eastAsia="宋体" w:hint="default"/>
                <w:spacing w:val="-74"/>
                <w:sz w:val="18"/>
                <w:szCs w:val="18"/>
              </w:rPr>
              <w:t> </w:t>
            </w:r>
            <w:r>
              <w:rPr>
                <w:rFonts w:ascii="宋体" w:hAnsi="宋体" w:cs="宋体" w:eastAsia="宋体" w:hint="default"/>
                <w:sz w:val="18"/>
                <w:szCs w:val="18"/>
              </w:rPr>
              <w:t>场买入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6.09</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郭春峰</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5.69</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赵娜</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2.56</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郭馨梅</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3.96</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杨金英</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许兆辉</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杜秀云</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监事会</w:t>
            </w:r>
            <w:r>
              <w:rPr>
                <w:rFonts w:ascii="宋体" w:hAnsi="宋体" w:cs="宋体" w:eastAsia="宋体" w:hint="default"/>
                <w:spacing w:val="-74"/>
                <w:sz w:val="18"/>
                <w:szCs w:val="18"/>
              </w:rPr>
              <w:t> </w:t>
            </w:r>
            <w:r>
              <w:rPr>
                <w:rFonts w:ascii="宋体" w:hAnsi="宋体" w:cs="宋体" w:eastAsia="宋体" w:hint="default"/>
                <w:sz w:val="18"/>
                <w:szCs w:val="18"/>
              </w:rPr>
              <w:t>主席</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3.96</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林波</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4.24</w:t>
            </w:r>
          </w:p>
        </w:tc>
      </w:tr>
      <w:tr>
        <w:trPr>
          <w:trHeight w:val="717"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冯志勇</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36</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3.9</w:t>
            </w:r>
          </w:p>
        </w:tc>
      </w:tr>
    </w:tbl>
    <w:p>
      <w:pPr>
        <w:spacing w:after="0" w:line="240" w:lineRule="auto"/>
        <w:jc w:val="center"/>
        <w:rPr>
          <w:rFonts w:ascii="Times New Roman" w:hAnsi="Times New Roman" w:cs="Times New Roman" w:eastAsia="Times New Roman" w:hint="default"/>
          <w:sz w:val="18"/>
          <w:szCs w:val="18"/>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790"/>
        <w:gridCol w:w="788"/>
        <w:gridCol w:w="790"/>
        <w:gridCol w:w="788"/>
        <w:gridCol w:w="790"/>
        <w:gridCol w:w="788"/>
        <w:gridCol w:w="790"/>
        <w:gridCol w:w="788"/>
        <w:gridCol w:w="790"/>
        <w:gridCol w:w="789"/>
        <w:gridCol w:w="790"/>
        <w:gridCol w:w="620"/>
      </w:tblGrid>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任海林</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4.63</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刘亚芳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7"/>
              <w:jc w:val="left"/>
              <w:rPr>
                <w:rFonts w:ascii="宋体" w:hAnsi="宋体" w:cs="宋体" w:eastAsia="宋体" w:hint="default"/>
                <w:sz w:val="18"/>
                <w:szCs w:val="18"/>
              </w:rPr>
            </w:pPr>
            <w:r>
              <w:rPr>
                <w:rFonts w:ascii="宋体" w:hAnsi="宋体" w:cs="宋体" w:eastAsia="宋体" w:hint="default"/>
                <w:spacing w:val="10"/>
                <w:sz w:val="18"/>
                <w:szCs w:val="18"/>
              </w:rPr>
              <w:t>总会计</w:t>
            </w:r>
            <w:r>
              <w:rPr>
                <w:rFonts w:ascii="宋体" w:hAnsi="宋体" w:cs="宋体" w:eastAsia="宋体" w:hint="default"/>
                <w:sz w:val="18"/>
                <w:szCs w:val="18"/>
              </w:rPr>
              <w:t> 师</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5.74</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张连增</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董事会</w:t>
            </w:r>
            <w:r>
              <w:rPr>
                <w:rFonts w:ascii="宋体" w:hAnsi="宋体" w:cs="宋体" w:eastAsia="宋体" w:hint="default"/>
                <w:spacing w:val="-74"/>
                <w:sz w:val="18"/>
                <w:szCs w:val="18"/>
              </w:rPr>
              <w:t> </w:t>
            </w:r>
            <w:r>
              <w:rPr>
                <w:rFonts w:ascii="宋体" w:hAnsi="宋体" w:cs="宋体" w:eastAsia="宋体" w:hint="default"/>
                <w:sz w:val="18"/>
                <w:szCs w:val="18"/>
              </w:rPr>
              <w:t>秘书</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4.31</w:t>
            </w: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78"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78" w:right="0"/>
              <w:jc w:val="left"/>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40.45</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2" w:right="0"/>
              <w:jc w:val="left"/>
              <w:rPr>
                <w:rFonts w:ascii="Times New Roman" w:hAnsi="Times New Roman" w:cs="Times New Roman" w:eastAsia="Times New Roman" w:hint="default"/>
                <w:sz w:val="18"/>
                <w:szCs w:val="18"/>
              </w:rPr>
            </w:pPr>
            <w:r>
              <w:rPr>
                <w:rFonts w:ascii="Times New Roman"/>
                <w:sz w:val="18"/>
              </w:rPr>
              <w:t>24.77</w:t>
            </w:r>
          </w:p>
        </w:tc>
      </w:tr>
    </w:tbl>
    <w:p>
      <w:pPr>
        <w:pStyle w:val="BodyText"/>
        <w:spacing w:line="238" w:lineRule="exact"/>
        <w:ind w:left="140" w:right="658"/>
        <w:jc w:val="left"/>
      </w:pPr>
      <w:r>
        <w:rPr/>
        <w:t>岳守成</w:t>
      </w:r>
      <w:r>
        <w:rPr>
          <w:sz w:val="18"/>
          <w:szCs w:val="18"/>
        </w:rPr>
        <w:t>：</w:t>
      </w:r>
      <w:r>
        <w:rPr/>
        <w:t>黑化集团副总经理；河南骏化集团副总经理兼昊华骏化股份有限公司总经理；中国昊</w:t>
      </w:r>
    </w:p>
    <w:p>
      <w:pPr>
        <w:pStyle w:val="BodyText"/>
        <w:spacing w:line="272" w:lineRule="exact" w:before="26"/>
        <w:ind w:left="140" w:right="658"/>
        <w:jc w:val="left"/>
      </w:pPr>
      <w:r>
        <w:rPr/>
        <w:t>华化工（集团）总公司经济运营部副主任。</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月至今任黑化集团执行董事、党委书记、 总经理。</w:t>
      </w:r>
    </w:p>
    <w:p>
      <w:pPr>
        <w:pStyle w:val="BodyText"/>
        <w:spacing w:line="272" w:lineRule="exact"/>
        <w:ind w:left="140" w:right="658"/>
        <w:jc w:val="left"/>
      </w:pPr>
      <w:r>
        <w:rPr/>
        <w:t>栾友</w:t>
      </w:r>
      <w:r>
        <w:rPr>
          <w:sz w:val="18"/>
          <w:szCs w:val="18"/>
        </w:rPr>
        <w:t>：</w:t>
      </w:r>
      <w:r>
        <w:rPr/>
        <w:t>黑化股份公司焦化厂回收车间技术员、工程师、车间主任</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双氧水厂厂长；焦化厂厂长； 黑化集团总调度长；黑化集团总经理助理；</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月至今任黑化集团副总经理。</w:t>
      </w:r>
    </w:p>
    <w:p>
      <w:pPr>
        <w:pStyle w:val="BodyText"/>
        <w:spacing w:line="272" w:lineRule="exact"/>
        <w:ind w:left="140" w:right="694"/>
        <w:jc w:val="left"/>
      </w:pPr>
      <w:r>
        <w:rPr/>
        <w:t>田晓耕</w:t>
      </w:r>
      <w:r>
        <w:rPr>
          <w:sz w:val="18"/>
          <w:szCs w:val="18"/>
        </w:rPr>
        <w:t>：</w:t>
      </w:r>
      <w:r>
        <w:rPr/>
        <w:t>历任黑化股份公司焦化厂焦油车间技术员、副主任、主任，副厂长兼总工程师；齐齐</w:t>
      </w:r>
      <w:r>
        <w:rPr>
          <w:spacing w:val="-57"/>
        </w:rPr>
        <w:t> </w:t>
      </w:r>
      <w:r>
        <w:rPr>
          <w:spacing w:val="-57"/>
        </w:rPr>
      </w:r>
      <w:r>
        <w:rPr>
          <w:spacing w:val="-5"/>
        </w:rPr>
        <w:t>哈尔市德科化工有限责任公司副经理兼焦油加工区主任、鸡西市东森煤化工有限公司经理。</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月起至今任黑化股份公司焦化厂厂长兼齐齐哈尔市德科化工有限责任公司董事长、经理。 唐文革</w:t>
      </w:r>
      <w:r>
        <w:rPr>
          <w:sz w:val="18"/>
          <w:szCs w:val="18"/>
        </w:rPr>
        <w:t>：</w:t>
      </w:r>
      <w:r>
        <w:rPr/>
        <w:t>历任黑化集团硝铵厂技术员、生产科副科长、净化车间副主任、厂长助理、总工程师</w:t>
      </w:r>
      <w:r>
        <w:rPr>
          <w:spacing w:val="-57"/>
        </w:rPr>
        <w:t> </w:t>
      </w:r>
      <w:r>
        <w:rPr>
          <w:spacing w:val="-57"/>
        </w:rPr>
      </w:r>
      <w:r>
        <w:rPr/>
        <w:t>兼技术科科长；黑化集团安环部副部长、部长。</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月起至今任黑化集团硝铵厂厂长。</w:t>
      </w:r>
    </w:p>
    <w:p>
      <w:pPr>
        <w:pStyle w:val="BodyText"/>
        <w:spacing w:line="272" w:lineRule="exact"/>
        <w:ind w:left="140" w:right="763"/>
        <w:jc w:val="left"/>
      </w:pPr>
      <w:r>
        <w:rPr/>
        <w:t>郭春峰</w:t>
      </w:r>
      <w:r>
        <w:rPr>
          <w:sz w:val="18"/>
          <w:szCs w:val="18"/>
        </w:rPr>
        <w:t>：</w:t>
      </w:r>
      <w:r>
        <w:rPr/>
        <w:t>历任黑化股份公司尿素厂技术员、合成车间副主任、机械动力科科长、副厂长。</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月起至今任黑化股份公司机械动力部部长。 赵娜</w:t>
      </w:r>
      <w:r>
        <w:rPr>
          <w:sz w:val="18"/>
          <w:szCs w:val="18"/>
        </w:rPr>
        <w:t>：</w:t>
      </w:r>
      <w:r>
        <w:rPr/>
        <w:t>先后在黑化集团造气厂检修车间仪表班、黑化集团生产技术部工作。</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月起至今 任黑化集团团委副书记。</w:t>
      </w:r>
    </w:p>
    <w:p>
      <w:pPr>
        <w:pStyle w:val="BodyText"/>
        <w:spacing w:line="246" w:lineRule="exact"/>
        <w:ind w:left="140" w:right="658"/>
        <w:jc w:val="left"/>
      </w:pPr>
      <w:r>
        <w:rPr/>
        <w:t>郭馨梅</w:t>
      </w:r>
      <w:r>
        <w:rPr>
          <w:sz w:val="18"/>
          <w:szCs w:val="18"/>
        </w:rPr>
        <w:t>：</w:t>
      </w:r>
      <w:r>
        <w:rPr/>
        <w:t>北京工商大学教师、北京工商大学科技处副处长、北京工商大学工会副主席、北京工</w:t>
      </w:r>
    </w:p>
    <w:p>
      <w:pPr>
        <w:pStyle w:val="BodyText"/>
        <w:spacing w:line="228" w:lineRule="auto" w:before="11"/>
        <w:ind w:left="140" w:right="766"/>
        <w:jc w:val="left"/>
      </w:pPr>
      <w:r>
        <w:rPr/>
        <w:t>商大学经济学院副院长；</w:t>
      </w:r>
      <w:r>
        <w:rPr>
          <w:rFonts w:ascii="Times New Roman" w:hAnsi="Times New Roman" w:cs="Times New Roman" w:eastAsia="Times New Roman" w:hint="default"/>
        </w:rPr>
        <w:t>2011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9"/>
        </w:rPr>
        <w:t> </w:t>
      </w:r>
      <w:r>
        <w:rPr/>
        <w:t>月起至今任北京工商大学经济学院副院长兼文科实践中心 主任；井冈山旅游发展股份有限公司独立董事。 杨金英</w:t>
      </w:r>
      <w:r>
        <w:rPr>
          <w:sz w:val="18"/>
          <w:szCs w:val="18"/>
        </w:rPr>
        <w:t>：</w:t>
      </w:r>
      <w:r>
        <w:rPr/>
        <w:t>铁道部党校铁路企业管理教研部讲师、副教授。</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月至今任广东金马旅游集团 股份有限公司独立董事。</w:t>
      </w:r>
    </w:p>
    <w:p>
      <w:pPr>
        <w:pStyle w:val="BodyText"/>
        <w:spacing w:line="273" w:lineRule="exact"/>
        <w:ind w:left="140" w:right="4256"/>
        <w:jc w:val="left"/>
      </w:pPr>
      <w:r>
        <w:rPr/>
        <w:t>许兆辉</w:t>
      </w:r>
      <w:r>
        <w:rPr>
          <w:sz w:val="18"/>
          <w:szCs w:val="18"/>
        </w:rPr>
        <w:t>：</w:t>
      </w:r>
      <w:r>
        <w:rPr/>
        <w:t>黑龙江安联会计师事务所董事长</w:t>
      </w:r>
    </w:p>
    <w:p>
      <w:pPr>
        <w:pStyle w:val="BodyText"/>
        <w:spacing w:line="272" w:lineRule="exact" w:before="26"/>
        <w:ind w:left="140" w:right="778"/>
        <w:jc w:val="both"/>
      </w:pPr>
      <w:r>
        <w:rPr/>
        <w:t>杜秀云</w:t>
      </w:r>
      <w:r>
        <w:rPr>
          <w:sz w:val="18"/>
          <w:szCs w:val="18"/>
        </w:rPr>
        <w:t>：</w:t>
      </w:r>
      <w:r>
        <w:rPr/>
        <w:t>黑化集团公司财务部会计、黑化集团公司热电厂主管会计、黑化集团德科公司副主任</w:t>
      </w:r>
      <w:r>
        <w:rPr>
          <w:spacing w:val="-57"/>
        </w:rPr>
        <w:t> </w:t>
      </w:r>
      <w:r>
        <w:rPr>
          <w:spacing w:val="-57"/>
        </w:rPr>
      </w:r>
      <w:r>
        <w:rPr/>
        <w:t>会计师、黑化集团公司财务部部长、黑化集团公司审计部部长。</w:t>
      </w:r>
      <w:r>
        <w:rPr>
          <w:rFonts w:ascii="Times New Roman" w:hAnsi="Times New Roman" w:cs="Times New Roman" w:eastAsia="Times New Roman" w:hint="default"/>
        </w:rPr>
        <w:t>2011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9"/>
        </w:rPr>
        <w:t> </w:t>
      </w:r>
      <w:r>
        <w:rPr/>
        <w:t>月起至今任黑化集 团公司财务部部长。</w:t>
      </w:r>
    </w:p>
    <w:p>
      <w:pPr>
        <w:pStyle w:val="BodyText"/>
        <w:spacing w:line="246" w:lineRule="exact"/>
        <w:ind w:left="140" w:right="4256"/>
        <w:jc w:val="left"/>
      </w:pPr>
      <w:r>
        <w:rPr/>
        <w:t>林波</w:t>
      </w:r>
      <w:r>
        <w:rPr>
          <w:sz w:val="18"/>
          <w:szCs w:val="18"/>
        </w:rPr>
        <w:t>：</w:t>
      </w:r>
      <w:r>
        <w:rPr/>
        <w:t>黑化集团法律事务部部长。</w:t>
      </w:r>
    </w:p>
    <w:p>
      <w:pPr>
        <w:pStyle w:val="BodyText"/>
        <w:spacing w:line="272" w:lineRule="exact" w:before="26"/>
        <w:ind w:left="140" w:right="684"/>
        <w:jc w:val="left"/>
      </w:pPr>
      <w:r>
        <w:rPr/>
        <w:t>冯志勇</w:t>
      </w:r>
      <w:r>
        <w:rPr>
          <w:sz w:val="18"/>
          <w:szCs w:val="18"/>
        </w:rPr>
        <w:t>：</w:t>
      </w:r>
      <w:r>
        <w:rPr/>
        <w:t>黑化集团生产部副部长兼调度中心主任。</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spacing w:val="-4"/>
        </w:rPr>
        <w:t>11 </w:t>
      </w:r>
      <w:r>
        <w:rPr/>
        <w:t>月起至今任黑化集团办公室主任。 </w:t>
      </w:r>
      <w:r>
        <w:rPr>
          <w:spacing w:val="-4"/>
        </w:rPr>
        <w:t>任海林</w:t>
      </w:r>
      <w:r>
        <w:rPr>
          <w:spacing w:val="-4"/>
          <w:sz w:val="18"/>
          <w:szCs w:val="18"/>
        </w:rPr>
        <w:t>：</w:t>
      </w:r>
      <w:r>
        <w:rPr>
          <w:spacing w:val="-4"/>
        </w:rPr>
        <w:t>黑化股份公司焦化厂副厂长，总工程师，厂长。</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月起至今任黑化股份公司原</w:t>
      </w:r>
      <w:r>
        <w:rPr>
          <w:spacing w:val="-100"/>
        </w:rPr>
        <w:t> </w:t>
      </w:r>
      <w:r>
        <w:rPr>
          <w:spacing w:val="-100"/>
        </w:rPr>
      </w:r>
      <w:r>
        <w:rPr/>
        <w:t>料采购部部长。</w:t>
      </w:r>
    </w:p>
    <w:p>
      <w:pPr>
        <w:pStyle w:val="BodyText"/>
        <w:spacing w:line="272" w:lineRule="exact"/>
        <w:ind w:left="140" w:right="5440"/>
        <w:jc w:val="left"/>
      </w:pPr>
      <w:r>
        <w:rPr/>
        <w:t>刘亚芳</w:t>
      </w:r>
      <w:r>
        <w:rPr>
          <w:sz w:val="18"/>
          <w:szCs w:val="18"/>
        </w:rPr>
        <w:t>：</w:t>
      </w:r>
      <w:r>
        <w:rPr/>
        <w:t>黑化股份公司总会计师</w:t>
      </w:r>
      <w:r>
        <w:rPr/>
        <w:t> 张连增</w:t>
      </w:r>
      <w:r>
        <w:rPr>
          <w:sz w:val="18"/>
          <w:szCs w:val="18"/>
        </w:rPr>
        <w:t>：</w:t>
      </w:r>
      <w:r>
        <w:rPr/>
        <w:t>黑化股份公司第四届董事会秘书。</w:t>
      </w:r>
    </w:p>
    <w:p>
      <w:pPr>
        <w:spacing w:line="240" w:lineRule="auto" w:before="6"/>
        <w:rPr>
          <w:rFonts w:ascii="宋体" w:hAnsi="宋体" w:cs="宋体" w:eastAsia="宋体" w:hint="default"/>
          <w:sz w:val="16"/>
          <w:szCs w:val="16"/>
        </w:rPr>
      </w:pPr>
    </w:p>
    <w:p>
      <w:pPr>
        <w:pStyle w:val="Heading2"/>
        <w:spacing w:line="240" w:lineRule="auto" w:before="0"/>
        <w:ind w:left="140" w:right="2050"/>
        <w:jc w:val="left"/>
        <w:rPr>
          <w:b w:val="0"/>
          <w:bCs w:val="0"/>
        </w:rPr>
      </w:pPr>
      <w:r>
        <w:rPr/>
        <w:t>二、</w:t>
      </w:r>
      <w:r>
        <w:rPr>
          <w:spacing w:val="-8"/>
        </w:rPr>
        <w:t> </w:t>
      </w:r>
      <w:r>
        <w:rPr/>
        <w:t>现任及报告期内离任董事、监事和高级管理人员的任职情况</w:t>
      </w:r>
      <w:r>
        <w:rPr>
          <w:b w:val="0"/>
          <w:bCs w:val="0"/>
        </w:rPr>
      </w:r>
    </w:p>
    <w:p>
      <w:pPr>
        <w:spacing w:before="51"/>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岳守城</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党委书记总经理</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栾友</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0" w:top="92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赵娜</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团委副书记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杜秀云</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财务部长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林波</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法律部长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冯志勇</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办公室主任</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刘亚芳</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line="268" w:lineRule="auto" w:before="35"/>
        <w:ind w:left="140" w:right="39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在其他单位任职情况</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截止本报告期末公司无董事、监事、高管在其他单位任职。</w:t>
      </w:r>
    </w:p>
    <w:p>
      <w:pPr>
        <w:spacing w:line="240" w:lineRule="auto" w:before="5"/>
        <w:rPr>
          <w:rFonts w:ascii="宋体" w:hAnsi="宋体" w:cs="宋体" w:eastAsia="宋体" w:hint="default"/>
          <w:sz w:val="16"/>
          <w:szCs w:val="16"/>
        </w:rPr>
      </w:pPr>
    </w:p>
    <w:p>
      <w:pPr>
        <w:pStyle w:val="Heading2"/>
        <w:spacing w:line="240" w:lineRule="auto" w:before="0"/>
        <w:ind w:left="140" w:right="4256"/>
        <w:jc w:val="left"/>
        <w:rPr>
          <w:b w:val="0"/>
          <w:bCs w:val="0"/>
        </w:rPr>
      </w:pPr>
      <w:r>
        <w:rPr/>
        <w:t>三、</w:t>
      </w:r>
      <w:r>
        <w:rPr>
          <w:spacing w:val="-5"/>
        </w:rPr>
        <w:t> </w:t>
      </w:r>
      <w:r>
        <w:rPr/>
        <w:t>董事、监事、高级管理人员报酬情况</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538"/>
        <w:gridCol w:w="6763"/>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根据其所担任的职位由董事会确定。独立董事报酬由董事会提出议案经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股东大会审议确定。</w:t>
            </w:r>
          </w:p>
        </w:tc>
      </w:tr>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按照《公司岗位工资实施办法》确定的标准，根据所担任的职务确定。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已支付。</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65.22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13"/>
          <w:szCs w:val="13"/>
        </w:rPr>
      </w:pPr>
    </w:p>
    <w:p>
      <w:pPr>
        <w:spacing w:before="35"/>
        <w:ind w:left="140" w:right="425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278"/>
        <w:gridCol w:w="2373"/>
        <w:gridCol w:w="2183"/>
        <w:gridCol w:w="2468"/>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王宏伟</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许文祥</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朱勋绩</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张肃泉</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徐维欣</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吴德生</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吴平</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王玉伟</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赵玉水</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刘真俊</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李志良</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岳守成</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栾友</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田晓耕</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唐文革</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郭春峰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赵娜</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杨金英</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bl>
    <w:p>
      <w:pPr>
        <w:spacing w:after="0" w:line="241" w:lineRule="exact"/>
        <w:jc w:val="left"/>
        <w:rPr>
          <w:rFonts w:ascii="宋体" w:hAnsi="宋体" w:cs="宋体" w:eastAsia="宋体" w:hint="default"/>
          <w:sz w:val="21"/>
          <w:szCs w:val="21"/>
        </w:rPr>
        <w:sectPr>
          <w:pgSz w:w="12240" w:h="15840"/>
          <w:pgMar w:header="747" w:footer="0" w:top="92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2278"/>
        <w:gridCol w:w="2373"/>
        <w:gridCol w:w="2183"/>
        <w:gridCol w:w="2468"/>
      </w:tblGrid>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郭馨梅</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任海林</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杜秀云</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林波</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冯志勇</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2"/>
        <w:rPr>
          <w:rFonts w:ascii="宋体" w:hAnsi="宋体" w:cs="宋体" w:eastAsia="宋体" w:hint="default"/>
          <w:b/>
          <w:bCs/>
          <w:sz w:val="13"/>
          <w:szCs w:val="13"/>
        </w:rPr>
      </w:pPr>
    </w:p>
    <w:p>
      <w:pPr>
        <w:spacing w:line="283" w:lineRule="auto" w:before="35"/>
        <w:ind w:left="140" w:right="131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公司技术核心团队为机械动力部、规划发展部、生产技术部。关键技术人员共计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人。</w:t>
      </w:r>
    </w:p>
    <w:p>
      <w:pPr>
        <w:pStyle w:val="Heading2"/>
        <w:spacing w:line="240" w:lineRule="auto" w:before="183"/>
        <w:ind w:left="140" w:right="4256"/>
        <w:jc w:val="left"/>
        <w:rPr>
          <w:b w:val="0"/>
          <w:bCs w:val="0"/>
        </w:rPr>
      </w:pPr>
      <w:r>
        <w:rPr/>
        <w:t>六、</w:t>
      </w:r>
      <w:r>
        <w:rPr>
          <w:spacing w:val="-4"/>
        </w:rPr>
        <w:t> </w:t>
      </w:r>
      <w:r>
        <w:rPr/>
        <w:t>母公司和主要子公司的员工情况</w:t>
      </w:r>
      <w:r>
        <w:rPr>
          <w:b w:val="0"/>
          <w:bCs w:val="0"/>
        </w:rPr>
      </w:r>
    </w:p>
    <w:p>
      <w:pPr>
        <w:spacing w:before="51"/>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2,779</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2,789</w:t>
            </w:r>
          </w:p>
        </w:tc>
      </w:tr>
      <w:tr>
        <w:trPr>
          <w:trHeight w:val="559"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2,414</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84</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134</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tabs>
                <w:tab w:pos="2204" w:val="right" w:leader="none"/>
              </w:tabs>
              <w:spacing w:line="257" w:lineRule="exact"/>
              <w:ind w:right="1167"/>
              <w:jc w:val="right"/>
              <w:rPr>
                <w:rFonts w:ascii="Times New Roman" w:hAnsi="Times New Roman" w:cs="Times New Roman" w:eastAsia="Times New Roman" w:hint="default"/>
                <w:sz w:val="21"/>
                <w:szCs w:val="21"/>
              </w:rPr>
            </w:pPr>
            <w:r>
              <w:rPr>
                <w:rFonts w:ascii="宋体" w:hAnsi="宋体" w:cs="宋体" w:eastAsia="宋体" w:hint="default"/>
                <w:sz w:val="21"/>
                <w:szCs w:val="21"/>
              </w:rPr>
              <w:t>硕士</w:t>
            </w:r>
            <w:r>
              <w:rPr>
                <w:rFonts w:ascii="Times New Roman" w:hAnsi="Times New Roman" w:cs="Times New Roman" w:eastAsia="Times New Roman" w:hint="default"/>
                <w:sz w:val="21"/>
                <w:szCs w:val="21"/>
              </w:rPr>
              <w:tab/>
              <w:t>2</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tabs>
                <w:tab w:pos="2309" w:val="right" w:leader="none"/>
              </w:tabs>
              <w:spacing w:line="255" w:lineRule="exact"/>
              <w:ind w:right="1116"/>
              <w:jc w:val="right"/>
              <w:rPr>
                <w:rFonts w:ascii="Times New Roman" w:hAnsi="Times New Roman" w:cs="Times New Roman" w:eastAsia="Times New Roman" w:hint="default"/>
                <w:sz w:val="21"/>
                <w:szCs w:val="21"/>
              </w:rPr>
            </w:pPr>
            <w:r>
              <w:rPr>
                <w:rFonts w:ascii="宋体" w:hAnsi="宋体" w:cs="宋体" w:eastAsia="宋体" w:hint="default"/>
                <w:sz w:val="21"/>
                <w:szCs w:val="21"/>
              </w:rPr>
              <w:t>本科</w:t>
            </w:r>
            <w:r>
              <w:rPr>
                <w:rFonts w:ascii="Times New Roman" w:hAnsi="Times New Roman" w:cs="Times New Roman" w:eastAsia="Times New Roman" w:hint="default"/>
                <w:sz w:val="21"/>
                <w:szCs w:val="21"/>
              </w:rPr>
              <w:tab/>
              <w:t>135</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tabs>
                <w:tab w:pos="2309" w:val="right" w:leader="none"/>
              </w:tabs>
              <w:spacing w:line="255" w:lineRule="exact"/>
              <w:ind w:right="1116"/>
              <w:jc w:val="right"/>
              <w:rPr>
                <w:rFonts w:ascii="Times New Roman" w:hAnsi="Times New Roman" w:cs="Times New Roman" w:eastAsia="Times New Roman" w:hint="default"/>
                <w:sz w:val="21"/>
                <w:szCs w:val="21"/>
              </w:rPr>
            </w:pPr>
            <w:r>
              <w:rPr>
                <w:rFonts w:ascii="宋体" w:hAnsi="宋体" w:cs="宋体" w:eastAsia="宋体" w:hint="default"/>
                <w:sz w:val="21"/>
                <w:szCs w:val="21"/>
              </w:rPr>
              <w:t>大专</w:t>
            </w:r>
            <w:r>
              <w:rPr>
                <w:rFonts w:ascii="Times New Roman" w:hAnsi="Times New Roman" w:cs="Times New Roman" w:eastAsia="Times New Roman" w:hint="default"/>
                <w:sz w:val="21"/>
                <w:szCs w:val="21"/>
              </w:rPr>
              <w:tab/>
              <w:t>685</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685</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tabs>
                <w:tab w:pos="2309" w:val="right" w:leader="none"/>
              </w:tabs>
              <w:spacing w:line="257" w:lineRule="exact"/>
              <w:ind w:right="1116"/>
              <w:jc w:val="right"/>
              <w:rPr>
                <w:rFonts w:ascii="Times New Roman" w:hAnsi="Times New Roman" w:cs="Times New Roman" w:eastAsia="Times New Roman" w:hint="default"/>
                <w:sz w:val="21"/>
                <w:szCs w:val="21"/>
              </w:rPr>
            </w:pPr>
            <w:r>
              <w:rPr>
                <w:rFonts w:ascii="宋体" w:hAnsi="宋体" w:cs="宋体" w:eastAsia="宋体" w:hint="default"/>
                <w:sz w:val="21"/>
                <w:szCs w:val="21"/>
              </w:rPr>
              <w:t>中专</w:t>
            </w:r>
            <w:r>
              <w:rPr>
                <w:rFonts w:ascii="Times New Roman" w:hAnsi="Times New Roman" w:cs="Times New Roman" w:eastAsia="Times New Roman" w:hint="default"/>
                <w:sz w:val="21"/>
                <w:szCs w:val="21"/>
              </w:rPr>
              <w:tab/>
              <w:t>225</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tabs>
                <w:tab w:pos="2309" w:val="right" w:leader="none"/>
              </w:tabs>
              <w:spacing w:line="255" w:lineRule="exact"/>
              <w:ind w:right="1116"/>
              <w:jc w:val="right"/>
              <w:rPr>
                <w:rFonts w:ascii="Times New Roman" w:hAnsi="Times New Roman" w:cs="Times New Roman" w:eastAsia="Times New Roman" w:hint="default"/>
                <w:sz w:val="21"/>
                <w:szCs w:val="21"/>
              </w:rPr>
            </w:pPr>
            <w:r>
              <w:rPr>
                <w:rFonts w:ascii="宋体" w:hAnsi="宋体" w:cs="宋体" w:eastAsia="宋体" w:hint="default"/>
                <w:sz w:val="21"/>
                <w:szCs w:val="21"/>
              </w:rPr>
              <w:t>技校</w:t>
            </w:r>
            <w:r>
              <w:rPr>
                <w:rFonts w:ascii="Times New Roman" w:hAnsi="Times New Roman" w:cs="Times New Roman" w:eastAsia="Times New Roman" w:hint="default"/>
                <w:sz w:val="21"/>
                <w:szCs w:val="21"/>
              </w:rPr>
              <w:tab/>
              <w:t>340</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tabs>
                <w:tab w:pos="2309" w:val="right" w:leader="none"/>
              </w:tabs>
              <w:spacing w:line="257" w:lineRule="exact"/>
              <w:ind w:right="1116"/>
              <w:jc w:val="right"/>
              <w:rPr>
                <w:rFonts w:ascii="Times New Roman" w:hAnsi="Times New Roman" w:cs="Times New Roman" w:eastAsia="Times New Roman" w:hint="default"/>
                <w:sz w:val="21"/>
                <w:szCs w:val="21"/>
              </w:rPr>
            </w:pPr>
            <w:r>
              <w:rPr>
                <w:rFonts w:ascii="宋体" w:hAnsi="宋体" w:cs="宋体" w:eastAsia="宋体" w:hint="default"/>
                <w:sz w:val="21"/>
                <w:szCs w:val="21"/>
              </w:rPr>
              <w:t>高中</w:t>
            </w:r>
            <w:r>
              <w:rPr>
                <w:rFonts w:ascii="Times New Roman" w:hAnsi="Times New Roman" w:cs="Times New Roman" w:eastAsia="Times New Roman" w:hint="default"/>
                <w:sz w:val="21"/>
                <w:szCs w:val="21"/>
              </w:rPr>
              <w:tab/>
              <w:t>698</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698</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tabs>
                <w:tab w:pos="2309" w:val="right" w:leader="none"/>
              </w:tabs>
              <w:spacing w:line="255" w:lineRule="exact"/>
              <w:ind w:right="1116"/>
              <w:jc w:val="right"/>
              <w:rPr>
                <w:rFonts w:ascii="Times New Roman" w:hAnsi="Times New Roman" w:cs="Times New Roman" w:eastAsia="Times New Roman" w:hint="default"/>
                <w:sz w:val="21"/>
                <w:szCs w:val="21"/>
              </w:rPr>
            </w:pPr>
            <w:r>
              <w:rPr>
                <w:rFonts w:ascii="宋体" w:hAnsi="宋体" w:cs="宋体" w:eastAsia="宋体" w:hint="default"/>
                <w:sz w:val="21"/>
                <w:szCs w:val="21"/>
              </w:rPr>
              <w:t>初中以下</w:t>
            </w:r>
            <w:r>
              <w:rPr>
                <w:rFonts w:ascii="Times New Roman" w:hAnsi="Times New Roman" w:cs="Times New Roman" w:eastAsia="Times New Roman" w:hint="default"/>
                <w:sz w:val="21"/>
                <w:szCs w:val="21"/>
              </w:rPr>
              <w:tab/>
              <w:t>694</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694</w:t>
            </w:r>
          </w:p>
        </w:tc>
      </w:tr>
    </w:tbl>
    <w:p>
      <w:pPr>
        <w:spacing w:line="240" w:lineRule="auto" w:before="2"/>
        <w:rPr>
          <w:rFonts w:ascii="宋体" w:hAnsi="宋体" w:cs="宋体" w:eastAsia="宋体" w:hint="default"/>
          <w:b/>
          <w:bCs/>
          <w:sz w:val="13"/>
          <w:szCs w:val="13"/>
        </w:rPr>
      </w:pPr>
    </w:p>
    <w:p>
      <w:pPr>
        <w:pStyle w:val="BodyText"/>
        <w:spacing w:line="247" w:lineRule="auto" w:before="35"/>
        <w:ind w:left="140" w:right="776"/>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rFonts w:ascii="Times New Roman" w:hAnsi="Times New Roman" w:cs="Times New Roman" w:eastAsia="Times New Roman" w:hint="default"/>
        </w:rPr>
        <w:t>1</w:t>
      </w:r>
      <w:r>
        <w:rPr/>
        <w:t>、全员实行绩效考核分配；</w:t>
      </w:r>
      <w:r>
        <w:rPr>
          <w:rFonts w:ascii="Times New Roman" w:hAnsi="Times New Roman" w:cs="Times New Roman" w:eastAsia="Times New Roman" w:hint="default"/>
        </w:rPr>
        <w:t>2</w:t>
      </w:r>
      <w:r>
        <w:rPr/>
        <w:t>、高级管理人员实行年薪分配；</w:t>
      </w:r>
      <w:r>
        <w:rPr>
          <w:rFonts w:ascii="Times New Roman" w:hAnsi="Times New Roman" w:cs="Times New Roman" w:eastAsia="Times New Roman" w:hint="default"/>
        </w:rPr>
        <w:t>3</w:t>
      </w:r>
      <w:r>
        <w:rPr/>
        <w:t>、中层管理者实行职务工资</w:t>
      </w:r>
      <w:r>
        <w:rPr>
          <w:rFonts w:ascii="Times New Roman" w:hAnsi="Times New Roman" w:cs="Times New Roman" w:eastAsia="Times New Roman" w:hint="default"/>
        </w:rPr>
        <w:t>+</w:t>
      </w:r>
      <w:r>
        <w:rPr/>
        <w:t>绩</w:t>
      </w:r>
      <w:r>
        <w:rPr>
          <w:spacing w:val="-93"/>
        </w:rPr>
        <w:t> </w:t>
      </w:r>
      <w:r>
        <w:rPr/>
        <w:t>效工资；</w:t>
      </w:r>
      <w:r>
        <w:rPr>
          <w:rFonts w:ascii="Times New Roman" w:hAnsi="Times New Roman" w:cs="Times New Roman" w:eastAsia="Times New Roman" w:hint="default"/>
        </w:rPr>
        <w:t>4</w:t>
      </w:r>
      <w:r>
        <w:rPr/>
        <w:t>、工人和普通管理人员实行基础工资</w:t>
      </w:r>
      <w:r>
        <w:rPr>
          <w:rFonts w:ascii="Times New Roman" w:hAnsi="Times New Roman" w:cs="Times New Roman" w:eastAsia="Times New Roman" w:hint="default"/>
        </w:rPr>
        <w:t>+</w:t>
      </w:r>
      <w:r>
        <w:rPr/>
        <w:t>年龄工资</w:t>
      </w:r>
      <w:r>
        <w:rPr>
          <w:rFonts w:ascii="Times New Roman" w:hAnsi="Times New Roman" w:cs="Times New Roman" w:eastAsia="Times New Roman" w:hint="default"/>
        </w:rPr>
        <w:t>+</w:t>
      </w:r>
      <w:r>
        <w:rPr/>
        <w:t>绩效工资。</w:t>
      </w:r>
    </w:p>
    <w:p>
      <w:pPr>
        <w:spacing w:line="240" w:lineRule="auto" w:before="8"/>
        <w:rPr>
          <w:rFonts w:ascii="宋体" w:hAnsi="宋体" w:cs="宋体" w:eastAsia="宋体" w:hint="default"/>
          <w:sz w:val="16"/>
          <w:szCs w:val="16"/>
        </w:rPr>
      </w:pPr>
    </w:p>
    <w:p>
      <w:pPr>
        <w:pStyle w:val="Heading2"/>
        <w:spacing w:line="240" w:lineRule="auto" w:before="0"/>
        <w:ind w:left="140"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line="240" w:lineRule="auto" w:before="5"/>
        <w:rPr>
          <w:rFonts w:ascii="宋体" w:hAnsi="宋体" w:cs="宋体" w:eastAsia="宋体" w:hint="default"/>
          <w:b/>
          <w:bCs/>
          <w:sz w:val="5"/>
          <w:szCs w:val="5"/>
        </w:rPr>
      </w:pPr>
    </w:p>
    <w:p>
      <w:pPr>
        <w:spacing w:line="1980" w:lineRule="exact"/>
        <w:ind w:left="140"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2181860" cy="12573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2181860" cy="1257300"/>
                    </a:xfrm>
                    <a:prstGeom prst="rect">
                      <a:avLst/>
                    </a:prstGeom>
                  </pic:spPr>
                </pic:pic>
              </a:graphicData>
            </a:graphic>
          </wp:inline>
        </w:drawing>
      </w:r>
      <w:r>
        <w:rPr>
          <w:rFonts w:ascii="宋体" w:hAnsi="宋体" w:cs="宋体" w:eastAsia="宋体" w:hint="default"/>
          <w:position w:val="-39"/>
          <w:sz w:val="20"/>
          <w:szCs w:val="20"/>
        </w:rPr>
      </w:r>
    </w:p>
    <w:p>
      <w:pPr>
        <w:spacing w:after="0" w:line="1980" w:lineRule="exact"/>
        <w:rPr>
          <w:rFonts w:ascii="宋体" w:hAnsi="宋体" w:cs="宋体" w:eastAsia="宋体" w:hint="default"/>
          <w:sz w:val="20"/>
          <w:szCs w:val="20"/>
        </w:rPr>
        <w:sectPr>
          <w:pgSz w:w="12240" w:h="15840"/>
          <w:pgMar w:header="747" w:footer="0" w:top="920" w:bottom="280" w:left="166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2240" w:h="15840"/>
          <w:pgMar w:header="747" w:footer="0" w:top="920" w:bottom="280" w:left="1660" w:right="1580"/>
        </w:sectPr>
      </w:pPr>
    </w:p>
    <w:p>
      <w:pPr>
        <w:spacing w:before="187"/>
        <w:ind w:left="140" w:right="-19" w:firstLine="0"/>
        <w:jc w:val="left"/>
        <w:rPr>
          <w:rFonts w:ascii="宋体" w:hAnsi="宋体" w:cs="宋体" w:eastAsia="宋体" w:hint="default"/>
          <w:sz w:val="21"/>
          <w:szCs w:val="21"/>
        </w:rPr>
      </w:pPr>
      <w:r>
        <w:rPr/>
        <w:pict>
          <v:shape style="position:absolute;margin-left:90pt;margin-top:27.393677pt;width:185.3pt;height:108.75pt;mso-position-horizontal-relative:page;mso-position-vertical-relative:paragraph;z-index:1144" type="#_x0000_t75" stroked="false">
            <v:imagedata r:id="rId12" o:titl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pStyle w:val="Heading1"/>
        <w:spacing w:line="240" w:lineRule="auto" w:before="230"/>
        <w:ind w:left="140" w:right="0"/>
        <w:jc w:val="left"/>
        <w:rPr>
          <w:b w:val="0"/>
          <w:bCs w:val="0"/>
        </w:rPr>
      </w:pPr>
      <w:bookmarkStart w:name="_TOC_250003" w:id="8"/>
      <w:r>
        <w:rPr/>
        <w:t>第八节</w:t>
      </w:r>
      <w:r>
        <w:rPr>
          <w:spacing w:val="-2"/>
        </w:rPr>
        <w:t> </w:t>
      </w:r>
      <w:r>
        <w:rPr/>
        <w:t>公司治理</w:t>
      </w:r>
      <w:bookmarkEnd w:id="8"/>
      <w:r>
        <w:rPr>
          <w:b w:val="0"/>
          <w:bCs w:val="0"/>
        </w:rPr>
      </w:r>
    </w:p>
    <w:p>
      <w:pPr>
        <w:spacing w:after="0" w:line="240" w:lineRule="auto"/>
        <w:jc w:val="left"/>
        <w:sectPr>
          <w:type w:val="continuous"/>
          <w:pgSz w:w="12240" w:h="15840"/>
          <w:pgMar w:top="1100" w:bottom="280" w:left="1660" w:right="1580"/>
          <w:cols w:num="2" w:equalWidth="0">
            <w:col w:w="2282" w:space="983"/>
            <w:col w:w="5735"/>
          </w:cols>
        </w:sectPr>
      </w:pPr>
    </w:p>
    <w:p>
      <w:pPr>
        <w:spacing w:line="240" w:lineRule="auto" w:before="12"/>
        <w:rPr>
          <w:rFonts w:ascii="黑体" w:hAnsi="黑体" w:cs="黑体" w:eastAsia="黑体" w:hint="default"/>
          <w:b/>
          <w:bCs/>
          <w:sz w:val="24"/>
          <w:szCs w:val="24"/>
        </w:rPr>
      </w:pPr>
    </w:p>
    <w:p>
      <w:pPr>
        <w:spacing w:line="283" w:lineRule="auto" w:before="35"/>
        <w:ind w:left="560" w:right="220" w:hanging="421"/>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10"/>
          <w:sz w:val="21"/>
          <w:szCs w:val="21"/>
        </w:rPr>
        <w:t>报告期内，公司严格按照《公司法》、《证券法》、《上市公司治理准则》和中国证监会相关</w:t>
      </w:r>
    </w:p>
    <w:p>
      <w:pPr>
        <w:pStyle w:val="BodyText"/>
        <w:spacing w:line="233" w:lineRule="exact"/>
        <w:ind w:left="140" w:right="104"/>
        <w:jc w:val="left"/>
      </w:pPr>
      <w:r>
        <w:rPr/>
        <w:t>法律法规的要求，结合本公司实际情况，继续深入开展公司治理专项活动，使公司法人治理结</w:t>
      </w:r>
    </w:p>
    <w:p>
      <w:pPr>
        <w:pStyle w:val="BodyText"/>
        <w:spacing w:line="272" w:lineRule="exact" w:before="26"/>
        <w:ind w:left="140" w:right="104"/>
        <w:jc w:val="left"/>
      </w:pPr>
      <w:r>
        <w:rPr>
          <w:spacing w:val="-2"/>
        </w:rPr>
        <w:t>构更加完善，公司运作也更加规范，公司治理的整体水平取得显著提高。主要体现在如下方面：</w:t>
      </w:r>
      <w:r>
        <w:rPr>
          <w:spacing w:val="-99"/>
        </w:rPr>
        <w:t> </w:t>
      </w:r>
      <w:r>
        <w:rPr>
          <w:spacing w:val="-99"/>
        </w:rPr>
      </w:r>
      <w:r>
        <w:rPr>
          <w:rFonts w:ascii="Times New Roman" w:hAnsi="Times New Roman" w:cs="Times New Roman" w:eastAsia="Times New Roman" w:hint="default"/>
          <w:spacing w:val="-2"/>
        </w:rPr>
        <w:t>1</w:t>
      </w:r>
      <w:r>
        <w:rPr>
          <w:spacing w:val="-2"/>
        </w:rPr>
        <w:t>、关于股东与股东大会：公司严格按照中国证监会发布《股东大会规范意见》和《公司章程》</w:t>
      </w:r>
      <w:r>
        <w:rPr>
          <w:spacing w:val="-103"/>
        </w:rPr>
        <w:t> </w:t>
      </w:r>
      <w:r>
        <w:rPr>
          <w:spacing w:val="-103"/>
        </w:rPr>
      </w:r>
      <w:r>
        <w:rPr/>
        <w:t>的有关规定召集、召开股东大会，使股东充分行使表决权，享有平等地位，确保股东的合法权</w:t>
      </w:r>
      <w:r>
        <w:rPr>
          <w:spacing w:val="-82"/>
        </w:rPr>
        <w:t> </w:t>
      </w:r>
      <w:r>
        <w:rPr>
          <w:spacing w:val="-82"/>
        </w:rPr>
      </w:r>
      <w:r>
        <w:rPr/>
        <w:t>益。</w:t>
      </w:r>
    </w:p>
    <w:p>
      <w:pPr>
        <w:pStyle w:val="BodyText"/>
        <w:spacing w:line="272" w:lineRule="exact"/>
        <w:ind w:left="140" w:right="104" w:firstLine="210"/>
        <w:jc w:val="left"/>
      </w:pPr>
      <w:r>
        <w:rPr>
          <w:rFonts w:ascii="Times New Roman" w:hAnsi="Times New Roman" w:cs="Times New Roman" w:eastAsia="Times New Roman" w:hint="default"/>
          <w:spacing w:val="-2"/>
        </w:rPr>
        <w:t>2</w:t>
      </w:r>
      <w:r>
        <w:rPr>
          <w:spacing w:val="-2"/>
        </w:rPr>
        <w:t>、关于控股股东与上市公司的关系：公司控股股东严格规范自身行为，通过股东大会行使出</w:t>
      </w:r>
      <w:r>
        <w:rPr/>
        <w:t> </w:t>
      </w:r>
      <w:r>
        <w:rPr>
          <w:spacing w:val="-2"/>
        </w:rPr>
        <w:t>资人权利，没有超越股东大会直接或间接干预公司的决策和经营活动。公司与控股股东在人员、</w:t>
      </w:r>
      <w:r>
        <w:rPr>
          <w:spacing w:val="-97"/>
        </w:rPr>
        <w:t> </w:t>
      </w:r>
      <w:r>
        <w:rPr>
          <w:spacing w:val="-97"/>
        </w:rPr>
      </w:r>
      <w:r>
        <w:rPr/>
        <w:t>资产、财务、机构和业务方面已完全分开，公司董事会、监事会和经营管理机构均独立运作。</w:t>
      </w:r>
      <w:r>
        <w:rPr>
          <w:spacing w:val="-82"/>
        </w:rPr>
        <w:t> </w:t>
      </w:r>
      <w:r>
        <w:rPr>
          <w:spacing w:val="-82"/>
        </w:rPr>
      </w:r>
      <w:r>
        <w:rPr/>
        <w:t>公司与控股股东进行的关联交易公平合理，均履行法定程序并及时进行信息披露。</w:t>
      </w:r>
    </w:p>
    <w:p>
      <w:pPr>
        <w:pStyle w:val="BodyText"/>
        <w:spacing w:line="272" w:lineRule="exact" w:before="1"/>
        <w:ind w:left="140" w:right="216" w:firstLine="210"/>
        <w:jc w:val="both"/>
      </w:pPr>
      <w:r>
        <w:rPr>
          <w:rFonts w:ascii="Times New Roman" w:hAnsi="Times New Roman" w:cs="Times New Roman" w:eastAsia="Times New Roman" w:hint="default"/>
          <w:spacing w:val="-2"/>
        </w:rPr>
        <w:t>3</w:t>
      </w:r>
      <w:r>
        <w:rPr>
          <w:spacing w:val="-2"/>
        </w:rPr>
        <w:t>、关于董事与董事会：公司严格按照《公司法》和《公司章程》规定的董事选聘程序选举董</w:t>
      </w:r>
      <w:r>
        <w:rPr/>
        <w:t> 事和独立董事。报告期内，公司董事会组成人员为</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人，其中独立董事</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人，董事会的人数和 人员构成符合法律、法规的要求。全体董事认真出席董事会，履行诚信和勤勉职责，所做决策</w:t>
      </w:r>
      <w:r>
        <w:rPr>
          <w:spacing w:val="-79"/>
        </w:rPr>
        <w:t> </w:t>
      </w:r>
      <w:r>
        <w:rPr>
          <w:spacing w:val="-79"/>
        </w:rPr>
      </w:r>
      <w:r>
        <w:rPr/>
        <w:t>符合股东利益和公司长远发展的需要。</w:t>
      </w:r>
    </w:p>
    <w:p>
      <w:pPr>
        <w:pStyle w:val="BodyText"/>
        <w:spacing w:line="272" w:lineRule="exact"/>
        <w:ind w:left="140" w:right="216" w:firstLine="210"/>
        <w:jc w:val="both"/>
      </w:pPr>
      <w:r>
        <w:rPr>
          <w:rFonts w:ascii="Times New Roman" w:hAnsi="Times New Roman" w:cs="Times New Roman" w:eastAsia="Times New Roman" w:hint="default"/>
          <w:spacing w:val="-2"/>
        </w:rPr>
        <w:t>4</w:t>
      </w:r>
      <w:r>
        <w:rPr>
          <w:spacing w:val="-2"/>
        </w:rPr>
        <w:t>、关于监事与监事会：公司严格按照《公司法》和《公司章程》规定的程序选举监事。报告</w:t>
      </w:r>
      <w:r>
        <w:rPr/>
        <w:t> 期内，公司监事会组成人员为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人，监事会的人数和人员构成符合法律、法规的要求。全体监 事认真履行监事职责，对公司重大事项、财务情况以及公司董事、高级管理人员履行职责的规</w:t>
      </w:r>
      <w:r>
        <w:rPr>
          <w:spacing w:val="-82"/>
        </w:rPr>
        <w:t> </w:t>
      </w:r>
      <w:r>
        <w:rPr>
          <w:spacing w:val="-82"/>
        </w:rPr>
      </w:r>
      <w:r>
        <w:rPr/>
        <w:t>范性、合法性进行监督，以此来维护公司和股东的合法权益。</w:t>
      </w:r>
    </w:p>
    <w:p>
      <w:pPr>
        <w:pStyle w:val="BodyText"/>
        <w:spacing w:line="272" w:lineRule="exact"/>
        <w:ind w:left="140" w:right="143" w:firstLine="210"/>
        <w:jc w:val="both"/>
      </w:pPr>
      <w:r>
        <w:rPr>
          <w:rFonts w:ascii="Times New Roman" w:hAnsi="Times New Roman" w:cs="Times New Roman" w:eastAsia="Times New Roman" w:hint="default"/>
        </w:rPr>
        <w:t>5</w:t>
      </w:r>
      <w:r>
        <w:rPr/>
        <w:t>、关于信息披露与透明度：公司严格按照《股票上市规则》和《公司章程》的规定，真实、 准确、完整、及时地披露相关信息。</w:t>
      </w:r>
    </w:p>
    <w:p>
      <w:pPr>
        <w:pStyle w:val="BodyText"/>
        <w:spacing w:line="254" w:lineRule="exact"/>
        <w:ind w:left="350" w:right="104"/>
        <w:jc w:val="left"/>
      </w:pPr>
      <w:r>
        <w:rPr>
          <w:rFonts w:ascii="Times New Roman" w:hAnsi="Times New Roman" w:cs="Times New Roman" w:eastAsia="Times New Roman" w:hint="default"/>
        </w:rPr>
        <w:t>7</w:t>
      </w:r>
      <w:r>
        <w:rPr/>
        <w:t>、关于内部控制建设：根据中国证监会的要求，公司在 </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年正式启动内部控制规范的制</w:t>
      </w:r>
    </w:p>
    <w:p>
      <w:pPr>
        <w:pStyle w:val="BodyText"/>
        <w:spacing w:line="272" w:lineRule="exact" w:before="18"/>
        <w:ind w:left="140" w:right="205"/>
        <w:jc w:val="left"/>
      </w:pPr>
      <w:r>
        <w:rPr>
          <w:spacing w:val="-3"/>
        </w:rPr>
        <w:t>订及实施工作。报告期内，公司建立了内部控制管理手册，形成了公司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年内部控制评价报 告，规范和完善公司内部控制制度，为规避经营风险提高管理水平奠定了基础。</w:t>
      </w:r>
    </w:p>
    <w:p>
      <w:pPr>
        <w:pStyle w:val="BodyText"/>
        <w:spacing w:line="272" w:lineRule="exact"/>
        <w:ind w:left="140" w:right="217" w:firstLine="210"/>
        <w:jc w:val="both"/>
      </w:pPr>
      <w:r>
        <w:rPr>
          <w:rFonts w:ascii="Times New Roman" w:hAnsi="Times New Roman" w:cs="Times New Roman" w:eastAsia="Times New Roman" w:hint="default"/>
          <w:spacing w:val="-2"/>
        </w:rPr>
        <w:t>8</w:t>
      </w:r>
      <w:r>
        <w:rPr>
          <w:spacing w:val="-2"/>
        </w:rPr>
        <w:t>、关于公司内幕信息知情人登记管理制度建立健全情况：公司已按照中国证监会及黑龙江证</w:t>
      </w:r>
      <w:r>
        <w:rPr/>
        <w:t> 监局的要求，制订了内幕信息知情人登记备案制度。报告期内，公司严格按照上述制度对内幕</w:t>
      </w:r>
      <w:r>
        <w:rPr>
          <w:spacing w:val="-82"/>
        </w:rPr>
        <w:t> </w:t>
      </w:r>
      <w:r>
        <w:rPr>
          <w:spacing w:val="-82"/>
        </w:rPr>
      </w:r>
      <w:r>
        <w:rPr/>
        <w:t>信息进行规范管理，杜绝内幕交易发生。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4"/>
        <w:ind w:left="140" w:right="104"/>
        <w:jc w:val="left"/>
        <w:rPr>
          <w:b w:val="0"/>
          <w:bCs w:val="0"/>
        </w:rPr>
      </w:pPr>
      <w:r>
        <w:rPr/>
        <w:t>二、</w:t>
      </w:r>
      <w:r>
        <w:rPr>
          <w:spacing w:val="-3"/>
        </w:rPr>
        <w:t> </w:t>
      </w:r>
      <w:r>
        <w:rPr/>
        <w:t>股东大会情况简介</w:t>
      </w:r>
      <w:r>
        <w:rPr>
          <w:b w:val="0"/>
          <w:bCs w:val="0"/>
        </w:rPr>
      </w:r>
    </w:p>
    <w:p>
      <w:pPr>
        <w:spacing w:after="0" w:line="240" w:lineRule="auto"/>
        <w:jc w:val="left"/>
        <w:sectPr>
          <w:type w:val="continuous"/>
          <w:pgSz w:w="12240" w:h="15840"/>
          <w:pgMar w:top="1100" w:bottom="280" w:left="1660" w:right="15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1515"/>
        <w:gridCol w:w="1516"/>
        <w:gridCol w:w="1515"/>
        <w:gridCol w:w="1516"/>
        <w:gridCol w:w="1632"/>
        <w:gridCol w:w="1608"/>
      </w:tblGrid>
      <w:tr>
        <w:trPr>
          <w:trHeight w:val="832"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hAnsi="宋体" w:cs="宋体" w:eastAsia="宋体" w:hint="default"/>
                <w:sz w:val="21"/>
                <w:szCs w:val="21"/>
              </w:rPr>
              <w:t>决议刊登的指</w:t>
            </w:r>
          </w:p>
          <w:p>
            <w:pPr>
              <w:pStyle w:val="TableParagraph"/>
              <w:spacing w:line="272" w:lineRule="exact" w:before="26"/>
              <w:ind w:left="598" w:right="176" w:hanging="420"/>
              <w:jc w:val="left"/>
              <w:rPr>
                <w:rFonts w:ascii="宋体" w:hAnsi="宋体" w:cs="宋体" w:eastAsia="宋体" w:hint="default"/>
                <w:sz w:val="21"/>
                <w:szCs w:val="21"/>
              </w:rPr>
            </w:pPr>
            <w:r>
              <w:rPr>
                <w:rFonts w:ascii="宋体" w:hAnsi="宋体" w:cs="宋体" w:eastAsia="宋体" w:hint="default"/>
                <w:sz w:val="21"/>
                <w:szCs w:val="21"/>
              </w:rPr>
              <w:t>定网站的查询 索引</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82" w:right="164" w:hanging="316"/>
              <w:jc w:val="left"/>
              <w:rPr>
                <w:rFonts w:ascii="宋体" w:hAnsi="宋体" w:cs="宋体" w:eastAsia="宋体" w:hint="default"/>
                <w:sz w:val="21"/>
                <w:szCs w:val="21"/>
              </w:rPr>
            </w:pPr>
            <w:r>
              <w:rPr>
                <w:rFonts w:ascii="宋体" w:hAnsi="宋体" w:cs="宋体" w:eastAsia="宋体" w:hint="default"/>
                <w:sz w:val="21"/>
                <w:szCs w:val="21"/>
              </w:rPr>
              <w:t>决议刊登的披 露日期</w:t>
            </w:r>
          </w:p>
        </w:tc>
      </w:tr>
      <w:tr>
        <w:trPr>
          <w:trHeight w:val="6553"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11"/>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p>
          <w:p>
            <w:pPr>
              <w:pStyle w:val="TableParagraph"/>
              <w:spacing w:line="272" w:lineRule="exact" w:before="18"/>
              <w:ind w:left="100" w:right="-5"/>
              <w:jc w:val="both"/>
              <w:rPr>
                <w:rFonts w:ascii="宋体" w:hAnsi="宋体" w:cs="宋体" w:eastAsia="宋体" w:hint="default"/>
                <w:sz w:val="21"/>
                <w:szCs w:val="21"/>
              </w:rPr>
            </w:pPr>
            <w:r>
              <w:rPr>
                <w:rFonts w:ascii="宋体" w:hAnsi="宋体" w:cs="宋体" w:eastAsia="宋体" w:hint="default"/>
                <w:spacing w:val="5"/>
                <w:sz w:val="21"/>
                <w:szCs w:val="21"/>
              </w:rPr>
              <w:t>年度董事会工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作报告</w:t>
            </w:r>
            <w:r>
              <w:rPr>
                <w:rFonts w:ascii="宋体" w:hAnsi="宋体" w:cs="宋体" w:eastAsia="宋体" w:hint="default"/>
                <w:spacing w:val="-82"/>
                <w:sz w:val="21"/>
                <w:szCs w:val="21"/>
              </w:rPr>
              <w:t> </w:t>
            </w:r>
            <w:r>
              <w:rPr>
                <w:rFonts w:ascii="宋体" w:hAnsi="宋体" w:cs="宋体" w:eastAsia="宋体" w:hint="default"/>
                <w:spacing w:val="-41"/>
                <w:sz w:val="21"/>
                <w:szCs w:val="21"/>
              </w:rPr>
              <w:t>》；</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w:t>
            </w: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pacing w:val="33"/>
                <w:sz w:val="21"/>
                <w:szCs w:val="21"/>
              </w:rPr>
              <w:t>《公司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pacing w:val="5"/>
                <w:sz w:val="21"/>
                <w:szCs w:val="21"/>
              </w:rPr>
              <w:t>年度监事会工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作报告</w:t>
            </w:r>
            <w:r>
              <w:rPr>
                <w:rFonts w:ascii="宋体" w:hAnsi="宋体" w:cs="宋体" w:eastAsia="宋体" w:hint="default"/>
                <w:spacing w:val="-82"/>
                <w:sz w:val="21"/>
                <w:szCs w:val="21"/>
              </w:rPr>
              <w:t> </w:t>
            </w:r>
            <w:r>
              <w:rPr>
                <w:rFonts w:ascii="宋体" w:hAnsi="宋体" w:cs="宋体" w:eastAsia="宋体" w:hint="default"/>
                <w:spacing w:val="-41"/>
                <w:sz w:val="21"/>
                <w:szCs w:val="21"/>
              </w:rPr>
              <w:t>》；</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w:t>
            </w:r>
          </w:p>
          <w:p>
            <w:pPr>
              <w:pStyle w:val="TableParagraph"/>
              <w:spacing w:line="254"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pacing w:val="33"/>
                <w:sz w:val="21"/>
                <w:szCs w:val="21"/>
              </w:rPr>
              <w:t>《公司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2011</w:t>
            </w:r>
          </w:p>
          <w:p>
            <w:pPr>
              <w:pStyle w:val="TableParagraph"/>
              <w:spacing w:line="230" w:lineRule="auto"/>
              <w:ind w:left="100" w:right="-5"/>
              <w:jc w:val="both"/>
              <w:rPr>
                <w:rFonts w:ascii="宋体" w:hAnsi="宋体" w:cs="宋体" w:eastAsia="宋体" w:hint="default"/>
                <w:sz w:val="21"/>
                <w:szCs w:val="21"/>
              </w:rPr>
            </w:pPr>
            <w:r>
              <w:rPr>
                <w:rFonts w:ascii="宋体" w:hAnsi="宋体" w:cs="宋体" w:eastAsia="宋体" w:hint="default"/>
                <w:spacing w:val="5"/>
                <w:sz w:val="21"/>
                <w:szCs w:val="21"/>
              </w:rPr>
              <w:t>年年度报告》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w:t>
            </w:r>
            <w:r>
              <w:rPr>
                <w:rFonts w:ascii="宋体" w:hAnsi="宋体" w:cs="宋体" w:eastAsia="宋体" w:hint="default"/>
                <w:spacing w:val="-43"/>
                <w:sz w:val="21"/>
                <w:szCs w:val="21"/>
              </w:rPr>
              <w:t> </w:t>
            </w: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报</w:t>
            </w:r>
            <w:r>
              <w:rPr>
                <w:rFonts w:ascii="宋体" w:hAnsi="宋体" w:cs="宋体" w:eastAsia="宋体" w:hint="default"/>
                <w:spacing w:val="-45"/>
                <w:sz w:val="21"/>
                <w:szCs w:val="21"/>
              </w:rPr>
              <w:t> </w:t>
            </w:r>
            <w:r>
              <w:rPr>
                <w:rFonts w:ascii="宋体" w:hAnsi="宋体" w:cs="宋体" w:eastAsia="宋体" w:hint="default"/>
                <w:sz w:val="21"/>
                <w:szCs w:val="21"/>
              </w:rPr>
              <w:t>摘</w:t>
            </w:r>
            <w:r>
              <w:rPr>
                <w:rFonts w:ascii="宋体" w:hAnsi="宋体" w:cs="宋体" w:eastAsia="宋体" w:hint="default"/>
                <w:sz w:val="21"/>
                <w:szCs w:val="21"/>
              </w:rPr>
              <w:t> </w:t>
            </w:r>
            <w:r>
              <w:rPr>
                <w:rFonts w:ascii="宋体" w:hAnsi="宋体" w:cs="宋体" w:eastAsia="宋体" w:hint="default"/>
                <w:spacing w:val="-35"/>
                <w:sz w:val="21"/>
                <w:szCs w:val="21"/>
              </w:rPr>
              <w:t>要》；</w:t>
            </w:r>
            <w:r>
              <w:rPr>
                <w:rFonts w:ascii="Times New Roman" w:hAnsi="Times New Roman" w:cs="Times New Roman" w:eastAsia="Times New Roman" w:hint="default"/>
                <w:spacing w:val="-35"/>
                <w:sz w:val="21"/>
                <w:szCs w:val="21"/>
              </w:rPr>
              <w:t>4</w:t>
            </w:r>
            <w:r>
              <w:rPr>
                <w:rFonts w:ascii="宋体" w:hAnsi="宋体" w:cs="宋体" w:eastAsia="宋体" w:hint="default"/>
                <w:spacing w:val="-35"/>
                <w:sz w:val="21"/>
                <w:szCs w:val="21"/>
              </w:rPr>
              <w:t>、《公司</w:t>
            </w:r>
            <w:r>
              <w:rPr>
                <w:rFonts w:ascii="宋体" w:hAnsi="宋体" w:cs="宋体" w:eastAsia="宋体" w:hint="default"/>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年度财务 </w:t>
            </w:r>
            <w:r>
              <w:rPr>
                <w:rFonts w:ascii="宋体" w:hAnsi="宋体" w:cs="宋体" w:eastAsia="宋体" w:hint="default"/>
                <w:spacing w:val="-22"/>
                <w:sz w:val="21"/>
                <w:szCs w:val="21"/>
              </w:rPr>
              <w:t>决算报告》；</w:t>
            </w:r>
            <w:r>
              <w:rPr>
                <w:rFonts w:ascii="Times New Roman" w:hAnsi="Times New Roman" w:cs="Times New Roman" w:eastAsia="Times New Roman" w:hint="default"/>
                <w:spacing w:val="-22"/>
                <w:sz w:val="21"/>
                <w:szCs w:val="21"/>
              </w:rPr>
              <w:t>5</w:t>
            </w:r>
            <w:r>
              <w:rPr>
                <w:rFonts w:ascii="宋体" w:hAnsi="宋体" w:cs="宋体" w:eastAsia="宋体" w:hint="default"/>
                <w:spacing w:val="-22"/>
                <w:sz w:val="21"/>
                <w:szCs w:val="21"/>
              </w:rPr>
              <w:t>、</w:t>
            </w:r>
          </w:p>
          <w:p>
            <w:pPr>
              <w:pStyle w:val="TableParagraph"/>
              <w:spacing w:line="232" w:lineRule="auto"/>
              <w:ind w:left="100" w:right="33"/>
              <w:jc w:val="both"/>
              <w:rPr>
                <w:rFonts w:ascii="宋体" w:hAnsi="宋体" w:cs="宋体" w:eastAsia="宋体" w:hint="default"/>
                <w:sz w:val="21"/>
                <w:szCs w:val="21"/>
              </w:rPr>
            </w:pPr>
            <w:r>
              <w:rPr>
                <w:rFonts w:ascii="宋体" w:hAnsi="宋体" w:cs="宋体" w:eastAsia="宋体" w:hint="default"/>
                <w:spacing w:val="33"/>
                <w:sz w:val="21"/>
                <w:szCs w:val="21"/>
              </w:rPr>
              <w:t>《公司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pacing w:val="5"/>
                <w:sz w:val="21"/>
                <w:szCs w:val="21"/>
              </w:rPr>
              <w:t>度利润分配预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案》；</w:t>
            </w:r>
            <w:r>
              <w:rPr>
                <w:rFonts w:ascii="Times New Roman" w:hAnsi="Times New Roman" w:cs="Times New Roman" w:eastAsia="Times New Roman" w:hint="default"/>
                <w:spacing w:val="-35"/>
                <w:sz w:val="21"/>
                <w:szCs w:val="21"/>
              </w:rPr>
              <w:t>6</w:t>
            </w:r>
            <w:r>
              <w:rPr>
                <w:rFonts w:ascii="宋体" w:hAnsi="宋体" w:cs="宋体" w:eastAsia="宋体" w:hint="default"/>
                <w:spacing w:val="-35"/>
                <w:sz w:val="21"/>
                <w:szCs w:val="21"/>
              </w:rPr>
              <w:t>、《公司</w:t>
            </w:r>
            <w:r>
              <w:rPr>
                <w:rFonts w:ascii="宋体" w:hAnsi="宋体" w:cs="宋体" w:eastAsia="宋体" w:hint="default"/>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年与黑化 </w:t>
            </w:r>
            <w:r>
              <w:rPr>
                <w:rFonts w:ascii="宋体" w:hAnsi="宋体" w:cs="宋体" w:eastAsia="宋体" w:hint="default"/>
                <w:spacing w:val="5"/>
                <w:sz w:val="21"/>
                <w:szCs w:val="21"/>
              </w:rPr>
              <w:t>集团有限公司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日常关联交易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6"/>
                <w:sz w:val="21"/>
                <w:szCs w:val="21"/>
              </w:rPr>
              <w:t>预计的议案》；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pacing w:val="-11"/>
                <w:sz w:val="21"/>
                <w:szCs w:val="21"/>
              </w:rPr>
              <w:t>7</w:t>
            </w:r>
            <w:r>
              <w:rPr>
                <w:rFonts w:ascii="宋体" w:hAnsi="宋体" w:cs="宋体" w:eastAsia="宋体" w:hint="default"/>
                <w:spacing w:val="-11"/>
                <w:sz w:val="21"/>
                <w:szCs w:val="21"/>
              </w:rPr>
              <w:t>、《关于董事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会换届选举的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议案》；</w:t>
            </w:r>
            <w:r>
              <w:rPr>
                <w:rFonts w:ascii="Times New Roman" w:hAnsi="Times New Roman" w:cs="Times New Roman" w:eastAsia="Times New Roman" w:hint="default"/>
                <w:spacing w:val="-35"/>
                <w:sz w:val="21"/>
                <w:szCs w:val="21"/>
              </w:rPr>
              <w:t>8</w:t>
            </w:r>
            <w:r>
              <w:rPr>
                <w:rFonts w:ascii="宋体" w:hAnsi="宋体" w:cs="宋体" w:eastAsia="宋体" w:hint="default"/>
                <w:spacing w:val="-35"/>
                <w:sz w:val="21"/>
                <w:szCs w:val="21"/>
              </w:rPr>
              <w:t>、《关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于监事会换届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6"/>
                <w:sz w:val="21"/>
                <w:szCs w:val="21"/>
              </w:rPr>
              <w:t>选举的议案》。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5"/>
                <w:sz w:val="21"/>
                <w:szCs w:val="21"/>
              </w:rPr>
              <w:t>各项议案全部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30</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2"/>
        <w:ind w:left="140" w:right="42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3"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300" w:right="192"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6"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194" w:right="19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194" w:right="191"/>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岳守成</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栾友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田晓耕</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唐文革</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郭春峰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赵娜</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许兆辉</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郭馨梅</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扬金英</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bl>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r>
    </w:tbl>
    <w:p>
      <w:pPr>
        <w:spacing w:line="240" w:lineRule="auto" w:before="2"/>
        <w:rPr>
          <w:rFonts w:ascii="宋体" w:hAnsi="宋体" w:cs="宋体" w:eastAsia="宋体" w:hint="default"/>
          <w:b/>
          <w:bCs/>
          <w:sz w:val="13"/>
          <w:szCs w:val="13"/>
        </w:rPr>
      </w:pPr>
    </w:p>
    <w:p>
      <w:pPr>
        <w:spacing w:line="268" w:lineRule="auto" w:before="35"/>
        <w:ind w:left="140" w:right="3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报告期内，公司独立董事未对董事会议案及公司有关事项提出异议。</w:t>
      </w:r>
    </w:p>
    <w:p>
      <w:pPr>
        <w:spacing w:line="240" w:lineRule="auto" w:before="5"/>
        <w:rPr>
          <w:rFonts w:ascii="宋体" w:hAnsi="宋体" w:cs="宋体" w:eastAsia="宋体" w:hint="default"/>
          <w:sz w:val="16"/>
          <w:szCs w:val="16"/>
        </w:rPr>
      </w:pPr>
    </w:p>
    <w:p>
      <w:pPr>
        <w:spacing w:line="283" w:lineRule="auto" w:before="0"/>
        <w:ind w:left="350" w:right="5620" w:hanging="211"/>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0"/>
        <w:rPr>
          <w:rFonts w:ascii="宋体" w:hAnsi="宋体" w:cs="宋体" w:eastAsia="宋体" w:hint="default"/>
          <w:sz w:val="20"/>
          <w:szCs w:val="20"/>
        </w:rPr>
      </w:pPr>
    </w:p>
    <w:p>
      <w:pPr>
        <w:pStyle w:val="Heading1"/>
        <w:spacing w:line="240" w:lineRule="auto" w:before="170"/>
        <w:ind w:right="3885"/>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spacing w:line="283" w:lineRule="auto" w:before="0"/>
        <w:ind w:left="562" w:right="658" w:hanging="423"/>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建立健全并有效实施内部控制是公司董事会的责任；监事会对董事会建立与实施内部控制</w:t>
      </w:r>
    </w:p>
    <w:p>
      <w:pPr>
        <w:pStyle w:val="BodyText"/>
        <w:spacing w:line="233" w:lineRule="exact"/>
        <w:ind w:left="140" w:right="2050"/>
        <w:jc w:val="left"/>
      </w:pPr>
      <w:r>
        <w:rPr/>
        <w:t>进行监督；经理层负责组织领导公司内部控制的日常运行。</w:t>
      </w:r>
    </w:p>
    <w:p>
      <w:pPr>
        <w:pStyle w:val="BodyText"/>
        <w:spacing w:line="272" w:lineRule="exact" w:before="26"/>
        <w:ind w:left="140" w:right="782" w:firstLine="422"/>
        <w:jc w:val="both"/>
      </w:pPr>
      <w:r>
        <w:rPr/>
        <w:t>公司内部控制的目标是：一般包括合理保证经营合法合规、资产安全、财务报告及相关信 息真实完整，提高经营效率和效果，促进实现发展战略。由于内部控制存在固有局限性，故仅</w:t>
      </w:r>
      <w:r>
        <w:rPr>
          <w:spacing w:val="-82"/>
        </w:rPr>
        <w:t> </w:t>
      </w:r>
      <w:r>
        <w:rPr>
          <w:spacing w:val="-82"/>
        </w:rPr>
      </w:r>
      <w:r>
        <w:rPr/>
        <w:t>能对实现上述目标提供合理保证。</w:t>
      </w:r>
    </w:p>
    <w:p>
      <w:pPr>
        <w:pStyle w:val="BodyText"/>
        <w:spacing w:line="272" w:lineRule="exact"/>
        <w:ind w:left="140" w:right="779" w:firstLine="422"/>
        <w:jc w:val="both"/>
      </w:pPr>
      <w:r>
        <w:rPr>
          <w:spacing w:val="-10"/>
        </w:rPr>
        <w:t>公司根据《公司法》、《证券法》、《企业内部控制基本规范》等有关法律法规的要求，结合</w:t>
      </w:r>
      <w:r>
        <w:rPr/>
        <w:t> 公司实际情况，建立了以财务报告为基础的内部控制管理体系，公司将定期梳理各项业务流程</w:t>
      </w:r>
      <w:r>
        <w:rPr>
          <w:spacing w:val="-82"/>
        </w:rPr>
        <w:t> </w:t>
      </w:r>
      <w:r>
        <w:rPr>
          <w:spacing w:val="-82"/>
        </w:rPr>
      </w:r>
      <w:r>
        <w:rPr/>
        <w:t>并将结合公司发展具体情况继续完善各项控制制度，形成持续有效的内部控制运行管理体系。</w:t>
      </w:r>
    </w:p>
    <w:p>
      <w:pPr>
        <w:spacing w:line="240" w:lineRule="auto" w:before="5"/>
        <w:rPr>
          <w:rFonts w:ascii="宋体" w:hAnsi="宋体" w:cs="宋体" w:eastAsia="宋体" w:hint="default"/>
          <w:sz w:val="16"/>
          <w:szCs w:val="16"/>
        </w:rPr>
      </w:pPr>
    </w:p>
    <w:p>
      <w:pPr>
        <w:pStyle w:val="BodyText"/>
        <w:spacing w:line="240" w:lineRule="auto"/>
        <w:ind w:left="140" w:right="6346"/>
        <w:jc w:val="left"/>
      </w:pPr>
      <w:r>
        <w:rPr/>
        <w:t>内部控制自我评价报告详见附件</w:t>
      </w:r>
    </w:p>
    <w:p>
      <w:pPr>
        <w:spacing w:line="240" w:lineRule="auto" w:before="3"/>
        <w:rPr>
          <w:rFonts w:ascii="宋体" w:hAnsi="宋体" w:cs="宋体" w:eastAsia="宋体" w:hint="default"/>
          <w:sz w:val="18"/>
          <w:szCs w:val="18"/>
        </w:rPr>
      </w:pPr>
    </w:p>
    <w:p>
      <w:pPr>
        <w:spacing w:line="285" w:lineRule="auto" w:before="0"/>
        <w:ind w:left="140" w:right="658"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内部控制审计报告的相关情况说明</w:t>
      </w:r>
      <w:r>
        <w:rPr>
          <w:rFonts w:ascii="宋体" w:hAnsi="宋体" w:cs="宋体" w:eastAsia="宋体" w:hint="default"/>
          <w:b/>
          <w:bCs/>
          <w:w w:val="99"/>
          <w:sz w:val="21"/>
          <w:szCs w:val="21"/>
        </w:rPr>
        <w:t> </w:t>
      </w:r>
      <w:r>
        <w:rPr>
          <w:rFonts w:ascii="宋体" w:hAnsi="宋体" w:cs="宋体" w:eastAsia="宋体" w:hint="default"/>
          <w:spacing w:val="5"/>
          <w:sz w:val="21"/>
          <w:szCs w:val="21"/>
        </w:rPr>
        <w:t>天职国际会计师事务所（特殊普通合伙）作为公司内部控制审计机构为公司出具了《天职沈</w:t>
      </w:r>
    </w:p>
    <w:p>
      <w:pPr>
        <w:pStyle w:val="BodyText"/>
        <w:spacing w:line="238" w:lineRule="exact"/>
        <w:ind w:left="140" w:right="4256"/>
        <w:jc w:val="left"/>
      </w:pPr>
      <w:r>
        <w:rPr>
          <w:rFonts w:ascii="Times New Roman" w:hAnsi="Times New Roman" w:cs="Times New Roman" w:eastAsia="Times New Roman" w:hint="default"/>
        </w:rPr>
        <w:t>SJ[2013]90-1</w:t>
      </w:r>
      <w:r>
        <w:rPr>
          <w:rFonts w:ascii="Times New Roman" w:hAnsi="Times New Roman" w:cs="Times New Roman" w:eastAsia="Times New Roman" w:hint="default"/>
          <w:spacing w:val="-4"/>
        </w:rPr>
        <w:t> </w:t>
      </w:r>
      <w:r>
        <w:rPr/>
        <w:t>号》标准无保留内部控制审计报告。</w:t>
      </w:r>
    </w:p>
    <w:p>
      <w:pPr>
        <w:pStyle w:val="BodyText"/>
        <w:spacing w:line="266" w:lineRule="exact"/>
        <w:ind w:left="140" w:right="6346"/>
        <w:jc w:val="left"/>
      </w:pPr>
      <w:r>
        <w:rPr/>
        <w:t>内部控制审计报告详见附件</w:t>
      </w:r>
    </w:p>
    <w:p>
      <w:pPr>
        <w:spacing w:line="240" w:lineRule="auto" w:before="3"/>
        <w:rPr>
          <w:rFonts w:ascii="宋体" w:hAnsi="宋体" w:cs="宋体" w:eastAsia="宋体" w:hint="default"/>
          <w:sz w:val="18"/>
          <w:szCs w:val="18"/>
        </w:rPr>
      </w:pPr>
    </w:p>
    <w:p>
      <w:pPr>
        <w:spacing w:line="261" w:lineRule="auto" w:before="0"/>
        <w:ind w:left="140" w:right="658"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公司严格按照《黑龙江黑化股份有限公司年报信息披露重大差错责任追究制度》的要求进行年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报的编制和披露工作。报告期内，公司没有发生年度报告重大差错。</w:t>
      </w:r>
    </w:p>
    <w:p>
      <w:pPr>
        <w:spacing w:after="0" w:line="261" w:lineRule="auto"/>
        <w:jc w:val="left"/>
        <w:rPr>
          <w:rFonts w:ascii="宋体" w:hAnsi="宋体" w:cs="宋体" w:eastAsia="宋体" w:hint="default"/>
          <w:sz w:val="21"/>
          <w:szCs w:val="21"/>
        </w:rPr>
        <w:sectPr>
          <w:pgSz w:w="12240" w:h="15840"/>
          <w:pgMar w:header="747" w:footer="0" w:top="920" w:bottom="280" w:left="166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tabs>
          <w:tab w:pos="1264" w:val="left" w:leader="none"/>
        </w:tabs>
        <w:spacing w:line="240" w:lineRule="auto"/>
        <w:ind w:left="138" w:right="0"/>
        <w:jc w:val="center"/>
        <w:rPr>
          <w:b w:val="0"/>
          <w:bCs w:val="0"/>
        </w:rPr>
      </w:pPr>
      <w:bookmarkStart w:name="_TOC_250001" w:id="10"/>
      <w:r>
        <w:rPr>
          <w:w w:val="95"/>
        </w:rPr>
        <w:t>第十节</w:t>
        <w:tab/>
      </w:r>
      <w:r>
        <w:rPr/>
        <w:t>财务会计报告</w:t>
      </w:r>
      <w:bookmarkEnd w:id="10"/>
      <w:r>
        <w:rPr>
          <w:b w:val="0"/>
          <w:bCs w:val="0"/>
        </w:rPr>
      </w:r>
    </w:p>
    <w:p>
      <w:pPr>
        <w:spacing w:line="240" w:lineRule="auto" w:before="8"/>
        <w:rPr>
          <w:rFonts w:ascii="黑体" w:hAnsi="黑体" w:cs="黑体" w:eastAsia="黑体" w:hint="default"/>
          <w:b/>
          <w:bCs/>
          <w:sz w:val="29"/>
          <w:szCs w:val="29"/>
        </w:rPr>
      </w:pPr>
    </w:p>
    <w:p>
      <w:pPr>
        <w:pStyle w:val="BodyText"/>
        <w:spacing w:line="272" w:lineRule="exact"/>
        <w:ind w:left="280" w:right="137" w:firstLine="422"/>
        <w:jc w:val="both"/>
      </w:pPr>
      <w:r>
        <w:rPr/>
        <w:t>公司年度财务报告已经天职国际会计师事务所（特殊普通合伙）注册会计师王君、王世海 审计，并出具了有带强调事项段或其他事项段的无保留意见的审计报告。</w:t>
      </w:r>
    </w:p>
    <w:p>
      <w:pPr>
        <w:spacing w:line="240" w:lineRule="auto" w:before="7"/>
        <w:rPr>
          <w:rFonts w:ascii="宋体" w:hAnsi="宋体" w:cs="宋体" w:eastAsia="宋体" w:hint="default"/>
          <w:sz w:val="16"/>
          <w:szCs w:val="16"/>
        </w:rPr>
      </w:pPr>
    </w:p>
    <w:p>
      <w:pPr>
        <w:spacing w:line="283" w:lineRule="auto" w:before="0"/>
        <w:ind w:left="280" w:right="6847" w:firstLine="0"/>
        <w:jc w:val="left"/>
        <w:rPr>
          <w:rFonts w:ascii="宋体" w:hAnsi="宋体" w:cs="宋体" w:eastAsia="宋体" w:hint="default"/>
          <w:sz w:val="21"/>
          <w:szCs w:val="21"/>
        </w:rPr>
      </w:pPr>
      <w:r>
        <w:rPr>
          <w:rFonts w:ascii="宋体" w:hAnsi="宋体" w:cs="宋体" w:eastAsia="宋体" w:hint="default"/>
          <w:b/>
          <w:bCs/>
          <w:sz w:val="21"/>
          <w:szCs w:val="21"/>
        </w:rPr>
        <w:t>一、 审计报告</w:t>
      </w:r>
      <w:r>
        <w:rPr>
          <w:rFonts w:ascii="宋体" w:hAnsi="宋体" w:cs="宋体" w:eastAsia="宋体" w:hint="default"/>
          <w:b/>
          <w:bCs/>
          <w:spacing w:val="1"/>
          <w:w w:val="99"/>
          <w:sz w:val="21"/>
          <w:szCs w:val="21"/>
        </w:rPr>
        <w:t> </w:t>
      </w:r>
      <w:r>
        <w:rPr>
          <w:rFonts w:ascii="宋体" w:hAnsi="宋体" w:cs="宋体" w:eastAsia="宋体" w:hint="default"/>
          <w:sz w:val="21"/>
          <w:szCs w:val="21"/>
        </w:rPr>
        <w:t>天职沈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SJ[2013]90 </w:t>
      </w:r>
      <w:r>
        <w:rPr>
          <w:rFonts w:ascii="宋体" w:hAnsi="宋体" w:cs="宋体" w:eastAsia="宋体" w:hint="default"/>
          <w:sz w:val="21"/>
          <w:szCs w:val="21"/>
        </w:rPr>
        <w:t>号</w:t>
      </w:r>
    </w:p>
    <w:p>
      <w:pPr>
        <w:pStyle w:val="BodyText"/>
        <w:spacing w:line="213" w:lineRule="exact"/>
        <w:ind w:left="280" w:right="0"/>
        <w:jc w:val="left"/>
      </w:pPr>
      <w:r>
        <w:rPr/>
        <w:t>黑龙江黑化股份有限公司全体股东：</w:t>
      </w:r>
    </w:p>
    <w:p>
      <w:pPr>
        <w:pStyle w:val="BodyText"/>
        <w:spacing w:line="280" w:lineRule="exact"/>
        <w:ind w:left="701" w:right="0"/>
        <w:jc w:val="left"/>
        <w:rPr>
          <w:rFonts w:ascii="Times New Roman" w:hAnsi="Times New Roman" w:cs="Times New Roman" w:eastAsia="Times New Roman" w:hint="default"/>
        </w:rPr>
      </w:pPr>
      <w:r>
        <w:rPr/>
        <w:t>我们</w:t>
      </w:r>
      <w:r>
        <w:rPr>
          <w:spacing w:val="-2"/>
        </w:rPr>
        <w:t>审</w:t>
      </w:r>
      <w:r>
        <w:rPr/>
        <w:t>计了后附的黑龙江黑化股份有限公</w:t>
      </w:r>
      <w:r>
        <w:rPr>
          <w:spacing w:val="-33"/>
        </w:rPr>
        <w:t>司</w:t>
      </w:r>
      <w:r>
        <w:rPr/>
        <w:t>（以下简</w:t>
      </w:r>
      <w:r>
        <w:rPr>
          <w:spacing w:val="-33"/>
        </w:rPr>
        <w:t>称</w:t>
      </w:r>
      <w:r>
        <w:rPr/>
        <w:t>“黑化股份</w:t>
      </w:r>
      <w:r>
        <w:rPr>
          <w:spacing w:val="-105"/>
        </w:rPr>
        <w:t>”</w:t>
      </w:r>
      <w:r>
        <w:rPr>
          <w:spacing w:val="-33"/>
        </w:rPr>
        <w:t>）</w:t>
      </w:r>
      <w:r>
        <w:rPr/>
        <w:t>财务报表</w:t>
      </w:r>
      <w:r>
        <w:rPr>
          <w:spacing w:val="-32"/>
        </w:rPr>
        <w:t>，</w:t>
      </w:r>
      <w:r>
        <w:rPr/>
        <w:t>包括</w:t>
      </w:r>
      <w:r>
        <w:rPr>
          <w:spacing w:val="-52"/>
        </w:rPr>
        <w:t> </w:t>
      </w:r>
      <w:r>
        <w:rPr>
          <w:rFonts w:ascii="Times New Roman" w:hAnsi="Times New Roman" w:cs="Times New Roman" w:eastAsia="Times New Roman" w:hint="default"/>
        </w:rPr>
        <w:t>2012</w:t>
      </w:r>
    </w:p>
    <w:p>
      <w:pPr>
        <w:pStyle w:val="BodyText"/>
        <w:spacing w:line="272" w:lineRule="exact" w:before="18"/>
        <w:ind w:left="280" w:right="126"/>
        <w:jc w:val="left"/>
      </w:pP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日的资产负债表及合并资产负债表，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年度的利润表及合并利润表、所有者权益 变动表及合并所有者权益变动表和现金流量表及合并现金流量表以及财务报表附注。 一、管理层对财务报表的责任</w:t>
      </w:r>
    </w:p>
    <w:p>
      <w:pPr>
        <w:pStyle w:val="BodyText"/>
        <w:spacing w:line="272" w:lineRule="exact"/>
        <w:ind w:left="280" w:right="138" w:firstLine="421"/>
        <w:jc w:val="both"/>
      </w:pPr>
      <w:r>
        <w:rPr>
          <w:spacing w:val="-2"/>
        </w:rPr>
        <w:t>编制和公允列报财务报表是黑化股份管理层的责任，这种责任包括：（</w:t>
      </w:r>
      <w:r>
        <w:rPr>
          <w:rFonts w:ascii="Times New Roman" w:hAnsi="Times New Roman" w:cs="Times New Roman" w:eastAsia="Times New Roman" w:hint="default"/>
          <w:spacing w:val="-2"/>
        </w:rPr>
        <w:t>1</w:t>
      </w:r>
      <w:r>
        <w:rPr>
          <w:spacing w:val="-2"/>
        </w:rPr>
        <w:t>）按照企业会计准</w:t>
      </w:r>
      <w:r>
        <w:rPr/>
        <w:t> </w:t>
      </w:r>
      <w:r>
        <w:rPr>
          <w:spacing w:val="-2"/>
        </w:rPr>
        <w:t>则的规定编制财务报表，并使其实现公允反映；（</w:t>
      </w:r>
      <w:r>
        <w:rPr>
          <w:rFonts w:ascii="Times New Roman" w:hAnsi="Times New Roman" w:cs="Times New Roman" w:eastAsia="Times New Roman" w:hint="default"/>
          <w:spacing w:val="-2"/>
        </w:rPr>
        <w:t>2</w:t>
      </w:r>
      <w:r>
        <w:rPr>
          <w:spacing w:val="-2"/>
        </w:rPr>
        <w:t>）设计、执行和维护必要的内部控制，以使</w:t>
      </w:r>
      <w:r>
        <w:rPr>
          <w:spacing w:val="-101"/>
        </w:rPr>
        <w:t> </w:t>
      </w:r>
      <w:r>
        <w:rPr>
          <w:spacing w:val="-101"/>
        </w:rPr>
      </w:r>
      <w:r>
        <w:rPr/>
        <w:t>财务报表不存在由于舞弊或错误导致的重大错报。</w:t>
      </w:r>
    </w:p>
    <w:p>
      <w:pPr>
        <w:pStyle w:val="BodyText"/>
        <w:spacing w:line="272" w:lineRule="exact"/>
        <w:ind w:left="701" w:right="0" w:hanging="422"/>
        <w:jc w:val="left"/>
      </w:pPr>
      <w:r>
        <w:rPr/>
        <w:t>二、注册会计师的责任 我们的责任是在执行审计工作的基础上对财务报表发表审计意见。我们按照中国注册会计</w:t>
      </w:r>
    </w:p>
    <w:p>
      <w:pPr>
        <w:pStyle w:val="BodyText"/>
        <w:spacing w:line="272" w:lineRule="exact"/>
        <w:ind w:left="280" w:right="0"/>
        <w:jc w:val="left"/>
      </w:pPr>
      <w:r>
        <w:rPr/>
        <w:t>师审计准则的规定执行了审计工作。中国注册会计师审计准则要求我们遵守职业道德守则，计</w:t>
      </w:r>
      <w:r>
        <w:rPr>
          <w:spacing w:val="-82"/>
        </w:rPr>
        <w:t> </w:t>
      </w:r>
      <w:r>
        <w:rPr>
          <w:spacing w:val="-82"/>
        </w:rPr>
      </w:r>
      <w:r>
        <w:rPr/>
        <w:t>划和执行审计工作以对财务报表是否不存在重大错报获取合理保证。</w:t>
      </w:r>
    </w:p>
    <w:p>
      <w:pPr>
        <w:pStyle w:val="BodyText"/>
        <w:spacing w:line="272" w:lineRule="exact"/>
        <w:ind w:left="280" w:right="141" w:firstLine="421"/>
        <w:jc w:val="both"/>
      </w:pPr>
      <w:r>
        <w:rPr/>
        <w:t>审计工作涉及实施审计程序，以获取有关财务报表金额和披露的审计证据。选择的审计程 序取决于注册会计师的判断，包括对由于舞弊或错误导致的财务报表重大错报风险的评估。在</w:t>
      </w:r>
      <w:r>
        <w:rPr>
          <w:spacing w:val="-81"/>
        </w:rPr>
        <w:t> </w:t>
      </w:r>
      <w:r>
        <w:rPr>
          <w:spacing w:val="-81"/>
        </w:rPr>
      </w:r>
      <w:r>
        <w:rPr/>
        <w:t>进行风险评估时，注册会计师考虑与财务报表编制和公允列报相关的内部控制，以设计恰当的</w:t>
      </w:r>
      <w:r>
        <w:rPr>
          <w:spacing w:val="-82"/>
        </w:rPr>
        <w:t> </w:t>
      </w:r>
      <w:r>
        <w:rPr>
          <w:spacing w:val="-82"/>
        </w:rPr>
      </w:r>
      <w:r>
        <w:rPr/>
        <w:t>审计程序，但目的并非对内部控制的有效性发表意见。审计工作还包括评价管理层选用会计政</w:t>
      </w:r>
      <w:r>
        <w:rPr>
          <w:spacing w:val="-82"/>
        </w:rPr>
        <w:t> </w:t>
      </w:r>
      <w:r>
        <w:rPr>
          <w:spacing w:val="-82"/>
        </w:rPr>
      </w:r>
      <w:r>
        <w:rPr/>
        <w:t>策的恰当性和作出会计估计的合理性，以及评价财务报表的总体列报。</w:t>
      </w:r>
    </w:p>
    <w:p>
      <w:pPr>
        <w:pStyle w:val="BodyText"/>
        <w:spacing w:line="247" w:lineRule="exact"/>
        <w:ind w:left="701" w:right="0"/>
        <w:jc w:val="left"/>
      </w:pPr>
      <w:r>
        <w:rPr/>
        <w:t>我们相信，我们获取的审计证据是充分、适当的，为发表审计意见提供了基础。</w:t>
      </w:r>
    </w:p>
    <w:p>
      <w:pPr>
        <w:pStyle w:val="BodyText"/>
        <w:spacing w:line="273" w:lineRule="exact"/>
        <w:ind w:left="280" w:right="6847"/>
        <w:jc w:val="left"/>
      </w:pPr>
      <w:r>
        <w:rPr/>
        <w:t>三、审计意见</w:t>
      </w:r>
    </w:p>
    <w:p>
      <w:pPr>
        <w:pStyle w:val="BodyText"/>
        <w:spacing w:line="272" w:lineRule="exact" w:before="26"/>
        <w:ind w:left="280" w:right="138" w:firstLine="421"/>
        <w:jc w:val="both"/>
      </w:pPr>
      <w:r>
        <w:rPr/>
        <w:t>我们认为，黑化股份财务报表在所有重大方面按照企业会计准则的规定编制，公允反映了 黑化股份</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日的财务状况及合并财务状况以及</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年度的经营成果和现金流量 及合并经营成果和合并现金流量。</w:t>
      </w:r>
    </w:p>
    <w:p>
      <w:pPr>
        <w:pStyle w:val="BodyText"/>
        <w:spacing w:line="246" w:lineRule="exact"/>
        <w:ind w:left="280" w:right="6847"/>
        <w:jc w:val="left"/>
      </w:pPr>
      <w:r>
        <w:rPr/>
        <w:t>四、强调事项</w:t>
      </w:r>
    </w:p>
    <w:p>
      <w:pPr>
        <w:pStyle w:val="BodyText"/>
        <w:spacing w:line="280" w:lineRule="exact"/>
        <w:ind w:left="701" w:right="0"/>
        <w:jc w:val="left"/>
      </w:pPr>
      <w:r>
        <w:rPr/>
        <w:t>我们提醒财务报表使用者关注，如财务报表附注十二所述，黑化股份 </w:t>
      </w:r>
      <w:r>
        <w:rPr>
          <w:rFonts w:ascii="Times New Roman" w:hAnsi="Times New Roman" w:cs="Times New Roman" w:eastAsia="Times New Roman" w:hint="default"/>
        </w:rPr>
        <w:t>2012 </w:t>
      </w:r>
      <w:r>
        <w:rPr>
          <w:rFonts w:ascii="Times New Roman" w:hAnsi="Times New Roman" w:cs="Times New Roman" w:eastAsia="Times New Roman" w:hint="default"/>
          <w:spacing w:val="25"/>
        </w:rPr>
        <w:t> </w:t>
      </w:r>
      <w:r>
        <w:rPr/>
        <w:t>年度净利润为</w:t>
      </w:r>
    </w:p>
    <w:p>
      <w:pPr>
        <w:pStyle w:val="BodyText"/>
        <w:spacing w:line="272" w:lineRule="exact"/>
        <w:ind w:left="280" w:right="0"/>
        <w:jc w:val="left"/>
      </w:pPr>
      <w:r>
        <w:rPr>
          <w:rFonts w:ascii="Times New Roman" w:hAnsi="Times New Roman" w:cs="Times New Roman" w:eastAsia="Times New Roman" w:hint="default"/>
        </w:rPr>
        <w:t>1,626.10</w:t>
      </w:r>
      <w:r>
        <w:rPr>
          <w:rFonts w:ascii="Times New Roman" w:hAnsi="Times New Roman" w:cs="Times New Roman" w:eastAsia="Times New Roman" w:hint="default"/>
          <w:spacing w:val="7"/>
        </w:rPr>
        <w:t> </w:t>
      </w:r>
      <w:r>
        <w:rPr/>
        <w:t>万元，但营业利润亏损</w:t>
      </w:r>
      <w:r>
        <w:rPr>
          <w:spacing w:val="-46"/>
        </w:rPr>
        <w:t> </w:t>
      </w:r>
      <w:r>
        <w:rPr>
          <w:rFonts w:ascii="Times New Roman" w:hAnsi="Times New Roman" w:cs="Times New Roman" w:eastAsia="Times New Roman" w:hint="default"/>
        </w:rPr>
        <w:t>9,406.90</w:t>
      </w:r>
      <w:r>
        <w:rPr>
          <w:rFonts w:ascii="Times New Roman" w:hAnsi="Times New Roman" w:cs="Times New Roman" w:eastAsia="Times New Roman" w:hint="default"/>
          <w:spacing w:val="7"/>
        </w:rPr>
        <w:t> </w:t>
      </w:r>
      <w:r>
        <w:rPr/>
        <w:t>万元，截至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日累计亏损</w:t>
      </w:r>
      <w:r>
        <w:rPr>
          <w:spacing w:val="-46"/>
        </w:rPr>
        <w:t> </w:t>
      </w:r>
      <w:r>
        <w:rPr>
          <w:rFonts w:ascii="Times New Roman" w:hAnsi="Times New Roman" w:cs="Times New Roman" w:eastAsia="Times New Roman" w:hint="default"/>
        </w:rPr>
        <w:t>47,079.13</w:t>
      </w:r>
      <w:r>
        <w:rPr>
          <w:rFonts w:ascii="Times New Roman" w:hAnsi="Times New Roman" w:cs="Times New Roman" w:eastAsia="Times New Roman" w:hint="default"/>
          <w:spacing w:val="7"/>
        </w:rPr>
        <w:t> </w:t>
      </w:r>
      <w:r>
        <w:rPr/>
        <w:t>万</w:t>
      </w:r>
    </w:p>
    <w:p>
      <w:pPr>
        <w:pStyle w:val="BodyText"/>
        <w:spacing w:line="272" w:lineRule="exact" w:before="18"/>
        <w:ind w:left="280" w:right="122"/>
        <w:jc w:val="left"/>
      </w:pPr>
      <w:r>
        <w:rPr>
          <w:spacing w:val="-3"/>
        </w:rPr>
        <w:t>元，流动负债总额高于流动资产总额</w:t>
      </w:r>
      <w:r>
        <w:rPr>
          <w:spacing w:val="-67"/>
        </w:rPr>
        <w:t> </w:t>
      </w:r>
      <w:r>
        <w:rPr>
          <w:rFonts w:ascii="Times New Roman" w:hAnsi="Times New Roman" w:cs="Times New Roman" w:eastAsia="Times New Roman" w:hint="default"/>
        </w:rPr>
        <w:t>59,987.69</w:t>
      </w:r>
      <w:r>
        <w:rPr>
          <w:rFonts w:ascii="Times New Roman" w:hAnsi="Times New Roman" w:cs="Times New Roman" w:eastAsia="Times New Roman" w:hint="default"/>
          <w:spacing w:val="-15"/>
        </w:rPr>
        <w:t> </w:t>
      </w:r>
      <w:r>
        <w:rPr/>
        <w:t>万元。此情况表明可能导致对黑化股份持续经营 能力产生重大疑虑的事项或情况存在重大不确定性。本段内容不影响已发表的审计意见。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3501"/>
        <w:gridCol w:w="3500"/>
      </w:tblGrid>
      <w:tr>
        <w:trPr>
          <w:trHeight w:val="241" w:hRule="exact"/>
        </w:trPr>
        <w:tc>
          <w:tcPr>
            <w:tcW w:w="3501" w:type="dxa"/>
            <w:vMerge w:val="restart"/>
            <w:tcBorders>
              <w:top w:val="nil" w:sz="6" w:space="0" w:color="auto"/>
              <w:left w:val="nil" w:sz="6" w:space="0" w:color="auto"/>
              <w:right w:val="nil" w:sz="6" w:space="0" w:color="auto"/>
            </w:tcBorders>
          </w:tcPr>
          <w:p>
            <w:pPr>
              <w:pStyle w:val="TableParagraph"/>
              <w:spacing w:line="209" w:lineRule="exact"/>
              <w:ind w:right="788"/>
              <w:jc w:val="center"/>
              <w:rPr>
                <w:rFonts w:ascii="宋体" w:hAnsi="宋体" w:cs="宋体" w:eastAsia="宋体" w:hint="default"/>
                <w:sz w:val="21"/>
                <w:szCs w:val="21"/>
              </w:rPr>
            </w:pPr>
            <w:r>
              <w:rPr>
                <w:rFonts w:ascii="宋体" w:hAnsi="宋体" w:cs="宋体" w:eastAsia="宋体" w:hint="default"/>
                <w:sz w:val="21"/>
                <w:szCs w:val="21"/>
              </w:rPr>
              <w:t>中国·北京</w:t>
            </w:r>
          </w:p>
          <w:p>
            <w:pPr>
              <w:pStyle w:val="TableParagraph"/>
              <w:spacing w:line="274" w:lineRule="exact"/>
              <w:ind w:right="788"/>
              <w:jc w:val="center"/>
              <w:rPr>
                <w:rFonts w:ascii="宋体" w:hAnsi="宋体" w:cs="宋体" w:eastAsia="宋体" w:hint="default"/>
                <w:sz w:val="21"/>
                <w:szCs w:val="21"/>
              </w:rPr>
            </w:pPr>
            <w:r>
              <w:rPr>
                <w:rFonts w:ascii="宋体" w:hAnsi="宋体" w:cs="宋体" w:eastAsia="宋体" w:hint="default"/>
                <w:sz w:val="21"/>
                <w:szCs w:val="21"/>
              </w:rPr>
              <w:t>二○一三年三月二十七日</w:t>
            </w:r>
          </w:p>
        </w:tc>
        <w:tc>
          <w:tcPr>
            <w:tcW w:w="3500" w:type="dxa"/>
            <w:tcBorders>
              <w:top w:val="nil" w:sz="6" w:space="0" w:color="auto"/>
              <w:left w:val="nil" w:sz="6" w:space="0" w:color="auto"/>
              <w:bottom w:val="nil" w:sz="6" w:space="0" w:color="auto"/>
              <w:right w:val="nil" w:sz="6" w:space="0" w:color="auto"/>
            </w:tcBorders>
          </w:tcPr>
          <w:p>
            <w:pPr>
              <w:pStyle w:val="TableParagraph"/>
              <w:spacing w:line="210" w:lineRule="exact"/>
              <w:ind w:left="990" w:right="0"/>
              <w:jc w:val="left"/>
              <w:rPr>
                <w:rFonts w:ascii="宋体" w:hAnsi="宋体" w:cs="宋体" w:eastAsia="宋体" w:hint="default"/>
                <w:sz w:val="21"/>
                <w:szCs w:val="21"/>
              </w:rPr>
            </w:pPr>
            <w:r>
              <w:rPr>
                <w:rFonts w:ascii="宋体" w:hAnsi="宋体" w:cs="宋体" w:eastAsia="宋体" w:hint="default"/>
                <w:sz w:val="21"/>
                <w:szCs w:val="21"/>
              </w:rPr>
              <w:t>中国注册会计师：王君</w:t>
            </w:r>
          </w:p>
        </w:tc>
      </w:tr>
      <w:tr>
        <w:trPr>
          <w:trHeight w:val="241" w:hRule="exact"/>
        </w:trPr>
        <w:tc>
          <w:tcPr>
            <w:tcW w:w="3501" w:type="dxa"/>
            <w:vMerge/>
            <w:tcBorders>
              <w:left w:val="nil" w:sz="6" w:space="0" w:color="auto"/>
              <w:bottom w:val="nil" w:sz="6" w:space="0" w:color="auto"/>
              <w:right w:val="nil" w:sz="6" w:space="0" w:color="auto"/>
            </w:tcBorders>
          </w:tcPr>
          <w:p>
            <w:pPr/>
          </w:p>
        </w:tc>
        <w:tc>
          <w:tcPr>
            <w:tcW w:w="3500" w:type="dxa"/>
            <w:tcBorders>
              <w:top w:val="nil" w:sz="6" w:space="0" w:color="auto"/>
              <w:left w:val="nil" w:sz="6" w:space="0" w:color="auto"/>
              <w:bottom w:val="nil" w:sz="6" w:space="0" w:color="auto"/>
              <w:right w:val="nil" w:sz="6" w:space="0" w:color="auto"/>
            </w:tcBorders>
          </w:tcPr>
          <w:p>
            <w:pPr>
              <w:pStyle w:val="TableParagraph"/>
              <w:spacing w:line="241" w:lineRule="exact"/>
              <w:ind w:left="990" w:right="0"/>
              <w:jc w:val="left"/>
              <w:rPr>
                <w:rFonts w:ascii="宋体" w:hAnsi="宋体" w:cs="宋体" w:eastAsia="宋体" w:hint="default"/>
                <w:sz w:val="21"/>
                <w:szCs w:val="21"/>
              </w:rPr>
            </w:pPr>
            <w:r>
              <w:rPr>
                <w:rFonts w:ascii="宋体" w:hAnsi="宋体" w:cs="宋体" w:eastAsia="宋体" w:hint="default"/>
                <w:sz w:val="21"/>
                <w:szCs w:val="21"/>
              </w:rPr>
              <w:t>中国注册会计师：王世海</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ind w:left="280" w:right="6847"/>
        <w:jc w:val="left"/>
        <w:rPr>
          <w:b w:val="0"/>
          <w:bCs w:val="0"/>
        </w:rPr>
      </w:pPr>
      <w:r>
        <w:rPr/>
        <w:t>二、 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line="274" w:lineRule="exact" w:before="35"/>
        <w:ind w:left="139" w:right="0" w:firstLine="0"/>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90" w:lineRule="exact"/>
        <w:ind w:left="141"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90" w:lineRule="exact"/>
        <w:jc w:val="center"/>
        <w:sectPr>
          <w:pgSz w:w="12240" w:h="15840"/>
          <w:pgMar w:header="747" w:footer="0" w:top="920" w:bottom="280" w:left="1520" w:right="16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82" w:lineRule="exact"/>
        <w:ind w:left="140" w:right="4256"/>
        <w:jc w:val="left"/>
      </w:pPr>
      <w:r>
        <w:rPr/>
        <w:t>编制单位</w:t>
      </w:r>
      <w:r>
        <w:rPr>
          <w:rFonts w:ascii="Times New Roman" w:hAnsi="Times New Roman" w:cs="Times New Roman" w:eastAsia="Times New Roman" w:hint="default"/>
        </w:rPr>
        <w:t>:</w:t>
      </w:r>
      <w:r>
        <w:rPr/>
        <w:t>黑龙江黑化股份有限公司</w:t>
      </w:r>
    </w:p>
    <w:p>
      <w:pPr>
        <w:pStyle w:val="BodyText"/>
        <w:spacing w:line="282" w:lineRule="exact"/>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212,862,850.41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22,796,347.61</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41,647,637.84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30,669,130.00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301,160,113.30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85,895,273.52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37,620,261.32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13,376,271.13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26,266,772.53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17,564,273.91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136,554,683.87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130,550,994.34</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756,112,319.27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300,852,290.51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895,007,399.72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1,005,435,895.57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25,244,351.58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11,563,048.29</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5,957,851.88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7,943,802.56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926,209,603.18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1,024,942,746.42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1,682,321,922.45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1,325,795,036.93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159,599,878.79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164,592,375.00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396,000,000.00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36,000,000.00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536,203,756.77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395,381,657.77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207,126,834.87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364,758,113.70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4,364,137.24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3,217,778.92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13,514,396.29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-1,306,172.95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258,717.85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13,911,536.01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9,985,582.20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25,010,000.00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1,355,989,257.82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997,629,334.64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4,380,000.00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29,390,000.00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20,760,000.00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20,760,000.00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25,140,000.00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50,150,000.00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1,381,129,257.82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1,047,779,334.64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390,000,000.00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390,000,000.00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325,637,339.56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325,637,339.56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26,116,939.49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19,200,948.50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28,067,460.06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28,067,460.06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-470,791,346.28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-488,048,119.68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299,030,392.83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274,857,628.44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2,162,271.80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3,158,073.85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301,192,664.63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278,015,702.29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1,682,321,922.45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1,325,795,036.93</w:t>
            </w:r>
          </w:p>
        </w:tc>
      </w:tr>
    </w:tbl>
    <w:p>
      <w:pPr>
        <w:pStyle w:val="BodyText"/>
        <w:spacing w:line="240" w:lineRule="exact"/>
        <w:ind w:left="140" w:right="2050"/>
        <w:jc w:val="left"/>
      </w:pPr>
      <w:r>
        <w:rPr/>
        <w:t>法定代表人：岳守成 主管会计工作负责人：刘亚芳</w:t>
      </w:r>
      <w:r>
        <w:rPr>
          <w:spacing w:val="-2"/>
        </w:rPr>
        <w:t> </w:t>
      </w:r>
      <w:r>
        <w:rPr/>
        <w:t>会计机构负责人：杜秀云</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BodyText"/>
        <w:spacing w:line="240" w:lineRule="auto"/>
        <w:ind w:left="140" w:right="-20"/>
        <w:jc w:val="left"/>
      </w:pPr>
      <w:r>
        <w:rPr/>
        <w:t>编制单位</w:t>
      </w:r>
      <w:r>
        <w:rPr>
          <w:rFonts w:ascii="Times New Roman" w:hAnsi="Times New Roman" w:cs="Times New Roman" w:eastAsia="Times New Roman" w:hint="default"/>
        </w:rPr>
        <w:t>:</w:t>
      </w:r>
      <w:r>
        <w:rPr/>
        <w:t>黑龙江黑化股份有限公司</w:t>
      </w:r>
    </w:p>
    <w:p>
      <w:pPr>
        <w:pStyle w:val="Heading2"/>
        <w:spacing w:line="274" w:lineRule="exact"/>
        <w:ind w:left="162" w:right="-13"/>
        <w:jc w:val="left"/>
        <w:rPr>
          <w:b w:val="0"/>
          <w:bCs w:val="0"/>
        </w:rPr>
      </w:pPr>
      <w:r>
        <w:rPr>
          <w:b w:val="0"/>
          <w:bCs w:val="0"/>
        </w:rPr>
        <w:br w:type="column"/>
      </w:r>
      <w:r>
        <w:rPr/>
        <w:t>母公司资产负债表</w:t>
      </w:r>
      <w:r>
        <w:rPr>
          <w:b w:val="0"/>
          <w:bCs w:val="0"/>
        </w:rPr>
      </w:r>
    </w:p>
    <w:p>
      <w:pPr>
        <w:pStyle w:val="BodyText"/>
        <w:spacing w:line="290" w:lineRule="exact"/>
        <w:ind w:left="140" w:right="-1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3" w:equalWidth="0">
            <w:col w:w="3350" w:space="104"/>
            <w:col w:w="1874"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212,199,053.60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21,593,229.35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529"/>
              <w:jc w:val="righ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41,647,637.84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30,669,130.00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304,997,922.23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88,739,375.19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37,620,261.32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13,376,271.13</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23,303,610.28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16,275,043.01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129,490,202.71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125,456,318.49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29"/>
              <w:jc w:val="righ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749,258,687.98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296,109,367.17</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19,030,000.00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19,030,000.00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881,746,286.12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991,209,387.25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25,244,351.58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11,563,048.29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5,957,851.88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7,943,802.56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931,978,489.58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1,029,746,238.10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1,681,237,177.56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1,325,855,605.27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159,599,878.79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164,592,375.00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396,000,000.00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36,000,000.00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530,496,260.71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391,835,683.05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206,448,194.87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364,445,113.70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3,956,536.65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2,818,180.13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13,514,396.29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-1,306,172.95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258,717.85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12,703,971.06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8,899,376.63</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25,010,000.00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25,000,000.00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1,347,987,956.22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992,284,555.56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25,010,000.00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20,760,000.00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20,760,000.00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20,760,000.00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45,770,000.00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1,368,747,956.22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1,038,054,555.56</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390,000,000.00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325,637,339.56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325,637,339.56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26,116,939.49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19,200,948.50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28,067,460.06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28,067,460.06</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-457,332,517.77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-475,104,698.41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312,489,221.34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287,801,049.71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1,681,237,177.56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1,325,855,605.27</w:t>
            </w:r>
          </w:p>
        </w:tc>
      </w:tr>
    </w:tbl>
    <w:p>
      <w:pPr>
        <w:pStyle w:val="BodyText"/>
        <w:spacing w:line="240" w:lineRule="exact"/>
        <w:ind w:left="140" w:right="2050"/>
        <w:jc w:val="left"/>
      </w:pPr>
      <w:r>
        <w:rPr/>
        <w:t>法定代表人：岳守成 主管会计工作负责人：刘亚芳</w:t>
      </w:r>
      <w:r>
        <w:rPr>
          <w:spacing w:val="-2"/>
        </w:rPr>
        <w:t> </w:t>
      </w:r>
      <w:r>
        <w:rPr/>
        <w:t>会计机构负责人：杜秀云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pStyle w:val="Heading2"/>
        <w:spacing w:line="274" w:lineRule="exact"/>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2" w:right="0"/>
              <w:jc w:val="left"/>
              <w:rPr>
                <w:rFonts w:ascii="Times New Roman" w:hAnsi="Times New Roman" w:cs="Times New Roman" w:eastAsia="Times New Roman" w:hint="default"/>
                <w:sz w:val="21"/>
                <w:szCs w:val="21"/>
              </w:rPr>
            </w:pPr>
            <w:r>
              <w:rPr>
                <w:rFonts w:ascii="Times New Roman"/>
                <w:sz w:val="21"/>
              </w:rPr>
              <w:t>1,639,736,588.21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88" w:right="0"/>
              <w:jc w:val="left"/>
              <w:rPr>
                <w:rFonts w:ascii="Times New Roman" w:hAnsi="Times New Roman" w:cs="Times New Roman" w:eastAsia="Times New Roman" w:hint="default"/>
                <w:sz w:val="21"/>
                <w:szCs w:val="21"/>
              </w:rPr>
            </w:pPr>
            <w:r>
              <w:rPr>
                <w:rFonts w:ascii="Times New Roman"/>
                <w:sz w:val="21"/>
              </w:rPr>
              <w:t>1,557,983,024.91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92" w:right="0"/>
              <w:jc w:val="left"/>
              <w:rPr>
                <w:rFonts w:ascii="Times New Roman" w:hAnsi="Times New Roman" w:cs="Times New Roman" w:eastAsia="Times New Roman" w:hint="default"/>
                <w:sz w:val="21"/>
                <w:szCs w:val="21"/>
              </w:rPr>
            </w:pPr>
            <w:r>
              <w:rPr>
                <w:rFonts w:ascii="Times New Roman"/>
                <w:sz w:val="21"/>
              </w:rPr>
              <w:t>1,639,736,588.21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788" w:right="0"/>
              <w:jc w:val="left"/>
              <w:rPr>
                <w:rFonts w:ascii="Times New Roman" w:hAnsi="Times New Roman" w:cs="Times New Roman" w:eastAsia="Times New Roman" w:hint="default"/>
                <w:sz w:val="21"/>
                <w:szCs w:val="21"/>
              </w:rPr>
            </w:pPr>
            <w:r>
              <w:rPr>
                <w:rFonts w:ascii="Times New Roman"/>
                <w:sz w:val="21"/>
              </w:rPr>
              <w:t>1,557,983,024.91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2" w:right="0"/>
              <w:jc w:val="left"/>
              <w:rPr>
                <w:rFonts w:ascii="Times New Roman" w:hAnsi="Times New Roman" w:cs="Times New Roman" w:eastAsia="Times New Roman" w:hint="default"/>
                <w:sz w:val="21"/>
                <w:szCs w:val="21"/>
              </w:rPr>
            </w:pPr>
            <w:r>
              <w:rPr>
                <w:rFonts w:ascii="Times New Roman"/>
                <w:sz w:val="21"/>
              </w:rPr>
              <w:t>1,733,805,616.86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88" w:right="0"/>
              <w:jc w:val="left"/>
              <w:rPr>
                <w:rFonts w:ascii="Times New Roman" w:hAnsi="Times New Roman" w:cs="Times New Roman" w:eastAsia="Times New Roman" w:hint="default"/>
                <w:sz w:val="21"/>
                <w:szCs w:val="21"/>
              </w:rPr>
            </w:pPr>
            <w:r>
              <w:rPr>
                <w:rFonts w:ascii="Times New Roman"/>
                <w:sz w:val="21"/>
              </w:rPr>
              <w:t>1,917,244,442.76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92" w:right="0"/>
              <w:jc w:val="left"/>
              <w:rPr>
                <w:rFonts w:ascii="Times New Roman" w:hAnsi="Times New Roman" w:cs="Times New Roman" w:eastAsia="Times New Roman" w:hint="default"/>
                <w:sz w:val="21"/>
                <w:szCs w:val="21"/>
              </w:rPr>
            </w:pPr>
            <w:r>
              <w:rPr>
                <w:rFonts w:ascii="Times New Roman"/>
                <w:sz w:val="21"/>
              </w:rPr>
              <w:t>1,638,321,869.46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788" w:right="0"/>
              <w:jc w:val="left"/>
              <w:rPr>
                <w:rFonts w:ascii="Times New Roman" w:hAnsi="Times New Roman" w:cs="Times New Roman" w:eastAsia="Times New Roman" w:hint="default"/>
                <w:sz w:val="21"/>
                <w:szCs w:val="21"/>
              </w:rPr>
            </w:pPr>
            <w:r>
              <w:rPr>
                <w:rFonts w:ascii="Times New Roman"/>
                <w:sz w:val="21"/>
              </w:rPr>
              <w:t>1,801,454,895.37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1,226,871.74</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8,854,657.91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6,817,511.05</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43,617,548.92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68,593,665.04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31,021,750.92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31,443,024.25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10,762,917.91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8,935,347.05</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-94,069,028.65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-359,261,417.85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110,330,000.00</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15,950,640.51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15,950,640.51</w:t>
            </w:r>
          </w:p>
        </w:tc>
      </w:tr>
      <w:tr>
        <w:trPr>
          <w:trHeight w:val="559"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16,260,971.35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16,260,971.35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17,256,773.40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-374,265,530.77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-995,802.05</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5"/>
                <w:sz w:val="21"/>
              </w:rPr>
              <w:t>-946,527.59</w:t>
            </w:r>
            <w:r>
              <w:rPr>
                <w:rFonts w:ascii="Times New Roman"/>
                <w:sz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0.04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-0.96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0.04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-0.96</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16,260,971.35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17,256,773.40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-374,265,530.77</w:t>
            </w:r>
          </w:p>
        </w:tc>
      </w:tr>
      <w:tr>
        <w:trPr>
          <w:trHeight w:val="343"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-995,802.05</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5"/>
                <w:sz w:val="21"/>
              </w:rPr>
              <w:t>-946,527.59</w:t>
            </w:r>
            <w:r>
              <w:rPr>
                <w:rFonts w:ascii="Times New Roman"/>
                <w:sz w:val="21"/>
              </w:rPr>
            </w:r>
          </w:p>
        </w:tc>
      </w:tr>
    </w:tbl>
    <w:p>
      <w:pPr>
        <w:pStyle w:val="BodyText"/>
        <w:spacing w:line="240" w:lineRule="exact"/>
        <w:ind w:left="140" w:right="2050"/>
        <w:jc w:val="left"/>
      </w:pPr>
      <w:r>
        <w:rPr/>
        <w:t>法定代表人：岳守成 主管会计工作负责人：刘亚芳</w:t>
      </w:r>
      <w:r>
        <w:rPr>
          <w:spacing w:val="-2"/>
        </w:rPr>
        <w:t> </w:t>
      </w:r>
      <w:r>
        <w:rPr/>
        <w:t>会计机构负责人：杜秀云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0" w:top="920" w:bottom="280" w:left="1660" w:right="1020"/>
        </w:sectPr>
      </w:pPr>
    </w:p>
    <w:p>
      <w:pPr>
        <w:spacing w:line="240" w:lineRule="auto" w:before="0"/>
        <w:rPr>
          <w:rFonts w:ascii="宋体" w:hAnsi="宋体" w:cs="宋体" w:eastAsia="宋体" w:hint="default"/>
          <w:sz w:val="15"/>
          <w:szCs w:val="15"/>
        </w:rPr>
      </w:pPr>
    </w:p>
    <w:p>
      <w:pPr>
        <w:pStyle w:val="Heading2"/>
        <w:spacing w:line="274" w:lineRule="exact" w:before="0"/>
        <w:ind w:left="0" w:right="129"/>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65"/>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2" w:right="0"/>
              <w:jc w:val="left"/>
              <w:rPr>
                <w:rFonts w:ascii="Times New Roman" w:hAnsi="Times New Roman" w:cs="Times New Roman" w:eastAsia="Times New Roman" w:hint="default"/>
                <w:sz w:val="21"/>
                <w:szCs w:val="21"/>
              </w:rPr>
            </w:pPr>
            <w:r>
              <w:rPr>
                <w:rFonts w:ascii="Times New Roman"/>
                <w:sz w:val="21"/>
              </w:rPr>
              <w:t>1,632,387,383.12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88" w:right="0"/>
              <w:jc w:val="left"/>
              <w:rPr>
                <w:rFonts w:ascii="Times New Roman" w:hAnsi="Times New Roman" w:cs="Times New Roman" w:eastAsia="Times New Roman" w:hint="default"/>
                <w:sz w:val="21"/>
                <w:szCs w:val="21"/>
              </w:rPr>
            </w:pPr>
            <w:r>
              <w:rPr>
                <w:rFonts w:ascii="Times New Roman"/>
                <w:sz w:val="21"/>
              </w:rPr>
              <w:t>1,552,502,593.09</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1,630,273,943.64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1,795,755,042.74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1,226,871.74</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8,615,756.16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6,721,122.30</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42,133,610.45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66,982,907.11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31,021,400.16</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31,444,277.07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11,673,620.33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8,211,554.44</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-92,557,819.36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-356,612,310.57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110,330,000.00</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15,950,640.51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127,356.67</w:t>
            </w:r>
          </w:p>
        </w:tc>
      </w:tr>
      <w:tr>
        <w:trPr>
          <w:trHeight w:val="559"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17,772,180.64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-372,562,951.08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17,772,180.64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-372,562,951.08</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17,772,180.64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-372,562,951.08</w:t>
            </w:r>
          </w:p>
        </w:tc>
      </w:tr>
    </w:tbl>
    <w:p>
      <w:pPr>
        <w:pStyle w:val="BodyText"/>
        <w:spacing w:line="240" w:lineRule="exact"/>
        <w:ind w:left="140" w:right="2050"/>
        <w:jc w:val="left"/>
      </w:pPr>
      <w:r>
        <w:rPr/>
        <w:t>法定代表人：岳守成 主管会计工作负责人：刘亚芳 会计机构负责人：杜秀云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pStyle w:val="Heading2"/>
        <w:spacing w:line="274" w:lineRule="exact"/>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87" w:right="0"/>
              <w:jc w:val="left"/>
              <w:rPr>
                <w:rFonts w:ascii="Times New Roman" w:hAnsi="Times New Roman" w:cs="Times New Roman" w:eastAsia="Times New Roman" w:hint="default"/>
                <w:sz w:val="21"/>
                <w:szCs w:val="21"/>
              </w:rPr>
            </w:pPr>
            <w:r>
              <w:rPr>
                <w:rFonts w:ascii="Times New Roman"/>
                <w:sz w:val="21"/>
              </w:rPr>
              <w:t>470,874,456.87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91" w:right="0"/>
              <w:jc w:val="left"/>
              <w:rPr>
                <w:rFonts w:ascii="Times New Roman" w:hAnsi="Times New Roman" w:cs="Times New Roman" w:eastAsia="Times New Roman" w:hint="default"/>
                <w:sz w:val="21"/>
                <w:szCs w:val="21"/>
              </w:rPr>
            </w:pPr>
            <w:r>
              <w:rPr>
                <w:rFonts w:ascii="Times New Roman"/>
                <w:sz w:val="21"/>
              </w:rPr>
              <w:t>955,512,295.20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115,088,712.57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3,809,089.45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585,963,169.44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959,321,384.65</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357,167,611.30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785,147,599.56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137,147,018.01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87,569,330.16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2,258,771.24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2,419,769.44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24,068,470.18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10,337,730.06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520,641,870.73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885,474,429.22</w:t>
            </w: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经营活动产生的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65,321,298.71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73,846,955.43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97"/>
              <w:jc w:val="right"/>
              <w:rPr>
                <w:rFonts w:ascii="Times New Roman" w:hAnsi="Times New Roman" w:cs="Times New Roman" w:eastAsia="Times New Roman" w:hint="default"/>
                <w:sz w:val="21"/>
                <w:szCs w:val="21"/>
              </w:rPr>
            </w:pPr>
            <w:r>
              <w:rPr>
                <w:rFonts w:ascii="Times New Roman"/>
                <w:spacing w:val="-1"/>
                <w:sz w:val="21"/>
              </w:rPr>
              <w:t>7,722,555.97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99"/>
              <w:jc w:val="right"/>
              <w:rPr>
                <w:rFonts w:ascii="Times New Roman" w:hAnsi="Times New Roman" w:cs="Times New Roman" w:eastAsia="Times New Roman" w:hint="default"/>
                <w:sz w:val="21"/>
                <w:szCs w:val="21"/>
              </w:rPr>
            </w:pPr>
            <w:r>
              <w:rPr>
                <w:rFonts w:ascii="Times New Roman"/>
                <w:spacing w:val="-1"/>
                <w:sz w:val="21"/>
              </w:rPr>
              <w:t>1,604,654.20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7,722,555.97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1,604,654.20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-7,722,555.97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-1,604,654.20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194,199,908.50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164,592,375.00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194,199,908.50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164,592,375.00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227,020,352.71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382,280,000.00</w:t>
            </w:r>
            <w:r>
              <w:rPr>
                <w:rFonts w:ascii="Times New Roman"/>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14,711,795.73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20,373,001.98</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241,732,148.44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402,653,001.98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-47,532,239.94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-238,060,626.98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10,066,502.80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-165,818,325.75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4,796,347.61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170,614,673.36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14,862,850.41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4,796,347.61</w:t>
            </w:r>
          </w:p>
        </w:tc>
      </w:tr>
    </w:tbl>
    <w:p>
      <w:pPr>
        <w:pStyle w:val="BodyText"/>
        <w:spacing w:line="240" w:lineRule="exact"/>
        <w:ind w:left="140" w:right="2050"/>
        <w:jc w:val="left"/>
      </w:pPr>
      <w:r>
        <w:rPr/>
        <w:t>法定代表人：岳守成 主管会计工作负责人：刘亚芳</w:t>
      </w:r>
      <w:r>
        <w:rPr>
          <w:spacing w:val="-2"/>
        </w:rPr>
        <w:t> </w:t>
      </w:r>
      <w:r>
        <w:rPr/>
        <w:t>会计机构负责人：杜秀云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pStyle w:val="Heading2"/>
        <w:spacing w:line="274" w:lineRule="exact"/>
        <w:ind w:left="0" w:right="0"/>
        <w:jc w:val="right"/>
        <w:rPr>
          <w:b w:val="0"/>
          <w:bCs w:val="0"/>
        </w:rPr>
      </w:pPr>
      <w:r>
        <w:rPr>
          <w:w w:val="95"/>
        </w:rPr>
        <w:t>母公司现金流量表</w:t>
      </w:r>
      <w:r>
        <w:rPr>
          <w:b w:val="0"/>
          <w:bCs w:val="0"/>
        </w:rPr>
      </w:r>
    </w:p>
    <w:p>
      <w:pPr>
        <w:pStyle w:val="BodyText"/>
        <w:spacing w:line="289" w:lineRule="exact"/>
        <w:ind w:left="0" w:right="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5303" w:space="40"/>
            <w:col w:w="421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463,703,400.44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950,480,193.90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112,139,812.89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3,203,682.95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575,843,213.33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953,683,876.85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351,275,763.17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781,958,547.96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136,199,492.63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86,795,873.41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2,168,350.70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2,329,757.64</w:t>
            </w: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20,538,986.67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9,945,199.62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510,182,593.17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881,029,378.63</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65,660,620.16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72,654,498.22</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7"/>
              <w:jc w:val="right"/>
              <w:rPr>
                <w:rFonts w:ascii="Times New Roman" w:hAnsi="Times New Roman" w:cs="Times New Roman" w:eastAsia="Times New Roman" w:hint="default"/>
                <w:sz w:val="21"/>
                <w:szCs w:val="21"/>
              </w:rPr>
            </w:pPr>
            <w:r>
              <w:rPr>
                <w:rFonts w:ascii="Times New Roman"/>
                <w:spacing w:val="-1"/>
                <w:sz w:val="21"/>
              </w:rPr>
              <w:t>7,522,555.97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9"/>
              <w:jc w:val="right"/>
              <w:rPr>
                <w:rFonts w:ascii="Times New Roman" w:hAnsi="Times New Roman" w:cs="Times New Roman" w:eastAsia="Times New Roman" w:hint="default"/>
                <w:sz w:val="21"/>
                <w:szCs w:val="21"/>
              </w:rPr>
            </w:pPr>
            <w:r>
              <w:rPr>
                <w:rFonts w:ascii="Times New Roman"/>
                <w:spacing w:val="-1"/>
                <w:sz w:val="21"/>
              </w:rPr>
              <w:t>1,604,654.20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7,522,555.97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1,604,654.20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-7,522,555.97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-1,604,654.20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194,199,908.50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164,592,375.00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筹资活动现金流入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194,199,908.50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164,592,375.00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227,020,352.71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382,280,000.00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14,711,795.73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20,373,001.98</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241,732,148.44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402,653,001.98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-47,532,239.94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-238,060,626.98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10,605,824.25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-167,010,782.96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3,593,229.35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170,604,012.31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14,199,053.60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3,593,229.35</w:t>
            </w:r>
          </w:p>
        </w:tc>
      </w:tr>
    </w:tbl>
    <w:p>
      <w:pPr>
        <w:pStyle w:val="BodyText"/>
        <w:spacing w:line="240" w:lineRule="exact"/>
        <w:ind w:left="140" w:right="2050"/>
        <w:jc w:val="left"/>
      </w:pPr>
      <w:r>
        <w:rPr/>
        <w:t>法定代表人：岳守成 主管会计工作负责人：刘亚芳</w:t>
      </w:r>
      <w:r>
        <w:rPr>
          <w:spacing w:val="-2"/>
        </w:rPr>
        <w:t> </w:t>
      </w:r>
      <w:r>
        <w:rPr/>
        <w:t>会计机构负责人：杜秀云</w:t>
      </w:r>
    </w:p>
    <w:p>
      <w:pPr>
        <w:spacing w:after="0" w:line="240" w:lineRule="exact"/>
        <w:jc w:val="left"/>
        <w:sectPr>
          <w:pgSz w:w="12240" w:h="15840"/>
          <w:pgMar w:header="747" w:footer="0" w:top="920" w:bottom="280" w:left="1660" w:right="102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3"/>
          <w:pgSz w:w="15840" w:h="12240" w:orient="landscape"/>
          <w:pgMar w:header="736" w:footer="0" w:top="920" w:bottom="280" w:left="1300" w:right="340"/>
        </w:sectPr>
      </w:pPr>
    </w:p>
    <w:p>
      <w:pPr>
        <w:spacing w:line="240" w:lineRule="auto" w:before="6"/>
        <w:rPr>
          <w:rFonts w:ascii="宋体" w:hAnsi="宋体" w:cs="宋体" w:eastAsia="宋体" w:hint="default"/>
          <w:sz w:val="15"/>
          <w:szCs w:val="15"/>
        </w:rPr>
      </w:pPr>
    </w:p>
    <w:p>
      <w:pPr>
        <w:pStyle w:val="Heading2"/>
        <w:spacing w:line="274" w:lineRule="exact" w:before="0"/>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1"/>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280" w:left="1300" w:right="340"/>
          <w:cols w:num="2" w:equalWidth="0">
            <w:col w:w="7674" w:space="40"/>
            <w:col w:w="6486"/>
          </w:cols>
        </w:sectPr>
      </w:pPr>
    </w:p>
    <w:tbl>
      <w:tblPr>
        <w:tblW w:w="0" w:type="auto"/>
        <w:jc w:val="left"/>
        <w:tblInd w:w="124" w:type="dxa"/>
        <w:tblLayout w:type="fixed"/>
        <w:tblCellMar>
          <w:top w:w="0" w:type="dxa"/>
          <w:left w:w="0" w:type="dxa"/>
          <w:bottom w:w="0" w:type="dxa"/>
          <w:right w:w="0" w:type="dxa"/>
        </w:tblCellMar>
        <w:tblLook w:val="01E0"/>
      </w:tblPr>
      <w:tblGrid>
        <w:gridCol w:w="935"/>
        <w:gridCol w:w="1529"/>
        <w:gridCol w:w="1529"/>
        <w:gridCol w:w="652"/>
        <w:gridCol w:w="1424"/>
        <w:gridCol w:w="1425"/>
        <w:gridCol w:w="652"/>
        <w:gridCol w:w="1600"/>
        <w:gridCol w:w="1358"/>
        <w:gridCol w:w="1319"/>
        <w:gridCol w:w="1529"/>
      </w:tblGrid>
      <w:tr>
        <w:trPr>
          <w:trHeight w:val="287" w:hRule="exact"/>
        </w:trPr>
        <w:tc>
          <w:tcPr>
            <w:tcW w:w="93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01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935" w:type="dxa"/>
            <w:vMerge/>
            <w:tcBorders>
              <w:left w:val="single" w:sz="6" w:space="0" w:color="000000"/>
              <w:right w:val="single" w:sz="6" w:space="0" w:color="000000"/>
            </w:tcBorders>
          </w:tcPr>
          <w:p>
            <w:pPr/>
          </w:p>
        </w:tc>
        <w:tc>
          <w:tcPr>
            <w:tcW w:w="1016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47" w:right="125"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652"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832" w:hRule="exact"/>
        </w:trPr>
        <w:tc>
          <w:tcPr>
            <w:tcW w:w="935"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442"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13" w:right="107"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07" w:right="107"/>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1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832"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一、上</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4"/>
              <w:jc w:val="left"/>
              <w:rPr>
                <w:rFonts w:ascii="宋体" w:hAnsi="宋体" w:cs="宋体" w:eastAsia="宋体" w:hint="default"/>
                <w:sz w:val="21"/>
                <w:szCs w:val="21"/>
              </w:rPr>
            </w:pPr>
            <w:r>
              <w:rPr>
                <w:rFonts w:ascii="宋体" w:hAnsi="宋体" w:cs="宋体" w:eastAsia="宋体" w:hint="default"/>
                <w:spacing w:val="29"/>
                <w:sz w:val="21"/>
                <w:szCs w:val="21"/>
              </w:rPr>
              <w:t>年年末</w:t>
            </w:r>
            <w:r>
              <w:rPr>
                <w:rFonts w:ascii="宋体" w:hAnsi="宋体" w:cs="宋体" w:eastAsia="宋体" w:hint="default"/>
                <w:spacing w:val="-61"/>
                <w:sz w:val="21"/>
                <w:szCs w:val="21"/>
              </w:rPr>
              <w:t>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325,637,339.56</w:t>
            </w: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19,200,948.50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-488,048,119.68</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75" w:right="0"/>
              <w:jc w:val="lef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3,158,073.85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278,015,702.29</w:t>
            </w:r>
          </w:p>
        </w:tc>
      </w:tr>
      <w:tr>
        <w:trPr>
          <w:trHeight w:val="1323"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83"/>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2"/>
              <w:ind w:left="100" w:right="54"/>
              <w:jc w:val="both"/>
              <w:rPr>
                <w:rFonts w:ascii="宋体" w:hAnsi="宋体" w:cs="宋体" w:eastAsia="宋体" w:hint="default"/>
                <w:sz w:val="21"/>
                <w:szCs w:val="21"/>
              </w:rPr>
            </w:pPr>
            <w:r>
              <w:rPr>
                <w:rFonts w:ascii="宋体" w:hAnsi="宋体" w:cs="宋体" w:eastAsia="宋体" w:hint="default"/>
                <w:spacing w:val="29"/>
                <w:sz w:val="21"/>
                <w:szCs w:val="21"/>
              </w:rPr>
              <w:t>：会计</w:t>
            </w:r>
            <w:r>
              <w:rPr>
                <w:rFonts w:ascii="宋体" w:hAnsi="宋体" w:cs="宋体" w:eastAsia="宋体" w:hint="default"/>
                <w:spacing w:val="-61"/>
                <w:sz w:val="21"/>
                <w:szCs w:val="21"/>
              </w:rPr>
              <w:t> </w:t>
            </w:r>
            <w:r>
              <w:rPr>
                <w:rFonts w:ascii="宋体" w:hAnsi="宋体" w:cs="宋体" w:eastAsia="宋体" w:hint="default"/>
                <w:spacing w:val="29"/>
                <w:sz w:val="21"/>
                <w:szCs w:val="21"/>
              </w:rPr>
              <w:t>政策变</w:t>
            </w:r>
            <w:r>
              <w:rPr>
                <w:rFonts w:ascii="宋体" w:hAnsi="宋体" w:cs="宋体" w:eastAsia="宋体" w:hint="default"/>
                <w:spacing w:val="-61"/>
                <w:sz w:val="21"/>
                <w:szCs w:val="21"/>
              </w:rPr>
              <w:t> </w:t>
            </w:r>
            <w:r>
              <w:rPr>
                <w:rFonts w:ascii="宋体" w:hAnsi="宋体" w:cs="宋体" w:eastAsia="宋体" w:hint="default"/>
                <w:sz w:val="21"/>
                <w:szCs w:val="21"/>
              </w:rPr>
              <w:t>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54"/>
              <w:jc w:val="left"/>
              <w:rPr>
                <w:rFonts w:ascii="宋体" w:hAnsi="宋体" w:cs="宋体" w:eastAsia="宋体" w:hint="default"/>
                <w:sz w:val="21"/>
                <w:szCs w:val="21"/>
              </w:rPr>
            </w:pPr>
            <w:r>
              <w:rPr>
                <w:rFonts w:ascii="宋体" w:hAnsi="宋体" w:cs="宋体" w:eastAsia="宋体" w:hint="default"/>
                <w:spacing w:val="29"/>
                <w:sz w:val="21"/>
                <w:szCs w:val="21"/>
              </w:rPr>
              <w:t>期差错</w:t>
            </w:r>
            <w:r>
              <w:rPr>
                <w:rFonts w:ascii="宋体" w:hAnsi="宋体" w:cs="宋体" w:eastAsia="宋体" w:hint="default"/>
                <w:spacing w:val="-61"/>
                <w:sz w:val="21"/>
                <w:szCs w:val="21"/>
              </w:rPr>
              <w:t> </w:t>
            </w: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二、本</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4"/>
              <w:jc w:val="left"/>
              <w:rPr>
                <w:rFonts w:ascii="宋体" w:hAnsi="宋体" w:cs="宋体" w:eastAsia="宋体" w:hint="default"/>
                <w:sz w:val="21"/>
                <w:szCs w:val="21"/>
              </w:rPr>
            </w:pPr>
            <w:r>
              <w:rPr>
                <w:rFonts w:ascii="宋体" w:hAnsi="宋体" w:cs="宋体" w:eastAsia="宋体" w:hint="default"/>
                <w:spacing w:val="29"/>
                <w:sz w:val="21"/>
                <w:szCs w:val="21"/>
              </w:rPr>
              <w:t>年年初</w:t>
            </w:r>
            <w:r>
              <w:rPr>
                <w:rFonts w:ascii="宋体" w:hAnsi="宋体" w:cs="宋体" w:eastAsia="宋体" w:hint="default"/>
                <w:spacing w:val="-61"/>
                <w:sz w:val="21"/>
                <w:szCs w:val="21"/>
              </w:rPr>
              <w:t>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325,637,339.56</w:t>
            </w: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19,200,948.50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-488,048,119.68</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3,158,073.85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278,015,702.29</w:t>
            </w:r>
          </w:p>
        </w:tc>
      </w:tr>
      <w:tr>
        <w:trPr>
          <w:trHeight w:val="1106"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9"/>
                <w:sz w:val="21"/>
                <w:szCs w:val="21"/>
              </w:rPr>
              <w:t>三、本</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4"/>
              <w:jc w:val="both"/>
              <w:rPr>
                <w:rFonts w:ascii="宋体" w:hAnsi="宋体" w:cs="宋体" w:eastAsia="宋体" w:hint="default"/>
                <w:sz w:val="21"/>
                <w:szCs w:val="21"/>
              </w:rPr>
            </w:pPr>
            <w:r>
              <w:rPr>
                <w:rFonts w:ascii="宋体" w:hAnsi="宋体" w:cs="宋体" w:eastAsia="宋体" w:hint="default"/>
                <w:spacing w:val="29"/>
                <w:sz w:val="21"/>
                <w:szCs w:val="21"/>
              </w:rPr>
              <w:t>期增减</w:t>
            </w:r>
            <w:r>
              <w:rPr>
                <w:rFonts w:ascii="宋体" w:hAnsi="宋体" w:cs="宋体" w:eastAsia="宋体" w:hint="default"/>
                <w:spacing w:val="-61"/>
                <w:sz w:val="21"/>
                <w:szCs w:val="21"/>
              </w:rPr>
              <w:t> </w:t>
            </w:r>
            <w:r>
              <w:rPr>
                <w:rFonts w:ascii="宋体" w:hAnsi="宋体" w:cs="宋体" w:eastAsia="宋体" w:hint="default"/>
                <w:spacing w:val="29"/>
                <w:sz w:val="21"/>
                <w:szCs w:val="21"/>
              </w:rPr>
              <w:t>变动金</w:t>
            </w:r>
            <w:r>
              <w:rPr>
                <w:rFonts w:ascii="宋体" w:hAnsi="宋体" w:cs="宋体" w:eastAsia="宋体" w:hint="default"/>
                <w:spacing w:val="-61"/>
                <w:sz w:val="21"/>
                <w:szCs w:val="21"/>
              </w:rPr>
              <w:t> </w:t>
            </w:r>
            <w:r>
              <w:rPr>
                <w:rFonts w:ascii="宋体" w:hAnsi="宋体" w:cs="宋体" w:eastAsia="宋体" w:hint="default"/>
                <w:spacing w:val="29"/>
                <w:sz w:val="21"/>
                <w:szCs w:val="21"/>
              </w:rPr>
              <w:t>额（减</w:t>
            </w:r>
            <w:r>
              <w:rPr>
                <w:rFonts w:ascii="宋体" w:hAnsi="宋体" w:cs="宋体" w:eastAsia="宋体" w:hint="default"/>
                <w:spacing w:val="-61"/>
                <w:sz w:val="21"/>
                <w:szCs w:val="21"/>
              </w:rPr>
              <w:t> </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6,915,990.99</w:t>
            </w: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z w:val="21"/>
              </w:rPr>
              <w:t>17,256,773.40</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88" w:right="0"/>
              <w:jc w:val="center"/>
              <w:rPr>
                <w:rFonts w:ascii="Times New Roman" w:hAnsi="Times New Roman" w:cs="Times New Roman" w:eastAsia="Times New Roman" w:hint="default"/>
                <w:sz w:val="21"/>
                <w:szCs w:val="21"/>
              </w:rPr>
            </w:pPr>
            <w:r>
              <w:rPr>
                <w:rFonts w:ascii="Times New Roman"/>
                <w:sz w:val="21"/>
              </w:rPr>
              <w:t>-995,802.05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sz w:val="21"/>
              </w:rPr>
              <w:t>23,176,962.34</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100" w:bottom="280" w:left="1300" w:right="3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935"/>
        <w:gridCol w:w="1529"/>
        <w:gridCol w:w="1529"/>
        <w:gridCol w:w="652"/>
        <w:gridCol w:w="1424"/>
        <w:gridCol w:w="1425"/>
        <w:gridCol w:w="652"/>
        <w:gridCol w:w="1600"/>
        <w:gridCol w:w="1358"/>
        <w:gridCol w:w="1319"/>
        <w:gridCol w:w="1529"/>
      </w:tblGrid>
      <w:tr>
        <w:trPr>
          <w:trHeight w:val="1104"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少 </w:t>
            </w:r>
            <w:r>
              <w:rPr>
                <w:rFonts w:ascii="宋体" w:hAnsi="宋体" w:cs="宋体" w:eastAsia="宋体" w:hint="default"/>
                <w:spacing w:val="87"/>
                <w:sz w:val="21"/>
                <w:szCs w:val="21"/>
              </w:rPr>
              <w:t> </w:t>
            </w:r>
            <w:r>
              <w:rPr>
                <w:rFonts w:ascii="宋体" w:hAnsi="宋体" w:cs="宋体" w:eastAsia="宋体" w:hint="default"/>
                <w:sz w:val="21"/>
                <w:szCs w:val="21"/>
              </w:rPr>
              <w:t>以</w:t>
            </w:r>
          </w:p>
          <w:p>
            <w:pPr>
              <w:pStyle w:val="TableParagraph"/>
              <w:spacing w:line="272" w:lineRule="exact" w:before="26"/>
              <w:ind w:left="100" w:right="54"/>
              <w:jc w:val="both"/>
              <w:rPr>
                <w:rFonts w:ascii="宋体" w:hAnsi="宋体" w:cs="宋体" w:eastAsia="宋体" w:hint="default"/>
                <w:sz w:val="21"/>
                <w:szCs w:val="21"/>
              </w:rPr>
            </w:pPr>
            <w:r>
              <w:rPr>
                <w:rFonts w:ascii="宋体" w:hAnsi="宋体" w:cs="宋体" w:eastAsia="宋体" w:hint="default"/>
                <w:spacing w:val="29"/>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号</w:t>
            </w:r>
            <w:r>
              <w:rPr>
                <w:rFonts w:ascii="宋体" w:hAnsi="宋体" w:cs="宋体" w:eastAsia="宋体" w:hint="default"/>
                <w:spacing w:val="87"/>
                <w:sz w:val="21"/>
                <w:szCs w:val="21"/>
              </w:rPr>
              <w:t> </w:t>
            </w:r>
            <w:r>
              <w:rPr>
                <w:rFonts w:ascii="宋体" w:hAnsi="宋体" w:cs="宋体" w:eastAsia="宋体" w:hint="default"/>
                <w:sz w:val="21"/>
                <w:szCs w:val="21"/>
              </w:rPr>
              <w:t>填</w:t>
            </w:r>
            <w:r>
              <w:rPr>
                <w:rFonts w:ascii="宋体" w:hAnsi="宋体" w:cs="宋体" w:eastAsia="宋体" w:hint="default"/>
                <w:sz w:val="21"/>
                <w:szCs w:val="21"/>
              </w:rPr>
              <w:t> 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（一）</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17,256,773.40</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-995,802.05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16,260,971.35</w:t>
            </w:r>
          </w:p>
        </w:tc>
      </w:tr>
      <w:tr>
        <w:trPr>
          <w:trHeight w:val="833"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（二）</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4"/>
              <w:jc w:val="left"/>
              <w:rPr>
                <w:rFonts w:ascii="宋体" w:hAnsi="宋体" w:cs="宋体" w:eastAsia="宋体" w:hint="default"/>
                <w:sz w:val="21"/>
                <w:szCs w:val="21"/>
              </w:rPr>
            </w:pPr>
            <w:r>
              <w:rPr>
                <w:rFonts w:ascii="宋体" w:hAnsi="宋体" w:cs="宋体" w:eastAsia="宋体" w:hint="default"/>
                <w:spacing w:val="29"/>
                <w:sz w:val="21"/>
                <w:szCs w:val="21"/>
              </w:rPr>
              <w:t>其他综</w:t>
            </w:r>
            <w:r>
              <w:rPr>
                <w:rFonts w:ascii="宋体" w:hAnsi="宋体" w:cs="宋体" w:eastAsia="宋体" w:hint="default"/>
                <w:spacing w:val="-61"/>
                <w:sz w:val="21"/>
                <w:szCs w:val="21"/>
              </w:rPr>
              <w:t> </w:t>
            </w: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上 </w:t>
            </w:r>
            <w:r>
              <w:rPr>
                <w:rFonts w:ascii="宋体" w:hAnsi="宋体" w:cs="宋体" w:eastAsia="宋体" w:hint="default"/>
                <w:spacing w:val="87"/>
                <w:sz w:val="21"/>
                <w:szCs w:val="21"/>
              </w:rPr>
              <w:t> </w:t>
            </w:r>
            <w:r>
              <w:rPr>
                <w:rFonts w:ascii="宋体" w:hAnsi="宋体" w:cs="宋体" w:eastAsia="宋体" w:hint="default"/>
                <w:sz w:val="21"/>
                <w:szCs w:val="21"/>
              </w:rPr>
              <w:t>述</w:t>
            </w:r>
          </w:p>
          <w:p>
            <w:pPr>
              <w:pStyle w:val="TableParagraph"/>
              <w:spacing w:line="272" w:lineRule="exact" w:before="26"/>
              <w:ind w:left="100" w:right="-4"/>
              <w:jc w:val="both"/>
              <w:rPr>
                <w:rFonts w:ascii="宋体" w:hAnsi="宋体" w:cs="宋体" w:eastAsia="宋体" w:hint="default"/>
                <w:sz w:val="21"/>
                <w:szCs w:val="21"/>
              </w:rPr>
            </w:pPr>
            <w:r>
              <w:rPr>
                <w:rFonts w:ascii="宋体" w:hAnsi="宋体" w:cs="宋体" w:eastAsia="宋体" w:hint="default"/>
                <w:spacing w:val="29"/>
                <w:sz w:val="21"/>
                <w:szCs w:val="21"/>
              </w:rPr>
              <w:t>（一）</w:t>
            </w:r>
            <w:r>
              <w:rPr>
                <w:rFonts w:ascii="宋体" w:hAnsi="宋体" w:cs="宋体" w:eastAsia="宋体" w:hint="default"/>
                <w:spacing w:val="-61"/>
                <w:sz w:val="21"/>
                <w:szCs w:val="21"/>
              </w:rPr>
              <w:t> </w:t>
            </w:r>
            <w:r>
              <w:rPr>
                <w:rFonts w:ascii="宋体" w:hAnsi="宋体" w:cs="宋体" w:eastAsia="宋体" w:hint="default"/>
                <w:spacing w:val="-5"/>
                <w:sz w:val="21"/>
                <w:szCs w:val="21"/>
              </w:rPr>
              <w:t>和（二）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17,256,773.40</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875" w:right="0"/>
              <w:jc w:val="lef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-995,802.05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16,260,971.35</w:t>
            </w:r>
          </w:p>
        </w:tc>
      </w:tr>
      <w:tr>
        <w:trPr>
          <w:trHeight w:val="1377"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9"/>
                <w:sz w:val="21"/>
                <w:szCs w:val="21"/>
              </w:rPr>
              <w:t>（三）</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4"/>
              <w:jc w:val="both"/>
              <w:rPr>
                <w:rFonts w:ascii="宋体" w:hAnsi="宋体" w:cs="宋体" w:eastAsia="宋体" w:hint="default"/>
                <w:sz w:val="21"/>
                <w:szCs w:val="21"/>
              </w:rPr>
            </w:pPr>
            <w:r>
              <w:rPr>
                <w:rFonts w:ascii="宋体" w:hAnsi="宋体" w:cs="宋体" w:eastAsia="宋体" w:hint="default"/>
                <w:spacing w:val="29"/>
                <w:sz w:val="21"/>
                <w:szCs w:val="21"/>
              </w:rPr>
              <w:t>所有者</w:t>
            </w:r>
            <w:r>
              <w:rPr>
                <w:rFonts w:ascii="宋体" w:hAnsi="宋体" w:cs="宋体" w:eastAsia="宋体" w:hint="default"/>
                <w:spacing w:val="-61"/>
                <w:sz w:val="21"/>
                <w:szCs w:val="21"/>
              </w:rPr>
              <w:t> </w:t>
            </w:r>
            <w:r>
              <w:rPr>
                <w:rFonts w:ascii="宋体" w:hAnsi="宋体" w:cs="宋体" w:eastAsia="宋体" w:hint="default"/>
                <w:spacing w:val="29"/>
                <w:sz w:val="21"/>
                <w:szCs w:val="21"/>
              </w:rPr>
              <w:t>投入和</w:t>
            </w:r>
            <w:r>
              <w:rPr>
                <w:rFonts w:ascii="宋体" w:hAnsi="宋体" w:cs="宋体" w:eastAsia="宋体" w:hint="default"/>
                <w:spacing w:val="-61"/>
                <w:sz w:val="21"/>
                <w:szCs w:val="21"/>
              </w:rPr>
              <w:t> </w:t>
            </w:r>
            <w:r>
              <w:rPr>
                <w:rFonts w:ascii="宋体" w:hAnsi="宋体" w:cs="宋体" w:eastAsia="宋体" w:hint="default"/>
                <w:spacing w:val="29"/>
                <w:sz w:val="21"/>
                <w:szCs w:val="21"/>
              </w:rPr>
              <w:t>减少资</w:t>
            </w:r>
            <w:r>
              <w:rPr>
                <w:rFonts w:ascii="宋体" w:hAnsi="宋体" w:cs="宋体" w:eastAsia="宋体" w:hint="default"/>
                <w:spacing w:val="-6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．所有</w:t>
            </w:r>
          </w:p>
          <w:p>
            <w:pPr>
              <w:pStyle w:val="TableParagraph"/>
              <w:spacing w:line="272" w:lineRule="exact" w:before="18"/>
              <w:ind w:left="100" w:right="54"/>
              <w:jc w:val="left"/>
              <w:rPr>
                <w:rFonts w:ascii="宋体" w:hAnsi="宋体" w:cs="宋体" w:eastAsia="宋体" w:hint="default"/>
                <w:sz w:val="21"/>
                <w:szCs w:val="21"/>
              </w:rPr>
            </w:pPr>
            <w:r>
              <w:rPr>
                <w:rFonts w:ascii="宋体" w:hAnsi="宋体" w:cs="宋体" w:eastAsia="宋体" w:hint="default"/>
                <w:spacing w:val="29"/>
                <w:sz w:val="21"/>
                <w:szCs w:val="21"/>
              </w:rPr>
              <w:t>者投入</w:t>
            </w:r>
            <w:r>
              <w:rPr>
                <w:rFonts w:ascii="宋体" w:hAnsi="宋体" w:cs="宋体" w:eastAsia="宋体" w:hint="default"/>
                <w:spacing w:val="-6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．股份</w:t>
            </w:r>
          </w:p>
          <w:p>
            <w:pPr>
              <w:pStyle w:val="TableParagraph"/>
              <w:spacing w:line="272" w:lineRule="exact" w:before="18"/>
              <w:ind w:left="100" w:right="54"/>
              <w:jc w:val="both"/>
              <w:rPr>
                <w:rFonts w:ascii="宋体" w:hAnsi="宋体" w:cs="宋体" w:eastAsia="宋体" w:hint="default"/>
                <w:sz w:val="21"/>
                <w:szCs w:val="21"/>
              </w:rPr>
            </w:pPr>
            <w:r>
              <w:rPr>
                <w:rFonts w:ascii="宋体" w:hAnsi="宋体" w:cs="宋体" w:eastAsia="宋体" w:hint="default"/>
                <w:spacing w:val="29"/>
                <w:sz w:val="21"/>
                <w:szCs w:val="21"/>
              </w:rPr>
              <w:t>支付计</w:t>
            </w:r>
            <w:r>
              <w:rPr>
                <w:rFonts w:ascii="宋体" w:hAnsi="宋体" w:cs="宋体" w:eastAsia="宋体" w:hint="default"/>
                <w:spacing w:val="-61"/>
                <w:sz w:val="21"/>
                <w:szCs w:val="21"/>
              </w:rPr>
              <w:t> </w:t>
            </w:r>
            <w:r>
              <w:rPr>
                <w:rFonts w:ascii="宋体" w:hAnsi="宋体" w:cs="宋体" w:eastAsia="宋体" w:hint="default"/>
                <w:spacing w:val="29"/>
                <w:sz w:val="21"/>
                <w:szCs w:val="21"/>
              </w:rPr>
              <w:t>入所有</w:t>
            </w:r>
            <w:r>
              <w:rPr>
                <w:rFonts w:ascii="宋体" w:hAnsi="宋体" w:cs="宋体" w:eastAsia="宋体" w:hint="default"/>
                <w:spacing w:val="-61"/>
                <w:sz w:val="21"/>
                <w:szCs w:val="21"/>
              </w:rPr>
              <w:t> </w:t>
            </w:r>
            <w:r>
              <w:rPr>
                <w:rFonts w:ascii="宋体" w:hAnsi="宋体" w:cs="宋体" w:eastAsia="宋体" w:hint="default"/>
                <w:spacing w:val="29"/>
                <w:sz w:val="21"/>
                <w:szCs w:val="21"/>
              </w:rPr>
              <w:t>者权益</w:t>
            </w:r>
            <w:r>
              <w:rPr>
                <w:rFonts w:ascii="宋体" w:hAnsi="宋体" w:cs="宋体" w:eastAsia="宋体" w:hint="default"/>
                <w:spacing w:val="-61"/>
                <w:sz w:val="21"/>
                <w:szCs w:val="21"/>
              </w:rPr>
              <w:t>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（四）</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4"/>
              <w:jc w:val="left"/>
              <w:rPr>
                <w:rFonts w:ascii="宋体" w:hAnsi="宋体" w:cs="宋体" w:eastAsia="宋体" w:hint="default"/>
                <w:sz w:val="21"/>
                <w:szCs w:val="21"/>
              </w:rPr>
            </w:pPr>
            <w:r>
              <w:rPr>
                <w:rFonts w:ascii="宋体" w:hAnsi="宋体" w:cs="宋体" w:eastAsia="宋体" w:hint="default"/>
                <w:spacing w:val="29"/>
                <w:sz w:val="21"/>
                <w:szCs w:val="21"/>
              </w:rPr>
              <w:t>利润分</w:t>
            </w:r>
            <w:r>
              <w:rPr>
                <w:rFonts w:ascii="宋体" w:hAnsi="宋体" w:cs="宋体" w:eastAsia="宋体" w:hint="default"/>
                <w:spacing w:val="-61"/>
                <w:sz w:val="21"/>
                <w:szCs w:val="21"/>
              </w:rPr>
              <w:t>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36" w:footer="0" w:top="920" w:bottom="280" w:left="1300" w:right="3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935"/>
        <w:gridCol w:w="1529"/>
        <w:gridCol w:w="1529"/>
        <w:gridCol w:w="652"/>
        <w:gridCol w:w="1424"/>
        <w:gridCol w:w="1425"/>
        <w:gridCol w:w="652"/>
        <w:gridCol w:w="1600"/>
        <w:gridCol w:w="1358"/>
        <w:gridCol w:w="1319"/>
        <w:gridCol w:w="1529"/>
      </w:tblGrid>
      <w:tr>
        <w:trPr>
          <w:trHeight w:val="560"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盈余公</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．提取</w:t>
            </w:r>
          </w:p>
          <w:p>
            <w:pPr>
              <w:pStyle w:val="TableParagraph"/>
              <w:spacing w:line="272" w:lineRule="exact" w:before="18"/>
              <w:ind w:left="100" w:right="54"/>
              <w:jc w:val="left"/>
              <w:rPr>
                <w:rFonts w:ascii="宋体" w:hAnsi="宋体" w:cs="宋体" w:eastAsia="宋体" w:hint="default"/>
                <w:sz w:val="21"/>
                <w:szCs w:val="21"/>
              </w:rPr>
            </w:pPr>
            <w:r>
              <w:rPr>
                <w:rFonts w:ascii="宋体" w:hAnsi="宋体" w:cs="宋体" w:eastAsia="宋体" w:hint="default"/>
                <w:spacing w:val="29"/>
                <w:sz w:val="21"/>
                <w:szCs w:val="21"/>
              </w:rPr>
              <w:t>一般风</w:t>
            </w:r>
            <w:r>
              <w:rPr>
                <w:rFonts w:ascii="宋体" w:hAnsi="宋体" w:cs="宋体" w:eastAsia="宋体" w:hint="default"/>
                <w:spacing w:val="-61"/>
                <w:sz w:val="21"/>
                <w:szCs w:val="21"/>
              </w:rPr>
              <w:t> </w:t>
            </w: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w:t>
            </w:r>
            <w:r>
              <w:rPr>
                <w:rFonts w:ascii="宋体" w:hAnsi="宋体" w:cs="宋体" w:eastAsia="宋体" w:hint="default"/>
                <w:spacing w:val="87"/>
                <w:sz w:val="21"/>
                <w:szCs w:val="21"/>
              </w:rPr>
              <w:t> </w:t>
            </w:r>
            <w:r>
              <w:rPr>
                <w:rFonts w:ascii="宋体" w:hAnsi="宋体" w:cs="宋体" w:eastAsia="宋体" w:hint="default"/>
                <w:sz w:val="21"/>
                <w:szCs w:val="21"/>
              </w:rPr>
              <w:t>者</w:t>
            </w:r>
          </w:p>
          <w:p>
            <w:pPr>
              <w:pStyle w:val="TableParagraph"/>
              <w:spacing w:line="272" w:lineRule="exact" w:before="26"/>
              <w:ind w:left="100" w:right="54"/>
              <w:jc w:val="both"/>
              <w:rPr>
                <w:rFonts w:ascii="宋体" w:hAnsi="宋体" w:cs="宋体" w:eastAsia="宋体" w:hint="default"/>
                <w:sz w:val="21"/>
                <w:szCs w:val="21"/>
              </w:rPr>
            </w:pPr>
            <w:r>
              <w:rPr>
                <w:rFonts w:ascii="宋体" w:hAnsi="宋体" w:cs="宋体" w:eastAsia="宋体" w:hint="default"/>
                <w:spacing w:val="29"/>
                <w:sz w:val="21"/>
                <w:szCs w:val="21"/>
              </w:rPr>
              <w:t>（或股</w:t>
            </w:r>
            <w:r>
              <w:rPr>
                <w:rFonts w:ascii="宋体" w:hAnsi="宋体" w:cs="宋体" w:eastAsia="宋体" w:hint="default"/>
                <w:spacing w:val="-61"/>
                <w:sz w:val="21"/>
                <w:szCs w:val="21"/>
              </w:rPr>
              <w:t> </w:t>
            </w:r>
            <w:r>
              <w:rPr>
                <w:rFonts w:ascii="宋体" w:hAnsi="宋体" w:cs="宋体" w:eastAsia="宋体" w:hint="default"/>
                <w:spacing w:val="29"/>
                <w:sz w:val="21"/>
                <w:szCs w:val="21"/>
              </w:rPr>
              <w:t>东）的</w:t>
            </w:r>
            <w:r>
              <w:rPr>
                <w:rFonts w:ascii="宋体" w:hAnsi="宋体" w:cs="宋体" w:eastAsia="宋体" w:hint="default"/>
                <w:spacing w:val="-61"/>
                <w:sz w:val="21"/>
                <w:szCs w:val="21"/>
              </w:rPr>
              <w:t> </w:t>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（五）</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所有</w:t>
            </w:r>
            <w:r>
              <w:rPr>
                <w:rFonts w:ascii="宋体" w:hAnsi="宋体" w:cs="宋体" w:eastAsia="宋体" w:hint="default"/>
                <w:spacing w:val="-61"/>
                <w:sz w:val="21"/>
                <w:szCs w:val="21"/>
              </w:rPr>
              <w:t> </w:t>
            </w:r>
            <w:r>
              <w:rPr>
                <w:rFonts w:ascii="宋体" w:hAnsi="宋体" w:cs="宋体" w:eastAsia="宋体" w:hint="default"/>
                <w:sz w:val="21"/>
                <w:szCs w:val="21"/>
              </w:rPr>
              <w:t>者</w:t>
            </w:r>
          </w:p>
          <w:p>
            <w:pPr>
              <w:pStyle w:val="TableParagraph"/>
              <w:spacing w:line="272" w:lineRule="exact" w:before="26"/>
              <w:ind w:left="100" w:right="54"/>
              <w:jc w:val="left"/>
              <w:rPr>
                <w:rFonts w:ascii="宋体" w:hAnsi="宋体" w:cs="宋体" w:eastAsia="宋体" w:hint="default"/>
                <w:sz w:val="21"/>
                <w:szCs w:val="21"/>
              </w:rPr>
            </w:pPr>
            <w:r>
              <w:rPr>
                <w:rFonts w:ascii="宋体" w:hAnsi="宋体" w:cs="宋体" w:eastAsia="宋体" w:hint="default"/>
                <w:spacing w:val="29"/>
                <w:sz w:val="21"/>
                <w:szCs w:val="21"/>
              </w:rPr>
              <w:t>权益内</w:t>
            </w:r>
            <w:r>
              <w:rPr>
                <w:rFonts w:ascii="宋体" w:hAnsi="宋体" w:cs="宋体" w:eastAsia="宋体" w:hint="default"/>
                <w:spacing w:val="-61"/>
                <w:sz w:val="21"/>
                <w:szCs w:val="21"/>
              </w:rPr>
              <w:t> </w:t>
            </w:r>
            <w:r>
              <w:rPr>
                <w:rFonts w:ascii="宋体" w:hAnsi="宋体" w:cs="宋体" w:eastAsia="宋体" w:hint="default"/>
                <w:sz w:val="21"/>
                <w:szCs w:val="21"/>
              </w:rPr>
              <w:t>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．资本</w:t>
            </w:r>
          </w:p>
          <w:p>
            <w:pPr>
              <w:pStyle w:val="TableParagraph"/>
              <w:spacing w:line="272" w:lineRule="exact" w:before="18"/>
              <w:ind w:left="100" w:right="54"/>
              <w:jc w:val="left"/>
              <w:rPr>
                <w:rFonts w:ascii="宋体" w:hAnsi="宋体" w:cs="宋体" w:eastAsia="宋体" w:hint="default"/>
                <w:sz w:val="21"/>
                <w:szCs w:val="21"/>
              </w:rPr>
            </w:pPr>
            <w:r>
              <w:rPr>
                <w:rFonts w:ascii="宋体" w:hAnsi="宋体" w:cs="宋体" w:eastAsia="宋体" w:hint="default"/>
                <w:spacing w:val="29"/>
                <w:sz w:val="21"/>
                <w:szCs w:val="21"/>
              </w:rPr>
              <w:t>公积转</w:t>
            </w:r>
            <w:r>
              <w:rPr>
                <w:rFonts w:ascii="宋体" w:hAnsi="宋体" w:cs="宋体" w:eastAsia="宋体" w:hint="default"/>
                <w:spacing w:val="-61"/>
                <w:sz w:val="21"/>
                <w:szCs w:val="21"/>
              </w:rPr>
              <w:t> </w:t>
            </w:r>
            <w:r>
              <w:rPr>
                <w:rFonts w:ascii="宋体" w:hAnsi="宋体" w:cs="宋体" w:eastAsia="宋体" w:hint="default"/>
                <w:spacing w:val="29"/>
                <w:sz w:val="21"/>
                <w:szCs w:val="21"/>
              </w:rPr>
              <w:t>增资本</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ind w:left="100" w:right="54"/>
              <w:jc w:val="left"/>
              <w:rPr>
                <w:rFonts w:ascii="宋体" w:hAnsi="宋体" w:cs="宋体" w:eastAsia="宋体" w:hint="default"/>
                <w:sz w:val="21"/>
                <w:szCs w:val="21"/>
              </w:rPr>
            </w:pPr>
            <w:r>
              <w:rPr>
                <w:rFonts w:ascii="宋体" w:hAnsi="宋体" w:cs="宋体" w:eastAsia="宋体" w:hint="default"/>
                <w:spacing w:val="29"/>
                <w:sz w:val="21"/>
                <w:szCs w:val="21"/>
              </w:rPr>
              <w:t>（或股</w:t>
            </w:r>
            <w:r>
              <w:rPr>
                <w:rFonts w:ascii="宋体" w:hAnsi="宋体" w:cs="宋体" w:eastAsia="宋体" w:hint="default"/>
                <w:spacing w:val="-6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．盈余</w:t>
            </w:r>
          </w:p>
          <w:p>
            <w:pPr>
              <w:pStyle w:val="TableParagraph"/>
              <w:spacing w:line="272" w:lineRule="exact" w:before="18"/>
              <w:ind w:left="100" w:right="54"/>
              <w:jc w:val="left"/>
              <w:rPr>
                <w:rFonts w:ascii="宋体" w:hAnsi="宋体" w:cs="宋体" w:eastAsia="宋体" w:hint="default"/>
                <w:sz w:val="21"/>
                <w:szCs w:val="21"/>
              </w:rPr>
            </w:pPr>
            <w:r>
              <w:rPr>
                <w:rFonts w:ascii="宋体" w:hAnsi="宋体" w:cs="宋体" w:eastAsia="宋体" w:hint="default"/>
                <w:spacing w:val="29"/>
                <w:sz w:val="21"/>
                <w:szCs w:val="21"/>
              </w:rPr>
              <w:t>公积转</w:t>
            </w:r>
            <w:r>
              <w:rPr>
                <w:rFonts w:ascii="宋体" w:hAnsi="宋体" w:cs="宋体" w:eastAsia="宋体" w:hint="default"/>
                <w:spacing w:val="-61"/>
                <w:sz w:val="21"/>
                <w:szCs w:val="21"/>
              </w:rPr>
              <w:t> </w:t>
            </w:r>
            <w:r>
              <w:rPr>
                <w:rFonts w:ascii="宋体" w:hAnsi="宋体" w:cs="宋体" w:eastAsia="宋体" w:hint="default"/>
                <w:spacing w:val="29"/>
                <w:sz w:val="21"/>
                <w:szCs w:val="21"/>
              </w:rPr>
              <w:t>增资本</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ind w:left="100" w:right="54"/>
              <w:jc w:val="left"/>
              <w:rPr>
                <w:rFonts w:ascii="宋体" w:hAnsi="宋体" w:cs="宋体" w:eastAsia="宋体" w:hint="default"/>
                <w:sz w:val="21"/>
                <w:szCs w:val="21"/>
              </w:rPr>
            </w:pPr>
            <w:r>
              <w:rPr>
                <w:rFonts w:ascii="宋体" w:hAnsi="宋体" w:cs="宋体" w:eastAsia="宋体" w:hint="default"/>
                <w:spacing w:val="29"/>
                <w:sz w:val="21"/>
                <w:szCs w:val="21"/>
              </w:rPr>
              <w:t>（或股</w:t>
            </w:r>
            <w:r>
              <w:rPr>
                <w:rFonts w:ascii="宋体" w:hAnsi="宋体" w:cs="宋体" w:eastAsia="宋体" w:hint="default"/>
                <w:spacing w:val="-6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．盈余</w:t>
            </w:r>
          </w:p>
          <w:p>
            <w:pPr>
              <w:pStyle w:val="TableParagraph"/>
              <w:spacing w:line="272" w:lineRule="exact" w:before="18"/>
              <w:ind w:left="100" w:right="54"/>
              <w:jc w:val="left"/>
              <w:rPr>
                <w:rFonts w:ascii="宋体" w:hAnsi="宋体" w:cs="宋体" w:eastAsia="宋体" w:hint="default"/>
                <w:sz w:val="21"/>
                <w:szCs w:val="21"/>
              </w:rPr>
            </w:pPr>
            <w:r>
              <w:rPr>
                <w:rFonts w:ascii="宋体" w:hAnsi="宋体" w:cs="宋体" w:eastAsia="宋体" w:hint="default"/>
                <w:spacing w:val="29"/>
                <w:sz w:val="21"/>
                <w:szCs w:val="21"/>
              </w:rPr>
              <w:t>公积弥</w:t>
            </w:r>
            <w:r>
              <w:rPr>
                <w:rFonts w:ascii="宋体" w:hAnsi="宋体" w:cs="宋体" w:eastAsia="宋体" w:hint="default"/>
                <w:spacing w:val="-61"/>
                <w:sz w:val="21"/>
                <w:szCs w:val="21"/>
              </w:rPr>
              <w:t> </w:t>
            </w: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（六）</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专项储</w:t>
            </w:r>
            <w:r>
              <w:rPr>
                <w:rFonts w:ascii="宋体" w:hAnsi="宋体" w:cs="宋体" w:eastAsia="宋体" w:hint="default"/>
                <w:spacing w:val="-61"/>
                <w:sz w:val="21"/>
                <w:szCs w:val="21"/>
              </w:rPr>
              <w:t> </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06" w:right="0"/>
              <w:jc w:val="left"/>
              <w:rPr>
                <w:rFonts w:ascii="Times New Roman" w:hAnsi="Times New Roman" w:cs="Times New Roman" w:eastAsia="Times New Roman" w:hint="default"/>
                <w:sz w:val="21"/>
                <w:szCs w:val="21"/>
              </w:rPr>
            </w:pPr>
            <w:r>
              <w:rPr>
                <w:rFonts w:ascii="Times New Roman"/>
                <w:sz w:val="21"/>
              </w:rPr>
              <w:t>6,915,990.99</w:t>
            </w: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11" w:right="0"/>
              <w:jc w:val="left"/>
              <w:rPr>
                <w:rFonts w:ascii="Times New Roman" w:hAnsi="Times New Roman" w:cs="Times New Roman" w:eastAsia="Times New Roman" w:hint="default"/>
                <w:sz w:val="21"/>
                <w:szCs w:val="21"/>
              </w:rPr>
            </w:pPr>
            <w:r>
              <w:rPr>
                <w:rFonts w:ascii="Times New Roman"/>
                <w:sz w:val="21"/>
              </w:rPr>
              <w:t>6,915,990.99</w:t>
            </w:r>
          </w:p>
        </w:tc>
      </w:tr>
    </w:tbl>
    <w:p>
      <w:pPr>
        <w:spacing w:after="0" w:line="240" w:lineRule="auto"/>
        <w:jc w:val="left"/>
        <w:rPr>
          <w:rFonts w:ascii="Times New Roman" w:hAnsi="Times New Roman" w:cs="Times New Roman" w:eastAsia="Times New Roman" w:hint="default"/>
          <w:sz w:val="21"/>
          <w:szCs w:val="21"/>
        </w:rPr>
        <w:sectPr>
          <w:pgSz w:w="15840" w:h="12240" w:orient="landscape"/>
          <w:pgMar w:header="736" w:footer="0" w:top="920" w:bottom="280" w:left="1300" w:right="3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935"/>
        <w:gridCol w:w="1529"/>
        <w:gridCol w:w="1529"/>
        <w:gridCol w:w="652"/>
        <w:gridCol w:w="1424"/>
        <w:gridCol w:w="1425"/>
        <w:gridCol w:w="652"/>
        <w:gridCol w:w="1600"/>
        <w:gridCol w:w="1358"/>
        <w:gridCol w:w="1319"/>
        <w:gridCol w:w="1529"/>
      </w:tblGrid>
      <w:tr>
        <w:trPr>
          <w:trHeight w:val="287"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7,770,428.77</w:t>
            </w: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7,770,428.77</w:t>
            </w:r>
          </w:p>
        </w:tc>
      </w:tr>
      <w:tr>
        <w:trPr>
          <w:trHeight w:val="560"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854,437.78</w:t>
            </w: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854,437.78</w:t>
            </w:r>
          </w:p>
        </w:tc>
      </w:tr>
      <w:tr>
        <w:trPr>
          <w:trHeight w:val="559"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（七）</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四、本</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2"/>
                <w:sz w:val="21"/>
                <w:szCs w:val="21"/>
              </w:rPr>
              <w:t>期期</w:t>
            </w:r>
            <w:r>
              <w:rPr>
                <w:rFonts w:ascii="宋体" w:hAnsi="宋体" w:cs="宋体" w:eastAsia="宋体" w:hint="default"/>
                <w:spacing w:val="-61"/>
                <w:sz w:val="21"/>
                <w:szCs w:val="21"/>
              </w:rPr>
              <w:t> </w:t>
            </w:r>
            <w:r>
              <w:rPr>
                <w:rFonts w:ascii="宋体" w:hAnsi="宋体" w:cs="宋体" w:eastAsia="宋体" w:hint="default"/>
                <w:sz w:val="21"/>
                <w:szCs w:val="21"/>
              </w:rPr>
              <w:t>末</w:t>
            </w:r>
            <w:r>
              <w:rPr>
                <w:rFonts w:ascii="宋体" w:hAnsi="宋体" w:cs="宋体" w:eastAsia="宋体" w:hint="default"/>
                <w:sz w:val="21"/>
                <w:szCs w:val="21"/>
              </w:rPr>
              <w:t> 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325,637,339.56</w:t>
            </w:r>
          </w:p>
        </w:tc>
        <w:tc>
          <w:tcPr>
            <w:tcW w:w="6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26,116,939.49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65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-470,791,346.28</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2,162,271.80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301,192,664.63</w:t>
            </w:r>
          </w:p>
        </w:tc>
      </w:tr>
    </w:tbl>
    <w:p>
      <w:pPr>
        <w:spacing w:line="240" w:lineRule="auto" w:before="10"/>
        <w:rPr>
          <w:rFonts w:ascii="Times New Roman" w:hAnsi="Times New Roman" w:cs="Times New Roman" w:eastAsia="Times New Roman" w:hint="default"/>
          <w:sz w:val="14"/>
          <w:szCs w:val="14"/>
        </w:rPr>
      </w:pPr>
    </w:p>
    <w:p>
      <w:pPr>
        <w:pStyle w:val="BodyText"/>
        <w:spacing w:line="240" w:lineRule="auto" w:before="35"/>
        <w:ind w:left="0" w:right="109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882"/>
        <w:gridCol w:w="1529"/>
        <w:gridCol w:w="1529"/>
        <w:gridCol w:w="636"/>
        <w:gridCol w:w="1424"/>
        <w:gridCol w:w="1424"/>
        <w:gridCol w:w="584"/>
        <w:gridCol w:w="1598"/>
        <w:gridCol w:w="1427"/>
        <w:gridCol w:w="1319"/>
        <w:gridCol w:w="1599"/>
      </w:tblGrid>
      <w:tr>
        <w:trPr>
          <w:trHeight w:val="288" w:hRule="exact"/>
        </w:trPr>
        <w:tc>
          <w:tcPr>
            <w:tcW w:w="8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2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069"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882" w:type="dxa"/>
            <w:vMerge/>
            <w:tcBorders>
              <w:left w:val="single" w:sz="6" w:space="0" w:color="000000"/>
              <w:right w:val="single" w:sz="6" w:space="0" w:color="000000"/>
            </w:tcBorders>
          </w:tcPr>
          <w:p>
            <w:pPr/>
          </w:p>
        </w:tc>
        <w:tc>
          <w:tcPr>
            <w:tcW w:w="1015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8"/>
              <w:ind w:left="547" w:right="125"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8"/>
              <w:ind w:left="686" w:right="160"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649" w:hRule="exact"/>
        </w:trPr>
        <w:tc>
          <w:tcPr>
            <w:tcW w:w="88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79" w:right="179"/>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319" w:type="dxa"/>
            <w:vMerge/>
            <w:tcBorders>
              <w:left w:val="single" w:sz="6" w:space="0" w:color="000000"/>
              <w:bottom w:val="single" w:sz="6" w:space="0" w:color="000000"/>
              <w:right w:val="single" w:sz="6" w:space="0" w:color="000000"/>
            </w:tcBorders>
          </w:tcPr>
          <w:p>
            <w:pPr/>
          </w:p>
        </w:tc>
        <w:tc>
          <w:tcPr>
            <w:tcW w:w="1599" w:type="dxa"/>
            <w:vMerge/>
            <w:tcBorders>
              <w:left w:val="single" w:sz="6" w:space="0" w:color="000000"/>
              <w:bottom w:val="single" w:sz="6" w:space="0" w:color="000000"/>
              <w:right w:val="single" w:sz="6" w:space="0" w:color="000000"/>
            </w:tcBorders>
          </w:tcPr>
          <w:p>
            <w:pPr/>
          </w:p>
        </w:tc>
      </w:tr>
      <w:tr>
        <w:trPr>
          <w:trHeight w:val="833"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一、上</w:t>
            </w:r>
            <w:r>
              <w:rPr>
                <w:rFonts w:ascii="宋体" w:hAnsi="宋体" w:cs="宋体" w:eastAsia="宋体" w:hint="default"/>
                <w:sz w:val="21"/>
                <w:szCs w:val="21"/>
              </w:rPr>
            </w:r>
          </w:p>
          <w:p>
            <w:pPr>
              <w:pStyle w:val="TableParagraph"/>
              <w:spacing w:line="272" w:lineRule="exact" w:before="26"/>
              <w:ind w:left="100" w:right="80"/>
              <w:jc w:val="left"/>
              <w:rPr>
                <w:rFonts w:ascii="宋体" w:hAnsi="宋体" w:cs="宋体" w:eastAsia="宋体" w:hint="default"/>
                <w:sz w:val="21"/>
                <w:szCs w:val="21"/>
              </w:rPr>
            </w:pPr>
            <w:r>
              <w:rPr>
                <w:rFonts w:ascii="宋体" w:hAnsi="宋体" w:cs="宋体" w:eastAsia="宋体" w:hint="default"/>
                <w:spacing w:val="18"/>
                <w:sz w:val="21"/>
                <w:szCs w:val="21"/>
              </w:rPr>
              <w:t>年年末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28,067,460.06</w:t>
            </w: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-113,782,588.91</w:t>
            </w: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4,104,601.44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646,298,476.23</w:t>
            </w:r>
          </w:p>
        </w:tc>
      </w:tr>
      <w:tr>
        <w:trPr>
          <w:trHeight w:val="1323"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80"/>
              <w:jc w:val="both"/>
              <w:rPr>
                <w:rFonts w:ascii="宋体" w:hAnsi="宋体" w:cs="宋体" w:eastAsia="宋体" w:hint="default"/>
                <w:sz w:val="21"/>
                <w:szCs w:val="21"/>
              </w:rPr>
            </w:pPr>
            <w:r>
              <w:rPr>
                <w:rFonts w:ascii="宋体" w:hAnsi="宋体" w:cs="宋体" w:eastAsia="宋体" w:hint="default"/>
                <w:spacing w:val="18"/>
                <w:sz w:val="21"/>
                <w:szCs w:val="21"/>
              </w:rPr>
              <w:t>：会计 政策变 </w:t>
            </w:r>
            <w:r>
              <w:rPr>
                <w:rFonts w:ascii="宋体" w:hAnsi="宋体" w:cs="宋体" w:eastAsia="宋体" w:hint="default"/>
                <w:sz w:val="21"/>
                <w:szCs w:val="21"/>
              </w:rPr>
              <w:t>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pacing w:val="18"/>
                <w:sz w:val="21"/>
                <w:szCs w:val="21"/>
              </w:rPr>
              <w:t>期差错</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36" w:footer="0" w:top="920" w:bottom="280" w:left="1300" w:right="3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82"/>
        <w:gridCol w:w="1529"/>
        <w:gridCol w:w="1529"/>
        <w:gridCol w:w="636"/>
        <w:gridCol w:w="1424"/>
        <w:gridCol w:w="1424"/>
        <w:gridCol w:w="584"/>
        <w:gridCol w:w="1598"/>
        <w:gridCol w:w="1427"/>
        <w:gridCol w:w="1319"/>
        <w:gridCol w:w="1599"/>
      </w:tblGrid>
      <w:tr>
        <w:trPr>
          <w:trHeight w:val="341"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二、本</w:t>
            </w:r>
            <w:r>
              <w:rPr>
                <w:rFonts w:ascii="宋体" w:hAnsi="宋体" w:cs="宋体" w:eastAsia="宋体" w:hint="default"/>
                <w:sz w:val="21"/>
                <w:szCs w:val="21"/>
              </w:rPr>
            </w:r>
          </w:p>
          <w:p>
            <w:pPr>
              <w:pStyle w:val="TableParagraph"/>
              <w:spacing w:line="272" w:lineRule="exact" w:before="26"/>
              <w:ind w:left="100" w:right="80"/>
              <w:jc w:val="left"/>
              <w:rPr>
                <w:rFonts w:ascii="宋体" w:hAnsi="宋体" w:cs="宋体" w:eastAsia="宋体" w:hint="default"/>
                <w:sz w:val="21"/>
                <w:szCs w:val="21"/>
              </w:rPr>
            </w:pPr>
            <w:r>
              <w:rPr>
                <w:rFonts w:ascii="宋体" w:hAnsi="宋体" w:cs="宋体" w:eastAsia="宋体" w:hint="default"/>
                <w:spacing w:val="18"/>
                <w:sz w:val="21"/>
                <w:szCs w:val="21"/>
              </w:rPr>
              <w:t>年年初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-113,782,588.91</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4,104,601.44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646,298,476.23</w:t>
            </w:r>
          </w:p>
        </w:tc>
      </w:tr>
      <w:tr>
        <w:trPr>
          <w:trHeight w:val="2194"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三、本</w:t>
            </w:r>
            <w:r>
              <w:rPr>
                <w:rFonts w:ascii="宋体" w:hAnsi="宋体" w:cs="宋体" w:eastAsia="宋体" w:hint="default"/>
                <w:sz w:val="21"/>
                <w:szCs w:val="21"/>
              </w:rPr>
            </w:r>
          </w:p>
          <w:p>
            <w:pPr>
              <w:pStyle w:val="TableParagraph"/>
              <w:spacing w:line="237" w:lineRule="auto" w:before="1"/>
              <w:ind w:left="100" w:right="80"/>
              <w:jc w:val="both"/>
              <w:rPr>
                <w:rFonts w:ascii="宋体" w:hAnsi="宋体" w:cs="宋体" w:eastAsia="宋体" w:hint="default"/>
                <w:sz w:val="21"/>
                <w:szCs w:val="21"/>
              </w:rPr>
            </w:pPr>
            <w:r>
              <w:rPr>
                <w:rFonts w:ascii="宋体" w:hAnsi="宋体" w:cs="宋体" w:eastAsia="宋体" w:hint="default"/>
                <w:spacing w:val="18"/>
                <w:sz w:val="21"/>
                <w:szCs w:val="21"/>
              </w:rPr>
              <w:t>期增减 变动金 额（减 </w:t>
            </w:r>
            <w:r>
              <w:rPr>
                <w:rFonts w:ascii="宋体" w:hAnsi="宋体" w:cs="宋体" w:eastAsia="宋体" w:hint="default"/>
                <w:sz w:val="21"/>
                <w:szCs w:val="21"/>
              </w:rPr>
              <w:t>少</w:t>
            </w:r>
            <w:r>
              <w:rPr>
                <w:rFonts w:ascii="宋体" w:hAnsi="宋体" w:cs="宋体" w:eastAsia="宋体" w:hint="default"/>
                <w:spacing w:val="34"/>
                <w:sz w:val="21"/>
                <w:szCs w:val="21"/>
              </w:rPr>
              <w:t> </w:t>
            </w:r>
            <w:r>
              <w:rPr>
                <w:rFonts w:ascii="宋体" w:hAnsi="宋体" w:cs="宋体" w:eastAsia="宋体" w:hint="default"/>
                <w:sz w:val="21"/>
                <w:szCs w:val="21"/>
              </w:rPr>
              <w:t>以</w:t>
            </w:r>
            <w:r>
              <w:rPr>
                <w:rFonts w:ascii="宋体" w:hAnsi="宋体" w:cs="宋体" w:eastAsia="宋体" w:hint="default"/>
                <w:sz w:val="21"/>
                <w:szCs w:val="21"/>
              </w:rPr>
              <w:t> </w:t>
            </w:r>
            <w:r>
              <w:rPr>
                <w:rFonts w:ascii="宋体" w:hAnsi="宋体" w:cs="宋体" w:eastAsia="宋体" w:hint="default"/>
                <w:spacing w:val="18"/>
                <w:sz w:val="21"/>
                <w:szCs w:val="21"/>
              </w:rPr>
              <w:t>“－”</w:t>
            </w:r>
            <w:r>
              <w:rPr>
                <w:rFonts w:ascii="宋体" w:hAnsi="宋体" w:cs="宋体" w:eastAsia="宋体" w:hint="default"/>
                <w:spacing w:val="18"/>
                <w:sz w:val="21"/>
                <w:szCs w:val="21"/>
              </w:rPr>
              <w:t> </w:t>
            </w:r>
            <w:r>
              <w:rPr>
                <w:rFonts w:ascii="宋体" w:hAnsi="宋体" w:cs="宋体" w:eastAsia="宋体" w:hint="default"/>
                <w:sz w:val="21"/>
                <w:szCs w:val="21"/>
              </w:rPr>
              <w:t>号</w:t>
            </w:r>
            <w:r>
              <w:rPr>
                <w:rFonts w:ascii="宋体" w:hAnsi="宋体" w:cs="宋体" w:eastAsia="宋体" w:hint="default"/>
                <w:spacing w:val="34"/>
                <w:sz w:val="21"/>
                <w:szCs w:val="21"/>
              </w:rPr>
              <w:t> </w:t>
            </w:r>
            <w:r>
              <w:rPr>
                <w:rFonts w:ascii="宋体" w:hAnsi="宋体" w:cs="宋体" w:eastAsia="宋体" w:hint="default"/>
                <w:sz w:val="21"/>
                <w:szCs w:val="21"/>
              </w:rPr>
              <w:t>填</w:t>
            </w:r>
            <w:r>
              <w:rPr>
                <w:rFonts w:ascii="宋体" w:hAnsi="宋体" w:cs="宋体" w:eastAsia="宋体" w:hint="default"/>
                <w:sz w:val="21"/>
                <w:szCs w:val="21"/>
              </w:rPr>
              <w:t> 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6,929,284.42</w:t>
            </w: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-374,265,530.77</w:t>
            </w: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88" w:right="0"/>
              <w:jc w:val="center"/>
              <w:rPr>
                <w:rFonts w:ascii="Times New Roman" w:hAnsi="Times New Roman" w:cs="Times New Roman" w:eastAsia="Times New Roman" w:hint="default"/>
                <w:sz w:val="21"/>
                <w:szCs w:val="21"/>
              </w:rPr>
            </w:pPr>
            <w:r>
              <w:rPr>
                <w:rFonts w:ascii="Times New Roman"/>
                <w:sz w:val="21"/>
              </w:rPr>
              <w:t>-946,527.59</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-368,282,773.94</w:t>
            </w:r>
          </w:p>
        </w:tc>
      </w:tr>
      <w:tr>
        <w:trPr>
          <w:trHeight w:val="559"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（一）</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-374,265,530.77</w:t>
            </w: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8" w:right="0"/>
              <w:jc w:val="center"/>
              <w:rPr>
                <w:rFonts w:ascii="Times New Roman" w:hAnsi="Times New Roman" w:cs="Times New Roman" w:eastAsia="Times New Roman" w:hint="default"/>
                <w:sz w:val="21"/>
                <w:szCs w:val="21"/>
              </w:rPr>
            </w:pPr>
            <w:r>
              <w:rPr>
                <w:rFonts w:ascii="Times New Roman"/>
                <w:sz w:val="21"/>
              </w:rPr>
              <w:t>-946,527.59</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833"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（二）</w:t>
            </w:r>
            <w:r>
              <w:rPr>
                <w:rFonts w:ascii="宋体" w:hAnsi="宋体" w:cs="宋体" w:eastAsia="宋体" w:hint="default"/>
                <w:sz w:val="21"/>
                <w:szCs w:val="21"/>
              </w:rPr>
            </w:r>
          </w:p>
          <w:p>
            <w:pPr>
              <w:pStyle w:val="TableParagraph"/>
              <w:spacing w:line="272" w:lineRule="exact" w:before="26"/>
              <w:ind w:left="100" w:right="80"/>
              <w:jc w:val="left"/>
              <w:rPr>
                <w:rFonts w:ascii="宋体" w:hAnsi="宋体" w:cs="宋体" w:eastAsia="宋体" w:hint="default"/>
                <w:sz w:val="21"/>
                <w:szCs w:val="21"/>
              </w:rPr>
            </w:pPr>
            <w:r>
              <w:rPr>
                <w:rFonts w:ascii="宋体" w:hAnsi="宋体" w:cs="宋体" w:eastAsia="宋体" w:hint="default"/>
                <w:spacing w:val="18"/>
                <w:sz w:val="21"/>
                <w:szCs w:val="21"/>
              </w:rPr>
              <w:t>其他综 </w:t>
            </w: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tabs>
                <w:tab w:pos="555"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18"/>
                <w:sz w:val="21"/>
                <w:szCs w:val="21"/>
              </w:rPr>
              <w:t>（一） </w:t>
            </w:r>
            <w:r>
              <w:rPr>
                <w:rFonts w:ascii="宋体" w:hAnsi="宋体" w:cs="宋体" w:eastAsia="宋体" w:hint="default"/>
                <w:spacing w:val="-18"/>
                <w:sz w:val="21"/>
                <w:szCs w:val="21"/>
              </w:rPr>
              <w:t>和（二）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-374,265,530.77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8" w:right="0"/>
              <w:jc w:val="center"/>
              <w:rPr>
                <w:rFonts w:ascii="Times New Roman" w:hAnsi="Times New Roman" w:cs="Times New Roman" w:eastAsia="Times New Roman" w:hint="default"/>
                <w:sz w:val="21"/>
                <w:szCs w:val="21"/>
              </w:rPr>
            </w:pPr>
            <w:r>
              <w:rPr>
                <w:rFonts w:ascii="Times New Roman"/>
                <w:sz w:val="21"/>
              </w:rPr>
              <w:t>-946,527.59</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1377"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（三）</w:t>
            </w:r>
            <w:r>
              <w:rPr>
                <w:rFonts w:ascii="宋体" w:hAnsi="宋体" w:cs="宋体" w:eastAsia="宋体" w:hint="default"/>
                <w:sz w:val="21"/>
                <w:szCs w:val="21"/>
              </w:rPr>
            </w:r>
          </w:p>
          <w:p>
            <w:pPr>
              <w:pStyle w:val="TableParagraph"/>
              <w:spacing w:line="237" w:lineRule="auto" w:before="1"/>
              <w:ind w:left="100" w:right="80"/>
              <w:jc w:val="both"/>
              <w:rPr>
                <w:rFonts w:ascii="宋体" w:hAnsi="宋体" w:cs="宋体" w:eastAsia="宋体" w:hint="default"/>
                <w:sz w:val="21"/>
                <w:szCs w:val="21"/>
              </w:rPr>
            </w:pPr>
            <w:r>
              <w:rPr>
                <w:rFonts w:ascii="宋体" w:hAnsi="宋体" w:cs="宋体" w:eastAsia="宋体" w:hint="default"/>
                <w:spacing w:val="18"/>
                <w:sz w:val="21"/>
                <w:szCs w:val="21"/>
              </w:rPr>
              <w:t>所有者 投入和 减少资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1</w:t>
            </w:r>
            <w:r>
              <w:rPr>
                <w:rFonts w:ascii="宋体" w:hAnsi="宋体" w:cs="宋体" w:eastAsia="宋体" w:hint="default"/>
                <w:spacing w:val="-18"/>
                <w:sz w:val="21"/>
                <w:szCs w:val="21"/>
              </w:rPr>
              <w:t>．所有</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者投入</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36" w:footer="0" w:top="920" w:bottom="280" w:left="1300" w:right="3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82"/>
        <w:gridCol w:w="1529"/>
        <w:gridCol w:w="1529"/>
        <w:gridCol w:w="636"/>
        <w:gridCol w:w="1424"/>
        <w:gridCol w:w="1424"/>
        <w:gridCol w:w="584"/>
        <w:gridCol w:w="1598"/>
        <w:gridCol w:w="1427"/>
        <w:gridCol w:w="1319"/>
        <w:gridCol w:w="1599"/>
      </w:tblGrid>
      <w:tr>
        <w:trPr>
          <w:trHeight w:val="287"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8"/>
                <w:sz w:val="21"/>
                <w:szCs w:val="21"/>
              </w:rPr>
              <w:t>2</w:t>
            </w:r>
            <w:r>
              <w:rPr>
                <w:rFonts w:ascii="宋体" w:hAnsi="宋体" w:cs="宋体" w:eastAsia="宋体" w:hint="default"/>
                <w:spacing w:val="-18"/>
                <w:sz w:val="21"/>
                <w:szCs w:val="21"/>
              </w:rPr>
              <w:t>．股份</w:t>
            </w:r>
          </w:p>
          <w:p>
            <w:pPr>
              <w:pStyle w:val="TableParagraph"/>
              <w:spacing w:line="272" w:lineRule="exact" w:before="18"/>
              <w:ind w:left="100" w:right="80"/>
              <w:jc w:val="both"/>
              <w:rPr>
                <w:rFonts w:ascii="宋体" w:hAnsi="宋体" w:cs="宋体" w:eastAsia="宋体" w:hint="default"/>
                <w:sz w:val="21"/>
                <w:szCs w:val="21"/>
              </w:rPr>
            </w:pPr>
            <w:r>
              <w:rPr>
                <w:rFonts w:ascii="宋体" w:hAnsi="宋体" w:cs="宋体" w:eastAsia="宋体" w:hint="default"/>
                <w:spacing w:val="18"/>
                <w:sz w:val="21"/>
                <w:szCs w:val="21"/>
              </w:rPr>
              <w:t>支付计 入所有 者权益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3</w:t>
            </w:r>
            <w:r>
              <w:rPr>
                <w:rFonts w:ascii="宋体" w:hAnsi="宋体" w:cs="宋体" w:eastAsia="宋体" w:hint="default"/>
                <w:spacing w:val="-18"/>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（四）</w:t>
            </w:r>
            <w:r>
              <w:rPr>
                <w:rFonts w:ascii="宋体" w:hAnsi="宋体" w:cs="宋体" w:eastAsia="宋体" w:hint="default"/>
                <w:sz w:val="21"/>
                <w:szCs w:val="21"/>
              </w:rPr>
            </w:r>
          </w:p>
          <w:p>
            <w:pPr>
              <w:pStyle w:val="TableParagraph"/>
              <w:spacing w:line="272" w:lineRule="exact" w:before="26"/>
              <w:ind w:left="100" w:right="80"/>
              <w:jc w:val="left"/>
              <w:rPr>
                <w:rFonts w:ascii="宋体" w:hAnsi="宋体" w:cs="宋体" w:eastAsia="宋体" w:hint="default"/>
                <w:sz w:val="21"/>
                <w:szCs w:val="21"/>
              </w:rPr>
            </w:pPr>
            <w:r>
              <w:rPr>
                <w:rFonts w:ascii="宋体" w:hAnsi="宋体" w:cs="宋体" w:eastAsia="宋体" w:hint="default"/>
                <w:spacing w:val="18"/>
                <w:sz w:val="21"/>
                <w:szCs w:val="21"/>
              </w:rPr>
              <w:t>利润分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1</w:t>
            </w:r>
            <w:r>
              <w:rPr>
                <w:rFonts w:ascii="宋体" w:hAnsi="宋体" w:cs="宋体" w:eastAsia="宋体" w:hint="default"/>
                <w:spacing w:val="-18"/>
                <w:sz w:val="21"/>
                <w:szCs w:val="21"/>
              </w:rPr>
              <w:t>．提取</w:t>
            </w:r>
          </w:p>
          <w:p>
            <w:pPr>
              <w:pStyle w:val="TableParagraph"/>
              <w:spacing w:line="272" w:lineRule="exact" w:before="18"/>
              <w:ind w:left="100" w:right="80"/>
              <w:jc w:val="left"/>
              <w:rPr>
                <w:rFonts w:ascii="宋体" w:hAnsi="宋体" w:cs="宋体" w:eastAsia="宋体" w:hint="default"/>
                <w:sz w:val="21"/>
                <w:szCs w:val="21"/>
              </w:rPr>
            </w:pPr>
            <w:r>
              <w:rPr>
                <w:rFonts w:ascii="宋体" w:hAnsi="宋体" w:cs="宋体" w:eastAsia="宋体" w:hint="default"/>
                <w:spacing w:val="18"/>
                <w:sz w:val="21"/>
                <w:szCs w:val="21"/>
              </w:rPr>
              <w:t>盈余公 </w:t>
            </w: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2</w:t>
            </w:r>
            <w:r>
              <w:rPr>
                <w:rFonts w:ascii="宋体" w:hAnsi="宋体" w:cs="宋体" w:eastAsia="宋体" w:hint="default"/>
                <w:spacing w:val="-18"/>
                <w:sz w:val="21"/>
                <w:szCs w:val="21"/>
              </w:rPr>
              <w:t>．提取</w:t>
            </w:r>
          </w:p>
          <w:p>
            <w:pPr>
              <w:pStyle w:val="TableParagraph"/>
              <w:spacing w:line="272" w:lineRule="exact" w:before="18"/>
              <w:ind w:left="100" w:right="80"/>
              <w:jc w:val="left"/>
              <w:rPr>
                <w:rFonts w:ascii="宋体" w:hAnsi="宋体" w:cs="宋体" w:eastAsia="宋体" w:hint="default"/>
                <w:sz w:val="21"/>
                <w:szCs w:val="21"/>
              </w:rPr>
            </w:pPr>
            <w:r>
              <w:rPr>
                <w:rFonts w:ascii="宋体" w:hAnsi="宋体" w:cs="宋体" w:eastAsia="宋体" w:hint="default"/>
                <w:spacing w:val="18"/>
                <w:sz w:val="21"/>
                <w:szCs w:val="21"/>
              </w:rPr>
              <w:t>一般风 </w:t>
            </w: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8"/>
                <w:sz w:val="21"/>
                <w:szCs w:val="21"/>
              </w:rPr>
              <w:t>3</w:t>
            </w:r>
            <w:r>
              <w:rPr>
                <w:rFonts w:ascii="宋体" w:hAnsi="宋体" w:cs="宋体" w:eastAsia="宋体" w:hint="default"/>
                <w:spacing w:val="-18"/>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w:t>
            </w:r>
            <w:r>
              <w:rPr>
                <w:rFonts w:ascii="宋体" w:hAnsi="宋体" w:cs="宋体" w:eastAsia="宋体" w:hint="default"/>
                <w:spacing w:val="34"/>
                <w:sz w:val="21"/>
                <w:szCs w:val="21"/>
              </w:rPr>
              <w:t> </w:t>
            </w:r>
            <w:r>
              <w:rPr>
                <w:rFonts w:ascii="宋体" w:hAnsi="宋体" w:cs="宋体" w:eastAsia="宋体" w:hint="default"/>
                <w:sz w:val="21"/>
                <w:szCs w:val="21"/>
              </w:rPr>
              <w:t>者</w:t>
            </w:r>
          </w:p>
          <w:p>
            <w:pPr>
              <w:pStyle w:val="TableParagraph"/>
              <w:spacing w:line="272" w:lineRule="exact" w:before="26"/>
              <w:ind w:left="100" w:right="80"/>
              <w:jc w:val="both"/>
              <w:rPr>
                <w:rFonts w:ascii="宋体" w:hAnsi="宋体" w:cs="宋体" w:eastAsia="宋体" w:hint="default"/>
                <w:sz w:val="21"/>
                <w:szCs w:val="21"/>
              </w:rPr>
            </w:pPr>
            <w:r>
              <w:rPr>
                <w:rFonts w:ascii="宋体" w:hAnsi="宋体" w:cs="宋体" w:eastAsia="宋体" w:hint="default"/>
                <w:spacing w:val="18"/>
                <w:sz w:val="21"/>
                <w:szCs w:val="21"/>
              </w:rPr>
              <w:t>（或股 东）的 </w:t>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4</w:t>
            </w:r>
            <w:r>
              <w:rPr>
                <w:rFonts w:ascii="宋体" w:hAnsi="宋体" w:cs="宋体" w:eastAsia="宋体" w:hint="default"/>
                <w:spacing w:val="-18"/>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（五）</w:t>
            </w:r>
            <w:r>
              <w:rPr>
                <w:rFonts w:ascii="宋体" w:hAnsi="宋体" w:cs="宋体" w:eastAsia="宋体" w:hint="default"/>
                <w:sz w:val="21"/>
                <w:szCs w:val="21"/>
              </w:rPr>
            </w:r>
          </w:p>
          <w:p>
            <w:pPr>
              <w:pStyle w:val="TableParagraph"/>
              <w:spacing w:line="272" w:lineRule="exact" w:before="26"/>
              <w:ind w:left="100" w:right="80"/>
              <w:jc w:val="both"/>
              <w:rPr>
                <w:rFonts w:ascii="宋体" w:hAnsi="宋体" w:cs="宋体" w:eastAsia="宋体" w:hint="default"/>
                <w:sz w:val="21"/>
                <w:szCs w:val="21"/>
              </w:rPr>
            </w:pPr>
            <w:r>
              <w:rPr>
                <w:rFonts w:ascii="宋体" w:hAnsi="宋体" w:cs="宋体" w:eastAsia="宋体" w:hint="default"/>
                <w:spacing w:val="18"/>
                <w:sz w:val="21"/>
                <w:szCs w:val="21"/>
              </w:rPr>
              <w:t>所有者 权益内 </w:t>
            </w:r>
            <w:r>
              <w:rPr>
                <w:rFonts w:ascii="宋体" w:hAnsi="宋体" w:cs="宋体" w:eastAsia="宋体" w:hint="default"/>
                <w:sz w:val="21"/>
                <w:szCs w:val="21"/>
              </w:rPr>
              <w:t>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1</w:t>
            </w:r>
            <w:r>
              <w:rPr>
                <w:rFonts w:ascii="宋体" w:hAnsi="宋体" w:cs="宋体" w:eastAsia="宋体" w:hint="default"/>
                <w:spacing w:val="-18"/>
                <w:sz w:val="21"/>
                <w:szCs w:val="21"/>
              </w:rPr>
              <w:t>．资本</w:t>
            </w:r>
          </w:p>
          <w:p>
            <w:pPr>
              <w:pStyle w:val="TableParagraph"/>
              <w:spacing w:line="272" w:lineRule="exact" w:before="18"/>
              <w:ind w:left="100" w:right="80"/>
              <w:jc w:val="left"/>
              <w:rPr>
                <w:rFonts w:ascii="宋体" w:hAnsi="宋体" w:cs="宋体" w:eastAsia="宋体" w:hint="default"/>
                <w:sz w:val="21"/>
                <w:szCs w:val="21"/>
              </w:rPr>
            </w:pPr>
            <w:r>
              <w:rPr>
                <w:rFonts w:ascii="宋体" w:hAnsi="宋体" w:cs="宋体" w:eastAsia="宋体" w:hint="default"/>
                <w:spacing w:val="18"/>
                <w:sz w:val="21"/>
                <w:szCs w:val="21"/>
              </w:rPr>
              <w:t>公积转 增资本</w:t>
            </w:r>
            <w:r>
              <w:rPr>
                <w:rFonts w:ascii="宋体" w:hAnsi="宋体" w:cs="宋体" w:eastAsia="宋体" w:hint="default"/>
                <w:sz w:val="21"/>
                <w:szCs w:val="21"/>
              </w:rPr>
            </w:r>
          </w:p>
          <w:p>
            <w:pPr>
              <w:pStyle w:val="TableParagraph"/>
              <w:spacing w:line="272" w:lineRule="exact"/>
              <w:ind w:left="100" w:right="80"/>
              <w:jc w:val="left"/>
              <w:rPr>
                <w:rFonts w:ascii="宋体" w:hAnsi="宋体" w:cs="宋体" w:eastAsia="宋体" w:hint="default"/>
                <w:sz w:val="21"/>
                <w:szCs w:val="21"/>
              </w:rPr>
            </w:pPr>
            <w:r>
              <w:rPr>
                <w:rFonts w:ascii="宋体" w:hAnsi="宋体" w:cs="宋体" w:eastAsia="宋体" w:hint="default"/>
                <w:spacing w:val="18"/>
                <w:sz w:val="21"/>
                <w:szCs w:val="21"/>
              </w:rPr>
              <w:t>（或股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36" w:footer="0" w:top="920" w:bottom="280" w:left="1300" w:right="3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82"/>
        <w:gridCol w:w="1529"/>
        <w:gridCol w:w="1529"/>
        <w:gridCol w:w="636"/>
        <w:gridCol w:w="1424"/>
        <w:gridCol w:w="1424"/>
        <w:gridCol w:w="584"/>
        <w:gridCol w:w="1598"/>
        <w:gridCol w:w="1427"/>
        <w:gridCol w:w="1319"/>
        <w:gridCol w:w="1599"/>
      </w:tblGrid>
      <w:tr>
        <w:trPr>
          <w:trHeight w:val="1377"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2</w:t>
            </w:r>
            <w:r>
              <w:rPr>
                <w:rFonts w:ascii="宋体" w:hAnsi="宋体" w:cs="宋体" w:eastAsia="宋体" w:hint="default"/>
                <w:spacing w:val="-18"/>
                <w:sz w:val="21"/>
                <w:szCs w:val="21"/>
              </w:rPr>
              <w:t>．盈余</w:t>
            </w:r>
          </w:p>
          <w:p>
            <w:pPr>
              <w:pStyle w:val="TableParagraph"/>
              <w:spacing w:line="272" w:lineRule="exact" w:before="18"/>
              <w:ind w:left="100" w:right="80"/>
              <w:jc w:val="left"/>
              <w:rPr>
                <w:rFonts w:ascii="宋体" w:hAnsi="宋体" w:cs="宋体" w:eastAsia="宋体" w:hint="default"/>
                <w:sz w:val="21"/>
                <w:szCs w:val="21"/>
              </w:rPr>
            </w:pPr>
            <w:r>
              <w:rPr>
                <w:rFonts w:ascii="宋体" w:hAnsi="宋体" w:cs="宋体" w:eastAsia="宋体" w:hint="default"/>
                <w:spacing w:val="18"/>
                <w:sz w:val="21"/>
                <w:szCs w:val="21"/>
              </w:rPr>
              <w:t>公积转 增资本</w:t>
            </w:r>
            <w:r>
              <w:rPr>
                <w:rFonts w:ascii="宋体" w:hAnsi="宋体" w:cs="宋体" w:eastAsia="宋体" w:hint="default"/>
                <w:sz w:val="21"/>
                <w:szCs w:val="21"/>
              </w:rPr>
            </w:r>
          </w:p>
          <w:p>
            <w:pPr>
              <w:pStyle w:val="TableParagraph"/>
              <w:spacing w:line="272" w:lineRule="exact"/>
              <w:ind w:left="100" w:right="80"/>
              <w:jc w:val="left"/>
              <w:rPr>
                <w:rFonts w:ascii="宋体" w:hAnsi="宋体" w:cs="宋体" w:eastAsia="宋体" w:hint="default"/>
                <w:sz w:val="21"/>
                <w:szCs w:val="21"/>
              </w:rPr>
            </w:pPr>
            <w:r>
              <w:rPr>
                <w:rFonts w:ascii="宋体" w:hAnsi="宋体" w:cs="宋体" w:eastAsia="宋体" w:hint="default"/>
                <w:spacing w:val="18"/>
                <w:sz w:val="21"/>
                <w:szCs w:val="21"/>
              </w:rPr>
              <w:t>（或股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3</w:t>
            </w:r>
            <w:r>
              <w:rPr>
                <w:rFonts w:ascii="宋体" w:hAnsi="宋体" w:cs="宋体" w:eastAsia="宋体" w:hint="default"/>
                <w:spacing w:val="-18"/>
                <w:sz w:val="21"/>
                <w:szCs w:val="21"/>
              </w:rPr>
              <w:t>．盈余</w:t>
            </w:r>
          </w:p>
          <w:p>
            <w:pPr>
              <w:pStyle w:val="TableParagraph"/>
              <w:spacing w:line="272" w:lineRule="exact" w:before="18"/>
              <w:ind w:left="100" w:right="80"/>
              <w:jc w:val="left"/>
              <w:rPr>
                <w:rFonts w:ascii="宋体" w:hAnsi="宋体" w:cs="宋体" w:eastAsia="宋体" w:hint="default"/>
                <w:sz w:val="21"/>
                <w:szCs w:val="21"/>
              </w:rPr>
            </w:pPr>
            <w:r>
              <w:rPr>
                <w:rFonts w:ascii="宋体" w:hAnsi="宋体" w:cs="宋体" w:eastAsia="宋体" w:hint="default"/>
                <w:spacing w:val="18"/>
                <w:sz w:val="21"/>
                <w:szCs w:val="21"/>
              </w:rPr>
              <w:t>公积弥 </w:t>
            </w: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4</w:t>
            </w:r>
            <w:r>
              <w:rPr>
                <w:rFonts w:ascii="宋体" w:hAnsi="宋体" w:cs="宋体" w:eastAsia="宋体" w:hint="default"/>
                <w:spacing w:val="-18"/>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（六）</w:t>
            </w:r>
            <w:r>
              <w:rPr>
                <w:rFonts w:ascii="宋体" w:hAnsi="宋体" w:cs="宋体" w:eastAsia="宋体" w:hint="default"/>
                <w:sz w:val="21"/>
                <w:szCs w:val="21"/>
              </w:rPr>
            </w:r>
          </w:p>
          <w:p>
            <w:pPr>
              <w:pStyle w:val="TableParagraph"/>
              <w:spacing w:line="272" w:lineRule="exact" w:before="26"/>
              <w:ind w:left="100" w:right="80"/>
              <w:jc w:val="left"/>
              <w:rPr>
                <w:rFonts w:ascii="宋体" w:hAnsi="宋体" w:cs="宋体" w:eastAsia="宋体" w:hint="default"/>
                <w:sz w:val="21"/>
                <w:szCs w:val="21"/>
              </w:rPr>
            </w:pPr>
            <w:r>
              <w:rPr>
                <w:rFonts w:ascii="宋体" w:hAnsi="宋体" w:cs="宋体" w:eastAsia="宋体" w:hint="default"/>
                <w:spacing w:val="18"/>
                <w:sz w:val="21"/>
                <w:szCs w:val="21"/>
              </w:rPr>
              <w:t>专项储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6,929,284.42</w:t>
            </w: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6,929,284.42</w:t>
            </w:r>
          </w:p>
        </w:tc>
      </w:tr>
      <w:tr>
        <w:trPr>
          <w:trHeight w:val="559"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1</w:t>
            </w:r>
            <w:r>
              <w:rPr>
                <w:rFonts w:ascii="宋体" w:hAnsi="宋体" w:cs="宋体" w:eastAsia="宋体" w:hint="default"/>
                <w:spacing w:val="-18"/>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7,604,935.54</w:t>
            </w: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7,604,935.54</w:t>
            </w:r>
          </w:p>
        </w:tc>
      </w:tr>
      <w:tr>
        <w:trPr>
          <w:trHeight w:val="561"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8"/>
                <w:sz w:val="21"/>
                <w:szCs w:val="21"/>
              </w:rPr>
              <w:t>2</w:t>
            </w:r>
            <w:r>
              <w:rPr>
                <w:rFonts w:ascii="宋体" w:hAnsi="宋体" w:cs="宋体" w:eastAsia="宋体" w:hint="default"/>
                <w:spacing w:val="-18"/>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675,651.12</w:t>
            </w: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675,651.12</w:t>
            </w:r>
          </w:p>
        </w:tc>
      </w:tr>
      <w:tr>
        <w:trPr>
          <w:trHeight w:val="559"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四、本</w:t>
            </w:r>
            <w:r>
              <w:rPr>
                <w:rFonts w:ascii="宋体" w:hAnsi="宋体" w:cs="宋体" w:eastAsia="宋体" w:hint="default"/>
                <w:sz w:val="21"/>
                <w:szCs w:val="21"/>
              </w:rPr>
            </w:r>
          </w:p>
          <w:p>
            <w:pPr>
              <w:pStyle w:val="TableParagraph"/>
              <w:spacing w:line="272" w:lineRule="exact" w:before="26"/>
              <w:ind w:left="100" w:right="80"/>
              <w:jc w:val="left"/>
              <w:rPr>
                <w:rFonts w:ascii="宋体" w:hAnsi="宋体" w:cs="宋体" w:eastAsia="宋体" w:hint="default"/>
                <w:sz w:val="21"/>
                <w:szCs w:val="21"/>
              </w:rPr>
            </w:pPr>
            <w:r>
              <w:rPr>
                <w:rFonts w:ascii="宋体" w:hAnsi="宋体" w:cs="宋体" w:eastAsia="宋体" w:hint="default"/>
                <w:spacing w:val="18"/>
                <w:sz w:val="21"/>
                <w:szCs w:val="21"/>
              </w:rPr>
              <w:t>期期末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19,200,948.50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58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-488,048,119.68</w:t>
            </w:r>
          </w:p>
        </w:tc>
        <w:tc>
          <w:tcPr>
            <w:tcW w:w="1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3,158,073.85</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278,015,702.29</w:t>
            </w:r>
          </w:p>
        </w:tc>
      </w:tr>
    </w:tbl>
    <w:p>
      <w:pPr>
        <w:pStyle w:val="BodyText"/>
        <w:spacing w:line="240" w:lineRule="exact"/>
        <w:ind w:left="140" w:right="0"/>
        <w:jc w:val="left"/>
      </w:pPr>
      <w:r>
        <w:rPr/>
        <w:t>法定代表人：岳守成 主管会计工作负责人：刘亚芳</w:t>
      </w:r>
      <w:r>
        <w:rPr>
          <w:spacing w:val="-3"/>
        </w:rPr>
        <w:t> </w:t>
      </w:r>
      <w:r>
        <w:rPr/>
        <w:t>会计机构负责人：杜秀云</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5840" w:h="12240" w:orient="landscape"/>
          <w:pgMar w:header="736" w:footer="0" w:top="920" w:bottom="280" w:left="1300" w:right="240"/>
        </w:sectPr>
      </w:pPr>
    </w:p>
    <w:p>
      <w:pPr>
        <w:pStyle w:val="Heading2"/>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33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280" w:left="1300" w:right="240"/>
          <w:cols w:num="2" w:equalWidth="0">
            <w:col w:w="7778" w:space="40"/>
            <w:col w:w="6482"/>
          </w:cols>
        </w:sectPr>
      </w:pPr>
    </w:p>
    <w:tbl>
      <w:tblPr>
        <w:tblW w:w="0" w:type="auto"/>
        <w:jc w:val="left"/>
        <w:tblInd w:w="124" w:type="dxa"/>
        <w:tblLayout w:type="fixed"/>
        <w:tblCellMar>
          <w:top w:w="0" w:type="dxa"/>
          <w:left w:w="0" w:type="dxa"/>
          <w:bottom w:w="0" w:type="dxa"/>
          <w:right w:w="0" w:type="dxa"/>
        </w:tblCellMar>
        <w:tblLook w:val="01E0"/>
      </w:tblPr>
      <w:tblGrid>
        <w:gridCol w:w="862"/>
        <w:gridCol w:w="1529"/>
        <w:gridCol w:w="1529"/>
        <w:gridCol w:w="1476"/>
        <w:gridCol w:w="1559"/>
        <w:gridCol w:w="1842"/>
        <w:gridCol w:w="1703"/>
        <w:gridCol w:w="1702"/>
        <w:gridCol w:w="1842"/>
      </w:tblGrid>
      <w:tr>
        <w:trPr>
          <w:trHeight w:val="288" w:hRule="exact"/>
        </w:trPr>
        <w:tc>
          <w:tcPr>
            <w:tcW w:w="86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8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560" w:hRule="exact"/>
        </w:trPr>
        <w:tc>
          <w:tcPr>
            <w:tcW w:w="86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实收资本（或</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0"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一、上</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年年末</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325,637,339.56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6" w:right="0"/>
              <w:jc w:val="center"/>
              <w:rPr>
                <w:rFonts w:ascii="Times New Roman" w:hAnsi="Times New Roman" w:cs="Times New Roman" w:eastAsia="Times New Roman" w:hint="default"/>
                <w:sz w:val="21"/>
                <w:szCs w:val="21"/>
              </w:rPr>
            </w:pPr>
            <w:r>
              <w:rPr>
                <w:rFonts w:ascii="Times New Roman"/>
                <w:sz w:val="21"/>
              </w:rPr>
              <w:t>19,200,948.50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20" w:right="0"/>
              <w:jc w:val="left"/>
              <w:rPr>
                <w:rFonts w:ascii="Times New Roman" w:hAnsi="Times New Roman" w:cs="Times New Roman" w:eastAsia="Times New Roman" w:hint="default"/>
                <w:sz w:val="21"/>
                <w:szCs w:val="21"/>
              </w:rPr>
            </w:pPr>
            <w:r>
              <w:rPr>
                <w:rFonts w:ascii="Times New Roman"/>
                <w:sz w:val="21"/>
              </w:rPr>
              <w:t>28,067,460.06</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3" w:right="0"/>
              <w:jc w:val="center"/>
              <w:rPr>
                <w:rFonts w:ascii="Times New Roman" w:hAnsi="Times New Roman" w:cs="Times New Roman" w:eastAsia="Times New Roman" w:hint="default"/>
                <w:sz w:val="21"/>
                <w:szCs w:val="21"/>
              </w:rPr>
            </w:pPr>
            <w:r>
              <w:rPr>
                <w:rFonts w:ascii="Times New Roman"/>
                <w:sz w:val="21"/>
              </w:rPr>
              <w:t>-475,104,698.41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15" w:right="0"/>
              <w:jc w:val="left"/>
              <w:rPr>
                <w:rFonts w:ascii="Times New Roman" w:hAnsi="Times New Roman" w:cs="Times New Roman" w:eastAsia="Times New Roman" w:hint="default"/>
                <w:sz w:val="21"/>
                <w:szCs w:val="21"/>
              </w:rPr>
            </w:pPr>
            <w:r>
              <w:rPr>
                <w:rFonts w:ascii="Times New Roman"/>
                <w:sz w:val="21"/>
              </w:rPr>
              <w:t>287,801,049.71</w:t>
            </w:r>
          </w:p>
        </w:tc>
      </w:tr>
    </w:tbl>
    <w:p>
      <w:pPr>
        <w:spacing w:after="0" w:line="240" w:lineRule="auto"/>
        <w:jc w:val="left"/>
        <w:rPr>
          <w:rFonts w:ascii="Times New Roman" w:hAnsi="Times New Roman" w:cs="Times New Roman" w:eastAsia="Times New Roman" w:hint="default"/>
          <w:sz w:val="21"/>
          <w:szCs w:val="21"/>
        </w:rPr>
        <w:sectPr>
          <w:type w:val="continuous"/>
          <w:pgSz w:w="15840" w:h="12240" w:orient="landscape"/>
          <w:pgMar w:top="1100" w:bottom="280" w:left="1300" w:right="2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62"/>
        <w:gridCol w:w="1529"/>
        <w:gridCol w:w="1529"/>
        <w:gridCol w:w="1476"/>
        <w:gridCol w:w="1559"/>
        <w:gridCol w:w="1842"/>
        <w:gridCol w:w="1703"/>
        <w:gridCol w:w="1702"/>
        <w:gridCol w:w="1842"/>
      </w:tblGrid>
      <w:tr>
        <w:trPr>
          <w:trHeight w:val="287"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1322"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2"/>
              <w:ind w:left="100" w:right="92"/>
              <w:jc w:val="both"/>
              <w:rPr>
                <w:rFonts w:ascii="宋体" w:hAnsi="宋体" w:cs="宋体" w:eastAsia="宋体" w:hint="default"/>
                <w:sz w:val="21"/>
                <w:szCs w:val="21"/>
              </w:rPr>
            </w:pPr>
            <w:r>
              <w:rPr>
                <w:rFonts w:ascii="宋体" w:hAnsi="宋体" w:cs="宋体" w:eastAsia="宋体" w:hint="default"/>
                <w:spacing w:val="7"/>
                <w:sz w:val="21"/>
                <w:szCs w:val="21"/>
              </w:rPr>
              <w:t>：会计 政策变 </w:t>
            </w:r>
            <w:r>
              <w:rPr>
                <w:rFonts w:ascii="宋体" w:hAnsi="宋体" w:cs="宋体" w:eastAsia="宋体" w:hint="default"/>
                <w:sz w:val="21"/>
                <w:szCs w:val="21"/>
              </w:rPr>
              <w:t>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85" w:lineRule="auto"/>
              <w:ind w:left="100" w:right="92"/>
              <w:jc w:val="left"/>
              <w:rPr>
                <w:rFonts w:ascii="宋体" w:hAnsi="宋体" w:cs="宋体" w:eastAsia="宋体" w:hint="default"/>
                <w:sz w:val="21"/>
                <w:szCs w:val="21"/>
              </w:rPr>
            </w:pPr>
            <w:r>
              <w:rPr>
                <w:rFonts w:ascii="宋体" w:hAnsi="宋体" w:cs="宋体" w:eastAsia="宋体" w:hint="default"/>
                <w:spacing w:val="7"/>
                <w:sz w:val="21"/>
                <w:szCs w:val="21"/>
              </w:rPr>
              <w:t>期差错 </w:t>
            </w: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二、本</w:t>
            </w:r>
            <w:r>
              <w:rPr>
                <w:rFonts w:ascii="宋体" w:hAnsi="宋体" w:cs="宋体" w:eastAsia="宋体" w:hint="default"/>
                <w:sz w:val="21"/>
                <w:szCs w:val="21"/>
              </w:rPr>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pacing w:val="7"/>
                <w:sz w:val="21"/>
                <w:szCs w:val="21"/>
              </w:rPr>
              <w:t>年年初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325,637,339.56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19,200,948.50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520" w:right="0"/>
              <w:jc w:val="left"/>
              <w:rPr>
                <w:rFonts w:ascii="Times New Roman" w:hAnsi="Times New Roman" w:cs="Times New Roman" w:eastAsia="Times New Roman" w:hint="default"/>
                <w:sz w:val="21"/>
                <w:szCs w:val="21"/>
              </w:rPr>
            </w:pPr>
            <w:r>
              <w:rPr>
                <w:rFonts w:ascii="Times New Roman"/>
                <w:sz w:val="21"/>
              </w:rPr>
              <w:t>28,067,460.06</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-475,104,698.41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287,801,049.71</w:t>
            </w:r>
          </w:p>
        </w:tc>
      </w:tr>
      <w:tr>
        <w:trPr>
          <w:trHeight w:val="2194"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三、本</w:t>
            </w:r>
            <w:r>
              <w:rPr>
                <w:rFonts w:ascii="宋体" w:hAnsi="宋体" w:cs="宋体" w:eastAsia="宋体" w:hint="default"/>
                <w:sz w:val="21"/>
                <w:szCs w:val="21"/>
              </w:rPr>
            </w:r>
          </w:p>
          <w:p>
            <w:pPr>
              <w:pStyle w:val="TableParagraph"/>
              <w:spacing w:line="272" w:lineRule="exact" w:before="26"/>
              <w:ind w:left="100" w:right="92"/>
              <w:jc w:val="both"/>
              <w:rPr>
                <w:rFonts w:ascii="宋体" w:hAnsi="宋体" w:cs="宋体" w:eastAsia="宋体" w:hint="default"/>
                <w:sz w:val="21"/>
                <w:szCs w:val="21"/>
              </w:rPr>
            </w:pPr>
            <w:r>
              <w:rPr>
                <w:rFonts w:ascii="宋体" w:hAnsi="宋体" w:cs="宋体" w:eastAsia="宋体" w:hint="default"/>
                <w:spacing w:val="7"/>
                <w:sz w:val="21"/>
                <w:szCs w:val="21"/>
              </w:rPr>
              <w:t>期增减 变动金 额（减 </w:t>
            </w:r>
            <w:r>
              <w:rPr>
                <w:rFonts w:ascii="宋体" w:hAnsi="宋体" w:cs="宋体" w:eastAsia="宋体" w:hint="default"/>
                <w:sz w:val="21"/>
                <w:szCs w:val="21"/>
              </w:rPr>
              <w:t>少</w:t>
            </w:r>
            <w:r>
              <w:rPr>
                <w:rFonts w:ascii="宋体" w:hAnsi="宋体" w:cs="宋体" w:eastAsia="宋体" w:hint="default"/>
                <w:spacing w:val="14"/>
                <w:sz w:val="21"/>
                <w:szCs w:val="21"/>
              </w:rPr>
              <w:t> </w:t>
            </w:r>
            <w:r>
              <w:rPr>
                <w:rFonts w:ascii="宋体" w:hAnsi="宋体" w:cs="宋体" w:eastAsia="宋体" w:hint="default"/>
                <w:sz w:val="21"/>
                <w:szCs w:val="21"/>
              </w:rPr>
              <w:t>以</w:t>
            </w:r>
            <w:r>
              <w:rPr>
                <w:rFonts w:ascii="宋体" w:hAnsi="宋体" w:cs="宋体" w:eastAsia="宋体" w:hint="default"/>
                <w:sz w:val="21"/>
                <w:szCs w:val="21"/>
              </w:rPr>
              <w:t> </w:t>
            </w:r>
            <w:r>
              <w:rPr>
                <w:rFonts w:ascii="宋体" w:hAnsi="宋体" w:cs="宋体" w:eastAsia="宋体" w:hint="default"/>
                <w:spacing w:val="7"/>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号</w:t>
            </w:r>
            <w:r>
              <w:rPr>
                <w:rFonts w:ascii="宋体" w:hAnsi="宋体" w:cs="宋体" w:eastAsia="宋体" w:hint="default"/>
                <w:spacing w:val="14"/>
                <w:sz w:val="21"/>
                <w:szCs w:val="21"/>
              </w:rPr>
              <w:t> </w:t>
            </w:r>
            <w:r>
              <w:rPr>
                <w:rFonts w:ascii="宋体" w:hAnsi="宋体" w:cs="宋体" w:eastAsia="宋体" w:hint="default"/>
                <w:sz w:val="21"/>
                <w:szCs w:val="21"/>
              </w:rPr>
              <w:t>填</w:t>
            </w:r>
            <w:r>
              <w:rPr>
                <w:rFonts w:ascii="宋体" w:hAnsi="宋体" w:cs="宋体" w:eastAsia="宋体" w:hint="default"/>
                <w:sz w:val="21"/>
                <w:szCs w:val="21"/>
              </w:rPr>
              <w:t> 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6,915,990.99</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17,772,180.64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24,688,171.63</w:t>
            </w:r>
          </w:p>
        </w:tc>
      </w:tr>
      <w:tr>
        <w:trPr>
          <w:trHeight w:val="559"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17,772,180.64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17,772,180.64</w:t>
            </w:r>
          </w:p>
        </w:tc>
      </w:tr>
      <w:tr>
        <w:trPr>
          <w:trHeight w:val="833"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w:t>
            </w:r>
            <w:r>
              <w:rPr>
                <w:rFonts w:ascii="宋体" w:hAnsi="宋体" w:cs="宋体" w:eastAsia="宋体" w:hint="default"/>
                <w:sz w:val="21"/>
                <w:szCs w:val="21"/>
              </w:rPr>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pacing w:val="7"/>
                <w:sz w:val="21"/>
                <w:szCs w:val="21"/>
              </w:rPr>
              <w:t>其他综 </w:t>
            </w: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tabs>
                <w:tab w:pos="535"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7"/>
                <w:sz w:val="21"/>
                <w:szCs w:val="21"/>
              </w:rPr>
              <w:t>（一） </w:t>
            </w:r>
            <w:r>
              <w:rPr>
                <w:rFonts w:ascii="宋体" w:hAnsi="宋体" w:cs="宋体" w:eastAsia="宋体" w:hint="default"/>
                <w:spacing w:val="-23"/>
                <w:sz w:val="21"/>
                <w:szCs w:val="21"/>
              </w:rPr>
              <w:t>和（二）</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17,772,180.64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17,772,180.64</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36" w:footer="0" w:top="920" w:bottom="280" w:left="1300" w:right="2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62"/>
        <w:gridCol w:w="1529"/>
        <w:gridCol w:w="1529"/>
        <w:gridCol w:w="1476"/>
        <w:gridCol w:w="1559"/>
        <w:gridCol w:w="1842"/>
        <w:gridCol w:w="1703"/>
        <w:gridCol w:w="1702"/>
        <w:gridCol w:w="1842"/>
      </w:tblGrid>
      <w:tr>
        <w:trPr>
          <w:trHeight w:val="287"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（三）</w:t>
            </w:r>
            <w:r>
              <w:rPr>
                <w:rFonts w:ascii="宋体" w:hAnsi="宋体" w:cs="宋体" w:eastAsia="宋体" w:hint="default"/>
                <w:sz w:val="21"/>
                <w:szCs w:val="21"/>
              </w:rPr>
            </w:r>
          </w:p>
          <w:p>
            <w:pPr>
              <w:pStyle w:val="TableParagraph"/>
              <w:spacing w:line="272" w:lineRule="exact" w:before="26"/>
              <w:ind w:left="100" w:right="92"/>
              <w:jc w:val="both"/>
              <w:rPr>
                <w:rFonts w:ascii="宋体" w:hAnsi="宋体" w:cs="宋体" w:eastAsia="宋体" w:hint="default"/>
                <w:sz w:val="21"/>
                <w:szCs w:val="21"/>
              </w:rPr>
            </w:pPr>
            <w:r>
              <w:rPr>
                <w:rFonts w:ascii="宋体" w:hAnsi="宋体" w:cs="宋体" w:eastAsia="宋体" w:hint="default"/>
                <w:spacing w:val="7"/>
                <w:sz w:val="21"/>
                <w:szCs w:val="21"/>
              </w:rPr>
              <w:t>所有者 投入和 减少资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1"/>
                <w:sz w:val="21"/>
                <w:szCs w:val="21"/>
              </w:rPr>
              <w:t>．</w:t>
            </w:r>
            <w:r>
              <w:rPr>
                <w:rFonts w:ascii="宋体" w:hAnsi="宋体" w:cs="宋体" w:eastAsia="宋体" w:hint="default"/>
                <w:sz w:val="21"/>
                <w:szCs w:val="21"/>
              </w:rPr>
              <w:t>所有</w:t>
            </w:r>
          </w:p>
          <w:p>
            <w:pPr>
              <w:pStyle w:val="TableParagraph"/>
              <w:spacing w:line="272" w:lineRule="exact" w:before="18"/>
              <w:ind w:left="100" w:right="92"/>
              <w:jc w:val="left"/>
              <w:rPr>
                <w:rFonts w:ascii="宋体" w:hAnsi="宋体" w:cs="宋体" w:eastAsia="宋体" w:hint="default"/>
                <w:sz w:val="21"/>
                <w:szCs w:val="21"/>
              </w:rPr>
            </w:pPr>
            <w:r>
              <w:rPr>
                <w:rFonts w:ascii="宋体" w:hAnsi="宋体" w:cs="宋体" w:eastAsia="宋体" w:hint="default"/>
                <w:spacing w:val="7"/>
                <w:sz w:val="21"/>
                <w:szCs w:val="21"/>
              </w:rPr>
              <w:t>者投入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1"/>
                <w:sz w:val="21"/>
                <w:szCs w:val="21"/>
              </w:rPr>
              <w:t>．</w:t>
            </w:r>
            <w:r>
              <w:rPr>
                <w:rFonts w:ascii="宋体" w:hAnsi="宋体" w:cs="宋体" w:eastAsia="宋体" w:hint="default"/>
                <w:sz w:val="21"/>
                <w:szCs w:val="21"/>
              </w:rPr>
              <w:t>股份</w:t>
            </w:r>
          </w:p>
          <w:p>
            <w:pPr>
              <w:pStyle w:val="TableParagraph"/>
              <w:spacing w:line="272" w:lineRule="exact" w:before="18"/>
              <w:ind w:left="100" w:right="92"/>
              <w:jc w:val="both"/>
              <w:rPr>
                <w:rFonts w:ascii="宋体" w:hAnsi="宋体" w:cs="宋体" w:eastAsia="宋体" w:hint="default"/>
                <w:sz w:val="21"/>
                <w:szCs w:val="21"/>
              </w:rPr>
            </w:pPr>
            <w:r>
              <w:rPr>
                <w:rFonts w:ascii="宋体" w:hAnsi="宋体" w:cs="宋体" w:eastAsia="宋体" w:hint="default"/>
                <w:spacing w:val="7"/>
                <w:sz w:val="21"/>
                <w:szCs w:val="21"/>
              </w:rPr>
              <w:t>支付计 入所有 者权益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1"/>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（四）</w:t>
            </w:r>
            <w:r>
              <w:rPr>
                <w:rFonts w:ascii="宋体" w:hAnsi="宋体" w:cs="宋体" w:eastAsia="宋体" w:hint="default"/>
                <w:sz w:val="21"/>
                <w:szCs w:val="21"/>
              </w:rPr>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pacing w:val="7"/>
                <w:sz w:val="21"/>
                <w:szCs w:val="21"/>
              </w:rPr>
              <w:t>利润分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1"/>
                <w:sz w:val="21"/>
                <w:szCs w:val="21"/>
              </w:rPr>
              <w:t>．</w:t>
            </w:r>
            <w:r>
              <w:rPr>
                <w:rFonts w:ascii="宋体" w:hAnsi="宋体" w:cs="宋体" w:eastAsia="宋体" w:hint="default"/>
                <w:sz w:val="21"/>
                <w:szCs w:val="21"/>
              </w:rPr>
              <w:t>提取</w:t>
            </w:r>
          </w:p>
          <w:p>
            <w:pPr>
              <w:pStyle w:val="TableParagraph"/>
              <w:spacing w:line="272" w:lineRule="exact" w:before="18"/>
              <w:ind w:left="100" w:right="92"/>
              <w:jc w:val="left"/>
              <w:rPr>
                <w:rFonts w:ascii="宋体" w:hAnsi="宋体" w:cs="宋体" w:eastAsia="宋体" w:hint="default"/>
                <w:sz w:val="21"/>
                <w:szCs w:val="21"/>
              </w:rPr>
            </w:pPr>
            <w:r>
              <w:rPr>
                <w:rFonts w:ascii="宋体" w:hAnsi="宋体" w:cs="宋体" w:eastAsia="宋体" w:hint="default"/>
                <w:spacing w:val="7"/>
                <w:sz w:val="21"/>
                <w:szCs w:val="21"/>
              </w:rPr>
              <w:t>盈余公 </w:t>
            </w: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提取</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before="18"/>
              <w:ind w:left="100" w:right="92"/>
              <w:jc w:val="left"/>
              <w:rPr>
                <w:rFonts w:ascii="宋体" w:hAnsi="宋体" w:cs="宋体" w:eastAsia="宋体" w:hint="default"/>
                <w:sz w:val="21"/>
                <w:szCs w:val="21"/>
              </w:rPr>
            </w:pPr>
            <w:r>
              <w:rPr>
                <w:rFonts w:ascii="宋体" w:hAnsi="宋体" w:cs="宋体" w:eastAsia="宋体" w:hint="default"/>
                <w:spacing w:val="7"/>
                <w:sz w:val="21"/>
                <w:szCs w:val="21"/>
              </w:rPr>
              <w:t>一般风 </w:t>
            </w: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1"/>
                <w:sz w:val="21"/>
                <w:szCs w:val="21"/>
              </w:rPr>
              <w:t>．</w:t>
            </w:r>
            <w:r>
              <w:rPr>
                <w:rFonts w:ascii="宋体" w:hAnsi="宋体" w:cs="宋体" w:eastAsia="宋体" w:hint="default"/>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w:t>
            </w:r>
            <w:r>
              <w:rPr>
                <w:rFonts w:ascii="宋体" w:hAnsi="宋体" w:cs="宋体" w:eastAsia="宋体" w:hint="default"/>
                <w:spacing w:val="14"/>
                <w:sz w:val="21"/>
                <w:szCs w:val="21"/>
              </w:rPr>
              <w:t> </w:t>
            </w:r>
            <w:r>
              <w:rPr>
                <w:rFonts w:ascii="宋体" w:hAnsi="宋体" w:cs="宋体" w:eastAsia="宋体" w:hint="default"/>
                <w:sz w:val="21"/>
                <w:szCs w:val="21"/>
              </w:rPr>
              <w:t>者</w:t>
            </w:r>
          </w:p>
          <w:p>
            <w:pPr>
              <w:pStyle w:val="TableParagraph"/>
              <w:spacing w:line="272" w:lineRule="exact" w:before="26"/>
              <w:ind w:left="100" w:right="92"/>
              <w:jc w:val="both"/>
              <w:rPr>
                <w:rFonts w:ascii="宋体" w:hAnsi="宋体" w:cs="宋体" w:eastAsia="宋体" w:hint="default"/>
                <w:sz w:val="21"/>
                <w:szCs w:val="21"/>
              </w:rPr>
            </w:pPr>
            <w:r>
              <w:rPr>
                <w:rFonts w:ascii="宋体" w:hAnsi="宋体" w:cs="宋体" w:eastAsia="宋体" w:hint="default"/>
                <w:spacing w:val="7"/>
                <w:sz w:val="21"/>
                <w:szCs w:val="21"/>
              </w:rPr>
              <w:t>（或股 东）的 </w:t>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1"/>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36" w:footer="0" w:top="920" w:bottom="280" w:left="1300" w:right="2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62"/>
        <w:gridCol w:w="1529"/>
        <w:gridCol w:w="1529"/>
        <w:gridCol w:w="1476"/>
        <w:gridCol w:w="1559"/>
        <w:gridCol w:w="1842"/>
        <w:gridCol w:w="1703"/>
        <w:gridCol w:w="1702"/>
        <w:gridCol w:w="1842"/>
      </w:tblGrid>
      <w:tr>
        <w:trPr>
          <w:trHeight w:val="832"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所有者</w:t>
            </w:r>
            <w:r>
              <w:rPr>
                <w:rFonts w:ascii="宋体" w:hAnsi="宋体" w:cs="宋体" w:eastAsia="宋体" w:hint="default"/>
                <w:sz w:val="21"/>
                <w:szCs w:val="21"/>
              </w:rPr>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pacing w:val="7"/>
                <w:sz w:val="21"/>
                <w:szCs w:val="21"/>
              </w:rPr>
              <w:t>权益内 </w:t>
            </w:r>
            <w:r>
              <w:rPr>
                <w:rFonts w:ascii="宋体" w:hAnsi="宋体" w:cs="宋体" w:eastAsia="宋体" w:hint="default"/>
                <w:sz w:val="21"/>
                <w:szCs w:val="21"/>
              </w:rPr>
              <w:t>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1"/>
                <w:sz w:val="21"/>
                <w:szCs w:val="21"/>
              </w:rPr>
              <w:t>．</w:t>
            </w:r>
            <w:r>
              <w:rPr>
                <w:rFonts w:ascii="宋体" w:hAnsi="宋体" w:cs="宋体" w:eastAsia="宋体" w:hint="default"/>
                <w:sz w:val="21"/>
                <w:szCs w:val="21"/>
              </w:rPr>
              <w:t>资本</w:t>
            </w:r>
          </w:p>
          <w:p>
            <w:pPr>
              <w:pStyle w:val="TableParagraph"/>
              <w:spacing w:line="272" w:lineRule="exact" w:before="18"/>
              <w:ind w:left="100" w:right="92"/>
              <w:jc w:val="left"/>
              <w:rPr>
                <w:rFonts w:ascii="宋体" w:hAnsi="宋体" w:cs="宋体" w:eastAsia="宋体" w:hint="default"/>
                <w:sz w:val="21"/>
                <w:szCs w:val="21"/>
              </w:rPr>
            </w:pPr>
            <w:r>
              <w:rPr>
                <w:rFonts w:ascii="宋体" w:hAnsi="宋体" w:cs="宋体" w:eastAsia="宋体" w:hint="default"/>
                <w:spacing w:val="7"/>
                <w:sz w:val="21"/>
                <w:szCs w:val="21"/>
              </w:rPr>
              <w:t>公积转 增资本</w:t>
            </w:r>
            <w:r>
              <w:rPr>
                <w:rFonts w:ascii="宋体" w:hAnsi="宋体" w:cs="宋体" w:eastAsia="宋体" w:hint="default"/>
                <w:sz w:val="21"/>
                <w:szCs w:val="21"/>
              </w:rPr>
            </w:r>
          </w:p>
          <w:p>
            <w:pPr>
              <w:pStyle w:val="TableParagraph"/>
              <w:spacing w:line="272" w:lineRule="exact"/>
              <w:ind w:left="100" w:right="92"/>
              <w:jc w:val="left"/>
              <w:rPr>
                <w:rFonts w:ascii="宋体" w:hAnsi="宋体" w:cs="宋体" w:eastAsia="宋体" w:hint="default"/>
                <w:sz w:val="21"/>
                <w:szCs w:val="21"/>
              </w:rPr>
            </w:pPr>
            <w:r>
              <w:rPr>
                <w:rFonts w:ascii="宋体" w:hAnsi="宋体" w:cs="宋体" w:eastAsia="宋体" w:hint="default"/>
                <w:spacing w:val="7"/>
                <w:sz w:val="21"/>
                <w:szCs w:val="21"/>
              </w:rPr>
              <w:t>（或股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1"/>
                <w:sz w:val="21"/>
                <w:szCs w:val="21"/>
              </w:rPr>
              <w:t>．</w:t>
            </w:r>
            <w:r>
              <w:rPr>
                <w:rFonts w:ascii="宋体" w:hAnsi="宋体" w:cs="宋体" w:eastAsia="宋体" w:hint="default"/>
                <w:sz w:val="21"/>
                <w:szCs w:val="21"/>
              </w:rPr>
              <w:t>盈余</w:t>
            </w:r>
          </w:p>
          <w:p>
            <w:pPr>
              <w:pStyle w:val="TableParagraph"/>
              <w:spacing w:line="272" w:lineRule="exact" w:before="18"/>
              <w:ind w:left="100" w:right="92"/>
              <w:jc w:val="left"/>
              <w:rPr>
                <w:rFonts w:ascii="宋体" w:hAnsi="宋体" w:cs="宋体" w:eastAsia="宋体" w:hint="default"/>
                <w:sz w:val="21"/>
                <w:szCs w:val="21"/>
              </w:rPr>
            </w:pPr>
            <w:r>
              <w:rPr>
                <w:rFonts w:ascii="宋体" w:hAnsi="宋体" w:cs="宋体" w:eastAsia="宋体" w:hint="default"/>
                <w:spacing w:val="7"/>
                <w:sz w:val="21"/>
                <w:szCs w:val="21"/>
              </w:rPr>
              <w:t>公积转 增资本</w:t>
            </w:r>
            <w:r>
              <w:rPr>
                <w:rFonts w:ascii="宋体" w:hAnsi="宋体" w:cs="宋体" w:eastAsia="宋体" w:hint="default"/>
                <w:sz w:val="21"/>
                <w:szCs w:val="21"/>
              </w:rPr>
            </w:r>
          </w:p>
          <w:p>
            <w:pPr>
              <w:pStyle w:val="TableParagraph"/>
              <w:spacing w:line="24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（或股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1"/>
                <w:sz w:val="21"/>
                <w:szCs w:val="21"/>
              </w:rPr>
              <w:t>．</w:t>
            </w:r>
            <w:r>
              <w:rPr>
                <w:rFonts w:ascii="宋体" w:hAnsi="宋体" w:cs="宋体" w:eastAsia="宋体" w:hint="default"/>
                <w:sz w:val="21"/>
                <w:szCs w:val="21"/>
              </w:rPr>
              <w:t>盈余</w:t>
            </w:r>
          </w:p>
          <w:p>
            <w:pPr>
              <w:pStyle w:val="TableParagraph"/>
              <w:spacing w:line="272" w:lineRule="exact" w:before="18"/>
              <w:ind w:left="100" w:right="92"/>
              <w:jc w:val="left"/>
              <w:rPr>
                <w:rFonts w:ascii="宋体" w:hAnsi="宋体" w:cs="宋体" w:eastAsia="宋体" w:hint="default"/>
                <w:sz w:val="21"/>
                <w:szCs w:val="21"/>
              </w:rPr>
            </w:pPr>
            <w:r>
              <w:rPr>
                <w:rFonts w:ascii="宋体" w:hAnsi="宋体" w:cs="宋体" w:eastAsia="宋体" w:hint="default"/>
                <w:spacing w:val="7"/>
                <w:sz w:val="21"/>
                <w:szCs w:val="21"/>
              </w:rPr>
              <w:t>公积弥 </w:t>
            </w: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1"/>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（六）</w:t>
            </w:r>
            <w:r>
              <w:rPr>
                <w:rFonts w:ascii="宋体" w:hAnsi="宋体" w:cs="宋体" w:eastAsia="宋体" w:hint="default"/>
                <w:sz w:val="21"/>
                <w:szCs w:val="21"/>
              </w:rPr>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pacing w:val="7"/>
                <w:sz w:val="21"/>
                <w:szCs w:val="21"/>
              </w:rPr>
              <w:t>专项储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6,915,990.99</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6,915,990.99</w:t>
            </w:r>
          </w:p>
        </w:tc>
      </w:tr>
      <w:tr>
        <w:trPr>
          <w:trHeight w:val="559"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1"/>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7,770,428.77</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7,770,428.77</w:t>
            </w:r>
          </w:p>
        </w:tc>
      </w:tr>
      <w:tr>
        <w:trPr>
          <w:trHeight w:val="559"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1"/>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854,437.78</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854,437.78</w:t>
            </w:r>
          </w:p>
        </w:tc>
      </w:tr>
      <w:tr>
        <w:trPr>
          <w:trHeight w:val="560"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四、本</w:t>
            </w:r>
            <w:r>
              <w:rPr>
                <w:rFonts w:ascii="宋体" w:hAnsi="宋体" w:cs="宋体" w:eastAsia="宋体" w:hint="default"/>
                <w:sz w:val="21"/>
                <w:szCs w:val="21"/>
              </w:rPr>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pacing w:val="7"/>
                <w:sz w:val="21"/>
                <w:szCs w:val="21"/>
              </w:rPr>
              <w:t>期期末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325,637,339.56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26,116,939.49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520" w:right="0"/>
              <w:jc w:val="left"/>
              <w:rPr>
                <w:rFonts w:ascii="Times New Roman" w:hAnsi="Times New Roman" w:cs="Times New Roman" w:eastAsia="Times New Roman" w:hint="default"/>
                <w:sz w:val="21"/>
                <w:szCs w:val="21"/>
              </w:rPr>
            </w:pPr>
            <w:r>
              <w:rPr>
                <w:rFonts w:ascii="Times New Roman"/>
                <w:sz w:val="21"/>
              </w:rPr>
              <w:t>28,067,460.06</w:t>
            </w:r>
          </w:p>
        </w:tc>
        <w:tc>
          <w:tcPr>
            <w:tcW w:w="170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-457,332,517.77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312,489,221.34</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36" w:footer="0" w:top="920" w:bottom="280" w:left="1300" w:right="2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pStyle w:val="BodyText"/>
        <w:spacing w:line="240" w:lineRule="auto" w:before="35"/>
        <w:ind w:left="0" w:right="13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857"/>
        <w:gridCol w:w="1529"/>
        <w:gridCol w:w="1529"/>
        <w:gridCol w:w="636"/>
        <w:gridCol w:w="1424"/>
        <w:gridCol w:w="1688"/>
        <w:gridCol w:w="1843"/>
        <w:gridCol w:w="1704"/>
        <w:gridCol w:w="1700"/>
      </w:tblGrid>
      <w:tr>
        <w:trPr>
          <w:trHeight w:val="288" w:hRule="exact"/>
        </w:trPr>
        <w:tc>
          <w:tcPr>
            <w:tcW w:w="85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05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832" w:hRule="exact"/>
        </w:trPr>
        <w:tc>
          <w:tcPr>
            <w:tcW w:w="85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3"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一、上</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4"/>
                <w:sz w:val="21"/>
                <w:szCs w:val="21"/>
              </w:rPr>
              <w:t>年年末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6,378,720.72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65" w:right="0"/>
              <w:jc w:val="left"/>
              <w:rPr>
                <w:rFonts w:ascii="Times New Roman" w:hAnsi="Times New Roman" w:cs="Times New Roman" w:eastAsia="Times New Roman" w:hint="default"/>
                <w:sz w:val="21"/>
                <w:szCs w:val="21"/>
              </w:rPr>
            </w:pPr>
            <w:r>
              <w:rPr>
                <w:rFonts w:ascii="Times New Roman"/>
                <w:sz w:val="21"/>
              </w:rPr>
              <w:t>28,067,460.06</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-120,849,285.57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629,234,234.77</w:t>
            </w:r>
          </w:p>
        </w:tc>
      </w:tr>
      <w:tr>
        <w:trPr>
          <w:trHeight w:val="1321"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95"/>
              <w:jc w:val="both"/>
              <w:rPr>
                <w:rFonts w:ascii="宋体" w:hAnsi="宋体" w:cs="宋体" w:eastAsia="宋体" w:hint="default"/>
                <w:sz w:val="21"/>
                <w:szCs w:val="21"/>
              </w:rPr>
            </w:pPr>
            <w:r>
              <w:rPr>
                <w:rFonts w:ascii="宋体" w:hAnsi="宋体" w:cs="宋体" w:eastAsia="宋体" w:hint="default"/>
                <w:spacing w:val="4"/>
                <w:sz w:val="21"/>
                <w:szCs w:val="21"/>
              </w:rPr>
              <w:t>：会计 政策变 </w:t>
            </w:r>
            <w:r>
              <w:rPr>
                <w:rFonts w:ascii="宋体" w:hAnsi="宋体" w:cs="宋体" w:eastAsia="宋体" w:hint="default"/>
                <w:sz w:val="21"/>
                <w:szCs w:val="21"/>
              </w:rPr>
              <w:t>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95"/>
              <w:jc w:val="left"/>
              <w:rPr>
                <w:rFonts w:ascii="宋体" w:hAnsi="宋体" w:cs="宋体" w:eastAsia="宋体" w:hint="default"/>
                <w:sz w:val="21"/>
                <w:szCs w:val="21"/>
              </w:rPr>
            </w:pPr>
            <w:r>
              <w:rPr>
                <w:rFonts w:ascii="宋体" w:hAnsi="宋体" w:cs="宋体" w:eastAsia="宋体" w:hint="default"/>
                <w:spacing w:val="4"/>
                <w:sz w:val="21"/>
                <w:szCs w:val="21"/>
              </w:rPr>
              <w:t>期差错 </w:t>
            </w: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二、本</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4"/>
                <w:sz w:val="21"/>
                <w:szCs w:val="21"/>
              </w:rPr>
              <w:t>年年初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6,378,720.72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65" w:right="0"/>
              <w:jc w:val="left"/>
              <w:rPr>
                <w:rFonts w:ascii="Times New Roman" w:hAnsi="Times New Roman" w:cs="Times New Roman" w:eastAsia="Times New Roman" w:hint="default"/>
                <w:sz w:val="21"/>
                <w:szCs w:val="21"/>
              </w:rPr>
            </w:pPr>
            <w:r>
              <w:rPr>
                <w:rFonts w:ascii="Times New Roman"/>
                <w:sz w:val="21"/>
              </w:rPr>
              <w:t>28,067,460.06</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-120,849,285.57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629,234,234.77</w:t>
            </w:r>
          </w:p>
        </w:tc>
      </w:tr>
      <w:tr>
        <w:trPr>
          <w:trHeight w:val="2194"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三、本</w:t>
            </w:r>
            <w:r>
              <w:rPr>
                <w:rFonts w:ascii="宋体" w:hAnsi="宋体" w:cs="宋体" w:eastAsia="宋体" w:hint="default"/>
                <w:sz w:val="21"/>
                <w:szCs w:val="21"/>
              </w:rPr>
            </w:r>
          </w:p>
          <w:p>
            <w:pPr>
              <w:pStyle w:val="TableParagraph"/>
              <w:spacing w:line="237" w:lineRule="auto" w:before="1"/>
              <w:ind w:left="100" w:right="95"/>
              <w:jc w:val="both"/>
              <w:rPr>
                <w:rFonts w:ascii="宋体" w:hAnsi="宋体" w:cs="宋体" w:eastAsia="宋体" w:hint="default"/>
                <w:sz w:val="21"/>
                <w:szCs w:val="21"/>
              </w:rPr>
            </w:pPr>
            <w:r>
              <w:rPr>
                <w:rFonts w:ascii="宋体" w:hAnsi="宋体" w:cs="宋体" w:eastAsia="宋体" w:hint="default"/>
                <w:spacing w:val="4"/>
                <w:sz w:val="21"/>
                <w:szCs w:val="21"/>
              </w:rPr>
              <w:t>期增减 变动金 额（减 </w:t>
            </w:r>
            <w:r>
              <w:rPr>
                <w:rFonts w:ascii="宋体" w:hAnsi="宋体" w:cs="宋体" w:eastAsia="宋体" w:hint="default"/>
                <w:sz w:val="21"/>
                <w:szCs w:val="21"/>
              </w:rPr>
              <w:t>少</w:t>
            </w:r>
            <w:r>
              <w:rPr>
                <w:rFonts w:ascii="宋体" w:hAnsi="宋体" w:cs="宋体" w:eastAsia="宋体" w:hint="default"/>
                <w:spacing w:val="9"/>
                <w:sz w:val="21"/>
                <w:szCs w:val="21"/>
              </w:rPr>
              <w:t> </w:t>
            </w:r>
            <w:r>
              <w:rPr>
                <w:rFonts w:ascii="宋体" w:hAnsi="宋体" w:cs="宋体" w:eastAsia="宋体" w:hint="default"/>
                <w:sz w:val="21"/>
                <w:szCs w:val="21"/>
              </w:rPr>
              <w:t>以</w:t>
            </w:r>
            <w:r>
              <w:rPr>
                <w:rFonts w:ascii="宋体" w:hAnsi="宋体" w:cs="宋体" w:eastAsia="宋体" w:hint="default"/>
                <w:sz w:val="21"/>
                <w:szCs w:val="21"/>
              </w:rPr>
              <w:t> </w:t>
            </w:r>
            <w:r>
              <w:rPr>
                <w:rFonts w:ascii="宋体" w:hAnsi="宋体" w:cs="宋体" w:eastAsia="宋体" w:hint="default"/>
                <w:spacing w:val="4"/>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号</w:t>
            </w:r>
            <w:r>
              <w:rPr>
                <w:rFonts w:ascii="宋体" w:hAnsi="宋体" w:cs="宋体" w:eastAsia="宋体" w:hint="default"/>
                <w:spacing w:val="9"/>
                <w:sz w:val="21"/>
                <w:szCs w:val="21"/>
              </w:rPr>
              <w:t> </w:t>
            </w:r>
            <w:r>
              <w:rPr>
                <w:rFonts w:ascii="宋体" w:hAnsi="宋体" w:cs="宋体" w:eastAsia="宋体" w:hint="default"/>
                <w:sz w:val="21"/>
                <w:szCs w:val="21"/>
              </w:rPr>
              <w:t>填</w:t>
            </w:r>
            <w:r>
              <w:rPr>
                <w:rFonts w:ascii="宋体" w:hAnsi="宋体" w:cs="宋体" w:eastAsia="宋体" w:hint="default"/>
                <w:sz w:val="21"/>
                <w:szCs w:val="21"/>
              </w:rPr>
              <w:t> 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5,892,943.36</w:t>
            </w: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18,307,538.24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24,200,481.60</w:t>
            </w:r>
          </w:p>
        </w:tc>
      </w:tr>
      <w:tr>
        <w:trPr>
          <w:trHeight w:val="28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（一）</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18,307,538.24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18,307,538.24</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36" w:footer="0" w:top="920" w:bottom="28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57"/>
        <w:gridCol w:w="1529"/>
        <w:gridCol w:w="1529"/>
        <w:gridCol w:w="636"/>
        <w:gridCol w:w="1424"/>
        <w:gridCol w:w="1688"/>
        <w:gridCol w:w="1843"/>
        <w:gridCol w:w="1704"/>
        <w:gridCol w:w="1700"/>
      </w:tblGrid>
      <w:tr>
        <w:trPr>
          <w:trHeight w:val="28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4"/>
                <w:sz w:val="21"/>
                <w:szCs w:val="21"/>
              </w:rPr>
              <w:t>其他综 </w:t>
            </w: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tabs>
                <w:tab w:pos="530"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4"/>
                <w:sz w:val="21"/>
                <w:szCs w:val="21"/>
              </w:rPr>
              <w:t>（一） </w:t>
            </w:r>
            <w:r>
              <w:rPr>
                <w:rFonts w:ascii="宋体" w:hAnsi="宋体" w:cs="宋体" w:eastAsia="宋体" w:hint="default"/>
                <w:spacing w:val="-24"/>
                <w:sz w:val="21"/>
                <w:szCs w:val="21"/>
              </w:rPr>
              <w:t>和（二）</w:t>
            </w:r>
            <w:r>
              <w:rPr>
                <w:rFonts w:ascii="宋体" w:hAnsi="宋体" w:cs="宋体" w:eastAsia="宋体" w:hint="default"/>
                <w:sz w:val="21"/>
                <w:szCs w:val="21"/>
              </w:rPr>
              <w:t> 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18,307,538.24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76" w:right="0"/>
              <w:jc w:val="left"/>
              <w:rPr>
                <w:rFonts w:ascii="Times New Roman" w:hAnsi="Times New Roman" w:cs="Times New Roman" w:eastAsia="Times New Roman" w:hint="default"/>
                <w:sz w:val="21"/>
                <w:szCs w:val="21"/>
              </w:rPr>
            </w:pPr>
            <w:r>
              <w:rPr>
                <w:rFonts w:ascii="Times New Roman"/>
                <w:sz w:val="21"/>
              </w:rPr>
              <w:t>18,307,538.24</w:t>
            </w:r>
          </w:p>
        </w:tc>
      </w:tr>
      <w:tr>
        <w:trPr>
          <w:trHeight w:val="1376"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（三）</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4"/>
                <w:sz w:val="21"/>
                <w:szCs w:val="21"/>
              </w:rPr>
              <w:t>所有者 投入和 减少资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所有</w:t>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4"/>
                <w:sz w:val="21"/>
                <w:szCs w:val="21"/>
              </w:rPr>
              <w:t>者投入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5"/>
                <w:sz w:val="21"/>
                <w:szCs w:val="21"/>
              </w:rPr>
              <w:t>．</w:t>
            </w:r>
            <w:r>
              <w:rPr>
                <w:rFonts w:ascii="宋体" w:hAnsi="宋体" w:cs="宋体" w:eastAsia="宋体" w:hint="default"/>
                <w:sz w:val="21"/>
                <w:szCs w:val="21"/>
              </w:rPr>
              <w:t>股份</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pacing w:val="4"/>
                <w:sz w:val="21"/>
                <w:szCs w:val="21"/>
              </w:rPr>
              <w:t>支付计 入所有 者权益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5"/>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（四）</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4"/>
                <w:sz w:val="21"/>
                <w:szCs w:val="21"/>
              </w:rPr>
              <w:t>利润分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提取</w:t>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4"/>
                <w:sz w:val="21"/>
                <w:szCs w:val="21"/>
              </w:rPr>
              <w:t>盈余公 </w:t>
            </w: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0"/>
                <w:sz w:val="21"/>
                <w:szCs w:val="21"/>
              </w:rPr>
              <w:t> </w:t>
            </w:r>
            <w:r>
              <w:rPr>
                <w:rFonts w:ascii="宋体" w:hAnsi="宋体" w:cs="宋体" w:eastAsia="宋体" w:hint="default"/>
                <w:spacing w:val="15"/>
                <w:sz w:val="21"/>
                <w:szCs w:val="21"/>
              </w:rPr>
              <w:t>提取</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4"/>
                <w:sz w:val="21"/>
                <w:szCs w:val="21"/>
              </w:rPr>
              <w:t>一般风 </w:t>
            </w: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36" w:footer="0" w:top="920" w:bottom="28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57"/>
        <w:gridCol w:w="1529"/>
        <w:gridCol w:w="1529"/>
        <w:gridCol w:w="636"/>
        <w:gridCol w:w="1424"/>
        <w:gridCol w:w="1688"/>
        <w:gridCol w:w="1843"/>
        <w:gridCol w:w="1704"/>
        <w:gridCol w:w="1700"/>
      </w:tblGrid>
      <w:tr>
        <w:trPr>
          <w:trHeight w:val="137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5"/>
                <w:sz w:val="21"/>
                <w:szCs w:val="21"/>
              </w:rPr>
              <w:t>．</w:t>
            </w:r>
            <w:r>
              <w:rPr>
                <w:rFonts w:ascii="宋体" w:hAnsi="宋体" w:cs="宋体" w:eastAsia="宋体" w:hint="default"/>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w:t>
            </w:r>
            <w:r>
              <w:rPr>
                <w:rFonts w:ascii="宋体" w:hAnsi="宋体" w:cs="宋体" w:eastAsia="宋体" w:hint="default"/>
                <w:spacing w:val="9"/>
                <w:sz w:val="21"/>
                <w:szCs w:val="21"/>
              </w:rPr>
              <w:t> </w:t>
            </w:r>
            <w:r>
              <w:rPr>
                <w:rFonts w:ascii="宋体" w:hAnsi="宋体" w:cs="宋体" w:eastAsia="宋体" w:hint="default"/>
                <w:sz w:val="21"/>
                <w:szCs w:val="21"/>
              </w:rPr>
              <w:t>者</w:t>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4"/>
                <w:sz w:val="21"/>
                <w:szCs w:val="21"/>
              </w:rPr>
              <w:t>（或股 东）的 </w:t>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5"/>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（五）</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4"/>
                <w:sz w:val="21"/>
                <w:szCs w:val="21"/>
              </w:rPr>
              <w:t>所有者 权益内 </w:t>
            </w:r>
            <w:r>
              <w:rPr>
                <w:rFonts w:ascii="宋体" w:hAnsi="宋体" w:cs="宋体" w:eastAsia="宋体" w:hint="default"/>
                <w:sz w:val="21"/>
                <w:szCs w:val="21"/>
              </w:rPr>
              <w:t>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资本</w:t>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4"/>
                <w:sz w:val="21"/>
                <w:szCs w:val="21"/>
              </w:rPr>
              <w:t>公积转 增资本</w:t>
            </w:r>
            <w:r>
              <w:rPr>
                <w:rFonts w:ascii="宋体" w:hAnsi="宋体" w:cs="宋体" w:eastAsia="宋体" w:hint="default"/>
                <w:sz w:val="21"/>
                <w:szCs w:val="21"/>
              </w:rPr>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（或股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5"/>
                <w:sz w:val="21"/>
                <w:szCs w:val="21"/>
              </w:rPr>
              <w:t>．</w:t>
            </w:r>
            <w:r>
              <w:rPr>
                <w:rFonts w:ascii="宋体" w:hAnsi="宋体" w:cs="宋体" w:eastAsia="宋体" w:hint="default"/>
                <w:sz w:val="21"/>
                <w:szCs w:val="21"/>
              </w:rPr>
              <w:t>盈余</w:t>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4"/>
                <w:sz w:val="21"/>
                <w:szCs w:val="21"/>
              </w:rPr>
              <w:t>公积转 增资本</w:t>
            </w:r>
            <w:r>
              <w:rPr>
                <w:rFonts w:ascii="宋体" w:hAnsi="宋体" w:cs="宋体" w:eastAsia="宋体" w:hint="default"/>
                <w:sz w:val="21"/>
                <w:szCs w:val="21"/>
              </w:rPr>
            </w:r>
          </w:p>
          <w:p>
            <w:pPr>
              <w:pStyle w:val="TableParagraph"/>
              <w:spacing w:line="272" w:lineRule="exact"/>
              <w:ind w:left="100" w:right="95"/>
              <w:jc w:val="left"/>
              <w:rPr>
                <w:rFonts w:ascii="宋体" w:hAnsi="宋体" w:cs="宋体" w:eastAsia="宋体" w:hint="default"/>
                <w:sz w:val="21"/>
                <w:szCs w:val="21"/>
              </w:rPr>
            </w:pPr>
            <w:r>
              <w:rPr>
                <w:rFonts w:ascii="宋体" w:hAnsi="宋体" w:cs="宋体" w:eastAsia="宋体" w:hint="default"/>
                <w:spacing w:val="4"/>
                <w:sz w:val="21"/>
                <w:szCs w:val="21"/>
              </w:rPr>
              <w:t>（或股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5"/>
                <w:sz w:val="21"/>
                <w:szCs w:val="21"/>
              </w:rPr>
              <w:t>．</w:t>
            </w:r>
            <w:r>
              <w:rPr>
                <w:rFonts w:ascii="宋体" w:hAnsi="宋体" w:cs="宋体" w:eastAsia="宋体" w:hint="default"/>
                <w:sz w:val="21"/>
                <w:szCs w:val="21"/>
              </w:rPr>
              <w:t>盈余</w:t>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4"/>
                <w:sz w:val="21"/>
                <w:szCs w:val="21"/>
              </w:rPr>
              <w:t>公积弥 </w:t>
            </w: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5"/>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（六）</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4"/>
                <w:sz w:val="21"/>
                <w:szCs w:val="21"/>
              </w:rPr>
              <w:t>专项储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5,892,943.36</w:t>
            </w: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5,892,943.36</w:t>
            </w:r>
          </w:p>
        </w:tc>
      </w:tr>
      <w:tr>
        <w:trPr>
          <w:trHeight w:val="561"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5" w:right="0"/>
              <w:jc w:val="center"/>
              <w:rPr>
                <w:rFonts w:ascii="Times New Roman" w:hAnsi="Times New Roman" w:cs="Times New Roman" w:eastAsia="Times New Roman" w:hint="default"/>
                <w:sz w:val="21"/>
                <w:szCs w:val="21"/>
              </w:rPr>
            </w:pPr>
            <w:r>
              <w:rPr>
                <w:rFonts w:ascii="Times New Roman"/>
                <w:sz w:val="21"/>
              </w:rPr>
              <w:t>7,647,735.44</w:t>
            </w: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7,647,735.44</w:t>
            </w:r>
          </w:p>
        </w:tc>
      </w:tr>
      <w:tr>
        <w:trPr>
          <w:trHeight w:val="560"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5" w:right="0"/>
              <w:jc w:val="center"/>
              <w:rPr>
                <w:rFonts w:ascii="Times New Roman" w:hAnsi="Times New Roman" w:cs="Times New Roman" w:eastAsia="Times New Roman" w:hint="default"/>
                <w:sz w:val="21"/>
                <w:szCs w:val="21"/>
              </w:rPr>
            </w:pPr>
            <w:r>
              <w:rPr>
                <w:rFonts w:ascii="Times New Roman"/>
                <w:sz w:val="21"/>
              </w:rPr>
              <w:t>1,754,792.08</w:t>
            </w: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1,754,792.08</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36" w:footer="0" w:top="920" w:bottom="28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57"/>
        <w:gridCol w:w="1529"/>
        <w:gridCol w:w="1529"/>
        <w:gridCol w:w="636"/>
        <w:gridCol w:w="1424"/>
        <w:gridCol w:w="1688"/>
        <w:gridCol w:w="1843"/>
        <w:gridCol w:w="1704"/>
        <w:gridCol w:w="1700"/>
      </w:tblGrid>
      <w:tr>
        <w:trPr>
          <w:trHeight w:val="560"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四、本</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4"/>
                <w:sz w:val="21"/>
                <w:szCs w:val="21"/>
              </w:rPr>
              <w:t>期期末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12,271,664.08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65" w:right="0"/>
              <w:jc w:val="left"/>
              <w:rPr>
                <w:rFonts w:ascii="Times New Roman" w:hAnsi="Times New Roman" w:cs="Times New Roman" w:eastAsia="Times New Roman" w:hint="default"/>
                <w:sz w:val="21"/>
                <w:szCs w:val="21"/>
              </w:rPr>
            </w:pPr>
            <w:r>
              <w:rPr>
                <w:rFonts w:ascii="Times New Roman"/>
                <w:sz w:val="21"/>
              </w:rPr>
              <w:t>28,067,460.06</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-102,541,747.33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72" w:right="0"/>
              <w:jc w:val="left"/>
              <w:rPr>
                <w:rFonts w:ascii="Times New Roman" w:hAnsi="Times New Roman" w:cs="Times New Roman" w:eastAsia="Times New Roman" w:hint="default"/>
                <w:sz w:val="21"/>
                <w:szCs w:val="21"/>
              </w:rPr>
            </w:pPr>
            <w:r>
              <w:rPr>
                <w:rFonts w:ascii="Times New Roman"/>
                <w:sz w:val="21"/>
              </w:rPr>
              <w:t>653,434,716.37</w:t>
            </w:r>
          </w:p>
        </w:tc>
      </w:tr>
    </w:tbl>
    <w:p>
      <w:pPr>
        <w:pStyle w:val="BodyText"/>
        <w:spacing w:line="240" w:lineRule="exact"/>
        <w:ind w:left="140" w:right="0"/>
        <w:jc w:val="left"/>
      </w:pPr>
      <w:r>
        <w:rPr/>
        <w:t>法定代表人：岳守成 主管会计工作负责人：刘亚芳</w:t>
      </w:r>
      <w:r>
        <w:rPr>
          <w:spacing w:val="-3"/>
        </w:rPr>
        <w:t> </w:t>
      </w:r>
      <w:r>
        <w:rPr/>
        <w:t>会计机构负责人：杜秀云</w:t>
      </w:r>
    </w:p>
    <w:p>
      <w:pPr>
        <w:spacing w:after="0" w:line="240" w:lineRule="exact"/>
        <w:jc w:val="left"/>
        <w:sectPr>
          <w:pgSz w:w="15840" w:h="12240" w:orient="landscape"/>
          <w:pgMar w:header="736" w:footer="0" w:top="920" w:bottom="28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104"/>
        <w:jc w:val="left"/>
        <w:rPr>
          <w:b w:val="0"/>
          <w:bCs w:val="0"/>
        </w:rPr>
      </w:pPr>
      <w:r>
        <w:rPr/>
        <w:t>三、</w:t>
      </w:r>
      <w:r>
        <w:rPr>
          <w:spacing w:val="-3"/>
        </w:rPr>
        <w:t> </w:t>
      </w:r>
      <w:r>
        <w:rPr/>
        <w:t>公司基本情况</w:t>
      </w:r>
      <w:r>
        <w:rPr>
          <w:b w:val="0"/>
          <w:bCs w:val="0"/>
        </w:rPr>
      </w:r>
    </w:p>
    <w:p>
      <w:pPr>
        <w:pStyle w:val="BodyText"/>
        <w:spacing w:line="282" w:lineRule="exact" w:before="51"/>
        <w:ind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黑龙江</w:t>
      </w:r>
      <w:r>
        <w:rPr>
          <w:spacing w:val="-2"/>
        </w:rPr>
        <w:t>黑</w:t>
      </w:r>
      <w:r>
        <w:rPr/>
        <w:t>化股份有限公</w:t>
      </w:r>
      <w:r>
        <w:rPr>
          <w:spacing w:val="-86"/>
        </w:rPr>
        <w:t>司</w:t>
      </w:r>
      <w:r>
        <w:rPr/>
        <w:t>（以下简称</w:t>
      </w:r>
      <w:r>
        <w:rPr>
          <w:rFonts w:ascii="Times New Roman" w:hAnsi="Times New Roman" w:cs="Times New Roman" w:eastAsia="Times New Roman" w:hint="default"/>
          <w:spacing w:val="-1"/>
          <w:w w:val="99"/>
        </w:rPr>
        <w:t>"</w:t>
      </w:r>
      <w:r>
        <w:rPr/>
        <w:t>公司</w:t>
      </w:r>
      <w:r>
        <w:rPr>
          <w:rFonts w:ascii="Times New Roman" w:hAnsi="Times New Roman" w:cs="Times New Roman" w:eastAsia="Times New Roman" w:hint="default"/>
          <w:spacing w:val="-1"/>
          <w:w w:val="99"/>
        </w:rPr>
        <w:t>"</w:t>
      </w:r>
      <w:r>
        <w:rPr/>
        <w:t>或</w:t>
      </w:r>
      <w:r>
        <w:rPr>
          <w:rFonts w:ascii="Times New Roman" w:hAnsi="Times New Roman" w:cs="Times New Roman" w:eastAsia="Times New Roman" w:hint="default"/>
          <w:w w:val="99"/>
        </w:rPr>
        <w:t>"</w:t>
      </w:r>
      <w:r>
        <w:rPr/>
        <w:t>本公司</w:t>
      </w:r>
      <w:r>
        <w:rPr>
          <w:rFonts w:ascii="Times New Roman" w:hAnsi="Times New Roman" w:cs="Times New Roman" w:eastAsia="Times New Roman" w:hint="default"/>
          <w:spacing w:val="-1"/>
          <w:w w:val="99"/>
        </w:rPr>
        <w:t>"</w:t>
      </w:r>
      <w:r>
        <w:rPr>
          <w:spacing w:val="-86"/>
        </w:rPr>
        <w:t>）</w:t>
      </w:r>
      <w:r>
        <w:rPr>
          <w:spacing w:val="1"/>
        </w:rPr>
        <w:t>是</w:t>
      </w:r>
      <w:r>
        <w:rPr/>
        <w:t>经黑龙江省人民政府黑政</w:t>
      </w:r>
      <w:r>
        <w:rPr>
          <w:spacing w:val="-86"/>
        </w:rPr>
        <w:t>函</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98</w:t>
      </w:r>
      <w:r>
        <w:rPr/>
        <w:t>）</w:t>
      </w:r>
    </w:p>
    <w:p>
      <w:pPr>
        <w:pStyle w:val="BodyText"/>
        <w:spacing w:line="225" w:lineRule="auto" w:before="5"/>
        <w:ind w:right="214"/>
        <w:jc w:val="both"/>
      </w:pPr>
      <w:r>
        <w:rPr>
          <w:rFonts w:ascii="Times New Roman" w:hAnsi="Times New Roman" w:cs="Times New Roman" w:eastAsia="Times New Roman" w:hint="default"/>
        </w:rPr>
        <w:t>57</w:t>
      </w:r>
      <w:r>
        <w:rPr>
          <w:rFonts w:ascii="Times New Roman" w:hAnsi="Times New Roman" w:cs="Times New Roman" w:eastAsia="Times New Roman" w:hint="default"/>
          <w:spacing w:val="18"/>
        </w:rPr>
        <w:t> </w:t>
      </w:r>
      <w:r>
        <w:rPr/>
        <w:t>号文批准，由黑龙江黑化集团有限公司（以下简称</w:t>
      </w:r>
      <w:r>
        <w:rPr>
          <w:rFonts w:ascii="Times New Roman" w:hAnsi="Times New Roman" w:cs="Times New Roman" w:eastAsia="Times New Roman" w:hint="default"/>
        </w:rPr>
        <w:t>"</w:t>
      </w:r>
      <w:r>
        <w:rPr/>
        <w:t>黑化集团</w:t>
      </w:r>
      <w:r>
        <w:rPr>
          <w:rFonts w:ascii="Times New Roman" w:hAnsi="Times New Roman" w:cs="Times New Roman" w:eastAsia="Times New Roman" w:hint="default"/>
        </w:rPr>
        <w:t>"</w:t>
      </w:r>
      <w:r>
        <w:rPr/>
        <w:t>）作为独家发起人，并以募集 </w:t>
      </w:r>
      <w:r>
        <w:rPr>
          <w:spacing w:val="11"/>
        </w:rPr>
        <w:t>方式设立的股份有限公司。经中国证券监督管理委员会证监发字</w:t>
      </w:r>
      <w:r>
        <w:rPr>
          <w:rFonts w:ascii="Times New Roman" w:hAnsi="Times New Roman" w:cs="Times New Roman" w:eastAsia="Times New Roman" w:hint="default"/>
          <w:spacing w:val="11"/>
        </w:rPr>
        <w:t>(1998)241</w:t>
      </w:r>
      <w:r>
        <w:rPr>
          <w:rFonts w:ascii="Times New Roman" w:hAnsi="Times New Roman" w:cs="Times New Roman" w:eastAsia="Times New Roman" w:hint="default"/>
          <w:spacing w:val="19"/>
        </w:rPr>
        <w:t> </w:t>
      </w:r>
      <w:r>
        <w:rPr>
          <w:spacing w:val="12"/>
        </w:rPr>
        <w:t>号和证监发字</w:t>
      </w:r>
      <w:r>
        <w:rPr>
          <w:spacing w:val="-103"/>
        </w:rPr>
        <w:t> </w:t>
      </w:r>
      <w:r>
        <w:rPr>
          <w:spacing w:val="-103"/>
        </w:rPr>
      </w:r>
      <w:r>
        <w:rPr>
          <w:rFonts w:ascii="Times New Roman" w:hAnsi="Times New Roman" w:cs="Times New Roman" w:eastAsia="Times New Roman" w:hint="default"/>
        </w:rPr>
        <w:t>(1998)242</w:t>
      </w:r>
      <w:r>
        <w:rPr>
          <w:rFonts w:ascii="Times New Roman" w:hAnsi="Times New Roman" w:cs="Times New Roman" w:eastAsia="Times New Roman" w:hint="default"/>
          <w:spacing w:val="5"/>
        </w:rPr>
        <w:t> </w:t>
      </w:r>
      <w:r>
        <w:rPr/>
        <w:t>号批准</w:t>
      </w:r>
      <w:r>
        <w:rPr>
          <w:rFonts w:ascii="Times New Roman" w:hAnsi="Times New Roman" w:cs="Times New Roman" w:eastAsia="Times New Roman" w:hint="default"/>
        </w:rPr>
        <w:t>,</w:t>
      </w:r>
      <w:r>
        <w:rPr/>
        <w:t>公司于</w:t>
      </w:r>
      <w:r>
        <w:rPr>
          <w:spacing w:val="-49"/>
        </w:rPr>
        <w:t> </w:t>
      </w:r>
      <w:r>
        <w:rPr>
          <w:rFonts w:ascii="Times New Roman" w:hAnsi="Times New Roman" w:cs="Times New Roman" w:eastAsia="Times New Roman" w:hint="default"/>
        </w:rPr>
        <w:t>1998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日向社会公开发行人民币普通股</w:t>
      </w:r>
      <w:r>
        <w:rPr>
          <w:spacing w:val="-47"/>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5"/>
        </w:rPr>
        <w:t> </w:t>
      </w:r>
      <w:r>
        <w:rPr/>
        <w:t>万股。发行后</w:t>
      </w:r>
    </w:p>
    <w:p>
      <w:pPr>
        <w:pStyle w:val="BodyText"/>
        <w:spacing w:line="272" w:lineRule="exact" w:before="12"/>
        <w:ind w:right="213"/>
        <w:jc w:val="both"/>
      </w:pPr>
      <w:r>
        <w:rPr/>
        <w:t>公司总股本为</w:t>
      </w:r>
      <w:r>
        <w:rPr>
          <w:spacing w:val="-41"/>
        </w:rPr>
        <w:t> </w:t>
      </w:r>
      <w:r>
        <w:rPr>
          <w:rFonts w:ascii="Times New Roman" w:hAnsi="Times New Roman" w:cs="Times New Roman" w:eastAsia="Times New Roman" w:hint="default"/>
        </w:rPr>
        <w:t>33,000</w:t>
      </w:r>
      <w:r>
        <w:rPr>
          <w:rFonts w:ascii="Times New Roman" w:hAnsi="Times New Roman" w:cs="Times New Roman" w:eastAsia="Times New Roman" w:hint="default"/>
          <w:spacing w:val="11"/>
        </w:rPr>
        <w:t> </w:t>
      </w:r>
      <w:r>
        <w:rPr/>
        <w:t>万股，其中法人股</w:t>
      </w:r>
      <w:r>
        <w:rPr>
          <w:spacing w:val="-42"/>
        </w:rPr>
        <w:t> </w:t>
      </w:r>
      <w:r>
        <w:rPr>
          <w:rFonts w:ascii="Times New Roman" w:hAnsi="Times New Roman" w:cs="Times New Roman" w:eastAsia="Times New Roman" w:hint="default"/>
        </w:rPr>
        <w:t>23,000</w:t>
      </w:r>
      <w:r>
        <w:rPr>
          <w:rFonts w:ascii="Times New Roman" w:hAnsi="Times New Roman" w:cs="Times New Roman" w:eastAsia="Times New Roman" w:hint="default"/>
          <w:spacing w:val="11"/>
        </w:rPr>
        <w:t> </w:t>
      </w:r>
      <w:r>
        <w:rPr/>
        <w:t>万股，占总股本的</w:t>
      </w:r>
      <w:r>
        <w:rPr>
          <w:spacing w:val="-42"/>
        </w:rPr>
        <w:t> </w:t>
      </w:r>
      <w:r>
        <w:rPr>
          <w:rFonts w:ascii="Times New Roman" w:hAnsi="Times New Roman" w:cs="Times New Roman" w:eastAsia="Times New Roman" w:hint="default"/>
        </w:rPr>
        <w:t>69.70%</w:t>
      </w:r>
      <w:r>
        <w:rPr/>
        <w:t>；社会公众股</w:t>
      </w:r>
      <w:r>
        <w:rPr>
          <w:spacing w:val="-41"/>
        </w:rPr>
        <w:t> </w:t>
      </w:r>
      <w:r>
        <w:rPr>
          <w:rFonts w:ascii="Times New Roman" w:hAnsi="Times New Roman" w:cs="Times New Roman" w:eastAsia="Times New Roman" w:hint="default"/>
        </w:rPr>
        <w:t>10,000 </w:t>
      </w:r>
      <w:r>
        <w:rPr/>
        <w:t>万股</w:t>
      </w:r>
      <w:r>
        <w:rPr>
          <w:rFonts w:ascii="Times New Roman" w:hAnsi="Times New Roman" w:cs="Times New Roman" w:eastAsia="Times New Roman" w:hint="default"/>
        </w:rPr>
        <w:t>,</w:t>
      </w:r>
      <w:r>
        <w:rPr/>
        <w:t>占总股本的</w:t>
      </w:r>
      <w:r>
        <w:rPr>
          <w:spacing w:val="-48"/>
        </w:rPr>
        <w:t> </w:t>
      </w:r>
      <w:r>
        <w:rPr>
          <w:rFonts w:ascii="Times New Roman" w:hAnsi="Times New Roman" w:cs="Times New Roman" w:eastAsia="Times New Roman" w:hint="default"/>
        </w:rPr>
        <w:t>30.30%</w:t>
      </w:r>
      <w:r>
        <w:rPr/>
        <w:t>。根据公司</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年第一次临时股东大会通过的股权分置改革方案，公 司流通股股东每持有</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股流通股股份将获得由资本公积定向转增</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股股份，共计转增</w:t>
      </w:r>
      <w:r>
        <w:rPr>
          <w:spacing w:val="-47"/>
        </w:rPr>
        <w:t> </w:t>
      </w:r>
      <w:r>
        <w:rPr>
          <w:rFonts w:ascii="Times New Roman" w:hAnsi="Times New Roman" w:cs="Times New Roman" w:eastAsia="Times New Roman" w:hint="default"/>
        </w:rPr>
        <w:t>6000</w:t>
      </w:r>
      <w:r>
        <w:rPr>
          <w:rFonts w:ascii="Times New Roman" w:hAnsi="Times New Roman" w:cs="Times New Roman" w:eastAsia="Times New Roman" w:hint="default"/>
          <w:spacing w:val="5"/>
        </w:rPr>
        <w:t> </w:t>
      </w:r>
      <w:r>
        <w:rPr/>
        <w:t>万</w:t>
      </w:r>
    </w:p>
    <w:p>
      <w:pPr>
        <w:pStyle w:val="BodyText"/>
        <w:spacing w:line="272" w:lineRule="exact"/>
        <w:ind w:right="199"/>
        <w:jc w:val="left"/>
      </w:pPr>
      <w:r>
        <w:rPr>
          <w:spacing w:val="-6"/>
        </w:rPr>
        <w:t>股，作为非流通股获取流通权的对价，转增后公司总股本变更为 </w:t>
      </w:r>
      <w:r>
        <w:rPr>
          <w:rFonts w:ascii="Times New Roman" w:hAnsi="Times New Roman" w:cs="Times New Roman" w:eastAsia="Times New Roman" w:hint="default"/>
        </w:rPr>
        <w:t>39,000 </w:t>
      </w:r>
      <w:r>
        <w:rPr>
          <w:spacing w:val="-10"/>
        </w:rPr>
        <w:t>万股，其中法人股</w:t>
      </w:r>
      <w:r>
        <w:rPr>
          <w:spacing w:val="-80"/>
        </w:rPr>
        <w:t> </w:t>
      </w:r>
      <w:r>
        <w:rPr>
          <w:rFonts w:ascii="Times New Roman" w:hAnsi="Times New Roman" w:cs="Times New Roman" w:eastAsia="Times New Roman" w:hint="default"/>
        </w:rPr>
        <w:t>23,000 </w:t>
      </w:r>
      <w:r>
        <w:rPr/>
        <w:t>万股，占总股本的</w:t>
      </w:r>
      <w:r>
        <w:rPr>
          <w:spacing w:val="-53"/>
        </w:rPr>
        <w:t> </w:t>
      </w:r>
      <w:r>
        <w:rPr>
          <w:rFonts w:ascii="Times New Roman" w:hAnsi="Times New Roman" w:cs="Times New Roman" w:eastAsia="Times New Roman" w:hint="default"/>
        </w:rPr>
        <w:t>58.97%</w:t>
      </w:r>
      <w:r>
        <w:rPr/>
        <w:t>；社会公众股</w:t>
      </w:r>
      <w:r>
        <w:rPr>
          <w:spacing w:val="-54"/>
        </w:rPr>
        <w:t> </w:t>
      </w:r>
      <w:r>
        <w:rPr>
          <w:rFonts w:ascii="Times New Roman" w:hAnsi="Times New Roman" w:cs="Times New Roman" w:eastAsia="Times New Roman" w:hint="default"/>
        </w:rPr>
        <w:t>16,000 </w:t>
      </w:r>
      <w:r>
        <w:rPr/>
        <w:t>万股</w:t>
      </w:r>
      <w:r>
        <w:rPr>
          <w:rFonts w:ascii="Times New Roman" w:hAnsi="Times New Roman" w:cs="Times New Roman" w:eastAsia="Times New Roman" w:hint="default"/>
        </w:rPr>
        <w:t>,</w:t>
      </w:r>
      <w:r>
        <w:rPr/>
        <w:t>占总股本的</w:t>
      </w:r>
      <w:r>
        <w:rPr>
          <w:spacing w:val="-54"/>
        </w:rPr>
        <w:t> </w:t>
      </w:r>
      <w:r>
        <w:rPr>
          <w:rFonts w:ascii="Times New Roman" w:hAnsi="Times New Roman" w:cs="Times New Roman" w:eastAsia="Times New Roman" w:hint="default"/>
        </w:rPr>
        <w:t>41.03%</w:t>
      </w:r>
      <w:r>
        <w:rPr/>
        <w:t>。 公司经营范围：焦炭、化学肥料和粗苯、焦油等化工产品。</w:t>
      </w:r>
    </w:p>
    <w:p>
      <w:pPr>
        <w:pStyle w:val="BodyText"/>
        <w:spacing w:line="272" w:lineRule="exact"/>
        <w:ind w:right="198"/>
        <w:jc w:val="left"/>
      </w:pPr>
      <w:r>
        <w:rPr>
          <w:rFonts w:ascii="Times New Roman" w:hAnsi="Times New Roman" w:cs="Times New Roman" w:eastAsia="Times New Roman" w:hint="default"/>
        </w:rPr>
        <w:t>2. </w:t>
      </w:r>
      <w:r>
        <w:rPr/>
        <w:t>本公司注册地址是中国黑龙江省齐齐哈尔市富拉尔基区向阳大街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号，生产经营地与注册地 为同一地址，组织形式为股份有限公司。</w:t>
      </w:r>
    </w:p>
    <w:p>
      <w:pPr>
        <w:pStyle w:val="BodyText"/>
        <w:spacing w:line="254" w:lineRule="exact"/>
        <w:ind w:right="10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本公司母公司为黑化集团，实际控制人为中国化工集团公司。</w:t>
      </w:r>
    </w:p>
    <w:p>
      <w:pPr>
        <w:pStyle w:val="BodyText"/>
        <w:spacing w:line="282" w:lineRule="exact"/>
        <w:ind w:right="10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本财务报告于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日经公司董事会批准报出。</w:t>
      </w:r>
    </w:p>
    <w:p>
      <w:pPr>
        <w:spacing w:line="240" w:lineRule="auto" w:before="2"/>
        <w:rPr>
          <w:rFonts w:ascii="宋体" w:hAnsi="宋体" w:cs="宋体" w:eastAsia="宋体" w:hint="default"/>
          <w:sz w:val="17"/>
          <w:szCs w:val="17"/>
        </w:rPr>
      </w:pPr>
    </w:p>
    <w:p>
      <w:pPr>
        <w:spacing w:line="278" w:lineRule="auto" w:before="0"/>
        <w:ind w:left="137" w:right="431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公司主要会计政策、会计估计和前期差错：</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spacing w:line="240" w:lineRule="auto" w:before="10"/>
        <w:rPr>
          <w:rFonts w:ascii="宋体" w:hAnsi="宋体" w:cs="宋体" w:eastAsia="宋体" w:hint="default"/>
          <w:sz w:val="15"/>
          <w:szCs w:val="15"/>
        </w:rPr>
      </w:pPr>
    </w:p>
    <w:p>
      <w:pPr>
        <w:spacing w:line="252" w:lineRule="auto" w:before="0"/>
        <w:ind w:left="137"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营成果、股东权益变动和现金流量等有关信息。</w:t>
      </w:r>
    </w:p>
    <w:p>
      <w:pPr>
        <w:spacing w:line="240" w:lineRule="auto" w:before="9"/>
        <w:rPr>
          <w:rFonts w:ascii="宋体" w:hAnsi="宋体" w:cs="宋体" w:eastAsia="宋体" w:hint="default"/>
          <w:sz w:val="17"/>
          <w:szCs w:val="17"/>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34"/>
        <w:ind w:right="104"/>
        <w:jc w:val="left"/>
      </w:pPr>
      <w:r>
        <w:rPr/>
        <w:t>本公司会计年度自公历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2"/>
        <w:rPr>
          <w:rFonts w:ascii="宋体" w:hAnsi="宋体" w:cs="宋体" w:eastAsia="宋体" w:hint="default"/>
          <w:sz w:val="17"/>
          <w:szCs w:val="17"/>
        </w:rPr>
      </w:pPr>
    </w:p>
    <w:p>
      <w:pPr>
        <w:spacing w:line="268" w:lineRule="auto" w:before="0"/>
        <w:ind w:left="137" w:right="59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7"/>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pStyle w:val="BodyText"/>
        <w:spacing w:line="272" w:lineRule="exact" w:before="62"/>
        <w:ind w:right="104"/>
        <w:jc w:val="left"/>
      </w:pPr>
      <w:r>
        <w:rPr>
          <w:rFonts w:ascii="Times New Roman" w:hAnsi="Times New Roman" w:cs="Times New Roman" w:eastAsia="Times New Roman" w:hint="default"/>
        </w:rPr>
        <w:t>1. </w:t>
      </w:r>
      <w:r>
        <w:rPr/>
        <w:t>同一控制下企业合并的会计处理方法 公司在企业合并中取得的资产和负债，按照合并日在被合并方的账面价值计量。公司取得的净</w:t>
      </w:r>
      <w:r>
        <w:rPr>
          <w:spacing w:val="-75"/>
        </w:rPr>
        <w:t> </w:t>
      </w:r>
      <w:r>
        <w:rPr>
          <w:spacing w:val="-75"/>
        </w:rPr>
      </w:r>
      <w:r>
        <w:rPr/>
        <w:t>资产账面价值与支付的合并对价账面价值（或发行股份面值总额）的差额，调整资本公积；资</w:t>
      </w:r>
      <w:r>
        <w:rPr>
          <w:spacing w:val="-75"/>
        </w:rPr>
        <w:t> </w:t>
      </w:r>
      <w:r>
        <w:rPr>
          <w:spacing w:val="-75"/>
        </w:rPr>
      </w:r>
      <w:r>
        <w:rPr/>
        <w:t>本公积不足冲减的，调整留存收益。</w:t>
      </w:r>
    </w:p>
    <w:p>
      <w:pPr>
        <w:pStyle w:val="BodyText"/>
        <w:spacing w:line="272" w:lineRule="exact"/>
        <w:ind w:right="107"/>
        <w:jc w:val="left"/>
      </w:pPr>
      <w:r>
        <w:rPr>
          <w:rFonts w:ascii="Times New Roman" w:hAnsi="Times New Roman" w:cs="Times New Roman" w:eastAsia="Times New Roman" w:hint="default"/>
        </w:rPr>
        <w:t>2. </w:t>
      </w:r>
      <w:r>
        <w:rPr/>
        <w:t>非同一控制下企业合并的会计处理方法 公司在购买日对合并成本大于合并中取得的被购买方可辨认净资产公允价值份额的差额，确认</w:t>
      </w:r>
      <w:r>
        <w:rPr>
          <w:spacing w:val="-75"/>
        </w:rPr>
        <w:t> </w:t>
      </w:r>
      <w:r>
        <w:rPr>
          <w:spacing w:val="-75"/>
        </w:rPr>
      </w:r>
      <w:r>
        <w:rPr/>
        <w:t>为商誉；如果合并成本小于合并中取得的被购买方可辨认净资产公允价值份额，首先对取得的</w:t>
      </w:r>
      <w:r>
        <w:rPr>
          <w:spacing w:val="-75"/>
        </w:rPr>
        <w:t> </w:t>
      </w:r>
      <w:r>
        <w:rPr>
          <w:spacing w:val="-75"/>
        </w:rPr>
      </w:r>
      <w:r>
        <w:rPr/>
        <w:t>被购买方各项可辨认资产、负债及或有负债的公允价值以及合并成本的计量进行复核，经复核</w:t>
      </w:r>
      <w:r>
        <w:rPr>
          <w:spacing w:val="-75"/>
        </w:rPr>
        <w:t> </w:t>
      </w:r>
      <w:r>
        <w:rPr>
          <w:spacing w:val="-75"/>
        </w:rPr>
      </w:r>
      <w:r>
        <w:rPr>
          <w:spacing w:val="-2"/>
        </w:rPr>
        <w:t>后合并成本仍小于合并中取得的被购买方可辨认净资产公允价值份额的，其差额计入当期损益。</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合并财务报表的编制方法：</w:t>
      </w:r>
      <w:r>
        <w:rPr>
          <w:b w:val="0"/>
          <w:bCs w:val="0"/>
        </w:rPr>
      </w:r>
    </w:p>
    <w:p>
      <w:pPr>
        <w:pStyle w:val="BodyText"/>
        <w:spacing w:line="244" w:lineRule="auto" w:before="35"/>
        <w:ind w:right="10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w w:val="99"/>
        </w:rPr>
        <w:t> </w:t>
      </w:r>
      <w:r>
        <w:rPr/>
        <w:t>母公司将其控制的所有子公司纳入合并财务报表的合并范围。合并财务报表以母公司及其子公</w:t>
      </w:r>
      <w:r>
        <w:rPr>
          <w:spacing w:val="-75"/>
        </w:rPr>
        <w:t> </w:t>
      </w:r>
      <w:r>
        <w:rPr>
          <w:spacing w:val="-75"/>
        </w:rPr>
      </w:r>
      <w:r>
        <w:rPr/>
        <w:t>司的财务报表为基础，根据其他有关资料，按照权益法调整对子公司的长期股权投资后，由母</w:t>
      </w:r>
    </w:p>
    <w:p>
      <w:pPr>
        <w:spacing w:after="0" w:line="244" w:lineRule="auto"/>
        <w:jc w:val="left"/>
        <w:sectPr>
          <w:headerReference w:type="default" r:id="rId14"/>
          <w:pgSz w:w="12240" w:h="15840"/>
          <w:pgMar w:header="747" w:footer="0" w:top="980" w:bottom="280" w:left="1660" w:right="1580"/>
        </w:sectPr>
      </w:pPr>
    </w:p>
    <w:p>
      <w:pPr>
        <w:spacing w:line="240" w:lineRule="auto" w:before="1"/>
        <w:rPr>
          <w:rFonts w:ascii="宋体" w:hAnsi="宋体" w:cs="宋体" w:eastAsia="宋体" w:hint="default"/>
          <w:sz w:val="29"/>
          <w:szCs w:val="29"/>
        </w:rPr>
      </w:pPr>
    </w:p>
    <w:p>
      <w:pPr>
        <w:pStyle w:val="BodyText"/>
        <w:spacing w:line="240" w:lineRule="auto" w:before="35"/>
        <w:ind w:right="104"/>
        <w:jc w:val="left"/>
      </w:pPr>
      <w:r>
        <w:rPr/>
        <w:t>公司按照《企业会计准则第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line="240" w:lineRule="auto" w:before="2"/>
        <w:rPr>
          <w:rFonts w:ascii="宋体" w:hAnsi="宋体" w:cs="宋体" w:eastAsia="宋体" w:hint="default"/>
          <w:sz w:val="17"/>
          <w:szCs w:val="17"/>
        </w:rPr>
      </w:pPr>
    </w:p>
    <w:p>
      <w:pPr>
        <w:spacing w:line="252" w:lineRule="auto" w:before="0"/>
        <w:ind w:left="137"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5"/>
          <w:sz w:val="21"/>
          <w:szCs w:val="21"/>
        </w:rPr>
        <w:t>现金等价物是指企业持有的期限短（一般指从购买日起三个月内到期）、流动性强、易于转换为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已知金额现金、价值变动风险很小的投资。</w:t>
      </w:r>
    </w:p>
    <w:p>
      <w:pPr>
        <w:spacing w:line="240" w:lineRule="auto" w:before="9"/>
        <w:rPr>
          <w:rFonts w:ascii="宋体" w:hAnsi="宋体" w:cs="宋体" w:eastAsia="宋体" w:hint="default"/>
          <w:sz w:val="17"/>
          <w:szCs w:val="17"/>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外币业务和外币报表折算：</w:t>
      </w:r>
      <w:r>
        <w:rPr>
          <w:b w:val="0"/>
          <w:bCs w:val="0"/>
        </w:rPr>
      </w:r>
    </w:p>
    <w:p>
      <w:pPr>
        <w:pStyle w:val="BodyText"/>
        <w:spacing w:line="272" w:lineRule="exact" w:before="62"/>
        <w:ind w:right="107"/>
        <w:jc w:val="left"/>
      </w:pPr>
      <w:r>
        <w:rPr>
          <w:rFonts w:ascii="Times New Roman" w:hAnsi="Times New Roman" w:cs="Times New Roman" w:eastAsia="Times New Roman" w:hint="default"/>
        </w:rPr>
        <w:t>1. </w:t>
      </w:r>
      <w:r>
        <w:rPr/>
        <w:t>外币业务折算 外币交易在初始确认时，采用交易发生日的即期汇率折算为人民币金额。资产负债表日，外币</w:t>
      </w:r>
      <w:r>
        <w:rPr>
          <w:spacing w:val="-75"/>
        </w:rPr>
        <w:t> </w:t>
      </w:r>
      <w:r>
        <w:rPr>
          <w:spacing w:val="-75"/>
        </w:rPr>
      </w:r>
      <w:r>
        <w:rPr/>
        <w:t>货币性项目采用资产负债表日即期汇率折算，因汇率不同而产生的汇兑差额，除与购建符合资</w:t>
      </w:r>
      <w:r>
        <w:rPr>
          <w:spacing w:val="-75"/>
        </w:rPr>
        <w:t> </w:t>
      </w:r>
      <w:r>
        <w:rPr>
          <w:spacing w:val="-75"/>
        </w:rPr>
      </w:r>
      <w:r>
        <w:rPr/>
        <w:t>本化条件资产有关的外币专门借款本金及利息的汇兑差额外，计入当期损益；以历史成本计量</w:t>
      </w:r>
      <w:r>
        <w:rPr>
          <w:spacing w:val="-73"/>
        </w:rPr>
        <w:t> </w:t>
      </w:r>
      <w:r>
        <w:rPr>
          <w:spacing w:val="-73"/>
        </w:rPr>
      </w:r>
      <w:r>
        <w:rPr/>
        <w:t>的外币非货币性项目仍采用交易发生日的即期汇率折算，不改变其人民币金额；以公允价值计</w:t>
      </w:r>
      <w:r>
        <w:rPr>
          <w:spacing w:val="-75"/>
        </w:rPr>
        <w:t> </w:t>
      </w:r>
      <w:r>
        <w:rPr>
          <w:spacing w:val="-75"/>
        </w:rPr>
      </w:r>
      <w:r>
        <w:rPr>
          <w:spacing w:val="-2"/>
        </w:rPr>
        <w:t>量的外币非货币性项目，采用公允价值确定日的即期汇率折算，差额计入当期损益或资本公积。</w:t>
      </w:r>
      <w:r>
        <w:rPr>
          <w:spacing w:val="-91"/>
        </w:rPr>
        <w:t> </w:t>
      </w:r>
      <w:r>
        <w:rPr>
          <w:spacing w:val="-91"/>
        </w:rPr>
      </w:r>
      <w:r>
        <w:rPr>
          <w:rFonts w:ascii="Times New Roman" w:hAnsi="Times New Roman" w:cs="Times New Roman" w:eastAsia="Times New Roman" w:hint="default"/>
        </w:rPr>
        <w:t>2.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 配利润</w:t>
      </w:r>
      <w:r>
        <w:rPr>
          <w:rFonts w:ascii="Times New Roman" w:hAnsi="Times New Roman" w:cs="Times New Roman" w:eastAsia="Times New Roman" w:hint="default"/>
        </w:rPr>
        <w:t>"</w:t>
      </w:r>
      <w:r>
        <w:rPr/>
        <w:t>项目外，其他项目采用交易发生日的即期汇率折算；利润表中的收入和费用项目，采用 交易发生日的即期汇率折算。按照上述折算产生的外币财务报表折算差额，在资产负债表中所</w:t>
      </w:r>
      <w:r>
        <w:rPr>
          <w:spacing w:val="-75"/>
        </w:rPr>
        <w:t> </w:t>
      </w:r>
      <w:r>
        <w:rPr>
          <w:spacing w:val="-75"/>
        </w:rPr>
      </w:r>
      <w:r>
        <w:rPr/>
        <w:t>有者权益项目下单独列示。</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金融工具：</w:t>
      </w:r>
      <w:r>
        <w:rPr>
          <w:b w:val="0"/>
          <w:bCs w:val="0"/>
        </w:rPr>
      </w:r>
    </w:p>
    <w:p>
      <w:pPr>
        <w:pStyle w:val="BodyText"/>
        <w:spacing w:line="235" w:lineRule="auto" w:before="39"/>
        <w:ind w:right="104"/>
        <w:jc w:val="left"/>
      </w:pPr>
      <w:r>
        <w:rPr>
          <w:rFonts w:ascii="Times New Roman" w:hAnsi="Times New Roman" w:cs="Times New Roman" w:eastAsia="Times New Roman" w:hint="default"/>
        </w:rPr>
        <w:t>1. </w:t>
      </w:r>
      <w:r>
        <w:rPr/>
        <w:t>金融资产和金融负债的分类 </w:t>
      </w:r>
      <w:r>
        <w:rPr>
          <w:spacing w:val="-5"/>
        </w:rPr>
        <w:t>金融资产在初始确认时划分为以下四类：以公允价值计量且其变动计入当期损益的金融资产（包</w:t>
      </w:r>
      <w:r>
        <w:rPr>
          <w:spacing w:val="-71"/>
        </w:rPr>
        <w:t> </w:t>
      </w:r>
      <w:r>
        <w:rPr>
          <w:spacing w:val="-71"/>
        </w:rPr>
      </w:r>
      <w:r>
        <w:rPr>
          <w:spacing w:val="-5"/>
        </w:rPr>
        <w:t>括交易性金融资产和指定为以公允价值计量且其变动计入当期损益的金融资产）、持有至到期投</w:t>
      </w:r>
      <w:r>
        <w:rPr>
          <w:spacing w:val="-70"/>
        </w:rPr>
        <w:t> </w:t>
      </w:r>
      <w:r>
        <w:rPr>
          <w:spacing w:val="-70"/>
        </w:rPr>
      </w:r>
      <w:r>
        <w:rPr/>
        <w:t>资、贷款和应收款项、可供出售金融资产。 </w:t>
      </w:r>
      <w:r>
        <w:rPr>
          <w:spacing w:val="-5"/>
        </w:rPr>
        <w:t>金融负债在初始确认时划分为以下两类：以公允价值计量且其变动计入当期损益的金融负债（包</w:t>
      </w:r>
      <w:r>
        <w:rPr>
          <w:spacing w:val="-71"/>
        </w:rPr>
        <w:t> </w:t>
      </w:r>
      <w:r>
        <w:rPr>
          <w:spacing w:val="-71"/>
        </w:rPr>
      </w:r>
      <w:r>
        <w:rPr/>
        <w:t>括交易性金融负债和指定为以公允价值计量且其变动计入当期损益的金融负债）、其他金融负</w:t>
      </w:r>
      <w:r>
        <w:rPr>
          <w:spacing w:val="-93"/>
        </w:rPr>
        <w:t> </w:t>
      </w:r>
      <w:r>
        <w:rPr>
          <w:spacing w:val="-93"/>
        </w:rPr>
      </w:r>
      <w:r>
        <w:rPr/>
        <w:t>债。</w:t>
      </w:r>
    </w:p>
    <w:p>
      <w:pPr>
        <w:pStyle w:val="BodyText"/>
        <w:spacing w:line="232" w:lineRule="auto" w:before="5"/>
        <w:ind w:right="107"/>
        <w:jc w:val="left"/>
      </w:pPr>
      <w:r>
        <w:rPr>
          <w:rFonts w:ascii="Times New Roman" w:hAnsi="Times New Roman" w:cs="Times New Roman" w:eastAsia="Times New Roman" w:hint="default"/>
        </w:rPr>
        <w:t>2. </w:t>
      </w:r>
      <w:r>
        <w:rPr/>
        <w:t>金融资产和金融负债的确认依据、计量方法和终止确认条件 公司成为金融工具合同的一方时，确认一项金融资产或金融负债。初始确认金融资产或金融负</w:t>
      </w:r>
      <w:r>
        <w:rPr>
          <w:spacing w:val="-74"/>
        </w:rPr>
        <w:t> </w:t>
      </w:r>
      <w:r>
        <w:rPr>
          <w:spacing w:val="-74"/>
        </w:rPr>
      </w:r>
      <w:r>
        <w:rPr>
          <w:spacing w:val="-2"/>
        </w:rPr>
        <w:t>债时，按照公允价值计量；对于以公允价值计量且其变动计入当期损益的金融资产和金融负债，</w:t>
      </w:r>
      <w:r>
        <w:rPr>
          <w:spacing w:val="-91"/>
        </w:rPr>
        <w:t> </w:t>
      </w:r>
      <w:r>
        <w:rPr>
          <w:spacing w:val="-91"/>
        </w:rPr>
      </w:r>
      <w:r>
        <w:rPr/>
        <w:t>相关交易费用直接计入当期损益；对于其他类别的金融资产或金融负债，相关交易费用计入初</w:t>
      </w:r>
      <w:r>
        <w:rPr>
          <w:spacing w:val="-75"/>
        </w:rPr>
        <w:t> </w:t>
      </w:r>
      <w:r>
        <w:rPr>
          <w:spacing w:val="-75"/>
        </w:rPr>
      </w:r>
      <w:r>
        <w:rPr/>
        <w:t>始确认金额。 公司按照公允价值对金融资产进行后续计量，且不扣除将来处置该金融资产时可能发生的交易</w:t>
      </w:r>
      <w:r>
        <w:rPr>
          <w:spacing w:val="-75"/>
        </w:rPr>
        <w:t> </w:t>
      </w:r>
      <w:r>
        <w:rPr>
          <w:spacing w:val="-75"/>
        </w:rPr>
      </w:r>
      <w:r>
        <w:rPr>
          <w:spacing w:val="-5"/>
        </w:rPr>
        <w:t>费用，但下列情况除外：</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5"/>
        </w:rPr>
        <w:t> </w:t>
      </w:r>
      <w:r>
        <w:rPr/>
        <w:t>持有至到期投资以及贷款和应收款项采用实际利率法，按摊余成本 </w:t>
      </w:r>
      <w:r>
        <w:rPr>
          <w:spacing w:val="-9"/>
        </w:rPr>
        <w:t>计量；</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27"/>
        </w:rPr>
        <w:t> </w:t>
      </w:r>
      <w:r>
        <w:rPr/>
        <w:t>在活跃市场中没有报价且其公允价值不能可靠计量的权益工具投资，以及与该权益工 具挂钩并须通过交付该权益工具结算的衍生金融资产，按照成本计量。 </w:t>
      </w:r>
      <w:r>
        <w:rPr>
          <w:spacing w:val="-3"/>
        </w:rPr>
        <w:t>公司采用实际利率法，按摊余成本对金融负债进行后续计量，但下列情况除外：</w:t>
      </w:r>
      <w:r>
        <w:rPr>
          <w:rFonts w:ascii="Times New Roman" w:hAnsi="Times New Roman" w:cs="Times New Roman" w:eastAsia="Times New Roman" w:hint="default"/>
          <w:spacing w:val="-3"/>
        </w:rPr>
        <w:t>(1) </w:t>
      </w:r>
      <w:r>
        <w:rPr/>
        <w:t>以公允价值</w:t>
      </w:r>
      <w:r>
        <w:rPr>
          <w:spacing w:val="-89"/>
        </w:rPr>
        <w:t> </w:t>
      </w:r>
      <w:r>
        <w:rPr/>
        <w:t>计量且其变动计入当期损益的金融负债，按照公允价值计量，且不扣除将来结清金融负债时可</w:t>
      </w:r>
      <w:r>
        <w:rPr>
          <w:spacing w:val="-75"/>
        </w:rPr>
        <w:t> </w:t>
      </w:r>
      <w:r>
        <w:rPr>
          <w:spacing w:val="-75"/>
        </w:rPr>
      </w:r>
      <w:r>
        <w:rPr>
          <w:spacing w:val="-5"/>
        </w:rPr>
        <w:t>能发生的交易费用；</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30"/>
        </w:rPr>
        <w:t> </w:t>
      </w:r>
      <w:r>
        <w:rPr/>
        <w:t>与在活跃市场中没有报价、公允价值不能可靠计量的权益工具挂钩并须 </w:t>
      </w:r>
      <w:r>
        <w:rPr>
          <w:spacing w:val="-4"/>
        </w:rPr>
        <w:t>通过交付该权益工具结算的衍生金融负债，按照成本计量；</w:t>
      </w:r>
      <w:r>
        <w:rPr>
          <w:rFonts w:ascii="Times New Roman" w:hAnsi="Times New Roman" w:cs="Times New Roman" w:eastAsia="Times New Roman" w:hint="default"/>
          <w:spacing w:val="-4"/>
        </w:rPr>
        <w:t>(3) </w:t>
      </w:r>
      <w:r>
        <w:rPr/>
        <w:t>不属于指定为以公允价值计量且</w:t>
      </w:r>
      <w:r>
        <w:rPr>
          <w:spacing w:val="-85"/>
        </w:rPr>
        <w:t> </w:t>
      </w:r>
      <w:r>
        <w:rPr/>
        <w:t>其变动计入当期损益的金融负债的财务担保合同，或没有指定为以公允价值计量且其变动计入</w:t>
      </w:r>
      <w:r>
        <w:rPr>
          <w:spacing w:val="-75"/>
        </w:rPr>
        <w:t> </w:t>
      </w:r>
      <w:r>
        <w:rPr>
          <w:spacing w:val="-75"/>
        </w:rPr>
      </w:r>
      <w:r>
        <w:rPr/>
        <w:t>当期损益并将以低于市场利率贷款的贷款承诺，在初始确认后按照下列两项金额之中的较高者</w:t>
      </w:r>
      <w:r>
        <w:rPr>
          <w:spacing w:val="-73"/>
        </w:rPr>
        <w:t> </w:t>
      </w:r>
      <w:r>
        <w:rPr>
          <w:spacing w:val="-73"/>
        </w:rPr>
      </w:r>
      <w:r>
        <w:rPr/>
        <w:t>进行后续计量：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 </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初始确认金额扣 除按照《企业会计准则第</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收入》的原则确定的累积摊销额后的余额。 金融资产或金融负债公允价值变动形成的利得或损失，除与套期保值有关外，按照如下方法处</w:t>
      </w:r>
      <w:r>
        <w:rPr>
          <w:spacing w:val="-75"/>
        </w:rPr>
        <w:t> </w:t>
      </w:r>
      <w:r>
        <w:rPr>
          <w:spacing w:val="-75"/>
        </w:rPr>
      </w:r>
      <w:r>
        <w:rPr>
          <w:spacing w:val="-21"/>
        </w:rPr>
        <w:t>理：</w:t>
      </w:r>
      <w:r>
        <w:rPr>
          <w:rFonts w:ascii="Times New Roman" w:hAnsi="Times New Roman" w:cs="Times New Roman" w:eastAsia="Times New Roman" w:hint="default"/>
          <w:spacing w:val="-21"/>
        </w:rPr>
        <w:t>(1)</w:t>
      </w:r>
      <w:r>
        <w:rPr>
          <w:rFonts w:ascii="Times New Roman" w:hAnsi="Times New Roman" w:cs="Times New Roman" w:eastAsia="Times New Roman" w:hint="default"/>
        </w:rPr>
        <w:t> </w:t>
      </w:r>
      <w:r>
        <w:rPr/>
        <w:t>以公允价值计量且其变动计入当期损益的金融资产或金融负债公允价值变动形成的利得 </w:t>
      </w:r>
      <w:r>
        <w:rPr>
          <w:spacing w:val="-2"/>
        </w:rPr>
        <w:t>或损失，计入公允价值变动损益；在资产持有期间所取得的利息或现金股利，确认为投资收益；</w:t>
      </w:r>
    </w:p>
    <w:p>
      <w:pPr>
        <w:spacing w:after="0" w:line="232" w:lineRule="auto"/>
        <w:jc w:val="left"/>
        <w:sectPr>
          <w:pgSz w:w="12240" w:h="15840"/>
          <w:pgMar w:header="747" w:footer="0" w:top="980" w:bottom="280" w:left="1660" w:right="1580"/>
        </w:sectPr>
      </w:pPr>
    </w:p>
    <w:p>
      <w:pPr>
        <w:spacing w:line="240" w:lineRule="auto" w:before="1"/>
        <w:rPr>
          <w:rFonts w:ascii="宋体" w:hAnsi="宋体" w:cs="宋体" w:eastAsia="宋体" w:hint="default"/>
          <w:sz w:val="29"/>
          <w:szCs w:val="29"/>
        </w:rPr>
      </w:pPr>
    </w:p>
    <w:p>
      <w:pPr>
        <w:pStyle w:val="BodyText"/>
        <w:spacing w:line="235" w:lineRule="auto" w:before="40"/>
        <w:ind w:right="756"/>
        <w:jc w:val="left"/>
      </w:pPr>
      <w:r>
        <w:rPr/>
        <w:t>处置时，将实际收到的金额与初始入账金额之间的差额确认为投资收益，同时调整公允价值变</w:t>
      </w:r>
      <w:r>
        <w:rPr>
          <w:spacing w:val="-72"/>
        </w:rPr>
        <w:t> </w:t>
      </w:r>
      <w:r>
        <w:rPr>
          <w:spacing w:val="-72"/>
        </w:rPr>
      </w:r>
      <w:r>
        <w:rPr>
          <w:spacing w:val="-8"/>
        </w:rPr>
        <w:t>动损益。</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5"/>
        </w:rPr>
        <w:t> </w:t>
      </w:r>
      <w:r>
        <w:rPr/>
        <w:t>可供出售金融资产的公允价值变动计入资本公积；持有期间按实际利率法计算的利 息，计入投资收益；可供出售权益工具投资的现金股利，于被投资单位宣告发放股利时计入投</w:t>
      </w:r>
      <w:r>
        <w:rPr>
          <w:spacing w:val="-75"/>
        </w:rPr>
        <w:t> </w:t>
      </w:r>
      <w:r>
        <w:rPr>
          <w:spacing w:val="-75"/>
        </w:rPr>
      </w:r>
      <w:r>
        <w:rPr/>
        <w:t>资收益；处置时，将实际收到的金额与账面价值扣除原直接计入资本公积的公允价值变动累计</w:t>
      </w:r>
      <w:r>
        <w:rPr>
          <w:spacing w:val="-75"/>
        </w:rPr>
        <w:t> </w:t>
      </w:r>
      <w:r>
        <w:rPr>
          <w:spacing w:val="-75"/>
        </w:rPr>
      </w:r>
      <w:r>
        <w:rPr/>
        <w:t>额之后的差额确认为投资收益。 当收取某项金融资产现金流量的合同权利已终止或该金融资产所有权上几乎所有的风险和报酬</w:t>
      </w:r>
      <w:r>
        <w:rPr>
          <w:spacing w:val="-75"/>
        </w:rPr>
        <w:t> </w:t>
      </w:r>
      <w:r>
        <w:rPr>
          <w:spacing w:val="-75"/>
        </w:rPr>
      </w:r>
      <w:r>
        <w:rPr/>
        <w:t>已转移时，终止确认该金融资产；当金融负债的现时义务全部或部分解除时，相应终止确认该</w:t>
      </w:r>
      <w:r>
        <w:rPr>
          <w:spacing w:val="-75"/>
        </w:rPr>
        <w:t> </w:t>
      </w:r>
      <w:r>
        <w:rPr>
          <w:spacing w:val="-75"/>
        </w:rPr>
      </w:r>
      <w:r>
        <w:rPr/>
        <w:t>金融负债或其一部分。</w:t>
      </w:r>
    </w:p>
    <w:p>
      <w:pPr>
        <w:pStyle w:val="BodyText"/>
        <w:spacing w:line="232" w:lineRule="auto" w:before="5"/>
        <w:ind w:right="658"/>
        <w:jc w:val="left"/>
      </w:pPr>
      <w:r>
        <w:rPr>
          <w:rFonts w:ascii="Times New Roman" w:hAnsi="Times New Roman" w:cs="Times New Roman" w:eastAsia="Times New Roman" w:hint="default"/>
        </w:rPr>
        <w:t>3. </w:t>
      </w:r>
      <w:r>
        <w:rPr/>
        <w:t>金融资产转移的确认依据和计量方法 公司已将金融资产所有权上几乎所有的风险和报酬转移给了转入方的，终止确认该金融资产；</w:t>
      </w:r>
      <w:r>
        <w:rPr>
          <w:spacing w:val="-75"/>
        </w:rPr>
        <w:t> </w:t>
      </w:r>
      <w:r>
        <w:rPr>
          <w:spacing w:val="-75"/>
        </w:rPr>
      </w:r>
      <w:r>
        <w:rPr/>
        <w:t>保留了金融资产所有权上几乎所有的风险和报酬的，继续确认所转移的金融资产，并将收到的</w:t>
      </w:r>
      <w:r>
        <w:rPr>
          <w:spacing w:val="-75"/>
        </w:rPr>
        <w:t> </w:t>
      </w:r>
      <w:r>
        <w:rPr>
          <w:spacing w:val="-75"/>
        </w:rPr>
      </w:r>
      <w:r>
        <w:rPr/>
        <w:t>对价确认为一项金融负债。公司既没有转移也没有保留金融资产所有权上几乎所有的风险和报</w:t>
      </w:r>
      <w:r>
        <w:rPr>
          <w:spacing w:val="-71"/>
        </w:rPr>
        <w:t> </w:t>
      </w:r>
      <w:r>
        <w:rPr>
          <w:spacing w:val="-71"/>
        </w:rPr>
      </w:r>
      <w:r>
        <w:rPr/>
        <w:t>酬的，分别下列情况处理：</w:t>
      </w:r>
      <w:r>
        <w:rPr>
          <w:rFonts w:ascii="Times New Roman" w:hAnsi="Times New Roman" w:cs="Times New Roman" w:eastAsia="Times New Roman" w:hint="default"/>
        </w:rPr>
        <w:t>(1)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未放弃 对该金融资产控制的，按照继续涉入所转移金融资产的程度确认有关金融资产，并相应确认有</w:t>
      </w:r>
      <w:r>
        <w:rPr>
          <w:spacing w:val="-75"/>
        </w:rPr>
        <w:t> </w:t>
      </w:r>
      <w:r>
        <w:rPr>
          <w:spacing w:val="-75"/>
        </w:rPr>
      </w:r>
      <w:r>
        <w:rPr/>
        <w:t>关负债。</w:t>
      </w:r>
    </w:p>
    <w:p>
      <w:pPr>
        <w:pStyle w:val="BodyText"/>
        <w:spacing w:line="272" w:lineRule="exact" w:before="26"/>
        <w:ind w:right="773"/>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2"/>
        </w:rPr>
        <w:t> </w:t>
      </w:r>
      <w:r>
        <w:rPr/>
        <w:t>所转移金融 </w:t>
      </w:r>
      <w:r>
        <w:rPr>
          <w:spacing w:val="-5"/>
        </w:rPr>
        <w:t>资产的账面价值；</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4"/>
        </w:rPr>
        <w:t> </w:t>
      </w:r>
      <w:r>
        <w:rPr/>
        <w:t>因转移而收到的对价，与原直接计入所有者权益的公允价值变动累计额之 和。金融资产部分转移满足终止确认条件的，将所转移金融资产整体的账面价值，在终止确认</w:t>
      </w:r>
      <w:r>
        <w:rPr>
          <w:spacing w:val="-75"/>
        </w:rPr>
        <w:t> </w:t>
      </w:r>
      <w:r>
        <w:rPr>
          <w:spacing w:val="-75"/>
        </w:rPr>
      </w:r>
      <w:r>
        <w:rPr/>
        <w:t>部分和未终止确认部分之间，按照各自的相对公允价值进行分摊，并将下列两项金额的差额计</w:t>
      </w:r>
      <w:r>
        <w:rPr>
          <w:spacing w:val="-72"/>
        </w:rPr>
        <w:t> </w:t>
      </w:r>
      <w:r>
        <w:rPr>
          <w:spacing w:val="-72"/>
        </w:rPr>
      </w:r>
      <w:r>
        <w:rPr/>
        <w:t>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终止确认部分的对价，与原直接计入所有者权 益的公允价值变动累计额中对应终止确认部分的金额之和。</w:t>
      </w:r>
    </w:p>
    <w:p>
      <w:pPr>
        <w:pStyle w:val="BodyText"/>
        <w:spacing w:line="272" w:lineRule="exact"/>
        <w:ind w:right="658"/>
        <w:jc w:val="left"/>
      </w:pPr>
      <w:r>
        <w:rPr>
          <w:rFonts w:ascii="Times New Roman" w:hAnsi="Times New Roman" w:cs="Times New Roman" w:eastAsia="Times New Roman" w:hint="default"/>
        </w:rPr>
        <w:t>4. </w:t>
      </w:r>
      <w:r>
        <w:rPr/>
        <w:t>主要金融资产和金融负债的公允价值确定方法 存在活跃市场的金融资产或金融负债，以活跃市场的报价确定其公允价值；不存在活跃市场的</w:t>
      </w:r>
      <w:r>
        <w:rPr>
          <w:spacing w:val="-75"/>
        </w:rPr>
        <w:t> </w:t>
      </w:r>
      <w:r>
        <w:rPr>
          <w:spacing w:val="-75"/>
        </w:rPr>
      </w:r>
      <w:r>
        <w:rPr/>
        <w:t>金融资产或金融负债，采用估值技术（包括参考熟悉情况并自愿交易的各方最近进行的市场交</w:t>
      </w:r>
      <w:r>
        <w:rPr>
          <w:spacing w:val="-75"/>
        </w:rPr>
        <w:t> </w:t>
      </w:r>
      <w:r>
        <w:rPr>
          <w:spacing w:val="-75"/>
        </w:rPr>
      </w:r>
      <w:r>
        <w:rPr/>
        <w:t>易中使用的价格、参照实质上相同的其他金融工具的当前公允价值、现金流量折现法和期权定</w:t>
      </w:r>
    </w:p>
    <w:p>
      <w:pPr>
        <w:pStyle w:val="BodyText"/>
        <w:spacing w:line="272" w:lineRule="exact" w:before="1"/>
        <w:ind w:right="658"/>
        <w:jc w:val="left"/>
      </w:pPr>
      <w:r>
        <w:rPr/>
        <w:t>价模型等）确定其公允价值；初始取得或源生的金融资产或承担的金融负债，以市场交易价格</w:t>
      </w:r>
      <w:r>
        <w:rPr>
          <w:spacing w:val="-73"/>
        </w:rPr>
        <w:t> </w:t>
      </w:r>
      <w:r>
        <w:rPr>
          <w:spacing w:val="-73"/>
        </w:rPr>
      </w:r>
      <w:r>
        <w:rPr/>
        <w:t>作为确定其公允价值的基础。</w:t>
      </w:r>
    </w:p>
    <w:p>
      <w:pPr>
        <w:pStyle w:val="BodyText"/>
        <w:spacing w:line="272" w:lineRule="exact"/>
        <w:ind w:right="658"/>
        <w:jc w:val="left"/>
      </w:pPr>
      <w:r>
        <w:rPr>
          <w:rFonts w:ascii="Times New Roman" w:hAnsi="Times New Roman" w:cs="Times New Roman" w:eastAsia="Times New Roman" w:hint="default"/>
        </w:rPr>
        <w:t>5. </w:t>
      </w:r>
      <w:r>
        <w:rPr/>
        <w:t>金融资产的减值测试和减值准备计提方法 资产负债表日对以公允价值计量且其变动计入当期损益的金融资产以外的金融资产的账面价值</w:t>
      </w:r>
      <w:r>
        <w:rPr>
          <w:spacing w:val="-75"/>
        </w:rPr>
        <w:t> </w:t>
      </w:r>
      <w:r>
        <w:rPr>
          <w:spacing w:val="-75"/>
        </w:rPr>
      </w:r>
      <w:r>
        <w:rPr/>
        <w:t>进行检查，如有客观证据表明该金融资产发生减值的，计提减值准备。 对单项金额重大的金融资产单独进行减值测试；对单项金额不重大的金融资产，可以单独进行</w:t>
      </w:r>
      <w:r>
        <w:rPr>
          <w:spacing w:val="-75"/>
        </w:rPr>
        <w:t> </w:t>
      </w:r>
      <w:r>
        <w:rPr>
          <w:spacing w:val="-75"/>
        </w:rPr>
      </w:r>
      <w:r>
        <w:rPr/>
        <w:t>减值测试，或包括在具有类似信用风险特征的金融资产组合中进行减值测试；单独测试未发生</w:t>
      </w:r>
    </w:p>
    <w:p>
      <w:pPr>
        <w:pStyle w:val="BodyText"/>
        <w:spacing w:line="272" w:lineRule="exact"/>
        <w:ind w:right="658"/>
        <w:jc w:val="left"/>
      </w:pPr>
      <w:r>
        <w:rPr>
          <w:spacing w:val="-5"/>
        </w:rPr>
        <w:t>减值的金融资产（包括单项金额重大和不重大的金融资产），包括在具有类似信用风险特征的金</w:t>
      </w:r>
      <w:r>
        <w:rPr>
          <w:spacing w:val="-69"/>
        </w:rPr>
        <w:t> </w:t>
      </w:r>
      <w:r>
        <w:rPr>
          <w:spacing w:val="-69"/>
        </w:rPr>
      </w:r>
      <w:r>
        <w:rPr/>
        <w:t>融资产组合中再进行减值测试。</w:t>
      </w:r>
    </w:p>
    <w:p>
      <w:pPr>
        <w:pStyle w:val="BodyText"/>
        <w:spacing w:line="272" w:lineRule="exact"/>
        <w:ind w:right="772"/>
        <w:jc w:val="both"/>
      </w:pPr>
      <w:r>
        <w:rPr/>
        <w:t>按摊余成本计量的金融资产，期末有客观证据表明其发生了减值的，根据其账面价值与预计未</w:t>
      </w:r>
      <w:r>
        <w:rPr>
          <w:spacing w:val="-75"/>
        </w:rPr>
        <w:t> </w:t>
      </w:r>
      <w:r>
        <w:rPr>
          <w:spacing w:val="-75"/>
        </w:rPr>
      </w:r>
      <w:r>
        <w:rPr/>
        <w:t>来现金流量现值之间的差额确认减值损失。在活跃市场中没有报价且其公允价值不能可靠计量</w:t>
      </w:r>
      <w:r>
        <w:rPr>
          <w:spacing w:val="-75"/>
        </w:rPr>
        <w:t> </w:t>
      </w:r>
      <w:r>
        <w:rPr>
          <w:spacing w:val="-75"/>
        </w:rPr>
      </w:r>
      <w:r>
        <w:rPr/>
        <w:t>的权益工具投资，或与该权益工具挂钩并须通过交付该权益工具结算的衍生金融资产发生减值</w:t>
      </w:r>
      <w:r>
        <w:rPr>
          <w:spacing w:val="-75"/>
        </w:rPr>
        <w:t> </w:t>
      </w:r>
      <w:r>
        <w:rPr>
          <w:spacing w:val="-75"/>
        </w:rPr>
      </w:r>
      <w:r>
        <w:rPr/>
        <w:t>时，将该权益工具投资或衍生金融资产的账面价值，与按照类似金融资产当时市场收益率对未</w:t>
      </w:r>
      <w:r>
        <w:rPr>
          <w:spacing w:val="-75"/>
        </w:rPr>
        <w:t> </w:t>
      </w:r>
      <w:r>
        <w:rPr>
          <w:spacing w:val="-75"/>
        </w:rPr>
      </w:r>
      <w:r>
        <w:rPr/>
        <w:t>来现金流量折现确定的现值之间的差额，确认为减值损失。可供出售金融资产的公允价值发生</w:t>
      </w:r>
      <w:r>
        <w:rPr>
          <w:spacing w:val="-75"/>
        </w:rPr>
        <w:t> </w:t>
      </w:r>
      <w:r>
        <w:rPr>
          <w:spacing w:val="-75"/>
        </w:rPr>
      </w:r>
      <w:r>
        <w:rPr/>
        <w:t>较大幅度下降，或在综合考虑各种相关因素后，预期这种下降趋势属于非暂时性的，确认其减</w:t>
      </w:r>
      <w:r>
        <w:rPr>
          <w:spacing w:val="-70"/>
        </w:rPr>
        <w:t> </w:t>
      </w:r>
      <w:r>
        <w:rPr>
          <w:spacing w:val="-70"/>
        </w:rPr>
      </w:r>
      <w:r>
        <w:rPr/>
        <w:t>值损失，并将原直接计入所有者权益的公允价值累计损失一并转出计入减值损失。</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before="37"/>
        <w:ind w:left="137" w:right="42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4"/>
              <w:jc w:val="left"/>
              <w:rPr>
                <w:rFonts w:ascii="宋体" w:hAnsi="宋体" w:cs="宋体" w:eastAsia="宋体" w:hint="default"/>
                <w:sz w:val="21"/>
                <w:szCs w:val="21"/>
              </w:rPr>
            </w:pPr>
            <w:r>
              <w:rPr>
                <w:rFonts w:ascii="宋体" w:hAnsi="宋体" w:cs="宋体" w:eastAsia="宋体" w:hint="default"/>
                <w:sz w:val="21"/>
                <w:szCs w:val="21"/>
              </w:rPr>
              <w:t>一般以</w:t>
            </w:r>
            <w:r>
              <w:rPr>
                <w:rFonts w:ascii="Times New Roman" w:hAnsi="Times New Roman" w:cs="Times New Roman" w:eastAsia="Times New Roman" w:hint="default"/>
                <w:sz w:val="21"/>
                <w:szCs w:val="21"/>
              </w:rPr>
              <w:t>"</w:t>
            </w:r>
            <w:r>
              <w:rPr>
                <w:rFonts w:ascii="宋体" w:hAnsi="宋体" w:cs="宋体" w:eastAsia="宋体" w:hint="default"/>
                <w:sz w:val="21"/>
                <w:szCs w:val="21"/>
              </w:rPr>
              <w:t>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万元以上（含）的款项</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为标准。</w:t>
            </w:r>
          </w:p>
        </w:tc>
      </w:tr>
      <w:tr>
        <w:trPr>
          <w:trHeight w:val="561"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after="0" w:line="274" w:lineRule="exact"/>
        <w:jc w:val="left"/>
        <w:rPr>
          <w:rFonts w:ascii="宋体" w:hAnsi="宋体" w:cs="宋体" w:eastAsia="宋体" w:hint="default"/>
          <w:sz w:val="21"/>
          <w:szCs w:val="21"/>
        </w:rPr>
        <w:sectPr>
          <w:pgSz w:w="12240" w:h="15840"/>
          <w:pgMar w:header="747" w:footer="0" w:top="980" w:bottom="280" w:left="1660" w:right="10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before="35"/>
        <w:ind w:left="137" w:right="42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会计准则</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
        <w:rPr>
          <w:rFonts w:ascii="宋体" w:hAnsi="宋体" w:cs="宋体" w:eastAsia="宋体" w:hint="default"/>
          <w:b/>
          <w:bCs/>
          <w:sz w:val="13"/>
          <w:szCs w:val="13"/>
        </w:rPr>
      </w:pPr>
    </w:p>
    <w:p>
      <w:pPr>
        <w:pStyle w:val="BodyText"/>
        <w:spacing w:line="240" w:lineRule="auto" w:before="35"/>
        <w:ind w:right="4256"/>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3477"/>
        <w:gridCol w:w="3476"/>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2"/>
        <w:spacing w:line="240" w:lineRule="auto" w:before="185"/>
        <w:ind w:right="2050"/>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r>
        <w:trPr>
          <w:trHeight w:val="833"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对应收票据、预付款项、应收利息、长期应收款</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等其他应收款项，根据其未来现金流量现值低于</w:t>
            </w:r>
            <w:r>
              <w:rPr>
                <w:rFonts w:ascii="宋体" w:hAnsi="宋体" w:cs="宋体" w:eastAsia="宋体" w:hint="default"/>
                <w:spacing w:val="-85"/>
                <w:sz w:val="21"/>
                <w:szCs w:val="21"/>
              </w:rPr>
              <w:t> </w:t>
            </w:r>
            <w:r>
              <w:rPr>
                <w:rFonts w:ascii="宋体" w:hAnsi="宋体" w:cs="宋体" w:eastAsia="宋体" w:hint="default"/>
                <w:sz w:val="21"/>
                <w:szCs w:val="21"/>
              </w:rPr>
              <w:t>其账面价值的差额计提坏账准备。</w:t>
            </w:r>
          </w:p>
        </w:tc>
      </w:tr>
    </w:tbl>
    <w:p>
      <w:pPr>
        <w:spacing w:line="240" w:lineRule="auto" w:before="2"/>
        <w:rPr>
          <w:rFonts w:ascii="宋体" w:hAnsi="宋体" w:cs="宋体" w:eastAsia="宋体" w:hint="default"/>
          <w:b/>
          <w:bCs/>
          <w:sz w:val="13"/>
          <w:szCs w:val="13"/>
        </w:rPr>
      </w:pPr>
    </w:p>
    <w:p>
      <w:pPr>
        <w:spacing w:before="35"/>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52" w:lineRule="auto" w:before="36"/>
        <w:ind w:right="65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t>存货包括在日常活动中持有以备出售的产成品或商品、处在生产过程中的在产品、在生产过程</w:t>
      </w:r>
      <w:r>
        <w:rPr>
          <w:spacing w:val="-75"/>
        </w:rPr>
        <w:t> </w:t>
      </w:r>
      <w:r>
        <w:rPr>
          <w:spacing w:val="-75"/>
        </w:rPr>
      </w:r>
      <w:r>
        <w:rPr/>
        <w:t>或提供劳务过程中耗用的周转材料等。</w:t>
      </w:r>
    </w:p>
    <w:p>
      <w:pPr>
        <w:spacing w:line="240" w:lineRule="auto" w:before="8"/>
        <w:rPr>
          <w:rFonts w:ascii="宋体" w:hAnsi="宋体" w:cs="宋体" w:eastAsia="宋体" w:hint="default"/>
          <w:sz w:val="17"/>
          <w:szCs w:val="17"/>
        </w:rPr>
      </w:pPr>
    </w:p>
    <w:p>
      <w:pPr>
        <w:spacing w:line="268" w:lineRule="auto" w:before="0"/>
        <w:ind w:left="137" w:right="70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加权平均法</w:t>
      </w:r>
    </w:p>
    <w:p>
      <w:pPr>
        <w:spacing w:line="240" w:lineRule="auto" w:before="5"/>
        <w:rPr>
          <w:rFonts w:ascii="宋体" w:hAnsi="宋体" w:cs="宋体" w:eastAsia="宋体" w:hint="default"/>
          <w:sz w:val="16"/>
          <w:szCs w:val="16"/>
        </w:rPr>
      </w:pPr>
    </w:p>
    <w:p>
      <w:pPr>
        <w:pStyle w:val="BodyText"/>
        <w:spacing w:line="247" w:lineRule="auto"/>
        <w:ind w:right="658"/>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资产负债表日，存货采用成本与可变现净值孰低计量，按照存货类别成本高于可变现净值的差</w:t>
      </w:r>
      <w:r>
        <w:rPr>
          <w:spacing w:val="-75"/>
        </w:rPr>
        <w:t> </w:t>
      </w:r>
      <w:r>
        <w:rPr>
          <w:spacing w:val="-75"/>
        </w:rPr>
      </w:r>
      <w:r>
        <w:rPr/>
        <w:t>额计提存货跌价准备。直接用于出售的存货，在正常生产经营过程中以该存货的估计售价减去</w:t>
      </w:r>
      <w:r>
        <w:rPr>
          <w:spacing w:val="-75"/>
        </w:rPr>
        <w:t> </w:t>
      </w:r>
      <w:r>
        <w:rPr>
          <w:spacing w:val="-75"/>
        </w:rPr>
      </w:r>
      <w:r>
        <w:rPr/>
        <w:t>估计的销售费用和相关税费后的金额确定其可变现净值；需要经过加工的存货，在正常生产经</w:t>
      </w:r>
    </w:p>
    <w:p>
      <w:pPr>
        <w:pStyle w:val="BodyText"/>
        <w:spacing w:line="272" w:lineRule="exact" w:before="19"/>
        <w:ind w:right="776"/>
        <w:jc w:val="both"/>
      </w:pPr>
      <w:r>
        <w:rPr/>
        <w:t>营过程中以所生产的产成品的估计售价减去至完工时估计将要发生的成本、估计的销售费用和</w:t>
      </w:r>
      <w:r>
        <w:rPr>
          <w:spacing w:val="-74"/>
        </w:rPr>
        <w:t> </w:t>
      </w:r>
      <w:r>
        <w:rPr>
          <w:spacing w:val="-74"/>
        </w:rPr>
      </w:r>
      <w:r>
        <w:rPr/>
        <w:t>相关税费后的金额确定其可变现净值；资产负债表日，同一项存货中一部分有合同价格约定、</w:t>
      </w:r>
      <w:r>
        <w:rPr>
          <w:spacing w:val="-75"/>
        </w:rPr>
        <w:t> </w:t>
      </w:r>
      <w:r>
        <w:rPr>
          <w:spacing w:val="-75"/>
        </w:rPr>
      </w:r>
      <w:r>
        <w:rPr/>
        <w:t>其他部分不存在合同价格的，分别确定其可变现净值，并与其对应的成本进行比较，分别确定</w:t>
      </w:r>
      <w:r>
        <w:rPr>
          <w:spacing w:val="-75"/>
        </w:rPr>
        <w:t> </w:t>
      </w:r>
      <w:r>
        <w:rPr>
          <w:spacing w:val="-75"/>
        </w:rPr>
      </w:r>
      <w:r>
        <w:rPr/>
        <w:t>存货跌价准备的计提或转回的金额。</w:t>
      </w:r>
    </w:p>
    <w:p>
      <w:pPr>
        <w:spacing w:line="240" w:lineRule="auto" w:before="6"/>
        <w:rPr>
          <w:rFonts w:ascii="宋体" w:hAnsi="宋体" w:cs="宋体" w:eastAsia="宋体" w:hint="default"/>
          <w:sz w:val="16"/>
          <w:szCs w:val="16"/>
        </w:rPr>
      </w:pPr>
    </w:p>
    <w:p>
      <w:pPr>
        <w:spacing w:line="268" w:lineRule="auto" w:before="0"/>
        <w:ind w:left="137" w:right="75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5"/>
        <w:rPr>
          <w:rFonts w:ascii="宋体" w:hAnsi="宋体" w:cs="宋体" w:eastAsia="宋体" w:hint="default"/>
          <w:sz w:val="16"/>
          <w:szCs w:val="16"/>
        </w:rPr>
      </w:pPr>
    </w:p>
    <w:p>
      <w:pPr>
        <w:pStyle w:val="Heading2"/>
        <w:spacing w:line="240" w:lineRule="auto" w:before="0"/>
        <w:ind w:right="4256"/>
        <w:jc w:val="left"/>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before="36"/>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0" w:top="9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right="104"/>
        <w:jc w:val="left"/>
      </w:pPr>
      <w:r>
        <w:rPr/>
        <w:t>一次摊销法</w:t>
      </w:r>
    </w:p>
    <w:p>
      <w:pPr>
        <w:spacing w:line="240" w:lineRule="auto" w:before="4"/>
        <w:rPr>
          <w:rFonts w:ascii="宋体" w:hAnsi="宋体" w:cs="宋体" w:eastAsia="宋体" w:hint="default"/>
          <w:sz w:val="18"/>
          <w:szCs w:val="18"/>
        </w:rPr>
      </w:pPr>
    </w:p>
    <w:p>
      <w:pPr>
        <w:spacing w:line="268" w:lineRule="auto" w:before="0"/>
        <w:ind w:left="137" w:right="77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包装物</w:t>
      </w:r>
      <w:r>
        <w:rPr>
          <w:rFonts w:ascii="宋体" w:hAnsi="宋体" w:cs="宋体" w:eastAsia="宋体" w:hint="default"/>
          <w:b/>
          <w:bCs/>
          <w:spacing w:val="1"/>
          <w:w w:val="99"/>
          <w:sz w:val="21"/>
          <w:szCs w:val="21"/>
        </w:rPr>
        <w:t> </w:t>
      </w:r>
      <w:r>
        <w:rPr>
          <w:rFonts w:ascii="宋体" w:hAnsi="宋体" w:cs="宋体" w:eastAsia="宋体" w:hint="default"/>
          <w:sz w:val="21"/>
          <w:szCs w:val="21"/>
        </w:rPr>
        <w:t>一次摊销法</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spacing w:before="35"/>
        <w:ind w:left="137"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投资成本确定</w:t>
      </w:r>
      <w:r>
        <w:rPr>
          <w:rFonts w:ascii="宋体" w:hAnsi="宋体" w:cs="宋体" w:eastAsia="宋体" w:hint="default"/>
          <w:sz w:val="21"/>
          <w:szCs w:val="21"/>
        </w:rPr>
      </w:r>
    </w:p>
    <w:p>
      <w:pPr>
        <w:pStyle w:val="BodyText"/>
        <w:spacing w:line="272" w:lineRule="exact" w:before="62"/>
        <w:ind w:right="214"/>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3"/>
        </w:rPr>
        <w:t>同一控制下的企业合并形成的，合并方以支付现金、转让非现金资产、承担债务或发行权益</w:t>
      </w:r>
      <w:r>
        <w:rPr>
          <w:w w:val="99"/>
        </w:rPr>
        <w:t> </w:t>
      </w:r>
      <w:r>
        <w:rPr/>
        <w:t>性证券作为合并对价的，在合并日按照取得被合并方所有者权益账面价值的份额作为其初始投</w:t>
      </w:r>
      <w:r>
        <w:rPr>
          <w:spacing w:val="-74"/>
        </w:rPr>
        <w:t> </w:t>
      </w:r>
      <w:r>
        <w:rPr>
          <w:spacing w:val="-74"/>
        </w:rPr>
      </w:r>
      <w:r>
        <w:rPr/>
        <w:t>资成本。长期股权投资初始投资成本与支付的合并对价的账面价值或发行股份的面值总额之间</w:t>
      </w:r>
      <w:r>
        <w:rPr>
          <w:spacing w:val="-75"/>
        </w:rPr>
        <w:t> </w:t>
      </w:r>
      <w:r>
        <w:rPr>
          <w:spacing w:val="-75"/>
        </w:rPr>
      </w:r>
      <w:r>
        <w:rPr/>
        <w:t>的差额调整资本公积；资本公积不足冲减的，调整留存收益。</w:t>
      </w:r>
    </w:p>
    <w:p>
      <w:pPr>
        <w:pStyle w:val="BodyText"/>
        <w:spacing w:line="272" w:lineRule="exact"/>
        <w:ind w:right="104"/>
        <w:jc w:val="left"/>
      </w:pPr>
      <w:r>
        <w:rPr>
          <w:rFonts w:ascii="Times New Roman" w:hAnsi="Times New Roman" w:cs="Times New Roman" w:eastAsia="Times New Roman" w:hint="default"/>
          <w:w w:val="99"/>
        </w:rPr>
        <w:t>(2)</w:t>
      </w:r>
      <w:r>
        <w:rPr>
          <w:rFonts w:ascii="Times New Roman" w:hAnsi="Times New Roman" w:cs="Times New Roman" w:eastAsia="Times New Roman" w:hint="default"/>
          <w:spacing w:val="14"/>
          <w:w w:val="99"/>
        </w:rPr>
        <w:t> </w:t>
      </w:r>
      <w:r>
        <w:rPr>
          <w:spacing w:val="-3"/>
          <w:w w:val="99"/>
        </w:rPr>
        <w:t>非同一控制下的企业合并形成的，在购买日按照支付的合并对价的公允价值作为其初始投资</w:t>
      </w:r>
      <w:r>
        <w:rPr>
          <w:w w:val="99"/>
        </w:rPr>
        <w:t> </w:t>
      </w:r>
      <w:r>
        <w:rPr/>
        <w:t>成本。</w:t>
      </w:r>
    </w:p>
    <w:p>
      <w:pPr>
        <w:pStyle w:val="BodyText"/>
        <w:spacing w:line="272" w:lineRule="exact"/>
        <w:ind w:right="104"/>
        <w:jc w:val="left"/>
      </w:pPr>
      <w:r>
        <w:rPr>
          <w:rFonts w:ascii="Times New Roman" w:hAnsi="Times New Roman" w:cs="Times New Roman" w:eastAsia="Times New Roman" w:hint="default"/>
          <w:w w:val="99"/>
        </w:rPr>
        <w:t>(3)</w:t>
      </w:r>
      <w:r>
        <w:rPr>
          <w:rFonts w:ascii="Times New Roman" w:hAnsi="Times New Roman" w:cs="Times New Roman" w:eastAsia="Times New Roman" w:hint="default"/>
          <w:spacing w:val="34"/>
          <w:w w:val="99"/>
        </w:rPr>
        <w:t> </w:t>
      </w:r>
      <w:r>
        <w:rPr>
          <w:spacing w:val="-6"/>
          <w:w w:val="99"/>
        </w:rPr>
        <w:t>除企业合并形成以外的：以支付现金取得的，按照实际支付的购买价款作为其初始投资成本；</w:t>
      </w:r>
      <w:r>
        <w:rPr>
          <w:w w:val="99"/>
        </w:rPr>
        <w:t> </w:t>
      </w:r>
      <w:r>
        <w:rPr/>
        <w:t>以发行权益性证券取得的，按照发行权益性证券的公允价值作为其初始投资成本；投资者投入</w:t>
      </w:r>
      <w:r>
        <w:rPr>
          <w:spacing w:val="-75"/>
        </w:rPr>
        <w:t> </w:t>
      </w:r>
      <w:r>
        <w:rPr>
          <w:spacing w:val="-75"/>
        </w:rPr>
      </w:r>
      <w:r>
        <w:rPr>
          <w:spacing w:val="-7"/>
          <w:w w:val="99"/>
        </w:rPr>
        <w:t>的，按照投资合同或协议约定的价值作为其初始投资成本（合同或协议约定价值不公允的除外）。</w:t>
      </w:r>
      <w:r>
        <w:rPr>
          <w:spacing w:val="-7"/>
        </w:rPr>
      </w:r>
    </w:p>
    <w:p>
      <w:pPr>
        <w:spacing w:line="240" w:lineRule="auto" w:before="6"/>
        <w:rPr>
          <w:rFonts w:ascii="宋体" w:hAnsi="宋体" w:cs="宋体" w:eastAsia="宋体" w:hint="default"/>
          <w:sz w:val="16"/>
          <w:szCs w:val="16"/>
        </w:rPr>
      </w:pPr>
    </w:p>
    <w:p>
      <w:pPr>
        <w:pStyle w:val="BodyText"/>
        <w:spacing w:line="247" w:lineRule="auto"/>
        <w:ind w:right="10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后续计量及损益确认方法</w:t>
      </w:r>
      <w:r>
        <w:rPr>
          <w:rFonts w:ascii="宋体" w:hAnsi="宋体" w:cs="宋体" w:eastAsia="宋体" w:hint="default"/>
          <w:b/>
          <w:bCs/>
          <w:w w:val="99"/>
        </w:rPr>
        <w:t> </w:t>
      </w:r>
      <w:r>
        <w:rPr/>
        <w:t>对被投资单位能够实施控制的长期股权投资采用成本法核算，在编制合并财务报表时按照权益</w:t>
      </w:r>
      <w:r>
        <w:rPr>
          <w:spacing w:val="-75"/>
        </w:rPr>
        <w:t> </w:t>
      </w:r>
      <w:r>
        <w:rPr>
          <w:spacing w:val="-75"/>
        </w:rPr>
      </w:r>
      <w:r>
        <w:rPr/>
        <w:t>法进行调整；对不具有共同控制或重大影响，并且在活跃市场中没有报价、公允价值不能可靠</w:t>
      </w:r>
      <w:r>
        <w:rPr>
          <w:spacing w:val="-75"/>
        </w:rPr>
        <w:t> </w:t>
      </w:r>
      <w:r>
        <w:rPr>
          <w:spacing w:val="-75"/>
        </w:rPr>
      </w:r>
      <w:r>
        <w:rPr/>
        <w:t>计量的长期股权投资，采用成本法核算；对具有共同控制或重大影响的长期股权投资，采用权</w:t>
      </w:r>
    </w:p>
    <w:p>
      <w:pPr>
        <w:pStyle w:val="BodyText"/>
        <w:spacing w:line="237" w:lineRule="auto"/>
        <w:ind w:right="104"/>
        <w:jc w:val="left"/>
      </w:pPr>
      <w:r>
        <w:rPr/>
        <w:t>益法核算。 采用成本法核算时，长期股权投资按初始投资成本计价，除取得投资时实际支付的价款或者对</w:t>
      </w:r>
      <w:r>
        <w:rPr>
          <w:spacing w:val="-75"/>
        </w:rPr>
        <w:t> </w:t>
      </w:r>
      <w:r>
        <w:rPr>
          <w:spacing w:val="-75"/>
        </w:rPr>
      </w:r>
      <w:r>
        <w:rPr/>
        <w:t>价中包含的已宣告但尚未发放的现金股利或者利润外，当期投资收益按照享有被投资单位宣告</w:t>
      </w:r>
      <w:r>
        <w:rPr>
          <w:spacing w:val="-75"/>
        </w:rPr>
        <w:t> </w:t>
      </w:r>
      <w:r>
        <w:rPr>
          <w:spacing w:val="-75"/>
        </w:rPr>
      </w:r>
      <w:r>
        <w:rPr/>
        <w:t>发放的现金股利或利润确认。 采用权益法核算时，长期股权投资的初始投资成本大于投资时应享有被投资单位可辨认净资产</w:t>
      </w:r>
      <w:r>
        <w:rPr>
          <w:spacing w:val="-75"/>
        </w:rPr>
        <w:t> </w:t>
      </w:r>
      <w:r>
        <w:rPr>
          <w:spacing w:val="-75"/>
        </w:rPr>
      </w:r>
      <w:r>
        <w:rPr/>
        <w:t>公允价值份额的，不调整长期股权投资的初始投资成本；初始投资成本小于投资时应享有被投</w:t>
      </w:r>
      <w:r>
        <w:rPr>
          <w:spacing w:val="-75"/>
        </w:rPr>
        <w:t> </w:t>
      </w:r>
      <w:r>
        <w:rPr>
          <w:spacing w:val="-75"/>
        </w:rPr>
      </w:r>
      <w:r>
        <w:rPr/>
        <w:t>资单位可辨认净资产公允价值份额的，其差额计入当期损益，同时调整长期股权投资的成本。 采用权益法核算时，当期投资损益为应享有或应分担的被投资单位当年实现的净损益的份额。</w:t>
      </w:r>
      <w:r>
        <w:rPr>
          <w:spacing w:val="-75"/>
        </w:rPr>
        <w:t> </w:t>
      </w:r>
      <w:r>
        <w:rPr>
          <w:spacing w:val="-75"/>
        </w:rPr>
      </w:r>
      <w:r>
        <w:rPr/>
        <w:t>在确认应享有被投资单位净损益的份额时，以取得投资时被投资单位各项可辨认资产等的公允</w:t>
      </w:r>
      <w:r>
        <w:rPr>
          <w:spacing w:val="-75"/>
        </w:rPr>
        <w:t> </w:t>
      </w:r>
      <w:r>
        <w:rPr>
          <w:spacing w:val="-75"/>
        </w:rPr>
      </w:r>
      <w:r>
        <w:rPr/>
        <w:t>价值为基础，并按照本公司的会计政策及会计期间，对被投资单位的净利润进行调整后确认。</w:t>
      </w:r>
      <w:r>
        <w:rPr>
          <w:spacing w:val="-75"/>
        </w:rPr>
        <w:t> </w:t>
      </w:r>
      <w:r>
        <w:rPr>
          <w:spacing w:val="-75"/>
        </w:rPr>
      </w:r>
      <w:r>
        <w:rPr/>
        <w:t>对于本公司与联营企业及合营企业之间发生的未实现内部交易损益按照持股比例计算属于本公</w:t>
      </w:r>
      <w:r>
        <w:rPr>
          <w:spacing w:val="-75"/>
        </w:rPr>
        <w:t> </w:t>
      </w:r>
      <w:r>
        <w:rPr>
          <w:spacing w:val="-75"/>
        </w:rPr>
      </w:r>
      <w:r>
        <w:rPr/>
        <w:t>司的部分予以抵销，在此基础上确认投资损益。但本公司与被投资单位发生的未实现内部交易</w:t>
      </w:r>
      <w:r>
        <w:rPr>
          <w:spacing w:val="-75"/>
        </w:rPr>
        <w:t> </w:t>
      </w:r>
      <w:r>
        <w:rPr>
          <w:spacing w:val="-75"/>
        </w:rPr>
      </w:r>
      <w:r>
        <w:rPr/>
        <w:t>损失，属于所转让资产减值损失的，不予以抵销。对被投资单位除净损益以外的其他所有者权</w:t>
      </w:r>
      <w:r>
        <w:rPr>
          <w:spacing w:val="-75"/>
        </w:rPr>
        <w:t> </w:t>
      </w:r>
      <w:r>
        <w:rPr>
          <w:spacing w:val="-75"/>
        </w:rPr>
      </w:r>
      <w:r>
        <w:rPr/>
        <w:t>益变动，相应调整长期股权投资的账面价值确认为其他综合收益并计入资本公积。 在确认应分担被投资单位发生的净亏损时，以长期股权投资的账面价值和其他实质上构成对被</w:t>
      </w:r>
      <w:r>
        <w:rPr>
          <w:spacing w:val="-75"/>
        </w:rPr>
        <w:t> </w:t>
      </w:r>
      <w:r>
        <w:rPr>
          <w:spacing w:val="-75"/>
        </w:rPr>
      </w:r>
      <w:r>
        <w:rPr/>
        <w:t>投资单位净投资的长期权益减记至零为限。此外，如本公司对被投资单位负有承担额外损失的</w:t>
      </w:r>
      <w:r>
        <w:rPr>
          <w:spacing w:val="-75"/>
        </w:rPr>
        <w:t> </w:t>
      </w:r>
      <w:r>
        <w:rPr>
          <w:spacing w:val="-75"/>
        </w:rPr>
      </w:r>
      <w:r>
        <w:rPr/>
        <w:t>义务，则按预计承担的义务确认预计负债，计入当期投资损失。被投资单位以后期间实现净利</w:t>
      </w:r>
      <w:r>
        <w:rPr>
          <w:spacing w:val="-73"/>
        </w:rPr>
        <w:t> </w:t>
      </w:r>
      <w:r>
        <w:rPr>
          <w:spacing w:val="-73"/>
        </w:rPr>
      </w:r>
      <w:r>
        <w:rPr/>
        <w:t>润的，本公司在收益分享额弥补未确认的亏损分担额后，恢复确认收益分享额。</w:t>
      </w:r>
    </w:p>
    <w:p>
      <w:pPr>
        <w:spacing w:line="240" w:lineRule="auto" w:before="5"/>
        <w:rPr>
          <w:rFonts w:ascii="宋体" w:hAnsi="宋体" w:cs="宋体" w:eastAsia="宋体" w:hint="default"/>
          <w:sz w:val="18"/>
          <w:szCs w:val="18"/>
        </w:rPr>
      </w:pPr>
    </w:p>
    <w:p>
      <w:pPr>
        <w:pStyle w:val="BodyText"/>
        <w:spacing w:line="247" w:lineRule="auto"/>
        <w:ind w:right="107"/>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确定对被投资单位具有共同控制、重大影响的依据</w:t>
      </w:r>
      <w:r>
        <w:rPr>
          <w:rFonts w:ascii="宋体" w:hAnsi="宋体" w:cs="宋体" w:eastAsia="宋体" w:hint="default"/>
          <w:b/>
          <w:bCs/>
          <w:w w:val="99"/>
        </w:rPr>
        <w:t> </w:t>
      </w:r>
      <w:r>
        <w:rPr>
          <w:spacing w:val="-2"/>
        </w:rPr>
        <w:t>按照合同约定，与被投资单位相关的重要财务和经营决策需要分享控制权的投资方一致同意的，</w:t>
      </w:r>
      <w:r>
        <w:rPr>
          <w:spacing w:val="-92"/>
        </w:rPr>
        <w:t> </w:t>
      </w:r>
      <w:r>
        <w:rPr>
          <w:spacing w:val="-92"/>
        </w:rPr>
      </w:r>
      <w:r>
        <w:rPr/>
        <w:t>认定为共同控制；对被投资单位的财务和经营政策有参与决策的权力，但并不能够控制或者与</w:t>
      </w:r>
      <w:r>
        <w:rPr>
          <w:spacing w:val="-75"/>
        </w:rPr>
        <w:t> </w:t>
      </w:r>
      <w:r>
        <w:rPr>
          <w:spacing w:val="-75"/>
        </w:rPr>
      </w:r>
      <w:r>
        <w:rPr/>
        <w:t>其他方一起共同控制这些政策的制定的，认定为重大影响。</w:t>
      </w:r>
    </w:p>
    <w:p>
      <w:pPr>
        <w:spacing w:line="240" w:lineRule="auto" w:before="11"/>
        <w:rPr>
          <w:rFonts w:ascii="宋体" w:hAnsi="宋体" w:cs="宋体" w:eastAsia="宋体" w:hint="default"/>
          <w:sz w:val="17"/>
          <w:szCs w:val="17"/>
        </w:rPr>
      </w:pPr>
    </w:p>
    <w:p>
      <w:pPr>
        <w:pStyle w:val="Heading2"/>
        <w:spacing w:line="240" w:lineRule="auto" w:before="0"/>
        <w:ind w:right="104"/>
        <w:jc w:val="left"/>
        <w:rPr>
          <w:b w:val="0"/>
          <w:bCs w:val="0"/>
        </w:rPr>
      </w:pPr>
      <w:r>
        <w:rPr>
          <w:rFonts w:ascii="Times New Roman" w:hAnsi="Times New Roman" w:cs="Times New Roman" w:eastAsia="Times New Roman" w:hint="default"/>
        </w:rPr>
        <w:t>4</w:t>
      </w:r>
      <w:r>
        <w:rPr/>
        <w:t>、</w:t>
      </w:r>
      <w:r>
        <w:rPr>
          <w:spacing w:val="-5"/>
        </w:rPr>
        <w:t> </w:t>
      </w:r>
      <w:r>
        <w:rPr/>
        <w:t>减值测试方法及减值准备计提方法</w:t>
      </w:r>
      <w:r>
        <w:rPr>
          <w:b w:val="0"/>
          <w:bCs w:val="0"/>
        </w:rPr>
      </w:r>
    </w:p>
    <w:p>
      <w:pPr>
        <w:spacing w:after="0" w:line="240" w:lineRule="auto"/>
        <w:jc w:val="left"/>
        <w:sectPr>
          <w:pgSz w:w="12240" w:h="15840"/>
          <w:pgMar w:header="747" w:footer="0" w:top="980" w:bottom="280" w:left="1660" w:right="1580"/>
        </w:sectPr>
      </w:pPr>
    </w:p>
    <w:p>
      <w:pPr>
        <w:spacing w:line="240" w:lineRule="auto" w:before="1"/>
        <w:rPr>
          <w:rFonts w:ascii="宋体" w:hAnsi="宋体" w:cs="宋体" w:eastAsia="宋体" w:hint="default"/>
          <w:b/>
          <w:bCs/>
          <w:sz w:val="29"/>
          <w:szCs w:val="29"/>
        </w:rPr>
      </w:pPr>
    </w:p>
    <w:p>
      <w:pPr>
        <w:pStyle w:val="BodyText"/>
        <w:spacing w:line="272" w:lineRule="exact" w:before="63"/>
        <w:ind w:right="667"/>
        <w:jc w:val="left"/>
      </w:pPr>
      <w:r>
        <w:rPr/>
        <w:t>对子公司、联营企业及合营企业的投资，在资产负债表日有客观证据表明其发生减值的，按照</w:t>
      </w:r>
      <w:r>
        <w:rPr>
          <w:spacing w:val="-70"/>
        </w:rPr>
        <w:t> </w:t>
      </w:r>
      <w:r>
        <w:rPr>
          <w:spacing w:val="-70"/>
        </w:rPr>
      </w:r>
      <w:r>
        <w:rPr>
          <w:spacing w:val="-2"/>
        </w:rPr>
        <w:t>账面价值与可收回金额的差额计提相应的减值准备；对被投资单位不具有共同控制或重大影响、</w:t>
      </w:r>
      <w:r>
        <w:rPr>
          <w:spacing w:val="-92"/>
        </w:rPr>
        <w:t> </w:t>
      </w:r>
      <w:r>
        <w:rPr>
          <w:spacing w:val="-92"/>
        </w:rPr>
      </w:r>
      <w:r>
        <w:rPr/>
        <w:t>在活跃市场中没有报价、公允价值不能可靠计量的长期股权投资，按照《企业会计准则第</w:t>
      </w:r>
      <w:r>
        <w:rPr>
          <w:spacing w:val="-87"/>
        </w:rPr>
        <w:t> </w:t>
      </w:r>
      <w:r>
        <w:rPr>
          <w:rFonts w:ascii="Times New Roman" w:hAnsi="Times New Roman" w:cs="Times New Roman" w:eastAsia="Times New Roman" w:hint="default"/>
        </w:rPr>
        <w:t>22</w:t>
      </w:r>
      <w:r>
        <w:rPr>
          <w:rFonts w:ascii="Times New Roman" w:hAnsi="Times New Roman" w:cs="Times New Roman" w:eastAsia="Times New Roman" w:hint="default"/>
          <w:spacing w:val="-36"/>
        </w:rPr>
        <w:t> </w:t>
      </w:r>
      <w:r>
        <w:rPr/>
        <w:t>号</w:t>
      </w:r>
    </w:p>
    <w:p>
      <w:pPr>
        <w:pStyle w:val="BodyText"/>
        <w:spacing w:line="263" w:lineRule="exact"/>
        <w:ind w:right="4256"/>
        <w:jc w:val="left"/>
      </w:pPr>
      <w:r>
        <w:rPr>
          <w:rFonts w:ascii="Times New Roman" w:hAnsi="Times New Roman" w:cs="Times New Roman" w:eastAsia="Times New Roman" w:hint="default"/>
        </w:rPr>
        <w:t>--</w:t>
      </w:r>
      <w:r>
        <w:rPr/>
        <w:t>金融工具确认和计量》的规定计提相应的减值准备。</w:t>
      </w:r>
    </w:p>
    <w:p>
      <w:pPr>
        <w:spacing w:line="240" w:lineRule="auto" w:before="2"/>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投资性房地产：</w:t>
      </w:r>
      <w:r>
        <w:rPr>
          <w:b w:val="0"/>
          <w:bCs w:val="0"/>
        </w:rPr>
      </w:r>
    </w:p>
    <w:p>
      <w:pPr>
        <w:pStyle w:val="BodyText"/>
        <w:spacing w:line="272" w:lineRule="exact" w:before="62"/>
        <w:ind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投资性房地产包括已出租的土地使用权、持有并准备增值后转让的土地使用权和已出租的建 筑物。</w:t>
      </w:r>
    </w:p>
    <w:p>
      <w:pPr>
        <w:pStyle w:val="BodyText"/>
        <w:spacing w:line="272" w:lineRule="exact"/>
        <w:ind w:right="6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投资性房地产按照成本进行初始计量，采用成本模式进行后续计量，并采用与固定资产和无 </w:t>
      </w:r>
      <w:r>
        <w:rPr>
          <w:spacing w:val="-2"/>
        </w:rPr>
        <w:t>形资产相同的方法计提折旧或进行摊销。资产负债表日，有迹象表明投资性房地产发生减值的，</w:t>
      </w:r>
      <w:r>
        <w:rPr>
          <w:spacing w:val="-91"/>
        </w:rPr>
        <w:t> </w:t>
      </w:r>
      <w:r>
        <w:rPr>
          <w:spacing w:val="-91"/>
        </w:rPr>
      </w:r>
      <w:r>
        <w:rPr/>
        <w:t>按照账面价值与可收回金额的差额计提相应的减值准备。</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line="252" w:lineRule="auto" w:before="37"/>
        <w:ind w:left="137" w:right="6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固定资产是指为生产商品、提供劳务、出租或经营管理而持有的，使用年限超过一年，单位价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值较高的有形资产。</w:t>
      </w:r>
    </w:p>
    <w:p>
      <w:pPr>
        <w:pStyle w:val="BodyText"/>
        <w:spacing w:line="272" w:lineRule="exact" w:before="14"/>
        <w:ind w:right="765"/>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r>
        <w:rPr>
          <w:spacing w:val="-97"/>
        </w:rPr>
        <w:t> </w:t>
      </w:r>
      <w:r>
        <w:rPr/>
        <w:t>均法</w:t>
      </w:r>
      <w:r>
        <w:rPr>
          <w:rFonts w:ascii="Times New Roman" w:hAnsi="Times New Roman" w:cs="Times New Roman" w:eastAsia="Times New Roman" w:hint="default"/>
        </w:rPr>
        <w:t>)</w:t>
      </w:r>
      <w:r>
        <w:rPr/>
        <w:t>提取折旧。</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896"/>
        <w:gridCol w:w="2564"/>
        <w:gridCol w:w="2374"/>
        <w:gridCol w:w="2468"/>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0"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6.47-2.43</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9.70-3.46</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8.08</w:t>
            </w:r>
          </w:p>
        </w:tc>
      </w:tr>
    </w:tbl>
    <w:p>
      <w:pPr>
        <w:spacing w:line="240" w:lineRule="auto" w:before="2"/>
        <w:rPr>
          <w:rFonts w:ascii="宋体" w:hAnsi="宋体" w:cs="宋体" w:eastAsia="宋体" w:hint="default"/>
          <w:b/>
          <w:bCs/>
          <w:sz w:val="13"/>
          <w:szCs w:val="13"/>
        </w:rPr>
      </w:pPr>
    </w:p>
    <w:p>
      <w:pPr>
        <w:spacing w:line="252" w:lineRule="auto" w:before="35"/>
        <w:ind w:left="137" w:right="6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资产负债表日，有迹象表明固定资产发生减值的，按照账面价值与可收回金额的差额计提相应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的减值准备。</w:t>
      </w:r>
    </w:p>
    <w:p>
      <w:pPr>
        <w:spacing w:line="240" w:lineRule="auto" w:before="7"/>
        <w:rPr>
          <w:rFonts w:ascii="宋体" w:hAnsi="宋体" w:cs="宋体" w:eastAsia="宋体" w:hint="default"/>
          <w:sz w:val="17"/>
          <w:szCs w:val="17"/>
        </w:rPr>
      </w:pPr>
    </w:p>
    <w:p>
      <w:pPr>
        <w:pStyle w:val="BodyText"/>
        <w:spacing w:line="247" w:lineRule="auto"/>
        <w:ind w:right="756"/>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融资租入固定资产的认定依据、计价方法</w:t>
      </w:r>
      <w:r>
        <w:rPr>
          <w:rFonts w:ascii="宋体" w:hAnsi="宋体" w:cs="宋体" w:eastAsia="宋体" w:hint="default"/>
          <w:b/>
          <w:bCs/>
          <w:w w:val="99"/>
        </w:rPr>
        <w:t> </w:t>
      </w:r>
      <w:r>
        <w:rPr>
          <w:spacing w:val="-3"/>
        </w:rPr>
        <w:t>符合下列一项或数项标准的，认定为融资租赁：</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1"/>
        </w:rPr>
        <w:t> </w:t>
      </w:r>
      <w:r>
        <w:rPr/>
        <w:t>在租赁期届满时，租赁资产的所有权转移给 </w:t>
      </w:r>
      <w:r>
        <w:rPr>
          <w:spacing w:val="-8"/>
        </w:rPr>
        <w:t>承租人；</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3"/>
        </w:rPr>
        <w:t> </w:t>
      </w:r>
      <w:r>
        <w:rPr/>
        <w:t>承租人有购买租赁资产的选择权，所订立的购买价款预计将远低于行使选择权时租</w:t>
      </w:r>
    </w:p>
    <w:p>
      <w:pPr>
        <w:pStyle w:val="BodyText"/>
        <w:spacing w:line="228" w:lineRule="auto"/>
        <w:ind w:right="759"/>
        <w:jc w:val="left"/>
      </w:pPr>
      <w:r>
        <w:rPr>
          <w:spacing w:val="-3"/>
        </w:rPr>
        <w:t>赁资产的公允价值，因而在租赁开始日就可以合理确定承租人将会行使这种选择权；</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19"/>
        </w:rPr>
        <w:t> </w:t>
      </w:r>
      <w:r>
        <w:rPr/>
        <w:t>即使资 </w:t>
      </w:r>
      <w:r>
        <w:rPr>
          <w:spacing w:val="-2"/>
        </w:rPr>
        <w:t>产的所有权不转移，但租赁期占租赁资产使用寿命的大部分</w:t>
      </w:r>
      <w:r>
        <w:rPr>
          <w:rFonts w:ascii="Times New Roman" w:hAnsi="Times New Roman" w:cs="Times New Roman" w:eastAsia="Times New Roman" w:hint="default"/>
          <w:spacing w:val="-2"/>
        </w:rPr>
        <w:t>[</w:t>
      </w:r>
      <w:r>
        <w:rPr>
          <w:spacing w:val="-2"/>
        </w:rPr>
        <w:t>通常占租赁资产使用寿命的</w:t>
      </w:r>
      <w:r>
        <w:rPr>
          <w:spacing w:val="-30"/>
        </w:rPr>
        <w:t> </w:t>
      </w:r>
      <w:r>
        <w:rPr>
          <w:rFonts w:ascii="Times New Roman" w:hAnsi="Times New Roman" w:cs="Times New Roman" w:eastAsia="Times New Roman" w:hint="default"/>
        </w:rPr>
        <w:t>75%</w:t>
      </w:r>
      <w:r>
        <w:rPr/>
        <w:t>以</w:t>
      </w:r>
      <w:r>
        <w:rPr>
          <w:spacing w:val="-103"/>
        </w:rPr>
        <w:t> </w:t>
      </w:r>
      <w:r>
        <w:rPr/>
        <w:t>上（含 </w:t>
      </w:r>
      <w:r>
        <w:rPr>
          <w:rFonts w:ascii="Times New Roman" w:hAnsi="Times New Roman" w:cs="Times New Roman" w:eastAsia="Times New Roman" w:hint="default"/>
        </w:rPr>
        <w:t>75%</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承租人在租赁开始日的最低租赁付款额现值，几乎相当于租赁开始日租赁 资产公允价值</w:t>
      </w:r>
      <w:r>
        <w:rPr>
          <w:rFonts w:ascii="Times New Roman" w:hAnsi="Times New Roman" w:cs="Times New Roman" w:eastAsia="Times New Roman" w:hint="default"/>
        </w:rPr>
        <w:t>[90%</w:t>
      </w:r>
      <w:r>
        <w:rPr/>
        <w:t>以上（含</w:t>
      </w:r>
      <w:r>
        <w:rPr>
          <w:spacing w:val="-52"/>
        </w:rPr>
        <w:t> </w:t>
      </w:r>
      <w:r>
        <w:rPr>
          <w:rFonts w:ascii="Times New Roman" w:hAnsi="Times New Roman" w:cs="Times New Roman" w:eastAsia="Times New Roman" w:hint="default"/>
          <w:spacing w:val="-3"/>
        </w:rPr>
        <w:t>90%</w:t>
      </w:r>
      <w:r>
        <w:rPr>
          <w:spacing w:val="-3"/>
        </w:rPr>
        <w:t>）</w:t>
      </w:r>
      <w:r>
        <w:rPr>
          <w:rFonts w:ascii="Times New Roman" w:hAnsi="Times New Roman" w:cs="Times New Roman" w:eastAsia="Times New Roman" w:hint="default"/>
          <w:spacing w:val="-3"/>
        </w:rPr>
        <w:t>]</w:t>
      </w:r>
      <w:r>
        <w:rPr>
          <w:spacing w:val="-3"/>
        </w:rPr>
        <w:t>；出租人在租赁开始日的最低租赁收款额现值，几乎相当于</w:t>
      </w:r>
      <w:r>
        <w:rPr/>
        <w:t> 租赁开始日租赁资产公允价值</w:t>
      </w:r>
      <w:r>
        <w:rPr>
          <w:rFonts w:ascii="Times New Roman" w:hAnsi="Times New Roman" w:cs="Times New Roman" w:eastAsia="Times New Roman" w:hint="default"/>
        </w:rPr>
        <w:t>[90%</w:t>
      </w:r>
      <w:r>
        <w:rPr/>
        <w:t>以上（含 </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租赁资产性质特殊，如果不作较大改 造，只有承租人才能使用。 融资租入的固定资产，按租赁开始日租赁资产的公允价值与最低租赁付款额的现值中较低者入</w:t>
      </w:r>
    </w:p>
    <w:p>
      <w:pPr>
        <w:pStyle w:val="BodyText"/>
        <w:spacing w:line="274" w:lineRule="exact"/>
        <w:ind w:right="4256"/>
        <w:jc w:val="left"/>
      </w:pPr>
      <w:r>
        <w:rPr/>
        <w:t>账，按自有固定资产的折旧政策计提折旧。</w:t>
      </w:r>
    </w:p>
    <w:p>
      <w:pPr>
        <w:spacing w:line="240" w:lineRule="auto" w:before="6"/>
        <w:rPr>
          <w:rFonts w:ascii="宋体" w:hAnsi="宋体" w:cs="宋体" w:eastAsia="宋体" w:hint="default"/>
          <w:sz w:val="18"/>
          <w:szCs w:val="18"/>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pStyle w:val="BodyText"/>
        <w:spacing w:line="272" w:lineRule="exact" w:before="62"/>
        <w:ind w:right="775"/>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在建工程达到预定可使用状态时，按工程实际成本转入固定资产。已达到预定可使用状态但 尚未办理竣工决算的，先按估计价值转入固定资产，待办理竣工决算后再按实际成本调整原暂</w:t>
      </w:r>
      <w:r>
        <w:rPr>
          <w:spacing w:val="-75"/>
        </w:rPr>
        <w:t> </w:t>
      </w:r>
      <w:r>
        <w:rPr>
          <w:spacing w:val="-75"/>
        </w:rPr>
      </w:r>
      <w:r>
        <w:rPr/>
        <w:t>估价值，但不再调整原已计提的折旧。</w:t>
      </w:r>
    </w:p>
    <w:p>
      <w:pPr>
        <w:pStyle w:val="BodyText"/>
        <w:spacing w:line="264" w:lineRule="exact"/>
        <w:ind w:right="6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资产负债表日，有迹象表明在建工程发生减值的，按照账面价值与可收回金额的差额计提相</w:t>
      </w:r>
    </w:p>
    <w:p>
      <w:pPr>
        <w:spacing w:after="0" w:line="264" w:lineRule="exact"/>
        <w:jc w:val="left"/>
        <w:sectPr>
          <w:pgSz w:w="12240" w:h="15840"/>
          <w:pgMar w:header="747" w:footer="0" w:top="980" w:bottom="28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0"/>
        <w:jc w:val="both"/>
      </w:pPr>
      <w:r>
        <w:rPr/>
        <w:t>应的减值准备</w:t>
      </w:r>
    </w:p>
    <w:p>
      <w:pPr>
        <w:spacing w:line="240" w:lineRule="auto" w:before="4"/>
        <w:rPr>
          <w:rFonts w:ascii="宋体" w:hAnsi="宋体" w:cs="宋体" w:eastAsia="宋体" w:hint="default"/>
          <w:sz w:val="18"/>
          <w:szCs w:val="18"/>
        </w:rPr>
      </w:pPr>
    </w:p>
    <w:p>
      <w:pPr>
        <w:pStyle w:val="Heading2"/>
        <w:spacing w:line="240" w:lineRule="auto" w:before="0"/>
        <w:ind w:right="0"/>
        <w:jc w:val="both"/>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借款费用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32" w:lineRule="auto" w:before="43"/>
        <w:ind w:right="138"/>
        <w:jc w:val="left"/>
      </w:pPr>
      <w:r>
        <w:rPr>
          <w:rFonts w:ascii="Times New Roman" w:hAnsi="Times New Roman" w:cs="Times New Roman" w:eastAsia="Times New Roman" w:hint="default"/>
        </w:rPr>
        <w:t>1. </w:t>
      </w:r>
      <w:r>
        <w:rPr/>
        <w:t>借款费用资本化的确认原则 公司发生的借款费用，可直接归属于符合资本化条件的资产的购建或者生产的，予以资本化，</w:t>
      </w:r>
      <w:r>
        <w:rPr>
          <w:spacing w:val="-75"/>
        </w:rPr>
        <w:t> </w:t>
      </w:r>
      <w:r>
        <w:rPr>
          <w:spacing w:val="-75"/>
        </w:rPr>
      </w:r>
      <w:r>
        <w:rPr/>
        <w:t>计入相关资产成本；其他借款费用，在发生时确认为费用，计入当期损益。 </w:t>
      </w:r>
      <w:r>
        <w:rPr>
          <w:rFonts w:ascii="Times New Roman" w:hAnsi="Times New Roman" w:cs="Times New Roman" w:eastAsia="Times New Roman" w:hint="default"/>
        </w:rPr>
        <w:t>2</w:t>
      </w:r>
      <w:r>
        <w:rPr/>
        <w:t>．借款费用资本化期间</w:t>
      </w:r>
    </w:p>
    <w:p>
      <w:pPr>
        <w:pStyle w:val="BodyText"/>
        <w:spacing w:line="272" w:lineRule="exact" w:before="10"/>
        <w:ind w:right="138"/>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借款费用已经发</w:t>
      </w:r>
      <w:r>
        <w:rPr>
          <w:w w:val="99"/>
        </w:rPr>
        <w:t> </w:t>
      </w:r>
      <w:r>
        <w:rPr/>
        <w:t>生；</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为使资产达到预定可使用或可销售状态所必要的购建或者生产活动已经开始。</w:t>
      </w:r>
    </w:p>
    <w:p>
      <w:pPr>
        <w:pStyle w:val="BodyText"/>
        <w:spacing w:line="272" w:lineRule="exact"/>
        <w:ind w:right="152"/>
        <w:jc w:val="both"/>
      </w:pPr>
      <w:r>
        <w:rPr>
          <w:rFonts w:ascii="Times New Roman" w:hAnsi="Times New Roman" w:cs="Times New Roman" w:eastAsia="Times New Roman" w:hint="default"/>
        </w:rPr>
        <w:t>(2) </w:t>
      </w:r>
      <w:r>
        <w:rPr/>
        <w:t>若符合资本化条件的资产在购建或者生产过程中发生非正常中断，并且中断时间连续超过</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w w:val="99"/>
        </w:rPr>
        <w:t> </w:t>
      </w:r>
      <w:r>
        <w:rPr/>
        <w:t>个月，暂停借款费用的资本化；中断期间发生的借款费用确认为当期费用，直至资产的购建或</w:t>
      </w:r>
      <w:r>
        <w:rPr>
          <w:spacing w:val="-75"/>
        </w:rPr>
        <w:t> </w:t>
      </w:r>
      <w:r>
        <w:rPr>
          <w:spacing w:val="-75"/>
        </w:rPr>
      </w:r>
      <w:r>
        <w:rPr/>
        <w:t>者生产活动重新开始。</w:t>
      </w:r>
    </w:p>
    <w:p>
      <w:pPr>
        <w:pStyle w:val="BodyText"/>
        <w:spacing w:line="272" w:lineRule="exact"/>
        <w:ind w:right="138"/>
        <w:jc w:val="left"/>
      </w:pPr>
      <w:r>
        <w:rPr>
          <w:rFonts w:ascii="Times New Roman" w:hAnsi="Times New Roman" w:cs="Times New Roman" w:eastAsia="Times New Roman" w:hint="default"/>
          <w:w w:val="99"/>
        </w:rPr>
        <w:t>(3)</w:t>
      </w:r>
      <w:r>
        <w:rPr>
          <w:rFonts w:ascii="Times New Roman" w:hAnsi="Times New Roman" w:cs="Times New Roman" w:eastAsia="Times New Roman" w:hint="default"/>
          <w:spacing w:val="14"/>
          <w:w w:val="99"/>
        </w:rPr>
        <w:t> </w:t>
      </w:r>
      <w:r>
        <w:rPr>
          <w:spacing w:val="-3"/>
          <w:w w:val="99"/>
        </w:rPr>
        <w:t>当所购建或者生产符合资本化条件的资产达到预定可使用或可销售状态时，借款费用停止资</w:t>
      </w:r>
      <w:r>
        <w:rPr>
          <w:w w:val="99"/>
        </w:rPr>
        <w:t> </w:t>
      </w:r>
      <w:r>
        <w:rPr/>
        <w:t>本化。</w:t>
      </w:r>
    </w:p>
    <w:p>
      <w:pPr>
        <w:pStyle w:val="BodyText"/>
        <w:spacing w:line="272" w:lineRule="exact"/>
        <w:ind w:right="138"/>
        <w:jc w:val="left"/>
      </w:pPr>
      <w:r>
        <w:rPr>
          <w:rFonts w:ascii="Times New Roman" w:hAnsi="Times New Roman" w:cs="Times New Roman" w:eastAsia="Times New Roman" w:hint="default"/>
        </w:rPr>
        <w:t>3</w:t>
      </w:r>
      <w:r>
        <w:rPr/>
        <w:t>．借款费用资本化金额 为购建或者生产符合资本化条件的资产而借入专门借款的，以专门借款当期实际发生的利息费</w:t>
      </w:r>
      <w:r>
        <w:rPr>
          <w:spacing w:val="-72"/>
        </w:rPr>
        <w:t> </w:t>
      </w:r>
      <w:r>
        <w:rPr>
          <w:spacing w:val="-72"/>
        </w:rPr>
      </w:r>
      <w:r>
        <w:rPr>
          <w:spacing w:val="-5"/>
        </w:rPr>
        <w:t>用（包括按照实际利率法确定的折价或溢价的摊销），减去将尚未动用的借款资金存入银行取得</w:t>
      </w:r>
      <w:r>
        <w:rPr>
          <w:spacing w:val="-70"/>
        </w:rPr>
        <w:t> </w:t>
      </w:r>
      <w:r>
        <w:rPr>
          <w:spacing w:val="-70"/>
        </w:rPr>
      </w:r>
      <w:r>
        <w:rPr/>
        <w:t>的利息收入或进行暂时性投资取得的投资收益后的金额，确定应予资本化的利息金额；为购建</w:t>
      </w:r>
      <w:r>
        <w:rPr>
          <w:spacing w:val="-75"/>
        </w:rPr>
        <w:t> </w:t>
      </w:r>
      <w:r>
        <w:rPr>
          <w:spacing w:val="-75"/>
        </w:rPr>
      </w:r>
      <w:r>
        <w:rPr/>
        <w:t>或者生产符合资本化条件的资产占用了一般借款的，根据累计资产支出超过专门借款的资产支</w:t>
      </w:r>
      <w:r>
        <w:rPr>
          <w:spacing w:val="-75"/>
        </w:rPr>
        <w:t> </w:t>
      </w:r>
      <w:r>
        <w:rPr>
          <w:spacing w:val="-75"/>
        </w:rPr>
      </w:r>
      <w:r>
        <w:rPr/>
        <w:t>出加权平均数乘以占用一般借款的资本化率，计算确定一般借款应予资本化的利息金额。</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pStyle w:val="BodyText"/>
        <w:spacing w:line="282" w:lineRule="exact" w:before="34"/>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无形资产包括土地使用权、专利权及非专利技术等，按成本进行初始计量。</w:t>
      </w:r>
    </w:p>
    <w:p>
      <w:pPr>
        <w:pStyle w:val="BodyText"/>
        <w:spacing w:line="272" w:lineRule="exact" w:before="18"/>
        <w:ind w:right="1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使用寿命有限的无形资产，在使用寿命内按照与该项无形资产有关的经济利益的预期实现方 式系统合理地摊销，无法可靠确定预期实现方式的，采用直线法摊销。</w:t>
      </w:r>
    </w:p>
    <w:p>
      <w:pPr>
        <w:pStyle w:val="BodyText"/>
        <w:spacing w:line="272" w:lineRule="exact" w:before="1"/>
        <w:ind w:right="158"/>
        <w:jc w:val="both"/>
      </w:pPr>
      <w:r>
        <w:rPr>
          <w:rFonts w:ascii="Times New Roman" w:hAnsi="Times New Roman" w:cs="Times New Roman" w:eastAsia="Times New Roman" w:hint="default"/>
        </w:rPr>
        <w:t>3</w:t>
      </w:r>
      <w:r>
        <w:rPr/>
        <w:t>．</w:t>
      </w:r>
      <w:r>
        <w:rPr>
          <w:spacing w:val="29"/>
        </w:rPr>
        <w:t> </w:t>
      </w:r>
      <w:r>
        <w:rPr/>
        <w:t>使用寿命确定的无形资产，在资产负债表日有迹象表明发生减值的，按照账面价值与可收</w:t>
      </w:r>
      <w:r>
        <w:rPr/>
        <w:t> 回金额的差额计提相应的减值准备；使用寿命不确定的无形资产和尚未达到可使用状态的无形</w:t>
      </w:r>
      <w:r>
        <w:rPr>
          <w:spacing w:val="-75"/>
        </w:rPr>
        <w:t> </w:t>
      </w:r>
      <w:r>
        <w:rPr>
          <w:spacing w:val="-75"/>
        </w:rPr>
      </w:r>
      <w:r>
        <w:rPr/>
        <w:t>资产，无论是否存在减值迹象，每年均进行减值测试。</w:t>
      </w:r>
    </w:p>
    <w:p>
      <w:pPr>
        <w:pStyle w:val="BodyText"/>
        <w:spacing w:line="254" w:lineRule="exact"/>
        <w:ind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内部研究开发项目研究阶段的支出，于发生时计入当期损益。内部研究开发项目开发阶段的</w:t>
      </w:r>
    </w:p>
    <w:p>
      <w:pPr>
        <w:pStyle w:val="BodyText"/>
        <w:spacing w:line="272" w:lineRule="exact" w:before="18"/>
        <w:ind w:right="153"/>
        <w:jc w:val="both"/>
      </w:pPr>
      <w:r>
        <w:rPr/>
        <w:t>支出，同时满足下列条件的，确认为无形资产：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完成该无形资产以使其能够使用或出售在 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无形资产产生经济利益 的方式，包括能够证明运用该无形资产生产的产品存在市场或无形资产自身存在市场，无形资</w:t>
      </w:r>
      <w:r>
        <w:rPr>
          <w:spacing w:val="-75"/>
        </w:rPr>
        <w:t> </w:t>
      </w:r>
      <w:r>
        <w:rPr>
          <w:spacing w:val="-75"/>
        </w:rPr>
      </w:r>
      <w:r>
        <w:rPr>
          <w:spacing w:val="-3"/>
        </w:rPr>
        <w:t>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23"/>
        </w:rPr>
        <w:t> </w:t>
      </w:r>
      <w:r>
        <w:rPr>
          <w:spacing w:val="-3"/>
        </w:rPr>
        <w:t>有足够的技术、财务资源和其他资源支持，以完成该</w:t>
      </w:r>
      <w:r>
        <w:rPr/>
        <w:t> </w:t>
      </w:r>
      <w:r>
        <w:rPr>
          <w:spacing w:val="-4"/>
        </w:rPr>
        <w:t>无形资产的开发，并有能力使用或出售该无形资产；</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3"/>
        </w:rPr>
        <w:t> </w:t>
      </w:r>
      <w:r>
        <w:rPr/>
        <w:t>归属于该无形资产开发阶段的支出能够 可靠地计量。</w:t>
      </w:r>
    </w:p>
    <w:p>
      <w:pPr>
        <w:pStyle w:val="BodyText"/>
        <w:spacing w:line="248" w:lineRule="exact"/>
        <w:ind w:right="0"/>
        <w:jc w:val="both"/>
      </w:pPr>
      <w:r>
        <w:rPr/>
        <w:t>公司划分内部研究开发项目研究阶段支出和开发阶段支出的具体标准：</w:t>
      </w:r>
    </w:p>
    <w:p>
      <w:pPr>
        <w:spacing w:line="240" w:lineRule="auto" w:before="4"/>
        <w:rPr>
          <w:rFonts w:ascii="宋体" w:hAnsi="宋体" w:cs="宋体" w:eastAsia="宋体" w:hint="default"/>
          <w:sz w:val="18"/>
          <w:szCs w:val="18"/>
        </w:rPr>
      </w:pPr>
    </w:p>
    <w:p>
      <w:pPr>
        <w:pStyle w:val="BodyText"/>
        <w:spacing w:line="252" w:lineRule="auto"/>
        <w:ind w:right="138"/>
        <w:jc w:val="left"/>
      </w:pPr>
      <w:r>
        <w:rPr>
          <w:rFonts w:ascii="Times New Roman" w:hAnsi="Times New Roman" w:cs="Times New Roman" w:eastAsia="Times New Roman" w:hint="default"/>
          <w:b/>
          <w:bCs/>
        </w:rPr>
        <w:t>(</w:t>
      </w:r>
      <w:r>
        <w:rPr>
          <w:rFonts w:ascii="宋体" w:hAnsi="宋体" w:cs="宋体" w:eastAsia="宋体" w:hint="default"/>
          <w:b/>
          <w:bCs/>
        </w:rPr>
        <w:t>十八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长期待摊费用：</w:t>
      </w:r>
      <w:r>
        <w:rPr>
          <w:rFonts w:ascii="宋体" w:hAnsi="宋体" w:cs="宋体" w:eastAsia="宋体" w:hint="default"/>
          <w:b/>
          <w:bCs/>
          <w:w w:val="99"/>
        </w:rPr>
        <w:t> </w:t>
      </w:r>
      <w:r>
        <w:rPr/>
        <w:t>长期待摊费用按实际发生额入账，在受益期或规定的期限内分期平均摊销。如果长期待摊的费</w:t>
      </w:r>
      <w:r>
        <w:rPr>
          <w:spacing w:val="-75"/>
        </w:rPr>
        <w:t> </w:t>
      </w:r>
      <w:r>
        <w:rPr>
          <w:spacing w:val="-75"/>
        </w:rPr>
      </w:r>
      <w:r>
        <w:rPr/>
        <w:t>用项目不能使以后会计期间受益则将尚未摊销的该项目的摊余价值全部转入当期损益。</w:t>
      </w:r>
    </w:p>
    <w:p>
      <w:pPr>
        <w:spacing w:line="240" w:lineRule="auto" w:before="7"/>
        <w:rPr>
          <w:rFonts w:ascii="宋体" w:hAnsi="宋体" w:cs="宋体" w:eastAsia="宋体" w:hint="default"/>
          <w:sz w:val="17"/>
          <w:szCs w:val="17"/>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预计负债：</w:t>
      </w:r>
      <w:r>
        <w:rPr>
          <w:b w:val="0"/>
          <w:bCs w:val="0"/>
        </w:rPr>
      </w:r>
    </w:p>
    <w:p>
      <w:pPr>
        <w:pStyle w:val="BodyText"/>
        <w:spacing w:line="272" w:lineRule="exact" w:before="63"/>
        <w:ind w:right="155"/>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因对外提供担保、诉讼事项、产品质量保证、亏损合同等或有事项形成的义务成为公司承担 的现时义务，履行该义务很可能导致经济利益流出公司，且该义务的金额能够可靠的计量时，</w:t>
      </w:r>
      <w:r>
        <w:rPr>
          <w:spacing w:val="-75"/>
        </w:rPr>
        <w:t> </w:t>
      </w:r>
      <w:r>
        <w:rPr>
          <w:spacing w:val="-75"/>
        </w:rPr>
      </w:r>
      <w:r>
        <w:rPr/>
        <w:t>公司将该项义务确认为预计负债。</w:t>
      </w:r>
    </w:p>
    <w:p>
      <w:pPr>
        <w:pStyle w:val="BodyText"/>
        <w:spacing w:line="225" w:lineRule="auto"/>
        <w:ind w:right="1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公司按照履行相关现时义务所需支出的最佳估计数对预计负债进行初始计量，并在资产负债 表日对预计负债的账面价值进行复核。</w:t>
      </w:r>
    </w:p>
    <w:p>
      <w:pPr>
        <w:spacing w:after="0" w:line="225" w:lineRule="auto"/>
        <w:jc w:val="left"/>
        <w:sectPr>
          <w:pgSz w:w="12240" w:h="15840"/>
          <w:pgMar w:header="747" w:footer="0" w:top="980" w:bottom="280" w:left="1660" w:right="1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104"/>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收入：</w:t>
      </w:r>
      <w:r>
        <w:rPr>
          <w:b w:val="0"/>
          <w:bCs w:val="0"/>
        </w:rPr>
      </w:r>
    </w:p>
    <w:p>
      <w:pPr>
        <w:pStyle w:val="BodyText"/>
        <w:spacing w:line="282" w:lineRule="exact" w:before="35"/>
        <w:ind w:right="10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销售商品</w:t>
      </w:r>
    </w:p>
    <w:p>
      <w:pPr>
        <w:pStyle w:val="BodyText"/>
        <w:spacing w:line="225" w:lineRule="auto" w:before="5"/>
        <w:ind w:right="213"/>
        <w:jc w:val="both"/>
      </w:pPr>
      <w:r>
        <w:rPr>
          <w:spacing w:val="-5"/>
        </w:rPr>
        <w:t>销售商品收入在同时满足下列条件时予以确认：</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2"/>
        </w:rPr>
        <w:t> </w:t>
      </w:r>
      <w:r>
        <w:rPr>
          <w:spacing w:val="-1"/>
        </w:rPr>
        <w:t>将商品所有权上的主要风险和报酬转移给购</w:t>
      </w:r>
      <w:r>
        <w:rPr/>
        <w:t> </w:t>
      </w:r>
      <w:r>
        <w:rPr>
          <w:spacing w:val="-9"/>
        </w:rPr>
        <w:t>货方；</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3"/>
        </w:rPr>
        <w:t> </w:t>
      </w:r>
      <w:r>
        <w:rPr/>
        <w:t>公司不再保留通常与所有权相联系的继续管理权，也不再对已售出的商品实施有效控 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t>相关的已发生或将 发生的成本能够可靠地计量。</w:t>
      </w:r>
    </w:p>
    <w:p>
      <w:pPr>
        <w:pStyle w:val="BodyText"/>
        <w:spacing w:line="272" w:lineRule="exact" w:before="27"/>
        <w:ind w:right="10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提供劳务 提供劳务交易的结果在资产负债表日能够可靠估计的（同时满足收入的金额能够可靠地计量、</w:t>
      </w:r>
      <w:r>
        <w:rPr>
          <w:spacing w:val="-75"/>
        </w:rPr>
        <w:t> </w:t>
      </w:r>
      <w:r>
        <w:rPr>
          <w:spacing w:val="-75"/>
        </w:rPr>
      </w:r>
      <w:r>
        <w:rPr/>
        <w:t>相关经济利益很可能流入、交易的完工进度能够可靠地确定、交易中已发生和将发生的成本能</w:t>
      </w:r>
      <w:r>
        <w:rPr>
          <w:spacing w:val="-75"/>
        </w:rPr>
        <w:t> </w:t>
      </w:r>
      <w:r>
        <w:rPr>
          <w:spacing w:val="-75"/>
        </w:rPr>
      </w:r>
      <w:r>
        <w:rPr>
          <w:spacing w:val="-5"/>
        </w:rPr>
        <w:t>够可靠地计量），采用完工百分比法确认提供劳务的收入，并按已完工作的测量确定提供劳务交</w:t>
      </w:r>
      <w:r>
        <w:rPr>
          <w:spacing w:val="-70"/>
        </w:rPr>
        <w:t> </w:t>
      </w:r>
      <w:r>
        <w:rPr>
          <w:spacing w:val="-70"/>
        </w:rPr>
      </w:r>
      <w:r>
        <w:rPr/>
        <w:t>易的完工进度。提供劳务交易的结果在资产负债表日不能够可靠估计的，若已经发生的劳务成</w:t>
      </w:r>
      <w:r>
        <w:rPr>
          <w:spacing w:val="-73"/>
        </w:rPr>
        <w:t> </w:t>
      </w:r>
      <w:r>
        <w:rPr>
          <w:spacing w:val="-73"/>
        </w:rPr>
      </w:r>
      <w:r>
        <w:rPr/>
        <w:t>本预计能够得到补偿，按已经发生的劳务成本金额确认提供劳务收入，并按相同金额结转劳务</w:t>
      </w:r>
      <w:r>
        <w:rPr>
          <w:spacing w:val="-75"/>
        </w:rPr>
        <w:t> </w:t>
      </w:r>
      <w:r>
        <w:rPr>
          <w:spacing w:val="-75"/>
        </w:rPr>
      </w:r>
      <w:r>
        <w:rPr/>
        <w:t>成本；若已经发生的劳务成本预计不能够得到补偿，将已经发生的劳务成本计入当期损益，不</w:t>
      </w:r>
      <w:r>
        <w:rPr>
          <w:spacing w:val="-75"/>
        </w:rPr>
        <w:t> </w:t>
      </w:r>
      <w:r>
        <w:rPr>
          <w:spacing w:val="-75"/>
        </w:rPr>
      </w:r>
      <w:r>
        <w:rPr/>
        <w:t>确认劳务收入。</w:t>
      </w:r>
    </w:p>
    <w:p>
      <w:pPr>
        <w:pStyle w:val="BodyText"/>
        <w:spacing w:line="272" w:lineRule="exact"/>
        <w:ind w:right="104"/>
        <w:jc w:val="left"/>
      </w:pPr>
      <w:r>
        <w:rPr>
          <w:rFonts w:ascii="Times New Roman" w:hAnsi="Times New Roman" w:cs="Times New Roman" w:eastAsia="Times New Roman" w:hint="default"/>
        </w:rPr>
        <w:t>3. </w:t>
      </w:r>
      <w:r>
        <w:rPr/>
        <w:t>让渡资产使用权 让渡资产使用权在同时满足相关的经济利益很可能流入、收入金额能够可靠计量时，确认让渡</w:t>
      </w:r>
      <w:r>
        <w:rPr>
          <w:spacing w:val="-75"/>
        </w:rPr>
        <w:t> </w:t>
      </w:r>
      <w:r>
        <w:rPr>
          <w:spacing w:val="-75"/>
        </w:rPr>
      </w:r>
      <w:r>
        <w:rPr/>
        <w:t>资产使用权的收入。利息收入按照他人使用本公司货币资金的时间和实际利率计算确定；使用</w:t>
      </w:r>
      <w:r>
        <w:rPr>
          <w:spacing w:val="-75"/>
        </w:rPr>
        <w:t> </w:t>
      </w:r>
      <w:r>
        <w:rPr>
          <w:spacing w:val="-75"/>
        </w:rPr>
      </w:r>
      <w:r>
        <w:rPr/>
        <w:t>费收入按有关合同或协议约定的收费时间和方法计算确定。</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政府补助：</w:t>
      </w:r>
      <w:r>
        <w:rPr>
          <w:b w:val="0"/>
          <w:bCs w:val="0"/>
        </w:rPr>
      </w:r>
    </w:p>
    <w:p>
      <w:pPr>
        <w:pStyle w:val="BodyText"/>
        <w:spacing w:line="282" w:lineRule="exact" w:before="34"/>
        <w:ind w:right="10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政府补助包括与资产相关的政府补助和与收益相关的政府补助。</w:t>
      </w:r>
    </w:p>
    <w:p>
      <w:pPr>
        <w:pStyle w:val="BodyText"/>
        <w:spacing w:line="272" w:lineRule="exact" w:before="18"/>
        <w:ind w:right="2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政府补助为货币性资产的，按照收到或应收的金额计量；政府补助为非货币性资产的，按照 公允价值计量，公允价值不能可靠取得的，按照名义金额计量。</w:t>
      </w:r>
    </w:p>
    <w:p>
      <w:pPr>
        <w:pStyle w:val="BodyText"/>
        <w:spacing w:line="254" w:lineRule="exact"/>
        <w:ind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40"/>
        </w:rPr>
        <w:t> </w:t>
      </w:r>
      <w:r>
        <w:rPr>
          <w:spacing w:val="-4"/>
        </w:rPr>
        <w:t>与资产相关的政府补助，确认为递延收益，在相关资产使用寿命内平均分配，计入当期损益。</w:t>
      </w:r>
    </w:p>
    <w:p>
      <w:pPr>
        <w:pStyle w:val="BodyText"/>
        <w:spacing w:line="272" w:lineRule="exact" w:before="18"/>
        <w:ind w:right="104"/>
        <w:jc w:val="left"/>
      </w:pPr>
      <w:r>
        <w:rPr/>
        <w:t>与收益相关的政府补助，用于补偿以后期间的相关费用或损失的，确认为递延收益，在确认相</w:t>
      </w:r>
      <w:r>
        <w:rPr>
          <w:spacing w:val="-75"/>
        </w:rPr>
        <w:t> </w:t>
      </w:r>
      <w:r>
        <w:rPr>
          <w:spacing w:val="-75"/>
        </w:rPr>
      </w:r>
      <w:r>
        <w:rPr/>
        <w:t>关费用的期间，计入当期损益；用于补偿已发生的相关费用或损失的，直接计入当期损益。</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272" w:lineRule="exact" w:before="63"/>
        <w:ind w:right="215"/>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根据资产、负债的账面价值与其计税基础之间的差额（未作为资产和负债确认的项目按照税 </w:t>
      </w:r>
      <w:r>
        <w:rPr>
          <w:spacing w:val="-5"/>
        </w:rPr>
        <w:t>法规定可以确定其计税基础的，该计税基础与其账面数之间的差额），按照预期收回该资产或清</w:t>
      </w:r>
      <w:r>
        <w:rPr>
          <w:spacing w:val="-70"/>
        </w:rPr>
        <w:t> </w:t>
      </w:r>
      <w:r>
        <w:rPr>
          <w:spacing w:val="-70"/>
        </w:rPr>
      </w:r>
      <w:r>
        <w:rPr/>
        <w:t>偿该负债期间的适用税率计算确认递延所得税资产或递延所得税负债。</w:t>
      </w:r>
    </w:p>
    <w:p>
      <w:pPr>
        <w:pStyle w:val="BodyText"/>
        <w:spacing w:line="272" w:lineRule="exact"/>
        <w:ind w:right="19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确认递延所得税资产以很可能取得用来抵扣可抵扣暂时性差异的应纳税所得额为限。资产负 债表日，有确凿证据表明未来期间很可能获得足够的应纳税所得额用来抵扣可抵扣暂时性差异</w:t>
      </w:r>
    </w:p>
    <w:p>
      <w:pPr>
        <w:pStyle w:val="BodyText"/>
        <w:spacing w:line="246" w:lineRule="exact"/>
        <w:ind w:right="104"/>
        <w:jc w:val="left"/>
      </w:pPr>
      <w:r>
        <w:rPr/>
        <w:t>的，确认以前会计期间未确认的递延所得税资产。</w:t>
      </w:r>
    </w:p>
    <w:p>
      <w:pPr>
        <w:pStyle w:val="BodyText"/>
        <w:spacing w:line="272" w:lineRule="exact" w:before="26"/>
        <w:ind w:right="214"/>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资产负债表日，对递延所得税资产的账面价值进行复核，如果未来期间很可能无法获得足够 的应纳税所得额用以抵扣递延所得税资产的利益，则减记递延所得税资产的账面价值。在很可</w:t>
      </w:r>
      <w:r>
        <w:rPr>
          <w:spacing w:val="-74"/>
        </w:rPr>
        <w:t> </w:t>
      </w:r>
      <w:r>
        <w:rPr>
          <w:spacing w:val="-74"/>
        </w:rPr>
      </w:r>
      <w:r>
        <w:rPr/>
        <w:t>能获得足够的应纳税所得额时，转回减记的金额。</w:t>
      </w:r>
    </w:p>
    <w:p>
      <w:pPr>
        <w:pStyle w:val="BodyText"/>
        <w:spacing w:line="272" w:lineRule="exact"/>
        <w:ind w:right="19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5"/>
        </w:rPr>
        <w:t> </w:t>
      </w:r>
      <w:r>
        <w:rPr/>
        <w:t>公司当期所得税和递延所得税作为所得税费用或收益计入当期损益，但不包括下列情况产生 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  </w:t>
      </w:r>
      <w:r>
        <w:rPr/>
        <w:t>直接在所有者权益中确认的交易或者事项。</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经营租赁、融资租赁：</w:t>
      </w:r>
      <w:r>
        <w:rPr>
          <w:b w:val="0"/>
          <w:bCs w:val="0"/>
        </w:rPr>
      </w:r>
    </w:p>
    <w:p>
      <w:pPr>
        <w:pStyle w:val="BodyText"/>
        <w:spacing w:line="235" w:lineRule="auto" w:before="40"/>
        <w:ind w:right="10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经营租赁 </w:t>
      </w:r>
      <w:r>
        <w:rPr>
          <w:spacing w:val="-2"/>
        </w:rPr>
        <w:t>公司为承租人时，在租赁期内各个期间按照直线法将租金计入相关资产成本或确认为当期损益，</w:t>
      </w:r>
      <w:r>
        <w:rPr>
          <w:spacing w:val="-92"/>
        </w:rPr>
        <w:t> </w:t>
      </w:r>
      <w:r>
        <w:rPr>
          <w:spacing w:val="-92"/>
        </w:rPr>
      </w:r>
      <w:r>
        <w:rPr/>
        <w:t>发生的初始直接费用，直接计入当期损益。或有租金在实际发生时计入当期损益。 公司为出租人时，在租赁期内各个期间按照直线法将租金确认为当期损益，发生的初始直接费</w:t>
      </w:r>
      <w:r>
        <w:rPr>
          <w:spacing w:val="-72"/>
        </w:rPr>
        <w:t> </w:t>
      </w:r>
      <w:r>
        <w:rPr>
          <w:spacing w:val="-72"/>
        </w:rPr>
      </w:r>
      <w:r>
        <w:rPr/>
        <w:t>用，除金额较大的予以资本化并分期计入损益外，均直接计入当期损益。或有租金在实际发生</w:t>
      </w:r>
    </w:p>
    <w:p>
      <w:pPr>
        <w:spacing w:after="0" w:line="235" w:lineRule="auto"/>
        <w:jc w:val="left"/>
        <w:sectPr>
          <w:pgSz w:w="12240" w:h="15840"/>
          <w:pgMar w:header="747" w:footer="0" w:top="980" w:bottom="280" w:left="1660" w:right="1580"/>
        </w:sectPr>
      </w:pPr>
    </w:p>
    <w:p>
      <w:pPr>
        <w:spacing w:line="240" w:lineRule="auto" w:before="1"/>
        <w:rPr>
          <w:rFonts w:ascii="宋体" w:hAnsi="宋体" w:cs="宋体" w:eastAsia="宋体" w:hint="default"/>
          <w:sz w:val="29"/>
          <w:szCs w:val="29"/>
        </w:rPr>
      </w:pPr>
    </w:p>
    <w:p>
      <w:pPr>
        <w:pStyle w:val="BodyText"/>
        <w:spacing w:line="274" w:lineRule="exact" w:before="35"/>
        <w:ind w:right="6346"/>
        <w:jc w:val="left"/>
      </w:pPr>
      <w:r>
        <w:rPr/>
        <w:t>时计入当期损益。</w:t>
      </w:r>
    </w:p>
    <w:p>
      <w:pPr>
        <w:pStyle w:val="BodyText"/>
        <w:spacing w:line="235" w:lineRule="auto" w:before="3"/>
        <w:ind w:right="6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融资租赁 公司为承租人时，在租赁期开始日，公司以租赁开始日租赁资产公允价值与最低租赁付款额现</w:t>
      </w:r>
      <w:r>
        <w:rPr>
          <w:spacing w:val="-75"/>
        </w:rPr>
        <w:t> </w:t>
      </w:r>
      <w:r>
        <w:rPr>
          <w:spacing w:val="-75"/>
        </w:rPr>
      </w:r>
      <w:r>
        <w:rPr/>
        <w:t>值中两者较低者作为租入资产的入账价值，将最低租赁付款额作为长期应付款的入账价值，其</w:t>
      </w:r>
      <w:r>
        <w:rPr>
          <w:spacing w:val="-75"/>
        </w:rPr>
        <w:t> </w:t>
      </w:r>
      <w:r>
        <w:rPr>
          <w:spacing w:val="-75"/>
        </w:rPr>
      </w:r>
      <w:r>
        <w:rPr/>
        <w:t>差额为未确认融资费用，发生的初始直接费用，计入租赁资产价值。在租赁期各个期间，采用</w:t>
      </w:r>
      <w:r>
        <w:rPr>
          <w:spacing w:val="-75"/>
        </w:rPr>
        <w:t> </w:t>
      </w:r>
      <w:r>
        <w:rPr>
          <w:spacing w:val="-75"/>
        </w:rPr>
      </w:r>
      <w:r>
        <w:rPr/>
        <w:t>实际利率法计算确认当期的融资费用。 公司为出租人时，在租赁期开始日，公司以租赁开始日最低租赁收款额与初始直接费用之和作</w:t>
      </w:r>
      <w:r>
        <w:rPr>
          <w:spacing w:val="-70"/>
        </w:rPr>
        <w:t> </w:t>
      </w:r>
      <w:r>
        <w:rPr>
          <w:spacing w:val="-70"/>
        </w:rPr>
      </w:r>
      <w:r>
        <w:rPr/>
        <w:t>为应收融资租赁款的入账价值，同时记录未担保余值；将最低租赁收款额、初始直接费用及未</w:t>
      </w:r>
      <w:r>
        <w:rPr>
          <w:spacing w:val="-75"/>
        </w:rPr>
        <w:t> </w:t>
      </w:r>
      <w:r>
        <w:rPr>
          <w:spacing w:val="-75"/>
        </w:rPr>
      </w:r>
      <w:r>
        <w:rPr/>
        <w:t>担保余值之和与其现值之和的差额确认为未实现融资收益。在租赁期各个期间，采用实际利率</w:t>
      </w:r>
      <w:r>
        <w:rPr>
          <w:spacing w:val="-75"/>
        </w:rPr>
        <w:t> </w:t>
      </w:r>
      <w:r>
        <w:rPr>
          <w:spacing w:val="-75"/>
        </w:rPr>
      </w:r>
      <w:r>
        <w:rPr/>
        <w:t>法计算确认当期的融资收入。</w:t>
      </w:r>
    </w:p>
    <w:p>
      <w:pPr>
        <w:spacing w:line="240" w:lineRule="auto" w:before="5"/>
        <w:rPr>
          <w:rFonts w:ascii="宋体" w:hAnsi="宋体" w:cs="宋体" w:eastAsia="宋体" w:hint="default"/>
          <w:sz w:val="18"/>
          <w:szCs w:val="18"/>
        </w:rPr>
      </w:pPr>
    </w:p>
    <w:p>
      <w:pPr>
        <w:pStyle w:val="BodyText"/>
        <w:spacing w:line="247" w:lineRule="auto"/>
        <w:ind w:right="772"/>
        <w:jc w:val="left"/>
      </w:pPr>
      <w:r>
        <w:rPr>
          <w:rFonts w:ascii="Times New Roman" w:hAnsi="Times New Roman" w:cs="Times New Roman" w:eastAsia="Times New Roman" w:hint="default"/>
          <w:b/>
          <w:bCs/>
        </w:rPr>
        <w:t>(</w:t>
      </w:r>
      <w:r>
        <w:rPr>
          <w:rFonts w:ascii="宋体" w:hAnsi="宋体" w:cs="宋体" w:eastAsia="宋体" w:hint="default"/>
          <w:b/>
          <w:bCs/>
        </w:rPr>
        <w:t>二十四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持有待售资产：</w:t>
      </w:r>
      <w:r>
        <w:rPr>
          <w:rFonts w:ascii="宋体" w:hAnsi="宋体" w:cs="宋体" w:eastAsia="宋体" w:hint="default"/>
          <w:b/>
          <w:bCs/>
          <w:w w:val="99"/>
        </w:rPr>
        <w:t> </w:t>
      </w:r>
      <w:r>
        <w:rPr>
          <w:spacing w:val="-2"/>
        </w:rPr>
        <w:t>公司将同时满足下列条件的非流动资产划分为持有待售资产：</w:t>
      </w:r>
      <w:r>
        <w:rPr>
          <w:rFonts w:ascii="Times New Roman" w:hAnsi="Times New Roman" w:cs="Times New Roman" w:eastAsia="Times New Roman" w:hint="default"/>
          <w:spacing w:val="-2"/>
        </w:rPr>
        <w:t>1</w:t>
      </w:r>
      <w:r>
        <w:rPr>
          <w:spacing w:val="-2"/>
        </w:rPr>
        <w:t>．已经就处置该非流动资产作出</w:t>
      </w:r>
      <w:r>
        <w:rPr>
          <w:spacing w:val="-90"/>
        </w:rPr>
        <w:t> </w:t>
      </w:r>
      <w:r>
        <w:rPr>
          <w:spacing w:val="-90"/>
        </w:rPr>
      </w:r>
      <w:r>
        <w:rPr/>
        <w:t>决议；</w:t>
      </w:r>
      <w:r>
        <w:rPr>
          <w:rFonts w:ascii="Times New Roman" w:hAnsi="Times New Roman" w:cs="Times New Roman" w:eastAsia="Times New Roman" w:hint="default"/>
        </w:rPr>
        <w:t>2</w:t>
      </w:r>
      <w:r>
        <w:rPr/>
        <w:t>．与受让方签订了不可撤销的转让协议；</w:t>
      </w:r>
      <w:r>
        <w:rPr>
          <w:rFonts w:ascii="Times New Roman" w:hAnsi="Times New Roman" w:cs="Times New Roman" w:eastAsia="Times New Roman" w:hint="default"/>
        </w:rPr>
        <w:t>3</w:t>
      </w:r>
      <w:r>
        <w:rPr/>
        <w:t>．该项转让很可能在一年内完成。</w:t>
      </w:r>
    </w:p>
    <w:p>
      <w:pPr>
        <w:pStyle w:val="BodyText"/>
        <w:spacing w:line="272" w:lineRule="exact" w:before="2"/>
        <w:ind w:right="658"/>
        <w:jc w:val="left"/>
      </w:pPr>
      <w:r>
        <w:rPr/>
        <w:t>对于持有待售的固定资产，公司将该项资产的预计净残值调整为反映其公允价值减去处置费用</w:t>
      </w:r>
      <w:r>
        <w:rPr>
          <w:spacing w:val="-75"/>
        </w:rPr>
        <w:t> </w:t>
      </w:r>
      <w:r>
        <w:rPr>
          <w:spacing w:val="-75"/>
        </w:rPr>
      </w:r>
      <w:r>
        <w:rPr>
          <w:spacing w:val="-5"/>
        </w:rPr>
        <w:t>后的金额（但不得超过该项资产符合持有待售条件时的原账面价值），原账面价值高于调整后预</w:t>
      </w:r>
      <w:r>
        <w:rPr>
          <w:spacing w:val="-70"/>
        </w:rPr>
        <w:t> </w:t>
      </w:r>
      <w:r>
        <w:rPr>
          <w:spacing w:val="-70"/>
        </w:rPr>
      </w:r>
      <w:r>
        <w:rPr/>
        <w:t>计净残值的差额，作为资产减值损失计入当期损益。 符合持有待售条件的无形资产等其他非流动资产，按上述原则处理。</w:t>
      </w:r>
    </w:p>
    <w:p>
      <w:pPr>
        <w:spacing w:line="240" w:lineRule="auto" w:before="6"/>
        <w:rPr>
          <w:rFonts w:ascii="宋体" w:hAnsi="宋体" w:cs="宋体" w:eastAsia="宋体" w:hint="default"/>
          <w:sz w:val="16"/>
          <w:szCs w:val="16"/>
        </w:rPr>
      </w:pPr>
    </w:p>
    <w:p>
      <w:pPr>
        <w:pStyle w:val="Heading2"/>
        <w:spacing w:line="240" w:lineRule="auto" w:before="0"/>
        <w:ind w:right="4256"/>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268" w:lineRule="auto" w:before="35"/>
        <w:ind w:left="137" w:right="77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37" w:right="77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6"/>
        <w:rPr>
          <w:rFonts w:ascii="宋体" w:hAnsi="宋体" w:cs="宋体" w:eastAsia="宋体" w:hint="default"/>
          <w:sz w:val="16"/>
          <w:szCs w:val="16"/>
        </w:rPr>
      </w:pPr>
    </w:p>
    <w:p>
      <w:pPr>
        <w:spacing w:before="0"/>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68" w:lineRule="auto" w:before="37"/>
        <w:ind w:left="137" w:right="7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37" w:right="7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37" w:right="634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before="51"/>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1104"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p>
            <w:pPr>
              <w:pStyle w:val="TableParagraph"/>
              <w:spacing w:line="272" w:lineRule="exact" w:before="26"/>
              <w:ind w:left="99" w:right="98"/>
              <w:jc w:val="both"/>
              <w:rPr>
                <w:rFonts w:ascii="宋体" w:hAnsi="宋体" w:cs="宋体" w:eastAsia="宋体" w:hint="default"/>
                <w:sz w:val="21"/>
                <w:szCs w:val="21"/>
              </w:rPr>
            </w:pPr>
            <w:r>
              <w:rPr>
                <w:rFonts w:ascii="宋体" w:hAnsi="宋体" w:cs="宋体" w:eastAsia="宋体" w:hint="default"/>
                <w:sz w:val="21"/>
                <w:szCs w:val="21"/>
              </w:rPr>
              <w:t>除 </w:t>
            </w:r>
            <w:r>
              <w:rPr>
                <w:rFonts w:ascii="Times New Roman" w:hAnsi="Times New Roman" w:cs="Times New Roman" w:eastAsia="Times New Roman" w:hint="default"/>
                <w:sz w:val="21"/>
                <w:szCs w:val="21"/>
              </w:rPr>
              <w:t>70%</w:t>
            </w:r>
            <w:r>
              <w:rPr>
                <w:rFonts w:ascii="宋体" w:hAnsi="宋体" w:cs="宋体" w:eastAsia="宋体" w:hint="default"/>
                <w:sz w:val="21"/>
                <w:szCs w:val="21"/>
              </w:rPr>
              <w:t>后余值的</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 </w:t>
            </w:r>
            <w:r>
              <w:rPr>
                <w:rFonts w:ascii="宋体" w:hAnsi="宋体" w:cs="宋体" w:eastAsia="宋体" w:hint="default"/>
                <w:spacing w:val="-7"/>
                <w:sz w:val="21"/>
                <w:szCs w:val="21"/>
              </w:rPr>
              <w:t>租计征的，按租金收入的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 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0" w:top="98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2"/>
        <w:rPr>
          <w:rFonts w:ascii="宋体" w:hAnsi="宋体" w:cs="宋体" w:eastAsia="宋体" w:hint="default"/>
          <w:b/>
          <w:bCs/>
          <w:sz w:val="13"/>
          <w:szCs w:val="13"/>
        </w:rPr>
      </w:pPr>
    </w:p>
    <w:p>
      <w:pPr>
        <w:spacing w:before="35"/>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pStyle w:val="BodyText"/>
        <w:spacing w:line="225" w:lineRule="auto" w:before="50"/>
        <w:ind w:right="773"/>
        <w:jc w:val="both"/>
      </w:pPr>
      <w:r>
        <w:rPr/>
        <w:t>财税〔</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87</w:t>
      </w:r>
      <w:r>
        <w:rPr>
          <w:rFonts w:ascii="Times New Roman" w:hAnsi="Times New Roman" w:cs="Times New Roman" w:eastAsia="Times New Roman" w:hint="default"/>
          <w:spacing w:val="-19"/>
        </w:rPr>
        <w:t> </w:t>
      </w:r>
      <w:r>
        <w:rPr/>
        <w:t>号文《财政部、国家税务总局关于暂免征收尿素产品增值税的通知》规定，自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日起，对国内企业生产销售的尿素产品增值税由先征后返</w:t>
      </w:r>
      <w:r>
        <w:rPr>
          <w:spacing w:val="-59"/>
        </w:rPr>
        <w:t> </w:t>
      </w:r>
      <w:r>
        <w:rPr>
          <w:rFonts w:ascii="Times New Roman" w:hAnsi="Times New Roman" w:cs="Times New Roman" w:eastAsia="Times New Roman" w:hint="default"/>
        </w:rPr>
        <w:t>50%</w:t>
      </w:r>
      <w:r>
        <w:rPr/>
        <w:t>调整为暂免征收增 值税。公司本期尿素产品销售享受免征增值税政策。</w:t>
      </w:r>
    </w:p>
    <w:p>
      <w:pPr>
        <w:spacing w:line="240" w:lineRule="auto" w:before="7"/>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其他说明</w:t>
      </w:r>
      <w:r>
        <w:rPr>
          <w:b w:val="0"/>
          <w:bCs w:val="0"/>
        </w:rPr>
      </w:r>
    </w:p>
    <w:p>
      <w:pPr>
        <w:pStyle w:val="BodyText"/>
        <w:spacing w:line="272" w:lineRule="exact" w:before="62"/>
        <w:ind w:right="773"/>
        <w:jc w:val="both"/>
      </w:pPr>
      <w:r>
        <w:rPr>
          <w:spacing w:val="-6"/>
        </w:rPr>
        <w:t>注：</w:t>
      </w:r>
      <w:r>
        <w:rPr>
          <w:rFonts w:ascii="Times New Roman" w:hAnsi="Times New Roman" w:cs="Times New Roman" w:eastAsia="Times New Roman" w:hint="default"/>
          <w:spacing w:val="-6"/>
        </w:rPr>
        <w:t>1.</w:t>
      </w:r>
      <w:r>
        <w:rPr>
          <w:spacing w:val="-6"/>
        </w:rPr>
        <w:t>适用</w:t>
      </w:r>
      <w:r>
        <w:rPr>
          <w:spacing w:val="-47"/>
        </w:rPr>
        <w:t> </w:t>
      </w:r>
      <w:r>
        <w:rPr>
          <w:rFonts w:ascii="Times New Roman" w:hAnsi="Times New Roman" w:cs="Times New Roman" w:eastAsia="Times New Roman" w:hint="default"/>
          <w:spacing w:val="-3"/>
        </w:rPr>
        <w:t>17%</w:t>
      </w:r>
      <w:r>
        <w:rPr>
          <w:spacing w:val="-3"/>
        </w:rPr>
        <w:t>增值税税率的产品主要包括焦炭、焦油和材料等；</w:t>
      </w:r>
      <w:r>
        <w:rPr>
          <w:rFonts w:ascii="Times New Roman" w:hAnsi="Times New Roman" w:cs="Times New Roman" w:eastAsia="Times New Roman" w:hint="default"/>
          <w:spacing w:val="-3"/>
        </w:rPr>
        <w:t>2.</w:t>
      </w:r>
      <w:r>
        <w:rPr>
          <w:spacing w:val="-3"/>
        </w:rPr>
        <w:t>适用</w:t>
      </w:r>
      <w:r>
        <w:rPr>
          <w:spacing w:val="-48"/>
        </w:rPr>
        <w:t> </w:t>
      </w:r>
      <w:r>
        <w:rPr>
          <w:rFonts w:ascii="Times New Roman" w:hAnsi="Times New Roman" w:cs="Times New Roman" w:eastAsia="Times New Roman" w:hint="default"/>
        </w:rPr>
        <w:t>13%</w:t>
      </w:r>
      <w:r>
        <w:rPr/>
        <w:t>增值税税率的产品 主要包括焦炉煤气和蒸汽；</w:t>
      </w:r>
      <w:r>
        <w:rPr>
          <w:rFonts w:ascii="Times New Roman" w:hAnsi="Times New Roman" w:cs="Times New Roman" w:eastAsia="Times New Roman" w:hint="default"/>
        </w:rPr>
        <w:t>3.</w:t>
      </w:r>
      <w:r>
        <w:rPr/>
        <w:t>适用</w:t>
      </w:r>
      <w:r>
        <w:rPr>
          <w:spacing w:val="-55"/>
        </w:rPr>
        <w:t> </w:t>
      </w:r>
      <w:r>
        <w:rPr>
          <w:rFonts w:ascii="Times New Roman" w:hAnsi="Times New Roman" w:cs="Times New Roman" w:eastAsia="Times New Roman" w:hint="default"/>
        </w:rPr>
        <w:t>6%</w:t>
      </w:r>
      <w:r>
        <w:rPr/>
        <w:t>增值税税率的产品主要包括江水、软水。</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9"/>
        <w:jc w:val="left"/>
        <w:rPr>
          <w:b w:val="0"/>
          <w:bCs w:val="0"/>
        </w:rPr>
      </w:pPr>
      <w:r>
        <w:rPr/>
        <w:t>六、</w:t>
      </w:r>
      <w:r>
        <w:rPr>
          <w:spacing w:val="-4"/>
        </w:rPr>
        <w:t> </w:t>
      </w:r>
      <w:r>
        <w:rPr/>
        <w:t>企业合并及合并财务报表</w:t>
      </w:r>
      <w:r>
        <w:rPr>
          <w:b w:val="0"/>
          <w:bCs w:val="0"/>
        </w:rPr>
      </w:r>
    </w:p>
    <w:p>
      <w:pPr>
        <w:spacing w:before="51"/>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3929" w:space="2606"/>
            <w:col w:w="3025"/>
          </w:cols>
        </w:sectPr>
      </w:pPr>
    </w:p>
    <w:tbl>
      <w:tblPr>
        <w:tblW w:w="0" w:type="auto"/>
        <w:jc w:val="left"/>
        <w:tblInd w:w="121" w:type="dxa"/>
        <w:tblLayout w:type="fixed"/>
        <w:tblCellMar>
          <w:top w:w="0" w:type="dxa"/>
          <w:left w:w="0" w:type="dxa"/>
          <w:bottom w:w="0" w:type="dxa"/>
          <w:right w:w="0" w:type="dxa"/>
        </w:tblCellMar>
        <w:tblLook w:val="01E0"/>
      </w:tblPr>
      <w:tblGrid>
        <w:gridCol w:w="666"/>
        <w:gridCol w:w="665"/>
        <w:gridCol w:w="665"/>
        <w:gridCol w:w="665"/>
        <w:gridCol w:w="664"/>
        <w:gridCol w:w="665"/>
        <w:gridCol w:w="664"/>
        <w:gridCol w:w="664"/>
        <w:gridCol w:w="665"/>
        <w:gridCol w:w="664"/>
        <w:gridCol w:w="664"/>
        <w:gridCol w:w="665"/>
        <w:gridCol w:w="664"/>
        <w:gridCol w:w="664"/>
      </w:tblGrid>
      <w:tr>
        <w:trPr>
          <w:trHeight w:val="631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44" w:right="144"/>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4" w:right="144"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3" w:right="14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3" w:right="14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3" w:right="144"/>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37" w:lineRule="auto"/>
              <w:ind w:left="142" w:right="144"/>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89" w:right="14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7" w:lineRule="auto"/>
              <w:ind w:left="142" w:right="144"/>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43" w:right="14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42" w:right="144"/>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 益中 所享 有份 额后 的余 额</w:t>
            </w:r>
          </w:p>
        </w:tc>
      </w:tr>
      <w:tr>
        <w:trPr>
          <w:trHeight w:val="2117"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88"/>
                <w:sz w:val="18"/>
                <w:szCs w:val="18"/>
              </w:rPr>
              <w:t>黑</w:t>
            </w:r>
            <w:r>
              <w:rPr>
                <w:rFonts w:ascii="宋体" w:hAnsi="宋体" w:cs="宋体" w:eastAsia="宋体" w:hint="default"/>
                <w:sz w:val="18"/>
                <w:szCs w:val="18"/>
              </w:rPr>
              <w:t>龙</w:t>
            </w:r>
            <w:r>
              <w:rPr>
                <w:rFonts w:ascii="宋体" w:hAnsi="宋体" w:cs="宋体" w:eastAsia="宋体" w:hint="default"/>
                <w:spacing w:val="-2"/>
                <w:sz w:val="18"/>
                <w:szCs w:val="18"/>
              </w:rPr>
              <w:t> </w:t>
            </w:r>
            <w:r>
              <w:rPr>
                <w:rFonts w:ascii="宋体" w:hAnsi="宋体" w:cs="宋体" w:eastAsia="宋体" w:hint="default"/>
                <w:sz w:val="18"/>
                <w:szCs w:val="18"/>
              </w:rPr>
            </w:r>
          </w:p>
          <w:p>
            <w:pPr>
              <w:pStyle w:val="TableParagraph"/>
              <w:spacing w:line="237" w:lineRule="auto" w:before="1"/>
              <w:ind w:left="100" w:right="11"/>
              <w:jc w:val="both"/>
              <w:rPr>
                <w:rFonts w:ascii="宋体" w:hAnsi="宋体" w:cs="宋体" w:eastAsia="宋体" w:hint="default"/>
                <w:sz w:val="18"/>
                <w:szCs w:val="18"/>
              </w:rPr>
            </w:pPr>
            <w:r>
              <w:rPr>
                <w:rFonts w:ascii="宋体" w:hAnsi="宋体" w:cs="宋体" w:eastAsia="宋体" w:hint="default"/>
                <w:spacing w:val="44"/>
                <w:sz w:val="18"/>
                <w:szCs w:val="18"/>
              </w:rPr>
              <w:t>江黑</w:t>
            </w:r>
            <w:r>
              <w:rPr>
                <w:rFonts w:ascii="宋体" w:hAnsi="宋体" w:cs="宋体" w:eastAsia="宋体" w:hint="default"/>
                <w:spacing w:val="-2"/>
                <w:sz w:val="18"/>
                <w:szCs w:val="18"/>
              </w:rPr>
              <w:t> </w:t>
            </w:r>
            <w:r>
              <w:rPr>
                <w:rFonts w:ascii="宋体" w:hAnsi="宋体" w:cs="宋体" w:eastAsia="宋体" w:hint="default"/>
                <w:spacing w:val="44"/>
                <w:sz w:val="18"/>
                <w:szCs w:val="18"/>
              </w:rPr>
              <w:t>化集</w:t>
            </w:r>
            <w:r>
              <w:rPr>
                <w:rFonts w:ascii="宋体" w:hAnsi="宋体" w:cs="宋体" w:eastAsia="宋体" w:hint="default"/>
                <w:spacing w:val="-2"/>
                <w:sz w:val="18"/>
                <w:szCs w:val="18"/>
              </w:rPr>
              <w:t> </w:t>
            </w:r>
            <w:r>
              <w:rPr>
                <w:rFonts w:ascii="宋体" w:hAnsi="宋体" w:cs="宋体" w:eastAsia="宋体" w:hint="default"/>
                <w:spacing w:val="44"/>
                <w:sz w:val="18"/>
                <w:szCs w:val="18"/>
              </w:rPr>
              <w:t>团中</w:t>
            </w:r>
            <w:r>
              <w:rPr>
                <w:rFonts w:ascii="宋体" w:hAnsi="宋体" w:cs="宋体" w:eastAsia="宋体" w:hint="default"/>
                <w:spacing w:val="-2"/>
                <w:sz w:val="18"/>
                <w:szCs w:val="18"/>
              </w:rPr>
              <w:t> </w:t>
            </w:r>
            <w:r>
              <w:rPr>
                <w:rFonts w:ascii="宋体" w:hAnsi="宋体" w:cs="宋体" w:eastAsia="宋体" w:hint="default"/>
                <w:spacing w:val="44"/>
                <w:sz w:val="18"/>
                <w:szCs w:val="18"/>
              </w:rPr>
              <w:t>美碧</w:t>
            </w:r>
            <w:r>
              <w:rPr>
                <w:rFonts w:ascii="宋体" w:hAnsi="宋体" w:cs="宋体" w:eastAsia="宋体" w:hint="default"/>
                <w:spacing w:val="-2"/>
                <w:sz w:val="18"/>
                <w:szCs w:val="18"/>
              </w:rPr>
              <w:t> </w:t>
            </w:r>
            <w:r>
              <w:rPr>
                <w:rFonts w:ascii="宋体" w:hAnsi="宋体" w:cs="宋体" w:eastAsia="宋体" w:hint="default"/>
                <w:spacing w:val="44"/>
                <w:sz w:val="18"/>
                <w:szCs w:val="18"/>
              </w:rPr>
              <w:t>碧肥</w:t>
            </w:r>
            <w:r>
              <w:rPr>
                <w:rFonts w:ascii="宋体" w:hAnsi="宋体" w:cs="宋体" w:eastAsia="宋体" w:hint="default"/>
                <w:spacing w:val="-2"/>
                <w:sz w:val="18"/>
                <w:szCs w:val="18"/>
              </w:rPr>
              <w:t> </w:t>
            </w:r>
            <w:r>
              <w:rPr>
                <w:rFonts w:ascii="宋体" w:hAnsi="宋体" w:cs="宋体" w:eastAsia="宋体" w:hint="default"/>
                <w:spacing w:val="44"/>
                <w:sz w:val="18"/>
                <w:szCs w:val="18"/>
              </w:rPr>
              <w:t>有限</w:t>
            </w:r>
            <w:r>
              <w:rPr>
                <w:rFonts w:ascii="宋体" w:hAnsi="宋体" w:cs="宋体" w:eastAsia="宋体" w:hint="default"/>
                <w:spacing w:val="-2"/>
                <w:sz w:val="18"/>
                <w:szCs w:val="18"/>
              </w:rPr>
              <w:t> </w:t>
            </w:r>
            <w:r>
              <w:rPr>
                <w:rFonts w:ascii="宋体" w:hAnsi="宋体" w:cs="宋体" w:eastAsia="宋体" w:hint="default"/>
                <w:spacing w:val="44"/>
                <w:sz w:val="18"/>
                <w:szCs w:val="18"/>
              </w:rPr>
              <w:t>责任</w:t>
            </w:r>
            <w:r>
              <w:rPr>
                <w:rFonts w:ascii="宋体" w:hAnsi="宋体" w:cs="宋体" w:eastAsia="宋体" w:hint="default"/>
                <w:spacing w:val="-2"/>
                <w:sz w:val="18"/>
                <w:szCs w:val="18"/>
              </w:rPr>
              <w:t> </w:t>
            </w:r>
            <w:r>
              <w:rPr>
                <w:rFonts w:ascii="宋体" w:hAnsi="宋体" w:cs="宋体" w:eastAsia="宋体" w:hint="default"/>
                <w:sz w:val="18"/>
                <w:szCs w:val="18"/>
              </w:rPr>
              <w:t>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99" w:right="11"/>
              <w:jc w:val="both"/>
              <w:rPr>
                <w:rFonts w:ascii="宋体" w:hAnsi="宋体" w:cs="宋体" w:eastAsia="宋体" w:hint="default"/>
                <w:sz w:val="18"/>
                <w:szCs w:val="18"/>
              </w:rPr>
            </w:pPr>
            <w:r>
              <w:rPr>
                <w:rFonts w:ascii="宋体" w:hAnsi="宋体" w:cs="宋体" w:eastAsia="宋体" w:hint="default"/>
                <w:spacing w:val="44"/>
                <w:sz w:val="18"/>
                <w:szCs w:val="18"/>
              </w:rPr>
              <w:t>控股</w:t>
            </w:r>
            <w:r>
              <w:rPr>
                <w:rFonts w:ascii="宋体" w:hAnsi="宋体" w:cs="宋体" w:eastAsia="宋体" w:hint="default"/>
                <w:spacing w:val="-2"/>
                <w:sz w:val="18"/>
                <w:szCs w:val="18"/>
              </w:rPr>
              <w:t> </w:t>
            </w:r>
            <w:r>
              <w:rPr>
                <w:rFonts w:ascii="宋体" w:hAnsi="宋体" w:cs="宋体" w:eastAsia="宋体" w:hint="default"/>
                <w:spacing w:val="44"/>
                <w:sz w:val="18"/>
                <w:szCs w:val="18"/>
              </w:rPr>
              <w:t>子公</w:t>
            </w:r>
            <w:r>
              <w:rPr>
                <w:rFonts w:ascii="宋体" w:hAnsi="宋体" w:cs="宋体" w:eastAsia="宋体" w:hint="default"/>
                <w:spacing w:val="-2"/>
                <w:sz w:val="18"/>
                <w:szCs w:val="18"/>
              </w:rPr>
              <w:t> </w:t>
            </w:r>
            <w:r>
              <w:rPr>
                <w:rFonts w:ascii="宋体" w:hAnsi="宋体" w:cs="宋体" w:eastAsia="宋体" w:hint="default"/>
                <w:sz w:val="18"/>
                <w:szCs w:val="18"/>
              </w:rPr>
              <w:t>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99" w:right="11"/>
              <w:jc w:val="both"/>
              <w:rPr>
                <w:rFonts w:ascii="宋体" w:hAnsi="宋体" w:cs="宋体" w:eastAsia="宋体" w:hint="default"/>
                <w:sz w:val="18"/>
                <w:szCs w:val="18"/>
              </w:rPr>
            </w:pPr>
            <w:r>
              <w:rPr>
                <w:rFonts w:ascii="宋体" w:hAnsi="宋体" w:cs="宋体" w:eastAsia="宋体" w:hint="default"/>
                <w:spacing w:val="44"/>
                <w:sz w:val="18"/>
                <w:szCs w:val="18"/>
              </w:rPr>
              <w:t>齐齐</w:t>
            </w:r>
            <w:r>
              <w:rPr>
                <w:rFonts w:ascii="宋体" w:hAnsi="宋体" w:cs="宋体" w:eastAsia="宋体" w:hint="default"/>
                <w:spacing w:val="-2"/>
                <w:sz w:val="18"/>
                <w:szCs w:val="18"/>
              </w:rPr>
              <w:t> </w:t>
            </w:r>
            <w:r>
              <w:rPr>
                <w:rFonts w:ascii="宋体" w:hAnsi="宋体" w:cs="宋体" w:eastAsia="宋体" w:hint="default"/>
                <w:spacing w:val="44"/>
                <w:sz w:val="18"/>
                <w:szCs w:val="18"/>
              </w:rPr>
              <w:t>哈尔</w:t>
            </w:r>
            <w:r>
              <w:rPr>
                <w:rFonts w:ascii="宋体" w:hAnsi="宋体" w:cs="宋体" w:eastAsia="宋体" w:hint="default"/>
                <w:spacing w:val="-2"/>
                <w:sz w:val="18"/>
                <w:szCs w:val="18"/>
              </w:rPr>
              <w:t> </w:t>
            </w:r>
            <w:r>
              <w:rPr>
                <w:rFonts w:ascii="宋体" w:hAnsi="宋体" w:cs="宋体" w:eastAsia="宋体" w:hint="default"/>
                <w:sz w:val="18"/>
                <w:szCs w:val="18"/>
              </w:rPr>
              <w:t>市</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99" w:right="11"/>
              <w:jc w:val="left"/>
              <w:rPr>
                <w:rFonts w:ascii="宋体" w:hAnsi="宋体" w:cs="宋体" w:eastAsia="宋体" w:hint="default"/>
                <w:sz w:val="18"/>
                <w:szCs w:val="18"/>
              </w:rPr>
            </w:pPr>
            <w:r>
              <w:rPr>
                <w:rFonts w:ascii="宋体" w:hAnsi="宋体" w:cs="宋体" w:eastAsia="宋体" w:hint="default"/>
                <w:spacing w:val="44"/>
                <w:sz w:val="18"/>
                <w:szCs w:val="18"/>
              </w:rPr>
              <w:t>生产</w:t>
            </w:r>
            <w:r>
              <w:rPr>
                <w:rFonts w:ascii="宋体" w:hAnsi="宋体" w:cs="宋体" w:eastAsia="宋体" w:hint="default"/>
                <w:spacing w:val="-2"/>
                <w:sz w:val="18"/>
                <w:szCs w:val="18"/>
              </w:rPr>
              <w:t> </w:t>
            </w:r>
            <w:r>
              <w:rPr>
                <w:rFonts w:ascii="宋体" w:hAnsi="宋体" w:cs="宋体" w:eastAsia="宋体" w:hint="default"/>
                <w:sz w:val="18"/>
                <w:szCs w:val="18"/>
              </w:rPr>
              <w:t>企业</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2,943</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0" w:right="12"/>
              <w:jc w:val="both"/>
              <w:rPr>
                <w:rFonts w:ascii="宋体" w:hAnsi="宋体" w:cs="宋体" w:eastAsia="宋体" w:hint="default"/>
                <w:sz w:val="18"/>
                <w:szCs w:val="18"/>
              </w:rPr>
            </w:pPr>
            <w:r>
              <w:rPr>
                <w:rFonts w:ascii="宋体" w:hAnsi="宋体" w:cs="宋体" w:eastAsia="宋体" w:hint="default"/>
                <w:spacing w:val="43"/>
                <w:sz w:val="18"/>
                <w:szCs w:val="18"/>
              </w:rPr>
              <w:t>复合</w:t>
            </w:r>
            <w:r>
              <w:rPr>
                <w:rFonts w:ascii="宋体" w:hAnsi="宋体" w:cs="宋体" w:eastAsia="宋体" w:hint="default"/>
                <w:spacing w:val="-3"/>
                <w:sz w:val="18"/>
                <w:szCs w:val="18"/>
              </w:rPr>
              <w:t> </w:t>
            </w:r>
            <w:r>
              <w:rPr>
                <w:rFonts w:ascii="宋体" w:hAnsi="宋体" w:cs="宋体" w:eastAsia="宋体" w:hint="default"/>
                <w:spacing w:val="43"/>
                <w:sz w:val="18"/>
                <w:szCs w:val="18"/>
              </w:rPr>
              <w:t>肥生</w:t>
            </w:r>
            <w:r>
              <w:rPr>
                <w:rFonts w:ascii="宋体" w:hAnsi="宋体" w:cs="宋体" w:eastAsia="宋体" w:hint="default"/>
                <w:spacing w:val="-3"/>
                <w:sz w:val="18"/>
                <w:szCs w:val="18"/>
              </w:rPr>
              <w:t> </w:t>
            </w:r>
            <w:r>
              <w:rPr>
                <w:rFonts w:ascii="宋体" w:hAnsi="宋体" w:cs="宋体" w:eastAsia="宋体" w:hint="default"/>
                <w:spacing w:val="43"/>
                <w:sz w:val="18"/>
                <w:szCs w:val="18"/>
              </w:rPr>
              <w:t>产、</w:t>
            </w:r>
            <w:r>
              <w:rPr>
                <w:rFonts w:ascii="宋体" w:hAnsi="宋体" w:cs="宋体" w:eastAsia="宋体" w:hint="default"/>
                <w:spacing w:val="-3"/>
                <w:sz w:val="18"/>
                <w:szCs w:val="18"/>
              </w:rPr>
              <w:t> </w:t>
            </w:r>
            <w:r>
              <w:rPr>
                <w:rFonts w:ascii="宋体" w:hAnsi="宋体" w:cs="宋体" w:eastAsia="宋体" w:hint="default"/>
                <w:sz w:val="18"/>
                <w:szCs w:val="18"/>
              </w:rPr>
              <w:t>销售</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1,903</w:t>
            </w: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64.66</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64.66</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216</w:t>
            </w: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747" w:footer="0" w:top="980" w:bottom="280" w:left="1660" w:right="1020"/>
        </w:sectPr>
      </w:pPr>
    </w:p>
    <w:p>
      <w:pPr>
        <w:pStyle w:val="Heading2"/>
        <w:spacing w:line="240" w:lineRule="auto"/>
        <w:ind w:right="-19"/>
        <w:jc w:val="left"/>
        <w:rPr>
          <w:b w:val="0"/>
          <w:bCs w:val="0"/>
        </w:rPr>
      </w:pPr>
      <w:r>
        <w:rPr/>
        <w:t>七、</w:t>
      </w:r>
      <w:r>
        <w:rPr>
          <w:spacing w:val="-3"/>
        </w:rPr>
        <w:t> </w:t>
      </w:r>
      <w:r>
        <w:rPr/>
        <w:t>合并财务报表项目注释</w:t>
      </w:r>
      <w:r>
        <w:rPr>
          <w:b w:val="0"/>
          <w:bCs w:val="0"/>
        </w:rPr>
      </w:r>
    </w:p>
    <w:p>
      <w:pPr>
        <w:spacing w:before="52"/>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p>
    <w:p>
      <w:pPr>
        <w:spacing w:after="0" w:line="240" w:lineRule="auto"/>
        <w:jc w:val="left"/>
        <w:sectPr>
          <w:type w:val="continuous"/>
          <w:pgSz w:w="12240" w:h="15840"/>
          <w:pgMar w:top="1100" w:bottom="280" w:left="1660" w:right="1020"/>
          <w:cols w:num="2" w:equalWidth="0">
            <w:col w:w="2772" w:space="5036"/>
            <w:col w:w="175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438"/>
        <w:gridCol w:w="2831"/>
        <w:gridCol w:w="3032"/>
      </w:tblGrid>
      <w:tr>
        <w:trPr>
          <w:trHeight w:val="287"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2"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7,170.29</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53,324.40</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7,170.29</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53,324.40</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14,855,680.12</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4,743,023.21</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14,855,680.12</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4,743,023.21</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198,000,000.00</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18,000,000.00</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198,000,000.00</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18,000,000.00</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212,862,850.41</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22,796,347.61</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41,647,637.84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30,669,130.00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41,647,637.84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30,669,130.00</w:t>
            </w: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2</w:t>
      </w:r>
      <w:r>
        <w:rPr/>
        <w:t>、</w:t>
      </w:r>
      <w:r>
        <w:rPr>
          <w:spacing w:val="-5"/>
        </w:rPr>
        <w:t> </w:t>
      </w:r>
      <w:r>
        <w:rPr/>
        <w:t>期末公司已质押的应收票据情况：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589"/>
        <w:gridCol w:w="1534"/>
        <w:gridCol w:w="1535"/>
        <w:gridCol w:w="1535"/>
        <w:gridCol w:w="2109"/>
      </w:tblGrid>
      <w:tr>
        <w:trPr>
          <w:trHeight w:val="287"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61"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0"/>
              <w:jc w:val="center"/>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银行质押</w:t>
            </w:r>
          </w:p>
        </w:tc>
      </w:tr>
      <w:tr>
        <w:trPr>
          <w:trHeight w:val="288"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68" w:lineRule="auto"/>
        <w:ind w:right="768"/>
        <w:jc w:val="left"/>
        <w:rPr>
          <w:b w:val="0"/>
          <w:bCs w:val="0"/>
        </w:rPr>
      </w:pPr>
      <w:r>
        <w:rPr>
          <w:rFonts w:ascii="Times New Roman" w:hAnsi="Times New Roman" w:cs="Times New Roman" w:eastAsia="Times New Roman" w:hint="default"/>
        </w:rPr>
        <w:t>3</w:t>
      </w:r>
      <w:r>
        <w:rPr/>
        <w:t>、</w:t>
      </w:r>
      <w:r>
        <w:rPr>
          <w:spacing w:val="-9"/>
        </w:rPr>
        <w:t> </w:t>
      </w:r>
      <w:r>
        <w:rPr/>
        <w:t>因出票人无力履约而将票据转为应收账款的票据，以及期末公司已经背书给他方但尚未到</w:t>
      </w:r>
      <w:r>
        <w:rPr>
          <w:w w:val="99"/>
        </w:rPr>
        <w:t> </w:t>
      </w:r>
      <w:r>
        <w:rPr/>
        <w:t>期的票据情况</w:t>
      </w:r>
      <w:r>
        <w:rPr>
          <w:b w:val="0"/>
          <w:bCs w:val="0"/>
        </w:rPr>
      </w:r>
    </w:p>
    <w:p>
      <w:pPr>
        <w:pStyle w:val="BodyText"/>
        <w:spacing w:line="240" w:lineRule="auto" w:before="2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77"/>
                <w:sz w:val="21"/>
                <w:szCs w:val="21"/>
              </w:rPr>
              <w:t> </w:t>
            </w:r>
            <w:r>
              <w:rPr>
                <w:rFonts w:ascii="宋体" w:hAnsi="宋体" w:cs="宋体" w:eastAsia="宋体" w:hint="default"/>
                <w:sz w:val="21"/>
                <w:szCs w:val="21"/>
              </w:rPr>
              <w:t>门</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贸</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77"/>
                <w:sz w:val="21"/>
                <w:szCs w:val="21"/>
              </w:rPr>
              <w:t> </w:t>
            </w:r>
            <w:r>
              <w:rPr>
                <w:rFonts w:ascii="宋体" w:hAnsi="宋体" w:cs="宋体" w:eastAsia="宋体" w:hint="default"/>
                <w:sz w:val="21"/>
                <w:szCs w:val="21"/>
              </w:rPr>
              <w:t>门</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贸</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乌</w:t>
            </w:r>
            <w:r>
              <w:rPr>
                <w:rFonts w:ascii="宋体" w:hAnsi="宋体" w:cs="宋体" w:eastAsia="宋体" w:hint="default"/>
                <w:spacing w:val="-77"/>
                <w:sz w:val="21"/>
                <w:szCs w:val="21"/>
              </w:rPr>
              <w:t> </w:t>
            </w:r>
            <w:r>
              <w:rPr>
                <w:rFonts w:ascii="宋体" w:hAnsi="宋体" w:cs="宋体" w:eastAsia="宋体" w:hint="default"/>
                <w:sz w:val="21"/>
                <w:szCs w:val="21"/>
              </w:rPr>
              <w:t>兰</w:t>
            </w:r>
            <w:r>
              <w:rPr>
                <w:rFonts w:ascii="宋体" w:hAnsi="宋体" w:cs="宋体" w:eastAsia="宋体" w:hint="default"/>
                <w:spacing w:val="-77"/>
                <w:sz w:val="21"/>
                <w:szCs w:val="21"/>
              </w:rPr>
              <w:t> </w:t>
            </w:r>
            <w:r>
              <w:rPr>
                <w:rFonts w:ascii="宋体" w:hAnsi="宋体" w:cs="宋体" w:eastAsia="宋体" w:hint="default"/>
                <w:sz w:val="21"/>
                <w:szCs w:val="21"/>
              </w:rPr>
              <w:t>浩</w:t>
            </w:r>
            <w:r>
              <w:rPr>
                <w:rFonts w:ascii="宋体" w:hAnsi="宋体" w:cs="宋体" w:eastAsia="宋体" w:hint="default"/>
                <w:spacing w:val="-77"/>
                <w:sz w:val="21"/>
                <w:szCs w:val="21"/>
              </w:rPr>
              <w:t> </w:t>
            </w:r>
            <w:r>
              <w:rPr>
                <w:rFonts w:ascii="宋体" w:hAnsi="宋体" w:cs="宋体" w:eastAsia="宋体" w:hint="default"/>
                <w:sz w:val="21"/>
                <w:szCs w:val="21"/>
              </w:rPr>
              <w:t>特</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6"/>
                <w:sz w:val="21"/>
                <w:szCs w:val="21"/>
              </w:rPr>
              <w:t> </w:t>
            </w:r>
            <w:r>
              <w:rPr>
                <w:rFonts w:ascii="宋体" w:hAnsi="宋体" w:cs="宋体" w:eastAsia="宋体" w:hint="default"/>
                <w:sz w:val="21"/>
                <w:szCs w:val="21"/>
              </w:rPr>
              <w:t>铁</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际</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6"/>
                <w:sz w:val="21"/>
                <w:szCs w:val="21"/>
              </w:rPr>
              <w:t> </w:t>
            </w:r>
            <w:r>
              <w:rPr>
                <w:rFonts w:ascii="宋体" w:hAnsi="宋体" w:cs="宋体" w:eastAsia="宋体" w:hint="default"/>
                <w:sz w:val="21"/>
                <w:szCs w:val="21"/>
              </w:rPr>
              <w:t>铁</w:t>
            </w:r>
            <w:r>
              <w:rPr>
                <w:rFonts w:ascii="宋体" w:hAnsi="宋体" w:cs="宋体" w:eastAsia="宋体" w:hint="default"/>
                <w:spacing w:val="-77"/>
                <w:sz w:val="21"/>
                <w:szCs w:val="21"/>
              </w:rPr>
              <w:t> </w:t>
            </w:r>
            <w:r>
              <w:rPr>
                <w:rFonts w:ascii="宋体" w:hAnsi="宋体" w:cs="宋体" w:eastAsia="宋体" w:hint="default"/>
                <w:sz w:val="21"/>
                <w:szCs w:val="21"/>
              </w:rPr>
              <w:t>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鹤</w:t>
            </w:r>
            <w:r>
              <w:rPr>
                <w:rFonts w:ascii="宋体" w:hAnsi="宋体" w:cs="宋体" w:eastAsia="宋体" w:hint="default"/>
                <w:spacing w:val="-77"/>
                <w:sz w:val="21"/>
                <w:szCs w:val="21"/>
              </w:rPr>
              <w:t> </w:t>
            </w:r>
            <w:r>
              <w:rPr>
                <w:rFonts w:ascii="宋体" w:hAnsi="宋体" w:cs="宋体" w:eastAsia="宋体" w:hint="default"/>
                <w:sz w:val="21"/>
                <w:szCs w:val="21"/>
              </w:rPr>
              <w:t>岗</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方</w:t>
            </w:r>
            <w:r>
              <w:rPr>
                <w:rFonts w:ascii="宋体" w:hAnsi="宋体" w:cs="宋体" w:eastAsia="宋体" w:hint="default"/>
                <w:spacing w:val="-77"/>
                <w:sz w:val="21"/>
                <w:szCs w:val="21"/>
              </w:rPr>
              <w:t> </w:t>
            </w:r>
            <w:r>
              <w:rPr>
                <w:rFonts w:ascii="宋体" w:hAnsi="宋体" w:cs="宋体" w:eastAsia="宋体" w:hint="default"/>
                <w:sz w:val="21"/>
                <w:szCs w:val="21"/>
              </w:rPr>
              <w:t>水</w:t>
            </w:r>
            <w:r>
              <w:rPr>
                <w:rFonts w:ascii="宋体" w:hAnsi="宋体" w:cs="宋体" w:eastAsia="宋体" w:hint="default"/>
                <w:spacing w:val="-76"/>
                <w:sz w:val="21"/>
                <w:szCs w:val="21"/>
              </w:rPr>
              <w:t> </w:t>
            </w:r>
            <w:r>
              <w:rPr>
                <w:rFonts w:ascii="宋体" w:hAnsi="宋体" w:cs="宋体" w:eastAsia="宋体" w:hint="default"/>
                <w:sz w:val="21"/>
                <w:szCs w:val="21"/>
              </w:rPr>
              <w:t>泥</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0" w:top="980" w:bottom="280" w:left="1660" w:right="720"/>
        </w:sectPr>
      </w:pPr>
    </w:p>
    <w:p>
      <w:pPr>
        <w:pStyle w:val="Heading2"/>
        <w:spacing w:line="240" w:lineRule="auto"/>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720"/>
          <w:cols w:num="2" w:equalWidth="0">
            <w:col w:w="2666" w:space="3776"/>
            <w:col w:w="34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42"/>
        <w:gridCol w:w="1529"/>
        <w:gridCol w:w="689"/>
        <w:gridCol w:w="1425"/>
        <w:gridCol w:w="794"/>
        <w:gridCol w:w="1529"/>
        <w:gridCol w:w="689"/>
        <w:gridCol w:w="1425"/>
        <w:gridCol w:w="793"/>
      </w:tblGrid>
      <w:tr>
        <w:trPr>
          <w:trHeight w:val="287" w:hRule="exact"/>
        </w:trPr>
        <w:tc>
          <w:tcPr>
            <w:tcW w:w="74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742"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74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r>
      <w:tr>
        <w:trPr>
          <w:trHeight w:val="2738"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1"/>
                <w:sz w:val="21"/>
                <w:szCs w:val="21"/>
              </w:rPr>
              <w:t> </w:t>
            </w:r>
            <w:r>
              <w:rPr>
                <w:rFonts w:ascii="宋体" w:hAnsi="宋体" w:cs="宋体" w:eastAsia="宋体" w:hint="default"/>
                <w:sz w:val="21"/>
                <w:szCs w:val="21"/>
              </w:rPr>
              <w:t>项</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r>
              <w:rPr>
                <w:rFonts w:ascii="宋体" w:hAnsi="宋体" w:cs="宋体" w:eastAsia="宋体" w:hint="default"/>
                <w:sz w:val="21"/>
                <w:szCs w:val="21"/>
              </w:rPr>
              <w:t> 重</w:t>
            </w:r>
            <w:r>
              <w:rPr>
                <w:rFonts w:ascii="宋体" w:hAnsi="宋体" w:cs="宋体" w:eastAsia="宋体" w:hint="default"/>
                <w:spacing w:val="-1"/>
                <w:sz w:val="21"/>
                <w:szCs w:val="21"/>
              </w:rPr>
              <w:t> </w:t>
            </w:r>
            <w:r>
              <w:rPr>
                <w:rFonts w:ascii="宋体" w:hAnsi="宋体" w:cs="宋体" w:eastAsia="宋体" w:hint="default"/>
                <w:sz w:val="21"/>
                <w:szCs w:val="21"/>
              </w:rPr>
              <w:t>大</w:t>
            </w:r>
            <w:r>
              <w:rPr>
                <w:rFonts w:ascii="宋体" w:hAnsi="宋体" w:cs="宋体" w:eastAsia="宋体" w:hint="default"/>
                <w:sz w:val="21"/>
                <w:szCs w:val="21"/>
              </w:rPr>
              <w:t> 并</w:t>
            </w:r>
            <w:r>
              <w:rPr>
                <w:rFonts w:ascii="宋体" w:hAnsi="宋体" w:cs="宋体" w:eastAsia="宋体" w:hint="default"/>
                <w:spacing w:val="-1"/>
                <w:sz w:val="21"/>
                <w:szCs w:val="21"/>
              </w:rPr>
              <w:t> </w:t>
            </w:r>
            <w:r>
              <w:rPr>
                <w:rFonts w:ascii="宋体" w:hAnsi="宋体" w:cs="宋体" w:eastAsia="宋体" w:hint="default"/>
                <w:sz w:val="21"/>
                <w:szCs w:val="21"/>
              </w:rPr>
              <w:t>单</w:t>
            </w:r>
            <w:r>
              <w:rPr>
                <w:rFonts w:ascii="宋体" w:hAnsi="宋体" w:cs="宋体" w:eastAsia="宋体" w:hint="default"/>
                <w:sz w:val="21"/>
                <w:szCs w:val="21"/>
              </w:rPr>
              <w:t> 项</w:t>
            </w:r>
            <w:r>
              <w:rPr>
                <w:rFonts w:ascii="宋体" w:hAnsi="宋体" w:cs="宋体" w:eastAsia="宋体" w:hint="default"/>
                <w:spacing w:val="-1"/>
                <w:sz w:val="21"/>
                <w:szCs w:val="21"/>
              </w:rPr>
              <w:t> </w:t>
            </w:r>
            <w:r>
              <w:rPr>
                <w:rFonts w:ascii="宋体" w:hAnsi="宋体" w:cs="宋体" w:eastAsia="宋体" w:hint="default"/>
                <w:sz w:val="21"/>
                <w:szCs w:val="21"/>
              </w:rPr>
              <w:t>计</w:t>
            </w:r>
            <w:r>
              <w:rPr>
                <w:rFonts w:ascii="宋体" w:hAnsi="宋体" w:cs="宋体" w:eastAsia="宋体" w:hint="default"/>
                <w:sz w:val="21"/>
                <w:szCs w:val="21"/>
              </w:rPr>
              <w:t> 提</w:t>
            </w:r>
            <w:r>
              <w:rPr>
                <w:rFonts w:ascii="宋体" w:hAnsi="宋体" w:cs="宋体" w:eastAsia="宋体" w:hint="default"/>
                <w:spacing w:val="-1"/>
                <w:sz w:val="21"/>
                <w:szCs w:val="21"/>
              </w:rPr>
              <w:t> </w:t>
            </w:r>
            <w:r>
              <w:rPr>
                <w:rFonts w:ascii="宋体" w:hAnsi="宋体" w:cs="宋体" w:eastAsia="宋体" w:hint="default"/>
                <w:sz w:val="21"/>
                <w:szCs w:val="21"/>
              </w:rPr>
              <w:t>坏</w:t>
            </w:r>
            <w:r>
              <w:rPr>
                <w:rFonts w:ascii="宋体" w:hAnsi="宋体" w:cs="宋体" w:eastAsia="宋体" w:hint="default"/>
                <w:sz w:val="21"/>
                <w:szCs w:val="21"/>
              </w:rPr>
              <w:t> 账</w:t>
            </w:r>
            <w:r>
              <w:rPr>
                <w:rFonts w:ascii="宋体" w:hAnsi="宋体" w:cs="宋体" w:eastAsia="宋体" w:hint="default"/>
                <w:spacing w:val="-1"/>
                <w:sz w:val="21"/>
                <w:szCs w:val="21"/>
              </w:rPr>
              <w:t> </w:t>
            </w:r>
            <w:r>
              <w:rPr>
                <w:rFonts w:ascii="宋体" w:hAnsi="宋体" w:cs="宋体" w:eastAsia="宋体" w:hint="default"/>
                <w:sz w:val="21"/>
                <w:szCs w:val="21"/>
              </w:rPr>
              <w:t>准</w:t>
            </w:r>
            <w:r>
              <w:rPr>
                <w:rFonts w:ascii="宋体" w:hAnsi="宋体" w:cs="宋体" w:eastAsia="宋体" w:hint="default"/>
                <w:sz w:val="21"/>
                <w:szCs w:val="21"/>
              </w:rPr>
              <w:t> 备</w:t>
            </w:r>
            <w:r>
              <w:rPr>
                <w:rFonts w:ascii="宋体" w:hAnsi="宋体" w:cs="宋体" w:eastAsia="宋体" w:hint="default"/>
                <w:spacing w:val="-1"/>
                <w:sz w:val="21"/>
                <w:szCs w:val="21"/>
              </w:rPr>
              <w:t> </w:t>
            </w:r>
            <w:r>
              <w:rPr>
                <w:rFonts w:ascii="宋体" w:hAnsi="宋体" w:cs="宋体" w:eastAsia="宋体" w:hint="default"/>
                <w:sz w:val="21"/>
                <w:szCs w:val="21"/>
              </w:rPr>
              <w:t>的</w:t>
            </w:r>
            <w:r>
              <w:rPr>
                <w:rFonts w:ascii="宋体" w:hAnsi="宋体" w:cs="宋体" w:eastAsia="宋体" w:hint="default"/>
                <w:sz w:val="21"/>
                <w:szCs w:val="21"/>
              </w:rPr>
              <w:t> 应</w:t>
            </w:r>
            <w:r>
              <w:rPr>
                <w:rFonts w:ascii="宋体" w:hAnsi="宋体" w:cs="宋体" w:eastAsia="宋体" w:hint="default"/>
                <w:spacing w:val="-1"/>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29,497,568.18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8.03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29,497,568.18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36,847,568.18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25.10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36,847,568.18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961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2194"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316"/>
              <w:jc w:val="left"/>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1"/>
                <w:sz w:val="21"/>
                <w:szCs w:val="21"/>
              </w:rPr>
              <w:t> </w:t>
            </w:r>
            <w:r>
              <w:rPr>
                <w:rFonts w:ascii="宋体" w:hAnsi="宋体" w:cs="宋体" w:eastAsia="宋体" w:hint="default"/>
                <w:sz w:val="21"/>
                <w:szCs w:val="21"/>
              </w:rPr>
              <w:t>龄</w:t>
            </w:r>
            <w:r>
              <w:rPr>
                <w:rFonts w:ascii="宋体" w:hAnsi="宋体" w:cs="宋体" w:eastAsia="宋体" w:hint="default"/>
                <w:sz w:val="21"/>
                <w:szCs w:val="21"/>
              </w:rPr>
              <w:t> 分</w:t>
            </w:r>
            <w:r>
              <w:rPr>
                <w:rFonts w:ascii="宋体" w:hAnsi="宋体" w:cs="宋体" w:eastAsia="宋体" w:hint="default"/>
                <w:spacing w:val="-1"/>
                <w:sz w:val="21"/>
                <w:szCs w:val="21"/>
              </w:rPr>
              <w:t> </w:t>
            </w:r>
            <w:r>
              <w:rPr>
                <w:rFonts w:ascii="宋体" w:hAnsi="宋体" w:cs="宋体" w:eastAsia="宋体" w:hint="default"/>
                <w:sz w:val="21"/>
                <w:szCs w:val="21"/>
              </w:rPr>
              <w:t>析</w:t>
            </w:r>
            <w:r>
              <w:rPr>
                <w:rFonts w:ascii="宋体" w:hAnsi="宋体" w:cs="宋体" w:eastAsia="宋体" w:hint="default"/>
                <w:sz w:val="21"/>
                <w:szCs w:val="21"/>
              </w:rPr>
              <w:t> 法</w:t>
            </w:r>
            <w:r>
              <w:rPr>
                <w:rFonts w:ascii="宋体" w:hAnsi="宋体" w:cs="宋体" w:eastAsia="宋体" w:hint="default"/>
                <w:spacing w:val="-1"/>
                <w:sz w:val="21"/>
                <w:szCs w:val="21"/>
              </w:rPr>
              <w:t> </w:t>
            </w:r>
            <w:r>
              <w:rPr>
                <w:rFonts w:ascii="宋体" w:hAnsi="宋体" w:cs="宋体" w:eastAsia="宋体" w:hint="default"/>
                <w:sz w:val="21"/>
                <w:szCs w:val="21"/>
              </w:rPr>
              <w:t>特</w:t>
            </w:r>
            <w:r>
              <w:rPr>
                <w:rFonts w:ascii="宋体" w:hAnsi="宋体" w:cs="宋体" w:eastAsia="宋体" w:hint="default"/>
                <w:sz w:val="21"/>
                <w:szCs w:val="21"/>
              </w:rPr>
              <w:t> 征</w:t>
            </w:r>
            <w:r>
              <w:rPr>
                <w:rFonts w:ascii="宋体" w:hAnsi="宋体" w:cs="宋体" w:eastAsia="宋体" w:hint="default"/>
                <w:spacing w:val="-1"/>
                <w:sz w:val="21"/>
                <w:szCs w:val="21"/>
              </w:rPr>
              <w:t> </w:t>
            </w:r>
            <w:r>
              <w:rPr>
                <w:rFonts w:ascii="宋体" w:hAnsi="宋体" w:cs="宋体" w:eastAsia="宋体" w:hint="default"/>
                <w:sz w:val="21"/>
                <w:szCs w:val="21"/>
              </w:rPr>
              <w:t>组</w:t>
            </w:r>
            <w:r>
              <w:rPr>
                <w:rFonts w:ascii="宋体" w:hAnsi="宋体" w:cs="宋体" w:eastAsia="宋体" w:hint="default"/>
                <w:sz w:val="21"/>
                <w:szCs w:val="21"/>
              </w:rPr>
              <w:t> 合</w:t>
            </w:r>
            <w:r>
              <w:rPr>
                <w:rFonts w:ascii="宋体" w:hAnsi="宋体" w:cs="宋体" w:eastAsia="宋体" w:hint="default"/>
                <w:spacing w:val="-1"/>
                <w:sz w:val="21"/>
                <w:szCs w:val="21"/>
              </w:rPr>
              <w:t> </w:t>
            </w:r>
            <w:r>
              <w:rPr>
                <w:rFonts w:ascii="宋体" w:hAnsi="宋体" w:cs="宋体" w:eastAsia="宋体" w:hint="default"/>
                <w:sz w:val="21"/>
                <w:szCs w:val="21"/>
              </w:rPr>
              <w:t>的</w:t>
            </w:r>
            <w:r>
              <w:rPr>
                <w:rFonts w:ascii="宋体" w:hAnsi="宋体" w:cs="宋体" w:eastAsia="宋体" w:hint="default"/>
                <w:sz w:val="21"/>
                <w:szCs w:val="21"/>
              </w:rPr>
              <w:t> 应</w:t>
            </w:r>
            <w:r>
              <w:rPr>
                <w:rFonts w:ascii="宋体" w:hAnsi="宋体" w:cs="宋体" w:eastAsia="宋体" w:hint="default"/>
                <w:spacing w:val="-1"/>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337,764,864.36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91.97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36,604,751.06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109,951,627.05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74.90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24,056,353.53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21.88</w:t>
            </w:r>
          </w:p>
        </w:tc>
      </w:tr>
      <w:tr>
        <w:trPr>
          <w:trHeight w:val="559"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1"/>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337,764,864.36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91.97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36,604,751.06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10.84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109,951,627.05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74.90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24,056,353.53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21.88</w:t>
            </w:r>
          </w:p>
        </w:tc>
      </w:tr>
      <w:tr>
        <w:trPr>
          <w:trHeight w:val="288"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367,262,432.54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66,102,319.24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146,799,195.23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60,903,921.71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0"/>
        <w:jc w:val="left"/>
      </w:pPr>
      <w:r>
        <w:rPr/>
        <w:t>单项金额重大并单项计提坏帐准备的应收账款</w:t>
      </w:r>
    </w:p>
    <w:p>
      <w:pPr>
        <w:pStyle w:val="BodyText"/>
        <w:spacing w:line="274" w:lineRule="exact"/>
        <w:ind w:left="0" w:right="10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11,358,595.62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11,358,595.62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化</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3,798,609.87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3,798,609.87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来</w:t>
            </w:r>
            <w:r>
              <w:rPr>
                <w:rFonts w:ascii="宋体" w:hAnsi="宋体" w:cs="宋体" w:eastAsia="宋体" w:hint="default"/>
                <w:spacing w:val="-77"/>
                <w:sz w:val="21"/>
                <w:szCs w:val="21"/>
              </w:rPr>
              <w:t> </w:t>
            </w:r>
            <w:r>
              <w:rPr>
                <w:rFonts w:ascii="宋体" w:hAnsi="宋体" w:cs="宋体" w:eastAsia="宋体" w:hint="default"/>
                <w:sz w:val="21"/>
                <w:szCs w:val="21"/>
              </w:rPr>
              <w:t>得</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z w:val="21"/>
                <w:szCs w:val="21"/>
              </w:rPr>
              <w:t>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阿</w:t>
            </w:r>
            <w:r>
              <w:rPr>
                <w:rFonts w:ascii="宋体" w:hAnsi="宋体" w:cs="宋体" w:eastAsia="宋体" w:hint="default"/>
                <w:spacing w:val="-77"/>
                <w:sz w:val="21"/>
                <w:szCs w:val="21"/>
              </w:rPr>
              <w:t> </w:t>
            </w:r>
            <w:r>
              <w:rPr>
                <w:rFonts w:ascii="宋体" w:hAnsi="宋体" w:cs="宋体" w:eastAsia="宋体" w:hint="default"/>
                <w:sz w:val="21"/>
                <w:szCs w:val="21"/>
              </w:rPr>
              <w:t>城</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小</w:t>
            </w:r>
            <w:r>
              <w:rPr>
                <w:rFonts w:ascii="宋体" w:hAnsi="宋体" w:cs="宋体" w:eastAsia="宋体" w:hint="default"/>
                <w:spacing w:val="-77"/>
                <w:sz w:val="21"/>
                <w:szCs w:val="21"/>
              </w:rPr>
              <w:t> </w:t>
            </w:r>
            <w:r>
              <w:rPr>
                <w:rFonts w:ascii="宋体" w:hAnsi="宋体" w:cs="宋体" w:eastAsia="宋体" w:hint="default"/>
                <w:sz w:val="21"/>
                <w:szCs w:val="21"/>
              </w:rPr>
              <w:t>岭</w:t>
            </w:r>
            <w:r>
              <w:rPr>
                <w:rFonts w:ascii="宋体" w:hAnsi="宋体" w:cs="宋体" w:eastAsia="宋体" w:hint="default"/>
                <w:spacing w:val="-76"/>
                <w:sz w:val="21"/>
                <w:szCs w:val="21"/>
              </w:rPr>
              <w:t> </w:t>
            </w:r>
            <w:r>
              <w:rPr>
                <w:rFonts w:ascii="宋体" w:hAnsi="宋体" w:cs="宋体" w:eastAsia="宋体" w:hint="default"/>
                <w:sz w:val="21"/>
                <w:szCs w:val="21"/>
              </w:rPr>
              <w:t>钢</w:t>
            </w:r>
            <w:r>
              <w:rPr>
                <w:rFonts w:ascii="宋体" w:hAnsi="宋体" w:cs="宋体" w:eastAsia="宋体" w:hint="default"/>
                <w:spacing w:val="-77"/>
                <w:sz w:val="21"/>
                <w:szCs w:val="21"/>
              </w:rPr>
              <w:t> </w:t>
            </w:r>
            <w:r>
              <w:rPr>
                <w:rFonts w:ascii="宋体" w:hAnsi="宋体" w:cs="宋体" w:eastAsia="宋体" w:hint="default"/>
                <w:sz w:val="21"/>
                <w:szCs w:val="21"/>
              </w:rPr>
              <w:t>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1,057,994.41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1,057,994.41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77"/>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恒</w:t>
            </w:r>
            <w:r>
              <w:rPr>
                <w:rFonts w:ascii="宋体" w:hAnsi="宋体" w:cs="宋体" w:eastAsia="宋体" w:hint="default"/>
                <w:spacing w:val="-77"/>
                <w:sz w:val="21"/>
                <w:szCs w:val="21"/>
              </w:rPr>
              <w:t> </w:t>
            </w:r>
            <w:r>
              <w:rPr>
                <w:rFonts w:ascii="宋体" w:hAnsi="宋体" w:cs="宋体" w:eastAsia="宋体" w:hint="default"/>
                <w:sz w:val="21"/>
                <w:szCs w:val="21"/>
              </w:rPr>
              <w:t>汇</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抚</w:t>
            </w:r>
            <w:r>
              <w:rPr>
                <w:rFonts w:ascii="宋体" w:hAnsi="宋体" w:cs="宋体" w:eastAsia="宋体" w:hint="default"/>
                <w:spacing w:val="-77"/>
                <w:sz w:val="21"/>
                <w:szCs w:val="21"/>
              </w:rPr>
              <w:t> </w:t>
            </w:r>
            <w:r>
              <w:rPr>
                <w:rFonts w:ascii="宋体" w:hAnsi="宋体" w:cs="宋体" w:eastAsia="宋体" w:hint="default"/>
                <w:sz w:val="21"/>
                <w:szCs w:val="21"/>
              </w:rPr>
              <w:t>顺</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7"/>
                <w:sz w:val="21"/>
                <w:szCs w:val="21"/>
              </w:rPr>
              <w:t> </w:t>
            </w:r>
            <w:r>
              <w:rPr>
                <w:rFonts w:ascii="宋体" w:hAnsi="宋体" w:cs="宋体" w:eastAsia="宋体" w:hint="default"/>
                <w:sz w:val="21"/>
                <w:szCs w:val="21"/>
              </w:rPr>
              <w:t>铁</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tc>
      </w:tr>
    </w:tbl>
    <w:p>
      <w:pPr>
        <w:spacing w:after="0" w:line="241" w:lineRule="exact"/>
        <w:jc w:val="left"/>
        <w:rPr>
          <w:rFonts w:ascii="宋体" w:hAnsi="宋体" w:cs="宋体" w:eastAsia="宋体" w:hint="default"/>
          <w:sz w:val="21"/>
          <w:szCs w:val="21"/>
        </w:rPr>
        <w:sectPr>
          <w:type w:val="continuous"/>
          <w:pgSz w:w="12240" w:h="15840"/>
          <w:pgMar w:top="1100" w:bottom="280" w:left="166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欣</w:t>
            </w:r>
            <w:r>
              <w:rPr>
                <w:rFonts w:ascii="宋体" w:hAnsi="宋体" w:cs="宋体" w:eastAsia="宋体" w:hint="default"/>
                <w:spacing w:val="-77"/>
                <w:sz w:val="21"/>
                <w:szCs w:val="21"/>
              </w:rPr>
              <w:t> </w:t>
            </w:r>
            <w:r>
              <w:rPr>
                <w:rFonts w:ascii="宋体" w:hAnsi="宋体" w:cs="宋体" w:eastAsia="宋体" w:hint="default"/>
                <w:sz w:val="21"/>
                <w:szCs w:val="21"/>
              </w:rPr>
              <w:t>达</w:t>
            </w:r>
            <w:r>
              <w:rPr>
                <w:rFonts w:ascii="宋体" w:hAnsi="宋体" w:cs="宋体" w:eastAsia="宋体" w:hint="default"/>
                <w:spacing w:val="-77"/>
                <w:sz w:val="21"/>
                <w:szCs w:val="21"/>
              </w:rPr>
              <w:t> </w:t>
            </w:r>
            <w:r>
              <w:rPr>
                <w:rFonts w:ascii="宋体" w:hAnsi="宋体" w:cs="宋体" w:eastAsia="宋体" w:hint="default"/>
                <w:sz w:val="21"/>
                <w:szCs w:val="21"/>
              </w:rPr>
              <w:t>利</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67" w:right="0"/>
              <w:jc w:val="lef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29,497,568.18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29,497,568.18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256"/>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58"/>
        <w:gridCol w:w="1530"/>
        <w:gridCol w:w="1251"/>
        <w:gridCol w:w="1424"/>
        <w:gridCol w:w="1529"/>
        <w:gridCol w:w="986"/>
        <w:gridCol w:w="1423"/>
      </w:tblGrid>
      <w:tr>
        <w:trPr>
          <w:trHeight w:val="287" w:hRule="exact"/>
        </w:trPr>
        <w:tc>
          <w:tcPr>
            <w:tcW w:w="115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58" w:type="dxa"/>
            <w:vMerge/>
            <w:tcBorders>
              <w:left w:val="single" w:sz="6" w:space="0" w:color="000000"/>
              <w:right w:val="single" w:sz="6" w:space="0" w:color="000000"/>
            </w:tcBorders>
          </w:tcPr>
          <w:p>
            <w:pPr/>
          </w:p>
        </w:tc>
        <w:tc>
          <w:tcPr>
            <w:tcW w:w="27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10"/>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10"/>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5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18"/>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82" w:lineRule="exact"/>
              <w:ind w:left="100" w:right="-4"/>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305,592,713.69</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90.47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15,279,635.68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75,362,804.17</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68.54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3,768,140.21</w:t>
            </w:r>
          </w:p>
        </w:tc>
      </w:tr>
      <w:tr>
        <w:trPr>
          <w:trHeight w:val="559"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305,592,713.69</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90.47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15,279,635.68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75,362,804.17</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68.54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3,768,140.21</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4,049,822.59</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202,491.13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13,786,424.40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12.54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689,321.21</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7,368,109.30</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368,405.47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1,266,848.81</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1.15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63,342.44</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1,266,848.81</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0.38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1,266,848.81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804,087.97</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0.73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804,087.97</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804,087.97</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804,087.97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154,362.50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154,362.50</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18,683,282.00</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18,683,282.00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18,577,099.20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16.90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18,577,099.20</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337,764,864.36</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36,604,751.06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109,951,627.05</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24,056,353.53</w:t>
            </w:r>
          </w:p>
        </w:tc>
      </w:tr>
    </w:tbl>
    <w:p>
      <w:pPr>
        <w:spacing w:line="240" w:lineRule="auto" w:before="0"/>
        <w:rPr>
          <w:rFonts w:ascii="宋体" w:hAnsi="宋体" w:cs="宋体" w:eastAsia="宋体" w:hint="default"/>
          <w:sz w:val="20"/>
          <w:szCs w:val="20"/>
        </w:rPr>
      </w:pPr>
    </w:p>
    <w:p>
      <w:pPr>
        <w:pStyle w:val="Heading2"/>
        <w:spacing w:line="240" w:lineRule="auto" w:before="185"/>
        <w:ind w:right="6346"/>
        <w:jc w:val="left"/>
        <w:rPr>
          <w:b w:val="0"/>
          <w:bCs w:val="0"/>
        </w:rPr>
      </w:pPr>
      <w:r>
        <w:rPr>
          <w:rFonts w:ascii="Times New Roman" w:hAnsi="Times New Roman" w:cs="Times New Roman" w:eastAsia="Times New Roman" w:hint="default"/>
        </w:rPr>
        <w:t>2</w:t>
      </w:r>
      <w:r>
        <w:rPr/>
        <w:t>、</w:t>
      </w:r>
      <w:r>
        <w:rPr>
          <w:spacing w:val="-3"/>
        </w:rPr>
        <w:t> </w:t>
      </w:r>
      <w:r>
        <w:rPr/>
        <w:t>本期转回或收回情况</w:t>
      </w:r>
      <w:r>
        <w:rPr>
          <w:b w:val="0"/>
          <w:bCs w:val="0"/>
        </w:rPr>
      </w:r>
    </w:p>
    <w:p>
      <w:pPr>
        <w:pStyle w:val="BodyText"/>
        <w:spacing w:line="240" w:lineRule="auto" w:before="36"/>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62" w:right="137" w:hanging="525"/>
              <w:jc w:val="left"/>
              <w:rPr>
                <w:rFonts w:ascii="宋体" w:hAnsi="宋体" w:cs="宋体" w:eastAsia="宋体" w:hint="default"/>
                <w:sz w:val="21"/>
                <w:szCs w:val="21"/>
              </w:rPr>
            </w:pPr>
            <w:r>
              <w:rPr>
                <w:rFonts w:ascii="宋体" w:hAnsi="宋体" w:cs="宋体" w:eastAsia="宋体" w:hint="default"/>
                <w:sz w:val="21"/>
                <w:szCs w:val="21"/>
              </w:rPr>
              <w:t>转回或收回原 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6" w:right="136" w:hanging="210"/>
              <w:jc w:val="left"/>
              <w:rPr>
                <w:rFonts w:ascii="宋体" w:hAnsi="宋体" w:cs="宋体" w:eastAsia="宋体" w:hint="default"/>
                <w:sz w:val="21"/>
                <w:szCs w:val="21"/>
              </w:rPr>
            </w:pPr>
            <w:r>
              <w:rPr>
                <w:rFonts w:ascii="宋体" w:hAnsi="宋体" w:cs="宋体" w:eastAsia="宋体" w:hint="default"/>
                <w:sz w:val="21"/>
                <w:szCs w:val="21"/>
              </w:rPr>
              <w:t>确定原坏账准 备的依据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sz w:val="21"/>
                <w:szCs w:val="21"/>
              </w:rPr>
              <w:t>转回或收回前</w:t>
            </w:r>
          </w:p>
          <w:p>
            <w:pPr>
              <w:pStyle w:val="TableParagraph"/>
              <w:spacing w:line="272" w:lineRule="exact" w:before="26"/>
              <w:ind w:left="242" w:right="137" w:hanging="105"/>
              <w:jc w:val="left"/>
              <w:rPr>
                <w:rFonts w:ascii="宋体" w:hAnsi="宋体" w:cs="宋体" w:eastAsia="宋体" w:hint="default"/>
                <w:sz w:val="21"/>
                <w:szCs w:val="21"/>
              </w:rPr>
            </w:pPr>
            <w:r>
              <w:rPr>
                <w:rFonts w:ascii="宋体" w:hAnsi="宋体" w:cs="宋体" w:eastAsia="宋体" w:hint="default"/>
                <w:sz w:val="21"/>
                <w:szCs w:val="21"/>
              </w:rPr>
              <w:t>累计已计提坏 账准备金额</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收回金额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56" w:right="137" w:hanging="420"/>
              <w:jc w:val="left"/>
              <w:rPr>
                <w:rFonts w:ascii="宋体" w:hAnsi="宋体" w:cs="宋体" w:eastAsia="宋体" w:hint="default"/>
                <w:sz w:val="21"/>
                <w:szCs w:val="21"/>
              </w:rPr>
            </w:pPr>
            <w:r>
              <w:rPr>
                <w:rFonts w:ascii="宋体" w:hAnsi="宋体" w:cs="宋体" w:eastAsia="宋体" w:hint="default"/>
                <w:sz w:val="21"/>
                <w:szCs w:val="21"/>
              </w:rPr>
              <w:t>转回坏账准备 金额</w:t>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本期收回部分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债务人财务状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况恶化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7,250,000.00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7,250,000.00</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阿城市小岭钢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铁厂</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本期收回部分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债务人财务状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况恶化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7,350,000.00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2050"/>
        <w:jc w:val="left"/>
        <w:rPr>
          <w:b w:val="0"/>
          <w:bCs w:val="0"/>
        </w:rPr>
      </w:pPr>
      <w:r>
        <w:rPr>
          <w:rFonts w:ascii="Times New Roman" w:hAnsi="Times New Roman" w:cs="Times New Roman" w:eastAsia="Times New Roman" w:hint="default"/>
        </w:rPr>
        <w:t>3</w:t>
      </w:r>
      <w:r>
        <w:rPr/>
        <w:t>、</w:t>
      </w:r>
      <w:r>
        <w:rPr>
          <w:spacing w:val="-5"/>
        </w:rPr>
        <w:t> </w:t>
      </w:r>
      <w:r>
        <w:rPr/>
        <w:t>本报告期应收账款中持有公司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691"/>
        <w:gridCol w:w="1879"/>
        <w:gridCol w:w="1691"/>
        <w:gridCol w:w="1786"/>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10"/>
              <w:ind w:left="7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560"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黑龙江黑化集团有限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10,625,038.53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531,251.93</w:t>
            </w:r>
          </w:p>
        </w:tc>
        <w:tc>
          <w:tcPr>
            <w:tcW w:w="1691"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10,625,038.53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531,251.93</w:t>
            </w:r>
          </w:p>
        </w:tc>
        <w:tc>
          <w:tcPr>
            <w:tcW w:w="1691"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after="0" w:line="240" w:lineRule="auto"/>
        <w:jc w:val="right"/>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满</w:t>
            </w:r>
            <w:r>
              <w:rPr>
                <w:rFonts w:ascii="宋体" w:hAnsi="宋体" w:cs="宋体" w:eastAsia="宋体" w:hint="default"/>
                <w:spacing w:val="-77"/>
                <w:sz w:val="21"/>
                <w:szCs w:val="21"/>
              </w:rPr>
              <w:t> </w:t>
            </w:r>
            <w:r>
              <w:rPr>
                <w:rFonts w:ascii="宋体" w:hAnsi="宋体" w:cs="宋体" w:eastAsia="宋体" w:hint="default"/>
                <w:sz w:val="21"/>
                <w:szCs w:val="21"/>
              </w:rPr>
              <w:t>特</w:t>
            </w:r>
            <w:r>
              <w:rPr>
                <w:rFonts w:ascii="宋体" w:hAnsi="宋体" w:cs="宋体" w:eastAsia="宋体" w:hint="default"/>
                <w:spacing w:val="-77"/>
                <w:sz w:val="21"/>
                <w:szCs w:val="21"/>
              </w:rPr>
              <w:t> </w:t>
            </w:r>
            <w:r>
              <w:rPr>
                <w:rFonts w:ascii="宋体" w:hAnsi="宋体" w:cs="宋体" w:eastAsia="宋体" w:hint="default"/>
                <w:sz w:val="21"/>
                <w:szCs w:val="21"/>
              </w:rPr>
              <w:t>殊</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102,803,773.14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27.99</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德</w:t>
            </w:r>
            <w:r>
              <w:rPr>
                <w:rFonts w:ascii="宋体" w:hAnsi="宋体" w:cs="宋体" w:eastAsia="宋体" w:hint="default"/>
                <w:spacing w:val="-76"/>
                <w:sz w:val="21"/>
                <w:szCs w:val="21"/>
              </w:rPr>
              <w:t> </w:t>
            </w: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z w:val="21"/>
                <w:szCs w:val="21"/>
              </w:rPr>
              <w:t>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75,896,676.80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20.67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乌兰浩特钢铁厂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28,163,535.07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7.67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吉</w:t>
            </w:r>
            <w:r>
              <w:rPr>
                <w:rFonts w:ascii="宋体" w:hAnsi="宋体" w:cs="宋体" w:eastAsia="宋体" w:hint="default"/>
                <w:spacing w:val="-77"/>
                <w:sz w:val="21"/>
                <w:szCs w:val="21"/>
              </w:rPr>
              <w:t> </w:t>
            </w:r>
            <w:r>
              <w:rPr>
                <w:rFonts w:ascii="宋体" w:hAnsi="宋体" w:cs="宋体" w:eastAsia="宋体" w:hint="default"/>
                <w:sz w:val="21"/>
                <w:szCs w:val="21"/>
              </w:rPr>
              <w:t>林</w:t>
            </w:r>
            <w:r>
              <w:rPr>
                <w:rFonts w:ascii="宋体" w:hAnsi="宋体" w:cs="宋体" w:eastAsia="宋体" w:hint="default"/>
                <w:spacing w:val="-77"/>
                <w:sz w:val="21"/>
                <w:szCs w:val="21"/>
              </w:rPr>
              <w:t> </w:t>
            </w:r>
            <w:r>
              <w:rPr>
                <w:rFonts w:ascii="宋体" w:hAnsi="宋体" w:cs="宋体" w:eastAsia="宋体" w:hint="default"/>
                <w:sz w:val="21"/>
                <w:szCs w:val="21"/>
              </w:rPr>
              <w:t>鑫</w:t>
            </w:r>
            <w:r>
              <w:rPr>
                <w:rFonts w:ascii="宋体" w:hAnsi="宋体" w:cs="宋体" w:eastAsia="宋体" w:hint="default"/>
                <w:spacing w:val="-77"/>
                <w:sz w:val="21"/>
                <w:szCs w:val="21"/>
              </w:rPr>
              <w:t> </w:t>
            </w:r>
            <w:r>
              <w:rPr>
                <w:rFonts w:ascii="宋体" w:hAnsi="宋体" w:cs="宋体" w:eastAsia="宋体" w:hint="default"/>
                <w:sz w:val="21"/>
                <w:szCs w:val="21"/>
              </w:rPr>
              <w:t>达</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6"/>
                <w:sz w:val="21"/>
                <w:szCs w:val="21"/>
              </w:rPr>
              <w:t> </w:t>
            </w:r>
            <w:r>
              <w:rPr>
                <w:rFonts w:ascii="宋体" w:hAnsi="宋体" w:cs="宋体" w:eastAsia="宋体" w:hint="default"/>
                <w:sz w:val="21"/>
                <w:szCs w:val="21"/>
              </w:rPr>
              <w:t>铁</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26,395,397.71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7.19</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77"/>
                <w:sz w:val="21"/>
                <w:szCs w:val="21"/>
              </w:rPr>
              <w:t> </w:t>
            </w:r>
            <w:r>
              <w:rPr>
                <w:rFonts w:ascii="宋体" w:hAnsi="宋体" w:cs="宋体" w:eastAsia="宋体" w:hint="default"/>
                <w:sz w:val="21"/>
                <w:szCs w:val="21"/>
              </w:rPr>
              <w:t>平</w:t>
            </w:r>
            <w:r>
              <w:rPr>
                <w:rFonts w:ascii="宋体" w:hAnsi="宋体" w:cs="宋体" w:eastAsia="宋体" w:hint="default"/>
                <w:spacing w:val="-77"/>
                <w:sz w:val="21"/>
                <w:szCs w:val="21"/>
              </w:rPr>
              <w:t> </w:t>
            </w:r>
            <w:r>
              <w:rPr>
                <w:rFonts w:ascii="宋体" w:hAnsi="宋体" w:cs="宋体" w:eastAsia="宋体" w:hint="default"/>
                <w:sz w:val="21"/>
                <w:szCs w:val="21"/>
              </w:rPr>
              <w:t>现</w:t>
            </w:r>
            <w:r>
              <w:rPr>
                <w:rFonts w:ascii="宋体" w:hAnsi="宋体" w:cs="宋体" w:eastAsia="宋体" w:hint="default"/>
                <w:spacing w:val="-77"/>
                <w:sz w:val="21"/>
                <w:szCs w:val="21"/>
              </w:rPr>
              <w:t> </w:t>
            </w:r>
            <w:r>
              <w:rPr>
                <w:rFonts w:ascii="宋体" w:hAnsi="宋体" w:cs="宋体" w:eastAsia="宋体" w:hint="default"/>
                <w:sz w:val="21"/>
                <w:szCs w:val="21"/>
              </w:rPr>
              <w:t>代</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6"/>
                <w:sz w:val="21"/>
                <w:szCs w:val="21"/>
              </w:rPr>
              <w:t> </w:t>
            </w:r>
            <w:r>
              <w:rPr>
                <w:rFonts w:ascii="宋体" w:hAnsi="宋体" w:cs="宋体" w:eastAsia="宋体" w:hint="default"/>
                <w:sz w:val="21"/>
                <w:szCs w:val="21"/>
              </w:rPr>
              <w:t>铁</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19,764,196.40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5.38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253,023,579.12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68.90</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5</w:t>
      </w:r>
      <w:r>
        <w:rPr/>
        <w:t>、</w:t>
      </w:r>
      <w:r>
        <w:rPr>
          <w:spacing w:val="-3"/>
        </w:rPr>
        <w:t> </w:t>
      </w:r>
      <w:r>
        <w:rPr/>
        <w:t>应收关联方账款情况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10,625,038.53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2.88</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齐化集团有限公司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3,798,609.87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1.03</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402,182.84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0.11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14,825,831.24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4.02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6"/>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876" w:space="3566"/>
            <w:col w:w="3118"/>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689"/>
        <w:gridCol w:w="1320"/>
        <w:gridCol w:w="689"/>
        <w:gridCol w:w="1423"/>
        <w:gridCol w:w="794"/>
        <w:gridCol w:w="1319"/>
        <w:gridCol w:w="689"/>
      </w:tblGrid>
      <w:tr>
        <w:trPr>
          <w:trHeight w:val="288" w:hRule="exact"/>
        </w:trPr>
        <w:tc>
          <w:tcPr>
            <w:tcW w:w="95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2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954" w:type="dxa"/>
            <w:vMerge/>
            <w:tcBorders>
              <w:left w:val="single" w:sz="6" w:space="0" w:color="000000"/>
              <w:right w:val="single" w:sz="6" w:space="0" w:color="000000"/>
            </w:tcBorders>
          </w:tcPr>
          <w:p>
            <w:pP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95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194"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单项金</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37" w:lineRule="auto" w:before="1"/>
              <w:ind w:left="100" w:right="45"/>
              <w:jc w:val="both"/>
              <w:rPr>
                <w:rFonts w:ascii="宋体" w:hAnsi="宋体" w:cs="宋体" w:eastAsia="宋体" w:hint="default"/>
                <w:sz w:val="21"/>
                <w:szCs w:val="21"/>
              </w:rPr>
            </w:pPr>
            <w:r>
              <w:rPr>
                <w:rFonts w:ascii="宋体" w:hAnsi="宋体" w:cs="宋体" w:eastAsia="宋体" w:hint="default"/>
                <w:spacing w:val="36"/>
                <w:sz w:val="21"/>
                <w:szCs w:val="21"/>
              </w:rPr>
              <w:t>额重大</w:t>
            </w:r>
            <w:r>
              <w:rPr>
                <w:rFonts w:ascii="宋体" w:hAnsi="宋体" w:cs="宋体" w:eastAsia="宋体" w:hint="default"/>
                <w:spacing w:val="-51"/>
                <w:sz w:val="21"/>
                <w:szCs w:val="21"/>
              </w:rPr>
              <w:t> </w:t>
            </w:r>
            <w:r>
              <w:rPr>
                <w:rFonts w:ascii="宋体" w:hAnsi="宋体" w:cs="宋体" w:eastAsia="宋体" w:hint="default"/>
                <w:spacing w:val="36"/>
                <w:sz w:val="21"/>
                <w:szCs w:val="21"/>
              </w:rPr>
              <w:t>并单项</w:t>
            </w:r>
            <w:r>
              <w:rPr>
                <w:rFonts w:ascii="宋体" w:hAnsi="宋体" w:cs="宋体" w:eastAsia="宋体" w:hint="default"/>
                <w:spacing w:val="-51"/>
                <w:sz w:val="21"/>
                <w:szCs w:val="21"/>
              </w:rPr>
              <w:t> </w:t>
            </w:r>
            <w:r>
              <w:rPr>
                <w:rFonts w:ascii="宋体" w:hAnsi="宋体" w:cs="宋体" w:eastAsia="宋体" w:hint="default"/>
                <w:spacing w:val="36"/>
                <w:sz w:val="21"/>
                <w:szCs w:val="21"/>
              </w:rPr>
              <w:t>计提坏</w:t>
            </w:r>
            <w:r>
              <w:rPr>
                <w:rFonts w:ascii="宋体" w:hAnsi="宋体" w:cs="宋体" w:eastAsia="宋体" w:hint="default"/>
                <w:spacing w:val="-51"/>
                <w:sz w:val="21"/>
                <w:szCs w:val="21"/>
              </w:rPr>
              <w:t> </w:t>
            </w:r>
            <w:r>
              <w:rPr>
                <w:rFonts w:ascii="宋体" w:hAnsi="宋体" w:cs="宋体" w:eastAsia="宋体" w:hint="default"/>
                <w:spacing w:val="36"/>
                <w:sz w:val="21"/>
                <w:szCs w:val="21"/>
              </w:rPr>
              <w:t>账准备</w:t>
            </w:r>
            <w:r>
              <w:rPr>
                <w:rFonts w:ascii="宋体" w:hAnsi="宋体" w:cs="宋体" w:eastAsia="宋体" w:hint="default"/>
                <w:spacing w:val="-51"/>
                <w:sz w:val="21"/>
                <w:szCs w:val="21"/>
              </w:rPr>
              <w:t> </w:t>
            </w:r>
            <w:r>
              <w:rPr>
                <w:rFonts w:ascii="宋体" w:hAnsi="宋体" w:cs="宋体" w:eastAsia="宋体" w:hint="default"/>
                <w:spacing w:val="36"/>
                <w:sz w:val="21"/>
                <w:szCs w:val="21"/>
              </w:rPr>
              <w:t>的其他</w:t>
            </w:r>
            <w:r>
              <w:rPr>
                <w:rFonts w:ascii="宋体" w:hAnsi="宋体" w:cs="宋体" w:eastAsia="宋体" w:hint="default"/>
                <w:spacing w:val="-51"/>
                <w:sz w:val="21"/>
                <w:szCs w:val="21"/>
              </w:rPr>
              <w:t> </w:t>
            </w:r>
            <w:r>
              <w:rPr>
                <w:rFonts w:ascii="宋体" w:hAnsi="宋体" w:cs="宋体" w:eastAsia="宋体" w:hint="default"/>
                <w:spacing w:val="36"/>
                <w:sz w:val="21"/>
                <w:szCs w:val="21"/>
              </w:rPr>
              <w:t>应收账</w:t>
            </w:r>
            <w:r>
              <w:rPr>
                <w:rFonts w:ascii="宋体" w:hAnsi="宋体" w:cs="宋体" w:eastAsia="宋体" w:hint="default"/>
                <w:spacing w:val="-51"/>
                <w:sz w:val="21"/>
                <w:szCs w:val="21"/>
              </w:rPr>
              <w:t>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7,500,000.00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25.09</w:t>
            </w:r>
          </w:p>
        </w:tc>
        <w:tc>
          <w:tcPr>
            <w:tcW w:w="132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649"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按账</w:t>
            </w:r>
          </w:p>
          <w:p>
            <w:pPr>
              <w:pStyle w:val="TableParagraph"/>
              <w:spacing w:line="237" w:lineRule="auto" w:before="1"/>
              <w:ind w:left="100" w:right="45"/>
              <w:jc w:val="both"/>
              <w:rPr>
                <w:rFonts w:ascii="宋体" w:hAnsi="宋体" w:cs="宋体" w:eastAsia="宋体" w:hint="default"/>
                <w:sz w:val="21"/>
                <w:szCs w:val="21"/>
              </w:rPr>
            </w:pPr>
            <w:r>
              <w:rPr>
                <w:rFonts w:ascii="宋体" w:hAnsi="宋体" w:cs="宋体" w:eastAsia="宋体" w:hint="default"/>
                <w:spacing w:val="36"/>
                <w:sz w:val="21"/>
                <w:szCs w:val="21"/>
              </w:rPr>
              <w:t>龄分析</w:t>
            </w:r>
            <w:r>
              <w:rPr>
                <w:rFonts w:ascii="宋体" w:hAnsi="宋体" w:cs="宋体" w:eastAsia="宋体" w:hint="default"/>
                <w:spacing w:val="-51"/>
                <w:sz w:val="21"/>
                <w:szCs w:val="21"/>
              </w:rPr>
              <w:t> </w:t>
            </w:r>
            <w:r>
              <w:rPr>
                <w:rFonts w:ascii="宋体" w:hAnsi="宋体" w:cs="宋体" w:eastAsia="宋体" w:hint="default"/>
                <w:spacing w:val="36"/>
                <w:sz w:val="21"/>
                <w:szCs w:val="21"/>
              </w:rPr>
              <w:t>法特征</w:t>
            </w:r>
            <w:r>
              <w:rPr>
                <w:rFonts w:ascii="宋体" w:hAnsi="宋体" w:cs="宋体" w:eastAsia="宋体" w:hint="default"/>
                <w:spacing w:val="-51"/>
                <w:sz w:val="21"/>
                <w:szCs w:val="21"/>
              </w:rPr>
              <w:t> </w:t>
            </w:r>
            <w:r>
              <w:rPr>
                <w:rFonts w:ascii="宋体" w:hAnsi="宋体" w:cs="宋体" w:eastAsia="宋体" w:hint="default"/>
                <w:spacing w:val="36"/>
                <w:sz w:val="21"/>
                <w:szCs w:val="21"/>
              </w:rPr>
              <w:t>组合的</w:t>
            </w:r>
            <w:r>
              <w:rPr>
                <w:rFonts w:ascii="宋体" w:hAnsi="宋体" w:cs="宋体" w:eastAsia="宋体" w:hint="default"/>
                <w:spacing w:val="-51"/>
                <w:sz w:val="21"/>
                <w:szCs w:val="21"/>
              </w:rPr>
              <w:t> </w:t>
            </w:r>
            <w:r>
              <w:rPr>
                <w:rFonts w:ascii="宋体" w:hAnsi="宋体" w:cs="宋体" w:eastAsia="宋体" w:hint="default"/>
                <w:spacing w:val="36"/>
                <w:sz w:val="21"/>
                <w:szCs w:val="21"/>
              </w:rPr>
              <w:t>应收账</w:t>
            </w:r>
            <w:r>
              <w:rPr>
                <w:rFonts w:ascii="宋体" w:hAnsi="宋体" w:cs="宋体" w:eastAsia="宋体" w:hint="default"/>
                <w:spacing w:val="-51"/>
                <w:sz w:val="21"/>
                <w:szCs w:val="21"/>
              </w:rPr>
              <w:t>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22,393,206.49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74.91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
              <w:jc w:val="center"/>
              <w:rPr>
                <w:rFonts w:ascii="Times New Roman" w:hAnsi="Times New Roman" w:cs="Times New Roman" w:eastAsia="Times New Roman" w:hint="default"/>
                <w:sz w:val="21"/>
                <w:szCs w:val="21"/>
              </w:rPr>
            </w:pPr>
            <w:r>
              <w:rPr>
                <w:rFonts w:ascii="Times New Roman"/>
                <w:sz w:val="21"/>
              </w:rPr>
              <w:t>3,626,433.96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99" w:right="0"/>
              <w:jc w:val="left"/>
              <w:rPr>
                <w:rFonts w:ascii="Times New Roman" w:hAnsi="Times New Roman" w:cs="Times New Roman" w:eastAsia="Times New Roman" w:hint="default"/>
                <w:sz w:val="21"/>
                <w:szCs w:val="21"/>
              </w:rPr>
            </w:pPr>
            <w:r>
              <w:rPr>
                <w:rFonts w:ascii="Times New Roman"/>
                <w:sz w:val="21"/>
              </w:rPr>
              <w:t>16.19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20,528,919.47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1"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2,964,645.56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14.44</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2" w:type="dxa"/>
        <w:tblLayout w:type="fixed"/>
        <w:tblCellMar>
          <w:top w:w="0" w:type="dxa"/>
          <w:left w:w="0" w:type="dxa"/>
          <w:bottom w:w="0" w:type="dxa"/>
          <w:right w:w="0" w:type="dxa"/>
        </w:tblCellMar>
        <w:tblLook w:val="01E0"/>
      </w:tblPr>
      <w:tblGrid>
        <w:gridCol w:w="954"/>
        <w:gridCol w:w="1423"/>
        <w:gridCol w:w="689"/>
        <w:gridCol w:w="1320"/>
        <w:gridCol w:w="689"/>
        <w:gridCol w:w="1423"/>
        <w:gridCol w:w="794"/>
        <w:gridCol w:w="1319"/>
        <w:gridCol w:w="689"/>
      </w:tblGrid>
      <w:tr>
        <w:trPr>
          <w:trHeight w:val="559"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组合小</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22,393,206.49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74.91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3,626,433.96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16.19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20,528,919.47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2,964,645.56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14.44</w:t>
            </w:r>
          </w:p>
        </w:tc>
      </w:tr>
      <w:tr>
        <w:trPr>
          <w:trHeight w:val="28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29,893,206.49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3,626,433.96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20,528,919.47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2,964,645.56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left="237" w:right="1461"/>
        <w:jc w:val="left"/>
      </w:pPr>
      <w:r>
        <w:rPr/>
        <w:t>组合中，按账龄分析法计提坏账准备的其他应收账款：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179"/>
        <w:gridCol w:w="1424"/>
        <w:gridCol w:w="1272"/>
        <w:gridCol w:w="1365"/>
        <w:gridCol w:w="1424"/>
        <w:gridCol w:w="1179"/>
        <w:gridCol w:w="1458"/>
      </w:tblGrid>
      <w:tr>
        <w:trPr>
          <w:trHeight w:val="288" w:hRule="exact"/>
        </w:trPr>
        <w:tc>
          <w:tcPr>
            <w:tcW w:w="117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79" w:type="dxa"/>
            <w:vMerge/>
            <w:tcBorders>
              <w:left w:val="single" w:sz="6" w:space="0" w:color="000000"/>
              <w:right w:val="single" w:sz="6" w:space="0" w:color="000000"/>
            </w:tcBorders>
          </w:tcPr>
          <w:p>
            <w:pPr/>
          </w:p>
        </w:tc>
        <w:tc>
          <w:tcPr>
            <w:tcW w:w="2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5" w:type="dxa"/>
            <w:vMerge w:val="restart"/>
            <w:tcBorders>
              <w:top w:val="single" w:sz="6" w:space="0" w:color="000000"/>
              <w:left w:val="single" w:sz="6" w:space="0" w:color="000000"/>
              <w:right w:val="single" w:sz="6" w:space="0" w:color="000000"/>
            </w:tcBorders>
          </w:tcPr>
          <w:p>
            <w:pPr>
              <w:pStyle w:val="TableParagraph"/>
              <w:spacing w:line="240" w:lineRule="auto" w:before="108"/>
              <w:ind w:left="2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8" w:type="dxa"/>
            <w:vMerge w:val="restart"/>
            <w:tcBorders>
              <w:top w:val="single" w:sz="6" w:space="0" w:color="000000"/>
              <w:left w:val="single" w:sz="6" w:space="0" w:color="000000"/>
              <w:right w:val="single" w:sz="6" w:space="0" w:color="000000"/>
            </w:tcBorders>
          </w:tcPr>
          <w:p>
            <w:pPr>
              <w:pStyle w:val="TableParagraph"/>
              <w:spacing w:line="240" w:lineRule="auto" w:before="108"/>
              <w:ind w:left="30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79"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65"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8" w:type="dxa"/>
            <w:vMerge/>
            <w:tcBorders>
              <w:left w:val="single" w:sz="6" w:space="0" w:color="000000"/>
              <w:bottom w:val="single" w:sz="6" w:space="0" w:color="000000"/>
              <w:right w:val="single" w:sz="6" w:space="0" w:color="000000"/>
            </w:tcBorders>
          </w:tcPr>
          <w:p>
            <w:pP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6"/>
                <w:sz w:val="21"/>
                <w:szCs w:val="21"/>
              </w:rPr>
              <w:t>年以内</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16,729,040.67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74.71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836,452.03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10,186,935.19</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49.62</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509,346.76</w:t>
            </w:r>
          </w:p>
        </w:tc>
      </w:tr>
      <w:tr>
        <w:trPr>
          <w:trHeight w:val="560"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6"/>
                <w:sz w:val="21"/>
                <w:szCs w:val="21"/>
              </w:rPr>
              <w:t>年以内</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16,729,040.67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74.71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836,452.03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10,186,935.19</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49.62</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509,346.76</w:t>
            </w:r>
          </w:p>
        </w:tc>
      </w:tr>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2,942,285.34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13.14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147,114.27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196,734.19</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0.96</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9,836.71</w:t>
            </w:r>
          </w:p>
        </w:tc>
      </w:tr>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83,171.39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0.37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4,158.57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8,105,040.00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39.48</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405,252.00</w:t>
            </w: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644,139.96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2.88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644,139.96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90,931.36</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0.44</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90,931.36</w:t>
            </w:r>
          </w:p>
        </w:tc>
      </w:tr>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45,290.40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0.20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45,290.40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1,949,278.73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8.70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1,949,278.73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1,949,278.73</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9.50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1,949,278.73</w:t>
            </w: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22,393,206.49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3,626,433.96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20,528,919.47</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2,964,645.56</w:t>
            </w:r>
          </w:p>
        </w:tc>
      </w:tr>
    </w:tbl>
    <w:p>
      <w:pPr>
        <w:spacing w:line="240" w:lineRule="auto" w:before="0"/>
        <w:rPr>
          <w:rFonts w:ascii="宋体" w:hAnsi="宋体" w:cs="宋体" w:eastAsia="宋体" w:hint="default"/>
          <w:sz w:val="20"/>
          <w:szCs w:val="20"/>
        </w:rPr>
      </w:pPr>
    </w:p>
    <w:p>
      <w:pPr>
        <w:spacing w:line="268" w:lineRule="auto" w:before="185"/>
        <w:ind w:left="449" w:right="1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pStyle w:val="Heading2"/>
        <w:spacing w:line="240" w:lineRule="auto" w:before="197"/>
        <w:ind w:left="237" w:right="1461"/>
        <w:jc w:val="left"/>
        <w:rPr>
          <w:b w:val="0"/>
          <w:bCs w:val="0"/>
        </w:rPr>
      </w:pPr>
      <w:r>
        <w:rPr>
          <w:rFonts w:ascii="Times New Roman" w:hAnsi="Times New Roman" w:cs="Times New Roman" w:eastAsia="Times New Roman" w:hint="default"/>
        </w:rPr>
        <w:t>3</w:t>
      </w:r>
      <w:r>
        <w:rPr/>
        <w:t>、</w:t>
      </w:r>
      <w:r>
        <w:rPr>
          <w:spacing w:val="-5"/>
        </w:rPr>
        <w:t> </w:t>
      </w:r>
      <w:r>
        <w:rPr/>
        <w:t>金额较大的其他的其他应收款的性质或内容</w:t>
      </w:r>
      <w:r>
        <w:rPr>
          <w:b w:val="0"/>
          <w:bCs w:val="0"/>
        </w:rPr>
      </w:r>
    </w:p>
    <w:p>
      <w:pPr>
        <w:spacing w:line="240" w:lineRule="auto" w:before="8"/>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980"/>
        <w:gridCol w:w="2228"/>
        <w:gridCol w:w="1737"/>
      </w:tblGrid>
      <w:tr>
        <w:trPr>
          <w:trHeight w:val="247"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齐齐哈尔铁路物流公司富拉尔基经营部</w:t>
            </w:r>
          </w:p>
        </w:tc>
        <w:tc>
          <w:tcPr>
            <w:tcW w:w="2228"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left"/>
              <w:rPr>
                <w:rFonts w:ascii="宋体" w:hAnsi="宋体" w:cs="宋体" w:eastAsia="宋体" w:hint="default"/>
                <w:sz w:val="21"/>
                <w:szCs w:val="21"/>
              </w:rPr>
            </w:pPr>
            <w:r>
              <w:rPr>
                <w:rFonts w:ascii="宋体" w:hAnsi="宋体" w:cs="宋体" w:eastAsia="宋体" w:hint="default"/>
                <w:sz w:val="21"/>
                <w:szCs w:val="21"/>
              </w:rPr>
              <w:t>代客户垫火车站运费</w:t>
            </w:r>
          </w:p>
        </w:tc>
        <w:tc>
          <w:tcPr>
            <w:tcW w:w="1737" w:type="dxa"/>
            <w:tcBorders>
              <w:top w:val="nil" w:sz="6" w:space="0" w:color="auto"/>
              <w:left w:val="nil" w:sz="6" w:space="0" w:color="auto"/>
              <w:bottom w:val="nil" w:sz="6" w:space="0" w:color="auto"/>
              <w:right w:val="nil" w:sz="6" w:space="0" w:color="auto"/>
            </w:tcBorders>
          </w:tcPr>
          <w:p>
            <w:pPr>
              <w:pStyle w:val="TableParagraph"/>
              <w:spacing w:line="226" w:lineRule="exact"/>
              <w:ind w:left="337" w:right="0"/>
              <w:jc w:val="left"/>
              <w:rPr>
                <w:rFonts w:ascii="Times New Roman" w:hAnsi="Times New Roman" w:cs="Times New Roman" w:eastAsia="Times New Roman" w:hint="default"/>
                <w:sz w:val="21"/>
                <w:szCs w:val="21"/>
              </w:rPr>
            </w:pPr>
            <w:r>
              <w:rPr>
                <w:rFonts w:ascii="Times New Roman"/>
                <w:sz w:val="21"/>
              </w:rPr>
              <w:t>11,144,081.23</w:t>
            </w:r>
          </w:p>
        </w:tc>
      </w:tr>
      <w:tr>
        <w:trPr>
          <w:trHeight w:val="272"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中国外贸金融租赁有限公司</w:t>
            </w:r>
          </w:p>
        </w:tc>
        <w:tc>
          <w:tcPr>
            <w:tcW w:w="2228"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left"/>
              <w:rPr>
                <w:rFonts w:ascii="宋体" w:hAnsi="宋体" w:cs="宋体" w:eastAsia="宋体" w:hint="default"/>
                <w:sz w:val="21"/>
                <w:szCs w:val="21"/>
              </w:rPr>
            </w:pPr>
            <w:r>
              <w:rPr>
                <w:rFonts w:ascii="宋体" w:hAnsi="宋体" w:cs="宋体" w:eastAsia="宋体" w:hint="default"/>
                <w:sz w:val="21"/>
                <w:szCs w:val="21"/>
              </w:rPr>
              <w:t>租赁保证金</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7" w:right="0"/>
              <w:jc w:val="left"/>
              <w:rPr>
                <w:rFonts w:ascii="Times New Roman" w:hAnsi="Times New Roman" w:cs="Times New Roman" w:eastAsia="Times New Roman" w:hint="default"/>
                <w:sz w:val="21"/>
                <w:szCs w:val="21"/>
              </w:rPr>
            </w:pPr>
            <w:r>
              <w:rPr>
                <w:rFonts w:ascii="Times New Roman"/>
                <w:sz w:val="21"/>
              </w:rPr>
              <w:t>7,500,000.00</w:t>
            </w:r>
          </w:p>
        </w:tc>
      </w:tr>
      <w:tr>
        <w:trPr>
          <w:trHeight w:val="508"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1"/>
                <w:szCs w:val="21"/>
              </w:rPr>
            </w:pPr>
            <w:r>
              <w:rPr>
                <w:rFonts w:ascii="宋体" w:hAnsi="宋体" w:cs="宋体" w:eastAsia="宋体" w:hint="default"/>
                <w:sz w:val="21"/>
                <w:szCs w:val="21"/>
              </w:rPr>
              <w:t>齐翔建工集团有限公司建筑安装工程分公</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left"/>
              <w:rPr>
                <w:rFonts w:ascii="宋体" w:hAnsi="宋体" w:cs="宋体" w:eastAsia="宋体" w:hint="default"/>
                <w:sz w:val="21"/>
                <w:szCs w:val="21"/>
              </w:rPr>
            </w:pPr>
            <w:r>
              <w:rPr>
                <w:rFonts w:ascii="宋体" w:hAnsi="宋体" w:cs="宋体" w:eastAsia="宋体" w:hint="default"/>
                <w:sz w:val="21"/>
                <w:szCs w:val="21"/>
              </w:rPr>
              <w:t>管网工程款</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37" w:right="0"/>
              <w:jc w:val="left"/>
              <w:rPr>
                <w:rFonts w:ascii="Times New Roman" w:hAnsi="Times New Roman" w:cs="Times New Roman" w:eastAsia="Times New Roman" w:hint="default"/>
                <w:sz w:val="21"/>
                <w:szCs w:val="21"/>
              </w:rPr>
            </w:pPr>
            <w:r>
              <w:rPr>
                <w:rFonts w:ascii="Times New Roman"/>
                <w:sz w:val="21"/>
              </w:rPr>
              <w:t>3,411,220.34</w:t>
            </w:r>
          </w:p>
        </w:tc>
      </w:tr>
    </w:tbl>
    <w:p>
      <w:pPr>
        <w:spacing w:line="240" w:lineRule="auto" w:before="9"/>
        <w:rPr>
          <w:rFonts w:ascii="宋体" w:hAnsi="宋体" w:cs="宋体" w:eastAsia="宋体" w:hint="default"/>
          <w:b/>
          <w:bCs/>
          <w:sz w:val="15"/>
          <w:szCs w:val="15"/>
        </w:rPr>
      </w:pPr>
    </w:p>
    <w:p>
      <w:pPr>
        <w:spacing w:before="35"/>
        <w:ind w:left="237" w:right="14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铁</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7"/>
                <w:sz w:val="21"/>
                <w:szCs w:val="21"/>
              </w:rPr>
              <w:t> </w:t>
            </w:r>
            <w:r>
              <w:rPr>
                <w:rFonts w:ascii="宋体" w:hAnsi="宋体" w:cs="宋体" w:eastAsia="宋体" w:hint="default"/>
                <w:sz w:val="21"/>
                <w:szCs w:val="21"/>
              </w:rPr>
              <w:t>物</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富</w:t>
            </w:r>
            <w:r>
              <w:rPr>
                <w:rFonts w:ascii="宋体" w:hAnsi="宋体" w:cs="宋体" w:eastAsia="宋体" w:hint="default"/>
                <w:spacing w:val="-77"/>
                <w:sz w:val="21"/>
                <w:szCs w:val="21"/>
              </w:rPr>
              <w:t> </w:t>
            </w:r>
            <w:r>
              <w:rPr>
                <w:rFonts w:ascii="宋体" w:hAnsi="宋体" w:cs="宋体" w:eastAsia="宋体" w:hint="default"/>
                <w:sz w:val="21"/>
                <w:szCs w:val="21"/>
              </w:rPr>
              <w:t>拉</w:t>
            </w:r>
            <w:r>
              <w:rPr>
                <w:rFonts w:ascii="宋体" w:hAnsi="宋体" w:cs="宋体" w:eastAsia="宋体" w:hint="default"/>
                <w:spacing w:val="-76"/>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基</w:t>
            </w:r>
            <w:r>
              <w:rPr>
                <w:rFonts w:ascii="宋体" w:hAnsi="宋体" w:cs="宋体" w:eastAsia="宋体" w:hint="default"/>
                <w:sz w:val="21"/>
                <w:szCs w:val="21"/>
              </w:rPr>
              <w:t> 经营部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托运商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11,144,081.23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37.28</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外</w:t>
            </w:r>
            <w:r>
              <w:rPr>
                <w:rFonts w:ascii="宋体" w:hAnsi="宋体" w:cs="宋体" w:eastAsia="宋体" w:hint="default"/>
                <w:spacing w:val="-77"/>
                <w:sz w:val="21"/>
                <w:szCs w:val="21"/>
              </w:rPr>
              <w:t> </w:t>
            </w:r>
            <w:r>
              <w:rPr>
                <w:rFonts w:ascii="宋体" w:hAnsi="宋体" w:cs="宋体" w:eastAsia="宋体" w:hint="default"/>
                <w:sz w:val="21"/>
                <w:szCs w:val="21"/>
              </w:rPr>
              <w:t>贸</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25.09</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翔</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筑</w:t>
            </w:r>
            <w:r>
              <w:rPr>
                <w:rFonts w:ascii="宋体" w:hAnsi="宋体" w:cs="宋体" w:eastAsia="宋体" w:hint="default"/>
                <w:spacing w:val="-76"/>
                <w:sz w:val="21"/>
                <w:szCs w:val="21"/>
              </w:rPr>
              <w:t> </w:t>
            </w:r>
            <w:r>
              <w:rPr>
                <w:rFonts w:ascii="宋体" w:hAnsi="宋体" w:cs="宋体" w:eastAsia="宋体" w:hint="default"/>
                <w:sz w:val="21"/>
                <w:szCs w:val="21"/>
              </w:rPr>
              <w:t>安</w:t>
            </w:r>
            <w:r>
              <w:rPr>
                <w:rFonts w:ascii="宋体" w:hAnsi="宋体" w:cs="宋体" w:eastAsia="宋体" w:hint="default"/>
                <w:spacing w:val="-77"/>
                <w:sz w:val="21"/>
                <w:szCs w:val="21"/>
              </w:rPr>
              <w:t> </w:t>
            </w:r>
            <w:r>
              <w:rPr>
                <w:rFonts w:ascii="宋体" w:hAnsi="宋体" w:cs="宋体" w:eastAsia="宋体" w:hint="default"/>
                <w:sz w:val="21"/>
                <w:szCs w:val="21"/>
              </w:rPr>
              <w:t>装</w:t>
            </w:r>
            <w:r>
              <w:rPr>
                <w:rFonts w:ascii="宋体" w:hAnsi="宋体" w:cs="宋体" w:eastAsia="宋体" w:hint="default"/>
                <w:sz w:val="21"/>
                <w:szCs w:val="21"/>
              </w:rPr>
              <w:t> 工程分公司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3,411,220.34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11.41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篷布押金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1.19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特</w:t>
            </w:r>
            <w:r>
              <w:rPr>
                <w:rFonts w:ascii="宋体" w:hAnsi="宋体" w:cs="宋体" w:eastAsia="宋体" w:hint="default"/>
                <w:spacing w:val="-77"/>
                <w:sz w:val="21"/>
                <w:szCs w:val="21"/>
              </w:rPr>
              <w:t> </w:t>
            </w:r>
            <w:r>
              <w:rPr>
                <w:rFonts w:ascii="宋体" w:hAnsi="宋体" w:cs="宋体" w:eastAsia="宋体" w:hint="default"/>
                <w:sz w:val="21"/>
                <w:szCs w:val="21"/>
              </w:rPr>
              <w:t>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289,000.00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0.97</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80" w:bottom="2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设备检验研究所</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22,699,301.57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75.94</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8"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34,703,362.93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92.25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9,857,539.56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73.69</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1,901,708.92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5.05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1,460,213.79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10.92</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1,015,189.47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2,058,517.78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15.39</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37,620,261.32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13,376,271.13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神</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宝</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7"/>
                <w:sz w:val="21"/>
                <w:szCs w:val="21"/>
              </w:rPr>
              <w:t> </w:t>
            </w:r>
            <w:r>
              <w:rPr>
                <w:rFonts w:ascii="宋体" w:hAnsi="宋体" w:cs="宋体" w:eastAsia="宋体" w:hint="default"/>
                <w:sz w:val="21"/>
                <w:szCs w:val="21"/>
              </w:rPr>
              <w:t>希</w:t>
            </w:r>
            <w:r>
              <w:rPr>
                <w:rFonts w:ascii="宋体" w:hAnsi="宋体" w:cs="宋体" w:eastAsia="宋体" w:hint="default"/>
                <w:spacing w:val="-76"/>
                <w:sz w:val="21"/>
                <w:szCs w:val="21"/>
              </w:rPr>
              <w:t> </w:t>
            </w:r>
            <w:r>
              <w:rPr>
                <w:rFonts w:ascii="宋体" w:hAnsi="宋体" w:cs="宋体" w:eastAsia="宋体" w:hint="default"/>
                <w:sz w:val="21"/>
                <w:szCs w:val="21"/>
              </w:rPr>
              <w:t>勒</w:t>
            </w:r>
            <w:r>
              <w:rPr>
                <w:rFonts w:ascii="宋体" w:hAnsi="宋体" w:cs="宋体" w:eastAsia="宋体" w:hint="default"/>
                <w:spacing w:val="-77"/>
                <w:sz w:val="21"/>
                <w:szCs w:val="21"/>
              </w:rPr>
              <w:t> </w:t>
            </w:r>
            <w:r>
              <w:rPr>
                <w:rFonts w:ascii="宋体" w:hAnsi="宋体" w:cs="宋体" w:eastAsia="宋体" w:hint="default"/>
                <w:sz w:val="21"/>
                <w:szCs w:val="21"/>
              </w:rPr>
              <w:t>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源有限公司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9,811,840.01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r>
              <w:rPr>
                <w:rFonts w:ascii="宋体" w:hAnsi="宋体" w:cs="宋体" w:eastAsia="宋体" w:hint="default"/>
                <w:spacing w:val="-77"/>
                <w:sz w:val="21"/>
                <w:szCs w:val="21"/>
              </w:rPr>
              <w:t> </w:t>
            </w:r>
            <w:r>
              <w:rPr>
                <w:rFonts w:ascii="宋体" w:hAnsi="宋体" w:cs="宋体" w:eastAsia="宋体" w:hint="default"/>
                <w:sz w:val="21"/>
                <w:szCs w:val="21"/>
              </w:rPr>
              <w:t>执</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毕</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湖</w:t>
            </w:r>
            <w:r>
              <w:rPr>
                <w:rFonts w:ascii="宋体" w:hAnsi="宋体" w:cs="宋体" w:eastAsia="宋体" w:hint="default"/>
                <w:spacing w:val="-77"/>
                <w:sz w:val="21"/>
                <w:szCs w:val="21"/>
              </w:rPr>
              <w:t> </w:t>
            </w:r>
            <w:r>
              <w:rPr>
                <w:rFonts w:ascii="宋体" w:hAnsi="宋体" w:cs="宋体" w:eastAsia="宋体" w:hint="default"/>
                <w:sz w:val="21"/>
                <w:szCs w:val="21"/>
              </w:rPr>
              <w:t>南</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7"/>
                <w:sz w:val="21"/>
                <w:szCs w:val="21"/>
              </w:rPr>
              <w:t> </w:t>
            </w:r>
            <w:r>
              <w:rPr>
                <w:rFonts w:ascii="宋体" w:hAnsi="宋体" w:cs="宋体" w:eastAsia="宋体" w:hint="default"/>
                <w:sz w:val="21"/>
                <w:szCs w:val="21"/>
              </w:rPr>
              <w:t>能</w:t>
            </w:r>
            <w:r>
              <w:rPr>
                <w:rFonts w:ascii="宋体" w:hAnsi="宋体" w:cs="宋体" w:eastAsia="宋体" w:hint="default"/>
                <w:spacing w:val="-76"/>
                <w:sz w:val="21"/>
                <w:szCs w:val="21"/>
              </w:rPr>
              <w:t> </w:t>
            </w:r>
            <w:r>
              <w:rPr>
                <w:rFonts w:ascii="宋体" w:hAnsi="宋体" w:cs="宋体" w:eastAsia="宋体" w:hint="default"/>
                <w:sz w:val="21"/>
                <w:szCs w:val="21"/>
              </w:rPr>
              <w:t>源</w:t>
            </w:r>
            <w:r>
              <w:rPr>
                <w:rFonts w:ascii="宋体" w:hAnsi="宋体" w:cs="宋体" w:eastAsia="宋体" w:hint="default"/>
                <w:spacing w:val="-77"/>
                <w:sz w:val="21"/>
                <w:szCs w:val="21"/>
              </w:rPr>
              <w:t> </w:t>
            </w:r>
            <w:r>
              <w:rPr>
                <w:rFonts w:ascii="宋体" w:hAnsi="宋体" w:cs="宋体" w:eastAsia="宋体" w:hint="default"/>
                <w:sz w:val="21"/>
                <w:szCs w:val="21"/>
              </w:rPr>
              <w:t>环</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pacing w:val="-77"/>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程</w:t>
            </w:r>
            <w:r>
              <w:rPr>
                <w:rFonts w:ascii="宋体" w:hAnsi="宋体" w:cs="宋体" w:eastAsia="宋体" w:hint="default"/>
                <w:spacing w:val="-77"/>
                <w:sz w:val="21"/>
                <w:szCs w:val="21"/>
              </w:rPr>
              <w:t> </w:t>
            </w: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8,999,107.00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r>
              <w:rPr>
                <w:rFonts w:ascii="宋体" w:hAnsi="宋体" w:cs="宋体" w:eastAsia="宋体" w:hint="default"/>
                <w:spacing w:val="-77"/>
                <w:sz w:val="21"/>
                <w:szCs w:val="21"/>
              </w:rPr>
              <w:t> </w:t>
            </w:r>
            <w:r>
              <w:rPr>
                <w:rFonts w:ascii="宋体" w:hAnsi="宋体" w:cs="宋体" w:eastAsia="宋体" w:hint="default"/>
                <w:sz w:val="21"/>
                <w:szCs w:val="21"/>
              </w:rPr>
              <w:t>执</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完</w:t>
            </w:r>
            <w:r>
              <w:rPr>
                <w:rFonts w:ascii="宋体" w:hAnsi="宋体" w:cs="宋体" w:eastAsia="宋体" w:hint="default"/>
                <w:sz w:val="21"/>
                <w:szCs w:val="21"/>
              </w:rPr>
              <w:t> 毕</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铁</w:t>
            </w:r>
            <w:r>
              <w:rPr>
                <w:rFonts w:ascii="宋体" w:hAnsi="宋体" w:cs="宋体" w:eastAsia="宋体" w:hint="default"/>
                <w:spacing w:val="-77"/>
                <w:sz w:val="21"/>
                <w:szCs w:val="21"/>
              </w:rPr>
              <w:t> </w:t>
            </w:r>
            <w:r>
              <w:rPr>
                <w:rFonts w:ascii="宋体" w:hAnsi="宋体" w:cs="宋体" w:eastAsia="宋体" w:hint="default"/>
                <w:sz w:val="21"/>
                <w:szCs w:val="21"/>
              </w:rPr>
              <w:t>岭</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盛</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机</w:t>
            </w:r>
            <w:r>
              <w:rPr>
                <w:rFonts w:ascii="宋体" w:hAnsi="宋体" w:cs="宋体" w:eastAsia="宋体" w:hint="default"/>
                <w:spacing w:val="-77"/>
                <w:sz w:val="21"/>
                <w:szCs w:val="21"/>
              </w:rPr>
              <w:t> </w:t>
            </w:r>
            <w:r>
              <w:rPr>
                <w:rFonts w:ascii="宋体" w:hAnsi="宋体" w:cs="宋体" w:eastAsia="宋体" w:hint="default"/>
                <w:sz w:val="21"/>
                <w:szCs w:val="21"/>
              </w:rPr>
              <w:t>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3,300,000.00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r>
              <w:rPr>
                <w:rFonts w:ascii="宋体" w:hAnsi="宋体" w:cs="宋体" w:eastAsia="宋体" w:hint="default"/>
                <w:spacing w:val="-77"/>
                <w:sz w:val="21"/>
                <w:szCs w:val="21"/>
              </w:rPr>
              <w:t> </w:t>
            </w:r>
            <w:r>
              <w:rPr>
                <w:rFonts w:ascii="宋体" w:hAnsi="宋体" w:cs="宋体" w:eastAsia="宋体" w:hint="default"/>
                <w:sz w:val="21"/>
                <w:szCs w:val="21"/>
              </w:rPr>
              <w:t>执</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毕</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庄信万丰贸易（深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圳）有限公司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2,913,933.00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r>
              <w:rPr>
                <w:rFonts w:ascii="宋体" w:hAnsi="宋体" w:cs="宋体" w:eastAsia="宋体" w:hint="default"/>
                <w:spacing w:val="-77"/>
                <w:sz w:val="21"/>
                <w:szCs w:val="21"/>
              </w:rPr>
              <w:t> </w:t>
            </w:r>
            <w:r>
              <w:rPr>
                <w:rFonts w:ascii="宋体" w:hAnsi="宋体" w:cs="宋体" w:eastAsia="宋体" w:hint="default"/>
                <w:sz w:val="21"/>
                <w:szCs w:val="21"/>
              </w:rPr>
              <w:t>执</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毕</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苏</w:t>
            </w:r>
            <w:r>
              <w:rPr>
                <w:rFonts w:ascii="宋体" w:hAnsi="宋体" w:cs="宋体" w:eastAsia="宋体" w:hint="default"/>
                <w:spacing w:val="-77"/>
                <w:sz w:val="21"/>
                <w:szCs w:val="21"/>
              </w:rPr>
              <w:t> </w:t>
            </w:r>
            <w:r>
              <w:rPr>
                <w:rFonts w:ascii="宋体" w:hAnsi="宋体" w:cs="宋体" w:eastAsia="宋体" w:hint="default"/>
                <w:sz w:val="21"/>
                <w:szCs w:val="21"/>
              </w:rPr>
              <w:t>紫</w:t>
            </w:r>
            <w:r>
              <w:rPr>
                <w:rFonts w:ascii="宋体" w:hAnsi="宋体" w:cs="宋体" w:eastAsia="宋体" w:hint="default"/>
                <w:spacing w:val="-77"/>
                <w:sz w:val="21"/>
                <w:szCs w:val="21"/>
              </w:rPr>
              <w:t> </w:t>
            </w:r>
            <w:r>
              <w:rPr>
                <w:rFonts w:ascii="宋体" w:hAnsi="宋体" w:cs="宋体" w:eastAsia="宋体" w:hint="default"/>
                <w:sz w:val="21"/>
                <w:szCs w:val="21"/>
              </w:rPr>
              <w:t>光</w:t>
            </w:r>
            <w:r>
              <w:rPr>
                <w:rFonts w:ascii="宋体" w:hAnsi="宋体" w:cs="宋体" w:eastAsia="宋体" w:hint="default"/>
                <w:spacing w:val="-77"/>
                <w:sz w:val="21"/>
                <w:szCs w:val="21"/>
              </w:rPr>
              <w:t> </w:t>
            </w:r>
            <w:r>
              <w:rPr>
                <w:rFonts w:ascii="宋体" w:hAnsi="宋体" w:cs="宋体" w:eastAsia="宋体" w:hint="default"/>
                <w:sz w:val="21"/>
                <w:szCs w:val="21"/>
              </w:rPr>
              <w:t>吉</w:t>
            </w:r>
            <w:r>
              <w:rPr>
                <w:rFonts w:ascii="宋体" w:hAnsi="宋体" w:cs="宋体" w:eastAsia="宋体" w:hint="default"/>
                <w:spacing w:val="-76"/>
                <w:sz w:val="21"/>
                <w:szCs w:val="21"/>
              </w:rPr>
              <w:t> </w:t>
            </w:r>
            <w:r>
              <w:rPr>
                <w:rFonts w:ascii="宋体" w:hAnsi="宋体" w:cs="宋体" w:eastAsia="宋体" w:hint="default"/>
                <w:sz w:val="21"/>
                <w:szCs w:val="21"/>
              </w:rPr>
              <w:t>地</w:t>
            </w:r>
            <w:r>
              <w:rPr>
                <w:rFonts w:ascii="宋体" w:hAnsi="宋体" w:cs="宋体" w:eastAsia="宋体" w:hint="default"/>
                <w:spacing w:val="-77"/>
                <w:sz w:val="21"/>
                <w:szCs w:val="21"/>
              </w:rPr>
              <w:t> </w:t>
            </w:r>
            <w:r>
              <w:rPr>
                <w:rFonts w:ascii="宋体" w:hAnsi="宋体" w:cs="宋体" w:eastAsia="宋体" w:hint="default"/>
                <w:sz w:val="21"/>
                <w:szCs w:val="21"/>
              </w:rPr>
              <w:t>达</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环</w:t>
            </w:r>
            <w:r>
              <w:rPr>
                <w:rFonts w:ascii="宋体" w:hAnsi="宋体" w:cs="宋体" w:eastAsia="宋体" w:hint="default"/>
                <w:spacing w:val="-77"/>
                <w:sz w:val="21"/>
                <w:szCs w:val="21"/>
              </w:rPr>
              <w:t> </w:t>
            </w: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2,646,000.00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r>
              <w:rPr>
                <w:rFonts w:ascii="宋体" w:hAnsi="宋体" w:cs="宋体" w:eastAsia="宋体" w:hint="default"/>
                <w:spacing w:val="-77"/>
                <w:sz w:val="21"/>
                <w:szCs w:val="21"/>
              </w:rPr>
              <w:t> </w:t>
            </w:r>
            <w:r>
              <w:rPr>
                <w:rFonts w:ascii="宋体" w:hAnsi="宋体" w:cs="宋体" w:eastAsia="宋体" w:hint="default"/>
                <w:sz w:val="21"/>
                <w:szCs w:val="21"/>
              </w:rPr>
              <w:t>执</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完</w:t>
            </w:r>
            <w:r>
              <w:rPr>
                <w:rFonts w:ascii="宋体" w:hAnsi="宋体" w:cs="宋体" w:eastAsia="宋体" w:hint="default"/>
                <w:sz w:val="21"/>
                <w:szCs w:val="21"/>
              </w:rPr>
              <w:t> 毕</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27,670,880.01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spacing w:line="268" w:lineRule="auto" w:before="35"/>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本报告期预付款项中持有公司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22"/>
          <w:szCs w:val="22"/>
        </w:rPr>
      </w:pPr>
    </w:p>
    <w:p>
      <w:pPr>
        <w:pStyle w:val="Heading2"/>
        <w:spacing w:line="240" w:lineRule="auto" w:before="148"/>
        <w:ind w:right="6346"/>
        <w:jc w:val="left"/>
        <w:rPr>
          <w:b w:val="0"/>
          <w:bCs w:val="0"/>
        </w:rPr>
      </w:pPr>
      <w:r>
        <w:rPr>
          <w:rFonts w:ascii="Times New Roman" w:hAnsi="Times New Roman" w:cs="Times New Roman" w:eastAsia="Times New Roman" w:hint="default"/>
        </w:rPr>
        <w:t>4</w:t>
      </w:r>
      <w:r>
        <w:rPr/>
        <w:t>、</w:t>
      </w:r>
      <w:r>
        <w:rPr>
          <w:spacing w:val="-3"/>
        </w:rPr>
        <w:t> </w:t>
      </w:r>
      <w:r>
        <w:rPr/>
        <w:t>预付款项的说明：</w:t>
      </w:r>
      <w:r>
        <w:rPr>
          <w:b w:val="0"/>
          <w:bCs w:val="0"/>
        </w:rPr>
      </w:r>
    </w:p>
    <w:p>
      <w:pPr>
        <w:pStyle w:val="BodyText"/>
        <w:spacing w:line="272" w:lineRule="exact" w:before="62"/>
        <w:ind w:right="761"/>
        <w:jc w:val="left"/>
      </w:pPr>
      <w:r>
        <w:rPr/>
        <w:t>期末预付款项余额与上期期末预付款项余额相比，增加</w:t>
      </w:r>
      <w:r>
        <w:rPr>
          <w:spacing w:val="14"/>
        </w:rPr>
        <w:t> </w:t>
      </w:r>
      <w:r>
        <w:rPr>
          <w:rFonts w:ascii="Times New Roman" w:hAnsi="Times New Roman" w:cs="Times New Roman" w:eastAsia="Times New Roman" w:hint="default"/>
        </w:rPr>
        <w:t>147.52%</w:t>
      </w:r>
      <w:r>
        <w:rPr/>
        <w:t>，主要因本期预付采购款增加 所致。</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405" w:space="5038"/>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63"/>
        <w:gridCol w:w="1513"/>
        <w:gridCol w:w="1319"/>
        <w:gridCol w:w="1529"/>
        <w:gridCol w:w="1529"/>
        <w:gridCol w:w="1319"/>
        <w:gridCol w:w="1529"/>
      </w:tblGrid>
      <w:tr>
        <w:trPr>
          <w:trHeight w:val="288" w:hRule="exact"/>
        </w:trPr>
        <w:tc>
          <w:tcPr>
            <w:tcW w:w="563" w:type="dxa"/>
            <w:vMerge w:val="restart"/>
            <w:tcBorders>
              <w:top w:val="single" w:sz="6" w:space="0" w:color="000000"/>
              <w:left w:val="single" w:sz="6" w:space="0" w:color="000000"/>
              <w:right w:val="single" w:sz="6" w:space="0" w:color="000000"/>
            </w:tcBorders>
          </w:tcPr>
          <w:p>
            <w:pPr>
              <w:pStyle w:val="TableParagraph"/>
              <w:spacing w:line="272" w:lineRule="exact"/>
              <w:ind w:left="168" w:right="168"/>
              <w:jc w:val="left"/>
              <w:rPr>
                <w:rFonts w:ascii="宋体" w:hAnsi="宋体" w:cs="宋体" w:eastAsia="宋体" w:hint="default"/>
                <w:sz w:val="21"/>
                <w:szCs w:val="21"/>
              </w:rPr>
            </w:pPr>
            <w:r>
              <w:rPr>
                <w:rFonts w:ascii="宋体" w:hAnsi="宋体" w:cs="宋体" w:eastAsia="宋体" w:hint="default"/>
                <w:sz w:val="21"/>
                <w:szCs w:val="21"/>
              </w:rPr>
              <w:t>项 目</w:t>
            </w:r>
          </w:p>
        </w:tc>
        <w:tc>
          <w:tcPr>
            <w:tcW w:w="43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563" w:type="dxa"/>
            <w:vMerge/>
            <w:tcBorders>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1" w:hRule="exact"/>
        </w:trPr>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材</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8" w:right="0"/>
              <w:jc w:val="center"/>
              <w:rPr>
                <w:rFonts w:ascii="Times New Roman" w:hAnsi="Times New Roman" w:cs="Times New Roman" w:eastAsia="Times New Roman" w:hint="default"/>
                <w:sz w:val="21"/>
                <w:szCs w:val="21"/>
              </w:rPr>
            </w:pPr>
            <w:r>
              <w:rPr>
                <w:rFonts w:ascii="Times New Roman"/>
                <w:sz w:val="21"/>
              </w:rPr>
              <w:t>82,153,565.57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05" w:right="0"/>
              <w:jc w:val="left"/>
              <w:rPr>
                <w:rFonts w:ascii="Times New Roman" w:hAnsi="Times New Roman" w:cs="Times New Roman" w:eastAsia="Times New Roman" w:hint="default"/>
                <w:sz w:val="21"/>
                <w:szCs w:val="21"/>
              </w:rPr>
            </w:pPr>
            <w:r>
              <w:rPr>
                <w:rFonts w:ascii="Times New Roman"/>
                <w:sz w:val="21"/>
              </w:rPr>
              <w:t>82,153,565.57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104,536,543.17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104,536,543.17</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63"/>
        <w:gridCol w:w="1513"/>
        <w:gridCol w:w="1319"/>
        <w:gridCol w:w="1529"/>
        <w:gridCol w:w="1529"/>
        <w:gridCol w:w="1319"/>
        <w:gridCol w:w="1529"/>
      </w:tblGrid>
      <w:tr>
        <w:trPr>
          <w:trHeight w:val="287" w:hRule="exact"/>
        </w:trPr>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51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237"/>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54,844,459.97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1,056,327.79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53,788,132.18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35,647,040.16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9,747,543.26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25,899,496.90</w:t>
            </w:r>
          </w:p>
        </w:tc>
      </w:tr>
      <w:tr>
        <w:trPr>
          <w:trHeight w:val="1104" w:hRule="exact"/>
        </w:trPr>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周</w:t>
            </w:r>
          </w:p>
          <w:p>
            <w:pPr>
              <w:pStyle w:val="TableParagraph"/>
              <w:spacing w:line="272" w:lineRule="exact" w:before="26"/>
              <w:ind w:left="100" w:right="237"/>
              <w:jc w:val="both"/>
              <w:rPr>
                <w:rFonts w:ascii="宋体" w:hAnsi="宋体" w:cs="宋体" w:eastAsia="宋体" w:hint="default"/>
                <w:sz w:val="21"/>
                <w:szCs w:val="21"/>
              </w:rPr>
            </w:pPr>
            <w:r>
              <w:rPr>
                <w:rFonts w:ascii="宋体" w:hAnsi="宋体" w:cs="宋体" w:eastAsia="宋体" w:hint="default"/>
                <w:sz w:val="21"/>
                <w:szCs w:val="21"/>
              </w:rPr>
              <w:t>转 材 料</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612,986.12</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612,986.12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114,954.27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114,954.27</w:t>
            </w:r>
          </w:p>
        </w:tc>
      </w:tr>
      <w:tr>
        <w:trPr>
          <w:trHeight w:val="560" w:hRule="exact"/>
        </w:trPr>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137,611,011.66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1,056,327.79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136,554,683.87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140,298,537.60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9,747,543.26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130,550,994.34</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存货跌价准备</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7"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8"/>
              <w:ind w:left="24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8"/>
              <w:ind w:left="2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8"/>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8"/>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9,747,543.26</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1,490,807.58</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10,182,023.05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1,056,327.79</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9,747,543.26</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1,490,807.58</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10,182,023.05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1,056,327.79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0" w:top="980" w:bottom="280" w:left="1660" w:right="1020"/>
        </w:sectPr>
      </w:pPr>
    </w:p>
    <w:p>
      <w:pPr>
        <w:pStyle w:val="Heading2"/>
        <w:spacing w:line="268" w:lineRule="auto" w:before="185"/>
        <w:ind w:right="-1"/>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10"/>
        <w:gridCol w:w="1686"/>
        <w:gridCol w:w="974"/>
        <w:gridCol w:w="1529"/>
        <w:gridCol w:w="1616"/>
        <w:gridCol w:w="1686"/>
      </w:tblGrid>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1"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一、账面原值合</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1,742,572,587.46</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283" w:right="0"/>
              <w:jc w:val="left"/>
              <w:rPr>
                <w:rFonts w:ascii="Times New Roman" w:hAnsi="Times New Roman" w:cs="Times New Roman" w:eastAsia="Times New Roman" w:hint="default"/>
                <w:sz w:val="21"/>
                <w:szCs w:val="21"/>
              </w:rPr>
            </w:pPr>
            <w:r>
              <w:rPr>
                <w:rFonts w:ascii="Times New Roman"/>
                <w:sz w:val="21"/>
              </w:rPr>
              <w:t>3,427,400.85</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1,745,999,988.31</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403,473,655.26</w:t>
            </w:r>
          </w:p>
        </w:tc>
        <w:tc>
          <w:tcPr>
            <w:tcW w:w="2502" w:type="dxa"/>
            <w:gridSpan w:val="2"/>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403,473,655.26</w:t>
            </w: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1,329,991,716.97</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283" w:right="0"/>
              <w:jc w:val="left"/>
              <w:rPr>
                <w:rFonts w:ascii="Times New Roman" w:hAnsi="Times New Roman" w:cs="Times New Roman" w:eastAsia="Times New Roman" w:hint="default"/>
                <w:sz w:val="21"/>
                <w:szCs w:val="21"/>
              </w:rPr>
            </w:pPr>
            <w:r>
              <w:rPr>
                <w:rFonts w:ascii="Times New Roman"/>
                <w:sz w:val="21"/>
              </w:rPr>
              <w:t>3,330,221.36</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1,333,321,938.33</w:t>
            </w: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9,107,215.23</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546" w:right="0"/>
              <w:jc w:val="left"/>
              <w:rPr>
                <w:rFonts w:ascii="Times New Roman" w:hAnsi="Times New Roman" w:cs="Times New Roman" w:eastAsia="Times New Roman" w:hint="default"/>
                <w:sz w:val="21"/>
                <w:szCs w:val="21"/>
              </w:rPr>
            </w:pPr>
            <w:r>
              <w:rPr>
                <w:rFonts w:ascii="Times New Roman"/>
                <w:sz w:val="21"/>
              </w:rPr>
              <w:t>97,179.49</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9,204,394.72</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二、累计折旧合</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737,136,691.89</w:t>
            </w:r>
          </w:p>
        </w:tc>
        <w:tc>
          <w:tcPr>
            <w:tcW w:w="9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113,855,896.70</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850,992,588.59</w:t>
            </w: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152,537,707.87</w:t>
            </w:r>
          </w:p>
        </w:tc>
        <w:tc>
          <w:tcPr>
            <w:tcW w:w="9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10,306,321.32</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162,844,029.19</w:t>
            </w: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581,112,249.26</w:t>
            </w:r>
          </w:p>
        </w:tc>
        <w:tc>
          <w:tcPr>
            <w:tcW w:w="9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102,819,795.96</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683,932,045.22</w:t>
            </w: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3,486,734.76</w:t>
            </w:r>
          </w:p>
        </w:tc>
        <w:tc>
          <w:tcPr>
            <w:tcW w:w="9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729,779.42</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4,216,514.18</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1,005,435,895.57</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895,007,399.72</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250,935,947.39</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240,629,626.07</w:t>
            </w: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748,879,467.71</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649,389,893.11</w:t>
            </w:r>
          </w:p>
        </w:tc>
      </w:tr>
      <w:tr>
        <w:trPr>
          <w:trHeight w:val="344"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5,620,480.47</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4,987,880.54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10"/>
        <w:gridCol w:w="1686"/>
        <w:gridCol w:w="2502"/>
        <w:gridCol w:w="1616"/>
        <w:gridCol w:w="1686"/>
      </w:tblGrid>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7"/>
                <w:sz w:val="21"/>
                <w:szCs w:val="21"/>
              </w:rPr>
              <w:t>、</w:t>
            </w:r>
            <w:r>
              <w:rPr>
                <w:rFonts w:ascii="宋体" w:hAnsi="宋体" w:cs="宋体" w:eastAsia="宋体" w:hint="default"/>
                <w:sz w:val="21"/>
                <w:szCs w:val="21"/>
              </w:rPr>
              <w:t>减值准</w:t>
            </w:r>
            <w:r>
              <w:rPr>
                <w:rFonts w:ascii="宋体" w:hAnsi="宋体" w:cs="宋体" w:eastAsia="宋体" w:hint="default"/>
                <w:spacing w:val="-2"/>
                <w:sz w:val="21"/>
                <w:szCs w:val="21"/>
              </w:rPr>
              <w:t>备</w:t>
            </w: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7"/>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99" w:right="0"/>
              <w:jc w:val="left"/>
              <w:rPr>
                <w:rFonts w:ascii="Times New Roman" w:hAnsi="Times New Roman" w:cs="Times New Roman" w:eastAsia="Times New Roman" w:hint="default"/>
                <w:sz w:val="21"/>
                <w:szCs w:val="21"/>
              </w:rPr>
            </w:pPr>
            <w:r>
              <w:rPr>
                <w:rFonts w:ascii="Times New Roman"/>
                <w:sz w:val="21"/>
              </w:rPr>
              <w:t>1,005,435,895.57</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59" w:right="0"/>
              <w:jc w:val="left"/>
              <w:rPr>
                <w:rFonts w:ascii="Times New Roman" w:hAnsi="Times New Roman" w:cs="Times New Roman" w:eastAsia="Times New Roman" w:hint="default"/>
                <w:sz w:val="21"/>
                <w:szCs w:val="21"/>
              </w:rPr>
            </w:pPr>
            <w:r>
              <w:rPr>
                <w:rFonts w:ascii="Times New Roman"/>
                <w:sz w:val="21"/>
              </w:rPr>
              <w:t>895,007,399.72</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55" w:lineRule="exact"/>
        <w:ind w:right="4256"/>
        <w:jc w:val="left"/>
      </w:pPr>
      <w:r>
        <w:rPr/>
        <w:t>本期折旧额：</w:t>
      </w:r>
      <w:r>
        <w:rPr>
          <w:rFonts w:ascii="Times New Roman" w:hAnsi="Times New Roman" w:cs="Times New Roman" w:eastAsia="Times New Roman" w:hint="default"/>
        </w:rPr>
        <w:t>113,855,896.70</w:t>
      </w:r>
      <w:r>
        <w:rPr>
          <w:rFonts w:ascii="Times New Roman" w:hAnsi="Times New Roman" w:cs="Times New Roman" w:eastAsia="Times New Roman" w:hint="default"/>
          <w:spacing w:val="-8"/>
        </w:rPr>
        <w:t> </w:t>
      </w:r>
      <w:r>
        <w:rPr/>
        <w:t>元。</w:t>
      </w:r>
    </w:p>
    <w:p>
      <w:pPr>
        <w:spacing w:line="240" w:lineRule="auto" w:before="6"/>
        <w:rPr>
          <w:rFonts w:ascii="宋体" w:hAnsi="宋体" w:cs="宋体" w:eastAsia="宋体" w:hint="default"/>
          <w:sz w:val="14"/>
          <w:szCs w:val="14"/>
        </w:rPr>
      </w:pPr>
    </w:p>
    <w:p>
      <w:pPr>
        <w:pStyle w:val="Heading2"/>
        <w:spacing w:line="240" w:lineRule="auto"/>
        <w:ind w:right="4256"/>
        <w:jc w:val="left"/>
        <w:rPr>
          <w:b w:val="0"/>
          <w:bCs w:val="0"/>
        </w:rPr>
      </w:pPr>
      <w:r>
        <w:rPr>
          <w:rFonts w:ascii="Times New Roman" w:hAnsi="Times New Roman" w:cs="Times New Roman" w:eastAsia="Times New Roman" w:hint="default"/>
        </w:rPr>
        <w:t>2</w:t>
      </w:r>
      <w:r>
        <w:rPr/>
        <w:t>、</w:t>
      </w:r>
      <w:r>
        <w:rPr>
          <w:spacing w:val="-5"/>
        </w:rPr>
        <w:t> </w:t>
      </w:r>
      <w:r>
        <w:rPr/>
        <w:t>通过融资租赁租入的固定资产情况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101,810,000.00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53,827,660.19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47,982,339.81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101,810,000.00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53,827,660.19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47,982,339.81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45"/>
        <w:gridCol w:w="1423"/>
        <w:gridCol w:w="1238"/>
        <w:gridCol w:w="1425"/>
        <w:gridCol w:w="1416"/>
        <w:gridCol w:w="1238"/>
        <w:gridCol w:w="1416"/>
      </w:tblGrid>
      <w:tr>
        <w:trPr>
          <w:trHeight w:val="287" w:hRule="exact"/>
        </w:trPr>
        <w:tc>
          <w:tcPr>
            <w:tcW w:w="1145" w:type="dxa"/>
            <w:vMerge w:val="restart"/>
            <w:tcBorders>
              <w:top w:val="single" w:sz="6" w:space="0" w:color="000000"/>
              <w:left w:val="single" w:sz="6" w:space="0" w:color="000000"/>
              <w:right w:val="single" w:sz="6" w:space="0" w:color="000000"/>
            </w:tcBorders>
          </w:tcPr>
          <w:p>
            <w:pPr>
              <w:pStyle w:val="TableParagraph"/>
              <w:spacing w:line="240" w:lineRule="auto" w:before="108"/>
              <w:ind w:left="3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45"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25,244,351.58</w:t>
            </w:r>
          </w:p>
        </w:tc>
        <w:tc>
          <w:tcPr>
            <w:tcW w:w="123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25,244,351.58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11,563,048.29</w:t>
            </w:r>
          </w:p>
        </w:tc>
        <w:tc>
          <w:tcPr>
            <w:tcW w:w="123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11,563,048.29</w:t>
            </w: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2</w:t>
      </w:r>
      <w:r>
        <w:rPr/>
        <w:t>、</w:t>
      </w:r>
      <w:r>
        <w:rPr>
          <w:spacing w:val="-4"/>
        </w:rPr>
        <w:t> </w:t>
      </w:r>
      <w:r>
        <w:rPr/>
        <w:t>重大在建工程项目变动情况：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44"/>
        <w:gridCol w:w="1529"/>
        <w:gridCol w:w="1320"/>
        <w:gridCol w:w="1423"/>
        <w:gridCol w:w="899"/>
        <w:gridCol w:w="736"/>
        <w:gridCol w:w="735"/>
        <w:gridCol w:w="1416"/>
      </w:tblGrid>
      <w:tr>
        <w:trPr>
          <w:trHeight w:val="1104"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2" w:lineRule="exact" w:before="26"/>
              <w:ind w:left="127" w:right="125"/>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48" w:lineRule="exact"/>
              <w:ind w:left="127" w:right="0"/>
              <w:jc w:val="left"/>
              <w:rPr>
                <w:rFonts w:ascii="宋体" w:hAnsi="宋体" w:cs="宋体" w:eastAsia="宋体" w:hint="default"/>
                <w:sz w:val="21"/>
                <w:szCs w:val="21"/>
              </w:rPr>
            </w:pPr>
            <w:r>
              <w:rPr>
                <w:rFonts w:ascii="宋体" w:hAnsi="宋体" w:cs="宋体" w:eastAsia="宋体" w:hint="default"/>
                <w:sz w:val="21"/>
                <w:szCs w:val="21"/>
              </w:rPr>
              <w:t>（％）</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0" w:right="149"/>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48" w:right="149"/>
              <w:jc w:val="left"/>
              <w:rPr>
                <w:rFonts w:ascii="宋体" w:hAnsi="宋体" w:cs="宋体" w:eastAsia="宋体" w:hint="default"/>
                <w:sz w:val="21"/>
                <w:szCs w:val="21"/>
              </w:rPr>
            </w:pPr>
            <w:r>
              <w:rPr>
                <w:rFonts w:ascii="宋体" w:hAnsi="宋体" w:cs="宋体" w:eastAsia="宋体" w:hint="default"/>
                <w:sz w:val="21"/>
                <w:szCs w:val="21"/>
              </w:rPr>
              <w:t>资金 来源</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锅炉设备</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30,000,000.00</w:t>
            </w: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6,768,407.94</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22.56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22.56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6" w:right="0"/>
              <w:jc w:val="center"/>
              <w:rPr>
                <w:rFonts w:ascii="Times New Roman" w:hAnsi="Times New Roman" w:cs="Times New Roman" w:eastAsia="Times New Roman" w:hint="default"/>
                <w:sz w:val="21"/>
                <w:szCs w:val="21"/>
              </w:rPr>
            </w:pPr>
            <w:r>
              <w:rPr>
                <w:rFonts w:ascii="Times New Roman"/>
                <w:sz w:val="21"/>
              </w:rPr>
              <w:t>6,768,407.94</w:t>
            </w:r>
          </w:p>
        </w:tc>
      </w:tr>
      <w:tr>
        <w:trPr>
          <w:trHeight w:val="802"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5#6#7#CFB</w:t>
            </w:r>
          </w:p>
          <w:p>
            <w:pPr>
              <w:pStyle w:val="TableParagraph"/>
              <w:spacing w:line="272" w:lineRule="exact" w:before="11"/>
              <w:ind w:left="100" w:right="36"/>
              <w:jc w:val="left"/>
              <w:rPr>
                <w:rFonts w:ascii="宋体" w:hAnsi="宋体" w:cs="宋体" w:eastAsia="宋体" w:hint="default"/>
                <w:sz w:val="21"/>
                <w:szCs w:val="21"/>
              </w:rPr>
            </w:pPr>
            <w:r>
              <w:rPr>
                <w:rFonts w:ascii="宋体" w:hAnsi="宋体" w:cs="宋体" w:eastAsia="宋体" w:hint="default"/>
                <w:spacing w:val="46"/>
                <w:sz w:val="21"/>
                <w:szCs w:val="21"/>
              </w:rPr>
              <w:t>锅炉中心</w:t>
            </w:r>
            <w:r>
              <w:rPr>
                <w:rFonts w:ascii="宋体" w:hAnsi="宋体" w:cs="宋体" w:eastAsia="宋体" w:hint="default"/>
                <w:spacing w:val="-43"/>
                <w:sz w:val="21"/>
                <w:szCs w:val="21"/>
              </w:rPr>
              <w:t> </w:t>
            </w:r>
            <w:r>
              <w:rPr>
                <w:rFonts w:ascii="宋体" w:hAnsi="宋体" w:cs="宋体" w:eastAsia="宋体" w:hint="default"/>
                <w:sz w:val="21"/>
                <w:szCs w:val="21"/>
              </w:rPr>
              <w:t>筒改造</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2,500,000.00</w:t>
            </w: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1,961,538.46</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78.46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78.46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1,961,538.46</w:t>
            </w:r>
          </w:p>
        </w:tc>
      </w:tr>
      <w:tr>
        <w:trPr>
          <w:trHeight w:val="1104"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造气新增</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4</w:t>
            </w:r>
          </w:p>
          <w:p>
            <w:pPr>
              <w:pStyle w:val="TableParagraph"/>
              <w:spacing w:line="272" w:lineRule="exact" w:before="18"/>
              <w:ind w:left="100" w:right="36"/>
              <w:jc w:val="both"/>
              <w:rPr>
                <w:rFonts w:ascii="宋体" w:hAnsi="宋体" w:cs="宋体" w:eastAsia="宋体" w:hint="default"/>
                <w:sz w:val="21"/>
                <w:szCs w:val="21"/>
              </w:rPr>
            </w:pPr>
            <w:r>
              <w:rPr>
                <w:rFonts w:ascii="宋体" w:hAnsi="宋体" w:cs="宋体" w:eastAsia="宋体" w:hint="default"/>
                <w:spacing w:val="46"/>
                <w:sz w:val="21"/>
                <w:szCs w:val="21"/>
              </w:rPr>
              <w:t>台静电除</w:t>
            </w:r>
            <w:r>
              <w:rPr>
                <w:rFonts w:ascii="宋体" w:hAnsi="宋体" w:cs="宋体" w:eastAsia="宋体" w:hint="default"/>
                <w:spacing w:val="-43"/>
                <w:sz w:val="21"/>
                <w:szCs w:val="21"/>
              </w:rPr>
              <w:t> </w:t>
            </w:r>
            <w:r>
              <w:rPr>
                <w:rFonts w:ascii="宋体" w:hAnsi="宋体" w:cs="宋体" w:eastAsia="宋体" w:hint="default"/>
                <w:sz w:val="21"/>
                <w:szCs w:val="21"/>
              </w:rPr>
              <w:t>焦油（尘）</w:t>
            </w:r>
            <w:r>
              <w:rPr>
                <w:rFonts w:ascii="宋体" w:hAnsi="宋体" w:cs="宋体" w:eastAsia="宋体" w:hint="default"/>
                <w:sz w:val="21"/>
                <w:szCs w:val="21"/>
              </w:rPr>
              <w:t> 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7,449,800.00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
              <w:jc w:val="center"/>
              <w:rPr>
                <w:rFonts w:ascii="Times New Roman" w:hAnsi="Times New Roman" w:cs="Times New Roman" w:eastAsia="Times New Roman" w:hint="default"/>
                <w:sz w:val="21"/>
                <w:szCs w:val="21"/>
              </w:rPr>
            </w:pPr>
            <w:r>
              <w:rPr>
                <w:rFonts w:ascii="Times New Roman"/>
                <w:sz w:val="21"/>
              </w:rPr>
              <w:t>2,234,953.05</w:t>
            </w:r>
          </w:p>
        </w:tc>
        <w:tc>
          <w:tcPr>
            <w:tcW w:w="1423"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30.00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0" w:right="0"/>
              <w:jc w:val="left"/>
              <w:rPr>
                <w:rFonts w:ascii="Times New Roman" w:hAnsi="Times New Roman" w:cs="Times New Roman" w:eastAsia="Times New Roman" w:hint="default"/>
                <w:sz w:val="21"/>
                <w:szCs w:val="21"/>
              </w:rPr>
            </w:pPr>
            <w:r>
              <w:rPr>
                <w:rFonts w:ascii="Times New Roman"/>
                <w:sz w:val="21"/>
              </w:rPr>
              <w:t>30.00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96" w:right="0"/>
              <w:jc w:val="center"/>
              <w:rPr>
                <w:rFonts w:ascii="Times New Roman" w:hAnsi="Times New Roman" w:cs="Times New Roman" w:eastAsia="Times New Roman" w:hint="default"/>
                <w:sz w:val="21"/>
                <w:szCs w:val="21"/>
              </w:rPr>
            </w:pPr>
            <w:r>
              <w:rPr>
                <w:rFonts w:ascii="Times New Roman"/>
                <w:sz w:val="21"/>
              </w:rPr>
              <w:t>2,234,953.05</w:t>
            </w:r>
          </w:p>
        </w:tc>
      </w:tr>
      <w:tr>
        <w:trPr>
          <w:trHeight w:val="1106"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年产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万</w:t>
            </w:r>
          </w:p>
          <w:p>
            <w:pPr>
              <w:pStyle w:val="TableParagraph"/>
              <w:spacing w:line="272" w:lineRule="exact" w:before="18"/>
              <w:ind w:left="100" w:right="36"/>
              <w:jc w:val="both"/>
              <w:rPr>
                <w:rFonts w:ascii="宋体" w:hAnsi="宋体" w:cs="宋体" w:eastAsia="宋体" w:hint="default"/>
                <w:sz w:val="21"/>
                <w:szCs w:val="21"/>
              </w:rPr>
            </w:pPr>
            <w:r>
              <w:rPr>
                <w:rFonts w:ascii="宋体" w:hAnsi="宋体" w:cs="宋体" w:eastAsia="宋体" w:hint="default"/>
                <w:sz w:val="21"/>
                <w:szCs w:val="21"/>
              </w:rPr>
              <w:t>吨合成氨</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46"/>
                <w:sz w:val="21"/>
                <w:szCs w:val="21"/>
              </w:rPr>
              <w:t>万吨甲醇</w:t>
            </w:r>
            <w:r>
              <w:rPr>
                <w:rFonts w:ascii="宋体" w:hAnsi="宋体" w:cs="宋体" w:eastAsia="宋体" w:hint="default"/>
                <w:spacing w:val="-43"/>
                <w:sz w:val="21"/>
                <w:szCs w:val="21"/>
              </w:rPr>
              <w:t> </w:t>
            </w:r>
            <w:r>
              <w:rPr>
                <w:rFonts w:ascii="宋体" w:hAnsi="宋体" w:cs="宋体" w:eastAsia="宋体" w:hint="default"/>
                <w:spacing w:val="46"/>
                <w:sz w:val="21"/>
                <w:szCs w:val="21"/>
              </w:rPr>
              <w:t>系统优化</w:t>
            </w:r>
            <w:r>
              <w:rPr>
                <w:rFonts w:ascii="宋体" w:hAnsi="宋体" w:cs="宋体" w:eastAsia="宋体" w:hint="default"/>
                <w:spacing w:val="-43"/>
                <w:sz w:val="21"/>
                <w:szCs w:val="21"/>
              </w:rPr>
              <w:t> </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129,190,000.00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5,561,433.59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2,112,629.35</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5.94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5.94</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96" w:right="0"/>
              <w:jc w:val="center"/>
              <w:rPr>
                <w:rFonts w:ascii="Times New Roman" w:hAnsi="Times New Roman" w:cs="Times New Roman" w:eastAsia="Times New Roman" w:hint="default"/>
                <w:sz w:val="21"/>
                <w:szCs w:val="21"/>
              </w:rPr>
            </w:pPr>
            <w:r>
              <w:rPr>
                <w:rFonts w:ascii="Times New Roman"/>
                <w:sz w:val="21"/>
              </w:rPr>
              <w:t>7,674,062.94</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44"/>
        <w:gridCol w:w="1529"/>
        <w:gridCol w:w="1320"/>
        <w:gridCol w:w="1423"/>
        <w:gridCol w:w="899"/>
        <w:gridCol w:w="736"/>
        <w:gridCol w:w="735"/>
        <w:gridCol w:w="1416"/>
      </w:tblGrid>
      <w:tr>
        <w:trPr>
          <w:trHeight w:val="287"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氧化亚氮</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减排项目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1,200,150.95</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10" w:right="0"/>
              <w:jc w:val="left"/>
              <w:rPr>
                <w:rFonts w:ascii="Times New Roman" w:hAnsi="Times New Roman" w:cs="Times New Roman" w:eastAsia="Times New Roman" w:hint="default"/>
                <w:sz w:val="21"/>
                <w:szCs w:val="21"/>
              </w:rPr>
            </w:pPr>
            <w:r>
              <w:rPr>
                <w:rFonts w:ascii="Times New Roman"/>
                <w:sz w:val="21"/>
              </w:rPr>
              <w:t>24.00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4"/>
              <w:jc w:val="center"/>
              <w:rPr>
                <w:rFonts w:ascii="Times New Roman" w:hAnsi="Times New Roman" w:cs="Times New Roman" w:eastAsia="Times New Roman" w:hint="default"/>
                <w:sz w:val="21"/>
                <w:szCs w:val="21"/>
              </w:rPr>
            </w:pPr>
            <w:r>
              <w:rPr>
                <w:rFonts w:ascii="Times New Roman"/>
                <w:sz w:val="21"/>
              </w:rPr>
              <w:t>24.00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center"/>
              <w:rPr>
                <w:rFonts w:ascii="宋体" w:hAnsi="宋体" w:cs="宋体" w:eastAsia="宋体" w:hint="default"/>
                <w:sz w:val="21"/>
                <w:szCs w:val="21"/>
              </w:rPr>
            </w:pPr>
            <w:r>
              <w:rPr>
                <w:rFonts w:ascii="宋体" w:hAnsi="宋体" w:cs="宋体" w:eastAsia="宋体" w:hint="default"/>
                <w:sz w:val="21"/>
                <w:szCs w:val="21"/>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1,200,150.95</w:t>
            </w:r>
          </w:p>
        </w:tc>
      </w:tr>
      <w:tr>
        <w:trPr>
          <w:trHeight w:val="28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174,139,800.00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7,796,386.64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12,042,726.70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19,839,113.34</w:t>
            </w: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3</w:t>
      </w:r>
      <w:r>
        <w:rPr/>
        <w:t>、</w:t>
      </w:r>
      <w:r>
        <w:rPr>
          <w:spacing w:val="-4"/>
        </w:rPr>
        <w:t> </w:t>
      </w:r>
      <w:r>
        <w:rPr/>
        <w:t>重大在建工程的工程进度情况</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132"/>
        <w:gridCol w:w="3132"/>
        <w:gridCol w:w="3036"/>
      </w:tblGrid>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锅炉设备材料</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22.56</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5#6#7#CFB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锅炉中心筒改造</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78.46</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造气新增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台静电除焦油（尘）</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器</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9" w:right="0"/>
              <w:jc w:val="left"/>
              <w:rPr>
                <w:rFonts w:ascii="Times New Roman" w:hAnsi="Times New Roman" w:cs="Times New Roman" w:eastAsia="Times New Roman" w:hint="default"/>
                <w:sz w:val="21"/>
                <w:szCs w:val="21"/>
              </w:rPr>
            </w:pPr>
            <w:r>
              <w:rPr>
                <w:rFonts w:ascii="Times New Roman"/>
                <w:sz w:val="21"/>
              </w:rPr>
              <w:t>30.00</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年产 </w:t>
            </w:r>
            <w:r>
              <w:rPr>
                <w:rFonts w:ascii="Times New Roman" w:hAnsi="Times New Roman" w:cs="Times New Roman" w:eastAsia="Times New Roman" w:hint="default"/>
                <w:sz w:val="21"/>
                <w:szCs w:val="21"/>
              </w:rPr>
              <w:t>15 </w:t>
            </w:r>
            <w:r>
              <w:rPr>
                <w:rFonts w:ascii="宋体" w:hAnsi="宋体" w:cs="宋体" w:eastAsia="宋体" w:hint="default"/>
                <w:sz w:val="21"/>
                <w:szCs w:val="21"/>
              </w:rPr>
              <w:t>万吨合成氨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万吨甲醇</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系统优化项目</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9" w:right="0"/>
              <w:jc w:val="left"/>
              <w:rPr>
                <w:rFonts w:ascii="Times New Roman" w:hAnsi="Times New Roman" w:cs="Times New Roman" w:eastAsia="Times New Roman" w:hint="default"/>
                <w:sz w:val="21"/>
                <w:szCs w:val="21"/>
              </w:rPr>
            </w:pPr>
            <w:r>
              <w:rPr>
                <w:rFonts w:ascii="Times New Roman"/>
                <w:sz w:val="21"/>
              </w:rPr>
              <w:t>5.94</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氧化亚氮减排项目</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24.00</w:t>
            </w:r>
          </w:p>
        </w:tc>
        <w:tc>
          <w:tcPr>
            <w:tcW w:w="30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5825" w:space="61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4"/>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105,685,221.76</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98,188,335.91</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555,687,670.52</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581,147,989.62</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661,372,892.28</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679,336,325.53</w:t>
            </w:r>
          </w:p>
        </w:tc>
      </w:tr>
    </w:tbl>
    <w:p>
      <w:pPr>
        <w:spacing w:line="240" w:lineRule="auto" w:before="2"/>
        <w:rPr>
          <w:rFonts w:ascii="宋体" w:hAnsi="宋体" w:cs="宋体" w:eastAsia="宋体" w:hint="default"/>
          <w:sz w:val="13"/>
          <w:szCs w:val="13"/>
        </w:rPr>
      </w:pPr>
    </w:p>
    <w:p>
      <w:pPr>
        <w:pStyle w:val="Heading2"/>
        <w:spacing w:line="240" w:lineRule="auto"/>
        <w:ind w:right="205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未确认递延所得税资产的可抵扣亏损将于以下年度到期</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87"/>
        <w:gridCol w:w="2468"/>
        <w:gridCol w:w="2374"/>
        <w:gridCol w:w="2373"/>
      </w:tblGrid>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24"/>
              <w:jc w:val="right"/>
              <w:rPr>
                <w:rFonts w:ascii="宋体" w:hAnsi="宋体" w:cs="宋体" w:eastAsia="宋体" w:hint="default"/>
                <w:sz w:val="21"/>
                <w:szCs w:val="21"/>
              </w:rPr>
            </w:pPr>
            <w:r>
              <w:rPr>
                <w:rFonts w:ascii="宋体" w:hAnsi="宋体" w:cs="宋体" w:eastAsia="宋体" w:hint="default"/>
                <w:sz w:val="21"/>
                <w:szCs w:val="21"/>
              </w:rPr>
              <w:t>年份</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2013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893,941.19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893,941.19</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2014</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178,375,374.14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206,253,896.95</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2015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2,317,358.73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2,317,358.73</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2016</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371,682,792.75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371,682,792.75</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2017</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2,418,203.71</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4"/>
              <w:jc w:val="right"/>
              <w:rPr>
                <w:rFonts w:ascii="宋体" w:hAnsi="宋体" w:cs="宋体" w:eastAsia="宋体" w:hint="default"/>
                <w:sz w:val="21"/>
                <w:szCs w:val="21"/>
              </w:rPr>
            </w:pPr>
            <w:r>
              <w:rPr>
                <w:rFonts w:ascii="宋体" w:hAnsi="宋体" w:cs="宋体" w:eastAsia="宋体" w:hint="default"/>
                <w:sz w:val="21"/>
                <w:szCs w:val="21"/>
              </w:rPr>
              <w:t>合计</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555,687,670.52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581,147,989.62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应纳税差异和可抵扣差异项目明细</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10"/>
        <w:gridCol w:w="4791"/>
      </w:tblGrid>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37"/>
              <w:jc w:val="right"/>
              <w:rPr>
                <w:rFonts w:ascii="宋体" w:hAnsi="宋体" w:cs="宋体" w:eastAsia="宋体" w:hint="default"/>
                <w:sz w:val="21"/>
                <w:szCs w:val="21"/>
              </w:rPr>
            </w:pPr>
            <w:r>
              <w:rPr>
                <w:rFonts w:ascii="宋体" w:hAnsi="宋体" w:cs="宋体" w:eastAsia="宋体" w:hint="default"/>
                <w:sz w:val="21"/>
                <w:szCs w:val="21"/>
              </w:rPr>
              <w:t>项目</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66,102,319.24</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3,626,433.96</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预付款项坏账准备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8,783,201.28</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1,056,327.79</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26,116,939.49</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37"/>
              <w:jc w:val="right"/>
              <w:rPr>
                <w:rFonts w:ascii="宋体" w:hAnsi="宋体" w:cs="宋体" w:eastAsia="宋体" w:hint="default"/>
                <w:sz w:val="21"/>
                <w:szCs w:val="21"/>
              </w:rPr>
            </w:pPr>
            <w:r>
              <w:rPr>
                <w:rFonts w:ascii="宋体" w:hAnsi="宋体" w:cs="宋体" w:eastAsia="宋体" w:hint="default"/>
                <w:sz w:val="21"/>
                <w:szCs w:val="21"/>
              </w:rPr>
              <w:t>小计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105,685,221.76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2"/>
        <w:rPr>
          <w:rFonts w:ascii="宋体" w:hAnsi="宋体" w:cs="宋体" w:eastAsia="宋体" w:hint="default"/>
          <w:sz w:val="29"/>
          <w:szCs w:val="29"/>
        </w:rPr>
      </w:pPr>
    </w:p>
    <w:p>
      <w:pPr>
        <w:pStyle w:val="Heading2"/>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664"/>
        <w:gridCol w:w="1663"/>
        <w:gridCol w:w="1664"/>
        <w:gridCol w:w="1319"/>
        <w:gridCol w:w="1425"/>
        <w:gridCol w:w="1567"/>
      </w:tblGrid>
      <w:tr>
        <w:trPr>
          <w:trHeight w:val="288" w:hRule="exact"/>
        </w:trPr>
        <w:tc>
          <w:tcPr>
            <w:tcW w:w="1664"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3" w:type="dxa"/>
            <w:vMerge w:val="restart"/>
            <w:tcBorders>
              <w:top w:val="single" w:sz="6" w:space="0" w:color="000000"/>
              <w:left w:val="single" w:sz="6" w:space="0" w:color="000000"/>
              <w:right w:val="single" w:sz="6" w:space="0" w:color="000000"/>
            </w:tcBorders>
          </w:tcPr>
          <w:p>
            <w:pPr>
              <w:pStyle w:val="TableParagraph"/>
              <w:spacing w:line="240" w:lineRule="auto" w:before="110"/>
              <w:ind w:left="1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64" w:type="dxa"/>
            <w:vMerge w:val="restart"/>
            <w:tcBorders>
              <w:top w:val="single" w:sz="6" w:space="0" w:color="000000"/>
              <w:left w:val="single" w:sz="6" w:space="0" w:color="000000"/>
              <w:right w:val="single" w:sz="6" w:space="0" w:color="000000"/>
            </w:tcBorders>
          </w:tcPr>
          <w:p>
            <w:pPr>
              <w:pStyle w:val="TableParagraph"/>
              <w:spacing w:line="240" w:lineRule="auto" w:before="110"/>
              <w:ind w:left="40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67" w:type="dxa"/>
            <w:vMerge w:val="restart"/>
            <w:tcBorders>
              <w:top w:val="single" w:sz="6" w:space="0" w:color="000000"/>
              <w:left w:val="single" w:sz="6" w:space="0" w:color="000000"/>
              <w:right w:val="single" w:sz="6" w:space="0" w:color="000000"/>
            </w:tcBorders>
          </w:tcPr>
          <w:p>
            <w:pPr>
              <w:pStyle w:val="TableParagraph"/>
              <w:spacing w:line="240" w:lineRule="auto" w:before="110"/>
              <w:ind w:left="14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664" w:type="dxa"/>
            <w:vMerge/>
            <w:tcBorders>
              <w:left w:val="single" w:sz="6" w:space="0" w:color="000000"/>
              <w:bottom w:val="single" w:sz="6" w:space="0" w:color="000000"/>
              <w:right w:val="single" w:sz="6" w:space="0" w:color="000000"/>
            </w:tcBorders>
          </w:tcPr>
          <w:p>
            <w:pPr/>
          </w:p>
        </w:tc>
        <w:tc>
          <w:tcPr>
            <w:tcW w:w="1663"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567" w:type="dxa"/>
            <w:vMerge/>
            <w:tcBorders>
              <w:left w:val="single" w:sz="6" w:space="0" w:color="000000"/>
              <w:bottom w:val="single" w:sz="6" w:space="0" w:color="000000"/>
              <w:right w:val="single" w:sz="6" w:space="0" w:color="000000"/>
            </w:tcBorders>
          </w:tcPr>
          <w:p>
            <w:pPr/>
          </w:p>
        </w:tc>
      </w:tr>
      <w:tr>
        <w:trPr>
          <w:trHeight w:val="288"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69,239,844.15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16,622,110.33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7,350,000.00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78,511,954.48</w:t>
            </w:r>
          </w:p>
        </w:tc>
      </w:tr>
      <w:tr>
        <w:trPr>
          <w:trHeight w:val="559"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9,747,543.26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1,490,807.58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10,182,023.05</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1,056,327.79</w:t>
            </w:r>
          </w:p>
        </w:tc>
      </w:tr>
      <w:tr>
        <w:trPr>
          <w:trHeight w:val="832"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三、可供出售金</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减</w:t>
            </w:r>
            <w:r>
              <w:rPr>
                <w:rFonts w:ascii="宋体" w:hAnsi="宋体" w:cs="宋体" w:eastAsia="宋体" w:hint="default"/>
                <w:spacing w:val="-67"/>
                <w:sz w:val="21"/>
                <w:szCs w:val="21"/>
              </w:rPr>
              <w:t> </w:t>
            </w:r>
            <w:r>
              <w:rPr>
                <w:rFonts w:ascii="宋体" w:hAnsi="宋体" w:cs="宋体" w:eastAsia="宋体" w:hint="default"/>
                <w:sz w:val="21"/>
                <w:szCs w:val="21"/>
              </w:rPr>
              <w:t>值</w:t>
            </w:r>
            <w:r>
              <w:rPr>
                <w:rFonts w:ascii="宋体" w:hAnsi="宋体" w:cs="宋体" w:eastAsia="宋体" w:hint="default"/>
                <w:spacing w:val="-69"/>
                <w:sz w:val="21"/>
                <w:szCs w:val="21"/>
              </w:rPr>
              <w:t> </w:t>
            </w:r>
            <w:r>
              <w:rPr>
                <w:rFonts w:ascii="宋体" w:hAnsi="宋体" w:cs="宋体" w:eastAsia="宋体" w:hint="default"/>
                <w:sz w:val="21"/>
                <w:szCs w:val="21"/>
              </w:rPr>
              <w:t>准</w:t>
            </w:r>
            <w:r>
              <w:rPr>
                <w:rFonts w:ascii="宋体" w:hAnsi="宋体" w:cs="宋体" w:eastAsia="宋体" w:hint="default"/>
                <w:sz w:val="21"/>
                <w:szCs w:val="21"/>
              </w:rPr>
              <w:t> 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八、工程物资减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其中：成熟生产</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生</w:t>
            </w:r>
            <w:r>
              <w:rPr>
                <w:rFonts w:ascii="宋体" w:hAnsi="宋体" w:cs="宋体" w:eastAsia="宋体" w:hint="default"/>
                <w:spacing w:val="-69"/>
                <w:sz w:val="21"/>
                <w:szCs w:val="21"/>
              </w:rPr>
              <w:t> </w:t>
            </w:r>
            <w:r>
              <w:rPr>
                <w:rFonts w:ascii="宋体" w:hAnsi="宋体" w:cs="宋体" w:eastAsia="宋体" w:hint="default"/>
                <w:sz w:val="21"/>
                <w:szCs w:val="21"/>
              </w:rPr>
              <w:t>物</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7"/>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减</w:t>
            </w:r>
            <w:r>
              <w:rPr>
                <w:rFonts w:ascii="宋体" w:hAnsi="宋体" w:cs="宋体" w:eastAsia="宋体" w:hint="default"/>
                <w:sz w:val="21"/>
                <w:szCs w:val="21"/>
              </w:rPr>
              <w:t> 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十二、无形资产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78,987,387.41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18,112,917.91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7,350,000.00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10,182,023.05</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79,568,282.27</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其他非流动资产：</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未实现售后租回损益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5,957,851.88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7,943,802.56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5,957,851.88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7,943,802.56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短期借款：</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034" w:space="4408"/>
            <w:col w:w="311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104,599,878.79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93,592,375.00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159,599,878.79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164,592,375.00</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应付票据：</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396,000,000.00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396,000,000.00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36,000,000.00</w:t>
            </w:r>
          </w:p>
        </w:tc>
      </w:tr>
    </w:tbl>
    <w:p>
      <w:pPr>
        <w:pStyle w:val="BodyText"/>
        <w:spacing w:line="246" w:lineRule="exact"/>
        <w:ind w:right="4256"/>
        <w:jc w:val="left"/>
      </w:pPr>
      <w:r>
        <w:rPr/>
        <w:t>下一会计期间将到期的金额</w:t>
      </w:r>
      <w:r>
        <w:rPr>
          <w:spacing w:val="-52"/>
        </w:rPr>
        <w:t> </w:t>
      </w:r>
      <w:r>
        <w:rPr>
          <w:rFonts w:ascii="Times New Roman" w:hAnsi="Times New Roman" w:cs="Times New Roman" w:eastAsia="Times New Roman" w:hint="default"/>
        </w:rPr>
        <w:t>396,000,000.00</w:t>
      </w:r>
      <w:r>
        <w:rPr>
          <w:rFonts w:ascii="Times New Roman" w:hAnsi="Times New Roman" w:cs="Times New Roman" w:eastAsia="Times New Roman" w:hint="default"/>
          <w:spacing w:val="1"/>
        </w:rPr>
        <w:t> </w:t>
      </w:r>
      <w:r>
        <w:rPr/>
        <w:t>元。</w:t>
      </w:r>
    </w:p>
    <w:p>
      <w:pPr>
        <w:pStyle w:val="BodyText"/>
        <w:spacing w:line="282" w:lineRule="exact"/>
        <w:ind w:right="2050"/>
        <w:jc w:val="left"/>
      </w:pPr>
      <w:r>
        <w:rPr/>
        <w:t>期末金额与期初金额比较，增加</w:t>
      </w:r>
      <w:r>
        <w:rPr>
          <w:spacing w:val="-54"/>
        </w:rPr>
        <w:t> </w:t>
      </w:r>
      <w:r>
        <w:rPr>
          <w:rFonts w:ascii="Times New Roman" w:hAnsi="Times New Roman" w:cs="Times New Roman" w:eastAsia="Times New Roman" w:hint="default"/>
        </w:rPr>
        <w:t>36,000</w:t>
      </w:r>
      <w:r>
        <w:rPr>
          <w:rFonts w:ascii="Times New Roman" w:hAnsi="Times New Roman" w:cs="Times New Roman" w:eastAsia="Times New Roman" w:hint="default"/>
          <w:spacing w:val="-2"/>
        </w:rPr>
        <w:t> </w:t>
      </w:r>
      <w:r>
        <w:rPr/>
        <w:t>万元，因本期增大票据支付业务所致。</w:t>
      </w:r>
    </w:p>
    <w:p>
      <w:pPr>
        <w:spacing w:line="240" w:lineRule="auto" w:before="2"/>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line="271" w:lineRule="auto" w:before="35"/>
        <w:ind w:left="137" w:right="7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本报告期应付账款中应付持有公司</w:t>
      </w:r>
      <w:r>
        <w:rPr>
          <w:rFonts w:ascii="宋体" w:hAnsi="宋体" w:cs="宋体" w:eastAsia="宋体" w:hint="default"/>
          <w:b/>
          <w:bCs/>
          <w:spacing w:val="-6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7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以上表决权股份的股东单位或关联方的款项</w:t>
      </w:r>
      <w:r>
        <w:rPr>
          <w:rFonts w:ascii="宋体" w:hAnsi="宋体" w:cs="宋体" w:eastAsia="宋体" w:hint="default"/>
          <w:b/>
          <w:bCs/>
          <w:w w:val="99"/>
          <w:sz w:val="21"/>
          <w:szCs w:val="21"/>
        </w:rPr>
        <w:t> </w:t>
      </w:r>
      <w:r>
        <w:rPr>
          <w:rFonts w:ascii="宋体" w:hAnsi="宋体" w:cs="宋体" w:eastAsia="宋体" w:hint="default"/>
          <w:b/>
          <w:bCs/>
          <w:sz w:val="21"/>
          <w:szCs w:val="21"/>
        </w:rPr>
        <w:t>情况</w:t>
      </w:r>
      <w:r>
        <w:rPr>
          <w:rFonts w:ascii="宋体" w:hAnsi="宋体" w:cs="宋体" w:eastAsia="宋体" w:hint="default"/>
          <w:sz w:val="21"/>
          <w:szCs w:val="21"/>
        </w:rPr>
      </w:r>
    </w:p>
    <w:p>
      <w:pPr>
        <w:pStyle w:val="BodyText"/>
        <w:spacing w:line="240" w:lineRule="auto" w:before="23"/>
        <w:ind w:left="349" w:right="0"/>
        <w:jc w:val="left"/>
      </w:pPr>
      <w:r>
        <w:rPr/>
        <w:t>本报告期应付账款中无应付持有公司</w:t>
      </w:r>
      <w:r>
        <w:rPr>
          <w:spacing w:val="-71"/>
        </w:rPr>
        <w:t> </w:t>
      </w:r>
      <w:r>
        <w:rPr>
          <w:rFonts w:ascii="Times New Roman" w:hAnsi="Times New Roman" w:cs="Times New Roman" w:eastAsia="Times New Roman" w:hint="default"/>
        </w:rPr>
        <w:t>5%(</w:t>
      </w:r>
      <w:r>
        <w:rPr/>
        <w:t>含</w:t>
      </w:r>
      <w:r>
        <w:rPr>
          <w:spacing w:val="-73"/>
        </w:rPr>
        <w:t> </w:t>
      </w:r>
      <w:r>
        <w:rPr>
          <w:rFonts w:ascii="Times New Roman" w:hAnsi="Times New Roman" w:cs="Times New Roman" w:eastAsia="Times New Roman" w:hint="default"/>
        </w:rPr>
        <w:t>5%)</w:t>
      </w:r>
      <w:r>
        <w:rPr/>
        <w:t>以上表决权股份的股东单位或关联方的款项。</w:t>
      </w:r>
    </w:p>
    <w:p>
      <w:pPr>
        <w:spacing w:line="240" w:lineRule="auto" w:before="2"/>
        <w:rPr>
          <w:rFonts w:ascii="宋体" w:hAnsi="宋体" w:cs="宋体" w:eastAsia="宋体" w:hint="default"/>
          <w:sz w:val="17"/>
          <w:szCs w:val="17"/>
        </w:rPr>
      </w:pPr>
    </w:p>
    <w:p>
      <w:pPr>
        <w:pStyle w:val="Heading2"/>
        <w:spacing w:line="240" w:lineRule="auto" w:before="0"/>
        <w:ind w:right="4256"/>
        <w:jc w:val="left"/>
        <w:rPr>
          <w:b w:val="0"/>
          <w:bCs w:val="0"/>
        </w:rPr>
      </w:pPr>
      <w:r>
        <w:rPr>
          <w:rFonts w:ascii="Times New Roman" w:hAnsi="Times New Roman" w:cs="Times New Roman" w:eastAsia="Times New Roman" w:hint="default"/>
        </w:rPr>
        <w:t>2</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年的大额应付账款情况的说明</w:t>
      </w:r>
      <w:r>
        <w:rPr>
          <w:b w:val="0"/>
          <w:bCs w:val="0"/>
        </w:rPr>
      </w:r>
    </w:p>
    <w:p>
      <w:pPr>
        <w:pStyle w:val="BodyText"/>
        <w:spacing w:line="282" w:lineRule="exact" w:before="34"/>
        <w:ind w:right="658"/>
        <w:jc w:val="left"/>
      </w:pPr>
      <w:r>
        <w:rPr/>
        <w:t>期末账龄超过 </w:t>
      </w:r>
      <w:r>
        <w:rPr>
          <w:rFonts w:ascii="Times New Roman" w:hAnsi="Times New Roman" w:cs="Times New Roman" w:eastAsia="Times New Roman" w:hint="default"/>
        </w:rPr>
        <w:t>1 </w:t>
      </w:r>
      <w:r>
        <w:rPr/>
        <w:t>年的大额应付账款 </w:t>
      </w:r>
      <w:r>
        <w:rPr>
          <w:rFonts w:ascii="Times New Roman" w:hAnsi="Times New Roman" w:cs="Times New Roman" w:eastAsia="Times New Roman" w:hint="default"/>
        </w:rPr>
        <w:t>165,125,414.71</w:t>
      </w:r>
      <w:r>
        <w:rPr>
          <w:rFonts w:ascii="Times New Roman" w:hAnsi="Times New Roman" w:cs="Times New Roman" w:eastAsia="Times New Roman" w:hint="default"/>
          <w:spacing w:val="-19"/>
        </w:rPr>
        <w:t> </w:t>
      </w:r>
      <w:r>
        <w:rPr/>
        <w:t>元，主要系原材料采购款，尚未结算。在资</w:t>
      </w:r>
    </w:p>
    <w:p>
      <w:pPr>
        <w:pStyle w:val="BodyText"/>
        <w:spacing w:line="282" w:lineRule="exact"/>
        <w:ind w:right="4256"/>
        <w:jc w:val="left"/>
      </w:pPr>
      <w:r>
        <w:rPr/>
        <w:t>产负债表日后偿还</w:t>
      </w:r>
      <w:r>
        <w:rPr>
          <w:spacing w:val="-53"/>
        </w:rPr>
        <w:t> </w:t>
      </w:r>
      <w:r>
        <w:rPr>
          <w:rFonts w:ascii="Times New Roman" w:hAnsi="Times New Roman" w:cs="Times New Roman" w:eastAsia="Times New Roman" w:hint="default"/>
        </w:rPr>
        <w:t>24,452,354.00 </w:t>
      </w:r>
      <w:r>
        <w:rPr/>
        <w:t>元。</w:t>
      </w:r>
    </w:p>
    <w:p>
      <w:pPr>
        <w:spacing w:line="240" w:lineRule="auto" w:before="3"/>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预收账款：</w:t>
      </w:r>
      <w:r>
        <w:rPr>
          <w:b w:val="0"/>
          <w:bCs w:val="0"/>
        </w:rPr>
      </w:r>
    </w:p>
    <w:p>
      <w:pPr>
        <w:spacing w:line="268" w:lineRule="auto" w:before="35"/>
        <w:ind w:left="349" w:right="655"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本报告期预收款项中预收持有公司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本报告期预收账款中无预收持有公司</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w:t>
      </w:r>
    </w:p>
    <w:p>
      <w:pPr>
        <w:spacing w:line="268" w:lineRule="auto" w:before="196"/>
        <w:ind w:left="137" w:right="51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年的大额预收账款情况的说明</w:t>
      </w:r>
      <w:r>
        <w:rPr>
          <w:rFonts w:ascii="宋体" w:hAnsi="宋体" w:cs="宋体" w:eastAsia="宋体" w:hint="default"/>
          <w:b/>
          <w:bCs/>
          <w:w w:val="99"/>
          <w:sz w:val="21"/>
          <w:szCs w:val="21"/>
        </w:rPr>
        <w:t> </w:t>
      </w:r>
      <w:r>
        <w:rPr>
          <w:rFonts w:ascii="宋体" w:hAnsi="宋体" w:cs="宋体" w:eastAsia="宋体" w:hint="default"/>
          <w:sz w:val="21"/>
          <w:szCs w:val="21"/>
        </w:rPr>
        <w:t>期末无账龄超过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年的大额预收款项。</w:t>
      </w:r>
    </w:p>
    <w:p>
      <w:pPr>
        <w:spacing w:line="240" w:lineRule="auto" w:before="4"/>
        <w:rPr>
          <w:rFonts w:ascii="宋体" w:hAnsi="宋体" w:cs="宋体" w:eastAsia="宋体" w:hint="default"/>
          <w:sz w:val="12"/>
          <w:szCs w:val="12"/>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应付职工薪酬</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37,712.80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93,967,393.82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93,961,567.25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43,539.37</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4,762,641.97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4,762,641.97</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235,056.16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31,676,894.02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31,676,894.02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235,056.16</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6,657,564.61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6,657,564.61</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214,157.43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21,189,499.31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21,189,499.31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214,157.43</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．年金缴费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．失业保险费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20,898.73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1,697,371.17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1,697,371.17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20,898.73</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．工伤保险费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1,605,634.55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1,605,634.55</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．生育保险费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526,824.38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526,824.38</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6,648,753.00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6,648,753.00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五、工会经费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2,346,809.65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1,468,724.79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275,460.04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3,540,074.40</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六、职工教育经费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598,200.31</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52,733.00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545,467.31</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3,217,778.92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138,524,407.60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137,378,049.28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4,364,137.24</w:t>
            </w:r>
          </w:p>
        </w:tc>
      </w:tr>
    </w:tbl>
    <w:p>
      <w:pPr>
        <w:pStyle w:val="BodyText"/>
        <w:spacing w:line="246" w:lineRule="exact"/>
        <w:ind w:right="658"/>
        <w:jc w:val="left"/>
      </w:pPr>
      <w:r>
        <w:rPr/>
        <w:t>工会经费和职工教育经费金额 </w:t>
      </w:r>
      <w:r>
        <w:rPr>
          <w:rFonts w:ascii="Times New Roman" w:hAnsi="Times New Roman" w:cs="Times New Roman" w:eastAsia="Times New Roman" w:hint="default"/>
        </w:rPr>
        <w:t>4,085,541.71 </w:t>
      </w:r>
      <w:r>
        <w:rPr/>
        <w:t>元，非货币性福利金额 </w:t>
      </w:r>
      <w:r>
        <w:rPr>
          <w:rFonts w:ascii="Times New Roman" w:hAnsi="Times New Roman" w:cs="Times New Roman" w:eastAsia="Times New Roman" w:hint="default"/>
        </w:rPr>
        <w:t>0</w:t>
      </w:r>
      <w:r>
        <w:rPr>
          <w:rFonts w:ascii="Times New Roman" w:hAnsi="Times New Roman" w:cs="Times New Roman" w:eastAsia="Times New Roman" w:hint="default"/>
          <w:spacing w:val="-19"/>
        </w:rPr>
        <w:t> </w:t>
      </w:r>
      <w:r>
        <w:rPr/>
        <w:t>元，因解除劳动关系给予</w:t>
      </w:r>
    </w:p>
    <w:p>
      <w:pPr>
        <w:pStyle w:val="BodyText"/>
        <w:spacing w:line="282" w:lineRule="exact"/>
        <w:ind w:right="6346"/>
        <w:jc w:val="left"/>
      </w:pPr>
      <w:r>
        <w:rPr/>
        <w:t>补偿</w:t>
      </w:r>
      <w:r>
        <w:rPr>
          <w:spacing w:val="-52"/>
        </w:rPr>
        <w:t> </w:t>
      </w:r>
      <w:r>
        <w:rPr>
          <w:rFonts w:ascii="Times New Roman" w:hAnsi="Times New Roman" w:cs="Times New Roman" w:eastAsia="Times New Roman" w:hint="default"/>
        </w:rPr>
        <w:t>0 </w:t>
      </w:r>
      <w:r>
        <w:rPr/>
        <w:t>元。</w:t>
      </w:r>
    </w:p>
    <w:p>
      <w:pPr>
        <w:spacing w:line="240" w:lineRule="auto" w:before="1"/>
        <w:rPr>
          <w:rFonts w:ascii="宋体" w:hAnsi="宋体" w:cs="宋体" w:eastAsia="宋体" w:hint="default"/>
          <w:sz w:val="17"/>
          <w:szCs w:val="17"/>
        </w:rPr>
      </w:pPr>
    </w:p>
    <w:p>
      <w:pPr>
        <w:pStyle w:val="BodyText"/>
        <w:spacing w:line="240" w:lineRule="auto"/>
        <w:ind w:right="658"/>
        <w:jc w:val="left"/>
      </w:pPr>
      <w:r>
        <w:rPr/>
        <w:t>应付职工薪酬中属于下月应付工资金额</w:t>
      </w:r>
      <w:r>
        <w:rPr>
          <w:spacing w:val="-53"/>
        </w:rPr>
        <w:t> </w:t>
      </w:r>
      <w:r>
        <w:rPr>
          <w:rFonts w:ascii="Times New Roman" w:hAnsi="Times New Roman" w:cs="Times New Roman" w:eastAsia="Times New Roman" w:hint="default"/>
        </w:rPr>
        <w:t>43,539.37</w:t>
      </w:r>
      <w:r>
        <w:rPr>
          <w:rFonts w:ascii="Times New Roman" w:hAnsi="Times New Roman" w:cs="Times New Roman" w:eastAsia="Times New Roman" w:hint="default"/>
          <w:spacing w:val="-1"/>
        </w:rPr>
        <w:t> </w:t>
      </w:r>
      <w:r>
        <w:rPr/>
        <w:t>元，工资已于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日支付。</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11,028,589.19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-1,890,634.23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1,521.21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1,262.48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715,675.18</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1,257,414.15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583,198.80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511,196.56</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13,514,396.29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-1,306,172.95</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应付利息：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05"/>
              <w:jc w:val="righ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258,717.85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258,717.85</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其他应付款：</w:t>
      </w:r>
      <w:r>
        <w:rPr>
          <w:b w:val="0"/>
          <w:bCs w:val="0"/>
        </w:rPr>
      </w:r>
    </w:p>
    <w:p>
      <w:pPr>
        <w:spacing w:line="268" w:lineRule="auto" w:before="37"/>
        <w:ind w:left="349" w:right="760"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6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7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本报告期其他应付款中无应付持有公司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w:t>
      </w:r>
    </w:p>
    <w:p>
      <w:pPr>
        <w:pStyle w:val="BodyText"/>
        <w:spacing w:line="229" w:lineRule="exact"/>
        <w:ind w:right="6346"/>
        <w:jc w:val="left"/>
      </w:pPr>
      <w:r>
        <w:rPr/>
        <w:t>项。</w:t>
      </w:r>
    </w:p>
    <w:p>
      <w:pPr>
        <w:spacing w:line="240" w:lineRule="auto" w:before="4"/>
        <w:rPr>
          <w:rFonts w:ascii="宋体" w:hAnsi="宋体" w:cs="宋体" w:eastAsia="宋体" w:hint="default"/>
          <w:sz w:val="18"/>
          <w:szCs w:val="18"/>
        </w:rPr>
      </w:pPr>
    </w:p>
    <w:p>
      <w:pPr>
        <w:spacing w:line="268" w:lineRule="auto" w:before="0"/>
        <w:ind w:left="137" w:right="49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年的大额其他应付款情况的说明</w:t>
      </w:r>
      <w:r>
        <w:rPr>
          <w:rFonts w:ascii="宋体" w:hAnsi="宋体" w:cs="宋体" w:eastAsia="宋体" w:hint="default"/>
          <w:b/>
          <w:bCs/>
          <w:w w:val="99"/>
          <w:sz w:val="21"/>
          <w:szCs w:val="21"/>
        </w:rPr>
        <w:t> </w:t>
      </w:r>
      <w:r>
        <w:rPr>
          <w:rFonts w:ascii="宋体" w:hAnsi="宋体" w:cs="宋体" w:eastAsia="宋体" w:hint="default"/>
          <w:sz w:val="21"/>
          <w:szCs w:val="21"/>
        </w:rPr>
        <w:t>期末无账龄超过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年的大额其他应付款。</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2240" w:h="15840"/>
          <w:pgMar w:header="747" w:footer="0" w:top="980" w:bottom="28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1</w:t>
      </w:r>
      <w:r>
        <w:rPr>
          <w:rFonts w:ascii="Times New Roman" w:hAnsi="Times New Roman" w:cs="Times New Roman" w:eastAsia="Times New Roman" w:hint="default"/>
          <w:spacing w:val="-4"/>
        </w:rPr>
        <w:t> </w:t>
      </w:r>
      <w:r>
        <w:rPr/>
        <w:t>年内到期的非流动负债：</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年内到期的非流动负债情况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3280" w:space="3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年内到期的长期应付款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25,010,000.00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25,010,000.00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25,000,000.00</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年内到期的长期应付款：</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08"/>
        <w:gridCol w:w="1207"/>
        <w:gridCol w:w="1424"/>
        <w:gridCol w:w="1208"/>
        <w:gridCol w:w="1302"/>
        <w:gridCol w:w="1424"/>
        <w:gridCol w:w="1529"/>
      </w:tblGrid>
      <w:tr>
        <w:trPr>
          <w:trHeight w:val="287"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初始金额</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77"/>
              <w:jc w:val="righ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借款条件</w:t>
            </w:r>
          </w:p>
        </w:tc>
      </w:tr>
      <w:tr>
        <w:trPr>
          <w:trHeight w:val="288"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hAnsi="宋体" w:cs="宋体" w:eastAsia="宋体" w:hint="default"/>
                <w:spacing w:val="37"/>
                <w:sz w:val="21"/>
                <w:szCs w:val="21"/>
              </w:rPr>
              <w:t>中国外贸</w:t>
            </w:r>
            <w:r>
              <w:rPr>
                <w:rFonts w:ascii="宋体" w:hAnsi="宋体" w:cs="宋体" w:eastAsia="宋体" w:hint="default"/>
                <w:spacing w:val="-55"/>
                <w:sz w:val="21"/>
                <w:szCs w:val="21"/>
              </w:rPr>
              <w:t> </w:t>
            </w:r>
            <w:r>
              <w:rPr>
                <w:rFonts w:ascii="宋体" w:hAnsi="宋体" w:cs="宋体" w:eastAsia="宋体" w:hint="default"/>
                <w:sz w:val="21"/>
                <w:szCs w:val="21"/>
              </w:rPr>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25,000,000.00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3.06</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5" w:right="0"/>
              <w:jc w:val="left"/>
              <w:rPr>
                <w:rFonts w:ascii="Times New Roman" w:hAnsi="Times New Roman" w:cs="Times New Roman" w:eastAsia="Times New Roman" w:hint="default"/>
                <w:sz w:val="21"/>
                <w:szCs w:val="21"/>
              </w:rPr>
            </w:pPr>
            <w:r>
              <w:rPr>
                <w:rFonts w:ascii="Times New Roman"/>
                <w:sz w:val="21"/>
              </w:rPr>
              <w:t>10,000.00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25,010,000.00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bl>
    <w:p>
      <w:pPr>
        <w:spacing w:after="0" w:line="257" w:lineRule="exact"/>
        <w:jc w:val="center"/>
        <w:rPr>
          <w:rFonts w:ascii="宋体" w:hAnsi="宋体" w:cs="宋体" w:eastAsia="宋体"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08"/>
        <w:gridCol w:w="1207"/>
        <w:gridCol w:w="1424"/>
        <w:gridCol w:w="1208"/>
        <w:gridCol w:w="1302"/>
        <w:gridCol w:w="1424"/>
        <w:gridCol w:w="1529"/>
      </w:tblGrid>
      <w:tr>
        <w:trPr>
          <w:trHeight w:val="9939"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金融租赁</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7"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w:t>
            </w:r>
          </w:p>
          <w:p>
            <w:pPr>
              <w:pStyle w:val="TableParagraph"/>
              <w:spacing w:line="244" w:lineRule="auto"/>
              <w:ind w:left="100" w:right="99"/>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与中国外贸金</w:t>
            </w:r>
            <w:r>
              <w:rPr>
                <w:rFonts w:ascii="宋体" w:hAnsi="宋体" w:cs="宋体" w:eastAsia="宋体" w:hint="default"/>
                <w:sz w:val="21"/>
                <w:szCs w:val="21"/>
              </w:rPr>
              <w:t> </w:t>
            </w:r>
            <w:r>
              <w:rPr>
                <w:rFonts w:ascii="宋体" w:hAnsi="宋体" w:cs="宋体" w:eastAsia="宋体" w:hint="default"/>
                <w:spacing w:val="8"/>
                <w:sz w:val="21"/>
                <w:szCs w:val="21"/>
              </w:rPr>
              <w:t>融租赁有限公</w:t>
            </w:r>
            <w:r>
              <w:rPr>
                <w:rFonts w:ascii="宋体" w:hAnsi="宋体" w:cs="宋体" w:eastAsia="宋体" w:hint="default"/>
                <w:sz w:val="21"/>
                <w:szCs w:val="21"/>
              </w:rPr>
              <w:t> </w:t>
            </w:r>
            <w:r>
              <w:rPr>
                <w:rFonts w:ascii="宋体" w:hAnsi="宋体" w:cs="宋体" w:eastAsia="宋体" w:hint="default"/>
                <w:spacing w:val="8"/>
                <w:sz w:val="21"/>
                <w:szCs w:val="21"/>
              </w:rPr>
              <w:t>司签定融资租</w:t>
            </w:r>
            <w:r>
              <w:rPr>
                <w:rFonts w:ascii="宋体" w:hAnsi="宋体" w:cs="宋体" w:eastAsia="宋体" w:hint="default"/>
                <w:sz w:val="21"/>
                <w:szCs w:val="21"/>
              </w:rPr>
              <w:t> </w:t>
            </w:r>
            <w:r>
              <w:rPr>
                <w:rFonts w:ascii="宋体" w:hAnsi="宋体" w:cs="宋体" w:eastAsia="宋体" w:hint="default"/>
                <w:spacing w:val="8"/>
                <w:sz w:val="21"/>
                <w:szCs w:val="21"/>
              </w:rPr>
              <w:t>赁合同，本公</w:t>
            </w:r>
            <w:r>
              <w:rPr>
                <w:rFonts w:ascii="宋体" w:hAnsi="宋体" w:cs="宋体" w:eastAsia="宋体" w:hint="default"/>
                <w:sz w:val="21"/>
                <w:szCs w:val="21"/>
              </w:rPr>
              <w:t> 司 将 原</w:t>
            </w:r>
            <w:r>
              <w:rPr>
                <w:rFonts w:ascii="宋体" w:hAnsi="宋体" w:cs="宋体" w:eastAsia="宋体" w:hint="default"/>
                <w:spacing w:val="52"/>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r>
              <w:rPr>
                <w:rFonts w:ascii="Times New Roman" w:hAnsi="Times New Roman" w:cs="Times New Roman" w:eastAsia="Times New Roman" w:hint="default"/>
                <w:sz w:val="21"/>
                <w:szCs w:val="21"/>
              </w:rPr>
              <w:t>145,168,153.83</w:t>
            </w:r>
          </w:p>
          <w:p>
            <w:pPr>
              <w:pStyle w:val="TableParagraph"/>
              <w:spacing w:line="236" w:lineRule="exact"/>
              <w:ind w:left="100" w:right="0"/>
              <w:jc w:val="both"/>
              <w:rPr>
                <w:rFonts w:ascii="宋体" w:hAnsi="宋体" w:cs="宋体" w:eastAsia="宋体" w:hint="default"/>
                <w:sz w:val="21"/>
                <w:szCs w:val="21"/>
              </w:rPr>
            </w:pPr>
            <w:r>
              <w:rPr>
                <w:rFonts w:ascii="宋体" w:hAnsi="宋体" w:cs="宋体" w:eastAsia="宋体" w:hint="default"/>
                <w:sz w:val="21"/>
                <w:szCs w:val="21"/>
              </w:rPr>
              <w:t>元 ， 净 </w:t>
            </w:r>
            <w:r>
              <w:rPr>
                <w:rFonts w:ascii="宋体" w:hAnsi="宋体" w:cs="宋体" w:eastAsia="宋体" w:hint="default"/>
                <w:spacing w:val="52"/>
                <w:sz w:val="21"/>
                <w:szCs w:val="21"/>
              </w:rPr>
              <w:t> </w:t>
            </w:r>
            <w:r>
              <w:rPr>
                <w:rFonts w:ascii="宋体" w:hAnsi="宋体" w:cs="宋体" w:eastAsia="宋体" w:hint="default"/>
                <w:sz w:val="21"/>
                <w:szCs w:val="21"/>
              </w:rPr>
              <w:t>值</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111,915,703.92</w:t>
            </w:r>
          </w:p>
          <w:p>
            <w:pPr>
              <w:pStyle w:val="TableParagraph"/>
              <w:spacing w:line="272" w:lineRule="exact" w:before="11"/>
              <w:ind w:left="100" w:right="98"/>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元的机器设备</w:t>
            </w:r>
            <w:r>
              <w:rPr>
                <w:rFonts w:ascii="宋体" w:hAnsi="宋体" w:cs="宋体" w:eastAsia="宋体" w:hint="default"/>
                <w:sz w:val="21"/>
                <w:szCs w:val="21"/>
              </w:rPr>
              <w:t> 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100,000,000</w:t>
            </w: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pacing w:val="8"/>
                <w:sz w:val="21"/>
                <w:szCs w:val="21"/>
              </w:rPr>
              <w:t>元出售给中国</w:t>
            </w:r>
            <w:r>
              <w:rPr>
                <w:rFonts w:ascii="宋体" w:hAnsi="宋体" w:cs="宋体" w:eastAsia="宋体" w:hint="default"/>
                <w:sz w:val="21"/>
                <w:szCs w:val="21"/>
              </w:rPr>
              <w:t> </w:t>
            </w:r>
            <w:r>
              <w:rPr>
                <w:rFonts w:ascii="宋体" w:hAnsi="宋体" w:cs="宋体" w:eastAsia="宋体" w:hint="default"/>
                <w:spacing w:val="8"/>
                <w:sz w:val="21"/>
                <w:szCs w:val="21"/>
              </w:rPr>
              <w:t>外贸金融租赁</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8"/>
                <w:sz w:val="21"/>
                <w:szCs w:val="21"/>
              </w:rPr>
              <w:t>有限公司并同</w:t>
            </w:r>
            <w:r>
              <w:rPr>
                <w:rFonts w:ascii="宋体" w:hAnsi="宋体" w:cs="宋体" w:eastAsia="宋体" w:hint="default"/>
                <w:sz w:val="21"/>
                <w:szCs w:val="21"/>
              </w:rPr>
              <w:t> </w:t>
            </w:r>
            <w:r>
              <w:rPr>
                <w:rFonts w:ascii="宋体" w:hAnsi="宋体" w:cs="宋体" w:eastAsia="宋体" w:hint="default"/>
                <w:spacing w:val="8"/>
                <w:sz w:val="21"/>
                <w:szCs w:val="21"/>
              </w:rPr>
              <w:t>时以融资租赁</w:t>
            </w:r>
            <w:r>
              <w:rPr>
                <w:rFonts w:ascii="宋体" w:hAnsi="宋体" w:cs="宋体" w:eastAsia="宋体" w:hint="default"/>
                <w:sz w:val="21"/>
                <w:szCs w:val="21"/>
              </w:rPr>
              <w:t> </w:t>
            </w:r>
            <w:r>
              <w:rPr>
                <w:rFonts w:ascii="宋体" w:hAnsi="宋体" w:cs="宋体" w:eastAsia="宋体" w:hint="default"/>
                <w:spacing w:val="8"/>
                <w:sz w:val="21"/>
                <w:szCs w:val="21"/>
              </w:rPr>
              <w:t>的方式租回，</w:t>
            </w:r>
            <w:r>
              <w:rPr>
                <w:rFonts w:ascii="宋体" w:hAnsi="宋体" w:cs="宋体" w:eastAsia="宋体" w:hint="default"/>
                <w:sz w:val="21"/>
                <w:szCs w:val="21"/>
              </w:rPr>
              <w:t> 租       </w:t>
            </w:r>
            <w:r>
              <w:rPr>
                <w:rFonts w:ascii="宋体" w:hAnsi="宋体" w:cs="宋体" w:eastAsia="宋体" w:hint="default"/>
                <w:spacing w:val="52"/>
                <w:sz w:val="21"/>
                <w:szCs w:val="21"/>
              </w:rPr>
              <w:t> </w:t>
            </w:r>
            <w:r>
              <w:rPr>
                <w:rFonts w:ascii="宋体" w:hAnsi="宋体" w:cs="宋体" w:eastAsia="宋体" w:hint="default"/>
                <w:sz w:val="21"/>
                <w:szCs w:val="21"/>
              </w:rPr>
              <w:t>金</w:t>
            </w:r>
          </w:p>
          <w:p>
            <w:pPr>
              <w:pStyle w:val="TableParagraph"/>
              <w:spacing w:line="225" w:lineRule="exact" w:before="6"/>
              <w:ind w:left="100" w:right="0"/>
              <w:jc w:val="both"/>
              <w:rPr>
                <w:rFonts w:ascii="Times New Roman" w:hAnsi="Times New Roman" w:cs="Times New Roman" w:eastAsia="Times New Roman" w:hint="default"/>
                <w:sz w:val="21"/>
                <w:szCs w:val="21"/>
              </w:rPr>
            </w:pPr>
            <w:r>
              <w:rPr>
                <w:rFonts w:ascii="Times New Roman"/>
                <w:sz w:val="21"/>
              </w:rPr>
              <w:t>112,258,800.00</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元，其中本金</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100,000,000</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z w:val="21"/>
                <w:szCs w:val="21"/>
              </w:rPr>
              <w:t>元 ， 利 </w:t>
            </w:r>
            <w:r>
              <w:rPr>
                <w:rFonts w:ascii="宋体" w:hAnsi="宋体" w:cs="宋体" w:eastAsia="宋体" w:hint="default"/>
                <w:spacing w:val="52"/>
                <w:sz w:val="21"/>
                <w:szCs w:val="21"/>
              </w:rPr>
              <w:t> </w:t>
            </w:r>
            <w:r>
              <w:rPr>
                <w:rFonts w:ascii="宋体" w:hAnsi="宋体" w:cs="宋体" w:eastAsia="宋体" w:hint="default"/>
                <w:sz w:val="21"/>
                <w:szCs w:val="21"/>
              </w:rPr>
              <w:t>息</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12,258,800.00</w:t>
            </w:r>
          </w:p>
          <w:p>
            <w:pPr>
              <w:pStyle w:val="TableParagraph"/>
              <w:spacing w:line="235" w:lineRule="auto"/>
              <w:ind w:left="100" w:right="98"/>
              <w:jc w:val="both"/>
              <w:rPr>
                <w:rFonts w:ascii="宋体" w:hAnsi="宋体" w:cs="宋体" w:eastAsia="宋体" w:hint="default"/>
                <w:sz w:val="21"/>
                <w:szCs w:val="21"/>
              </w:rPr>
            </w:pPr>
            <w:r>
              <w:rPr>
                <w:rFonts w:ascii="宋体" w:hAnsi="宋体" w:cs="宋体" w:eastAsia="宋体" w:hint="default"/>
                <w:spacing w:val="8"/>
                <w:sz w:val="21"/>
                <w:szCs w:val="21"/>
              </w:rPr>
              <w:t>元，租赁期满</w:t>
            </w:r>
            <w:r>
              <w:rPr>
                <w:rFonts w:ascii="宋体" w:hAnsi="宋体" w:cs="宋体" w:eastAsia="宋体" w:hint="default"/>
                <w:sz w:val="21"/>
                <w:szCs w:val="21"/>
              </w:rPr>
              <w:t> 后以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 </w:t>
            </w:r>
            <w:r>
              <w:rPr>
                <w:rFonts w:ascii="宋体" w:hAnsi="宋体" w:cs="宋体" w:eastAsia="宋体" w:hint="default"/>
                <w:spacing w:val="8"/>
                <w:sz w:val="21"/>
                <w:szCs w:val="21"/>
              </w:rPr>
              <w:t>的名义价款购</w:t>
            </w:r>
            <w:r>
              <w:rPr>
                <w:rFonts w:ascii="宋体" w:hAnsi="宋体" w:cs="宋体" w:eastAsia="宋体" w:hint="default"/>
                <w:sz w:val="21"/>
                <w:szCs w:val="21"/>
              </w:rPr>
              <w:t> </w:t>
            </w:r>
            <w:r>
              <w:rPr>
                <w:rFonts w:ascii="宋体" w:hAnsi="宋体" w:cs="宋体" w:eastAsia="宋体" w:hint="default"/>
                <w:spacing w:val="8"/>
                <w:sz w:val="21"/>
                <w:szCs w:val="21"/>
              </w:rPr>
              <w:t>买租赁物件的</w:t>
            </w:r>
            <w:r>
              <w:rPr>
                <w:rFonts w:ascii="宋体" w:hAnsi="宋体" w:cs="宋体" w:eastAsia="宋体" w:hint="default"/>
                <w:sz w:val="21"/>
                <w:szCs w:val="21"/>
              </w:rPr>
              <w:t> </w:t>
            </w:r>
            <w:r>
              <w:rPr>
                <w:rFonts w:ascii="宋体" w:hAnsi="宋体" w:cs="宋体" w:eastAsia="宋体" w:hint="default"/>
                <w:spacing w:val="8"/>
                <w:sz w:val="21"/>
                <w:szCs w:val="21"/>
              </w:rPr>
              <w:t>所有权，租赁</w:t>
            </w:r>
            <w:r>
              <w:rPr>
                <w:rFonts w:ascii="宋体" w:hAnsi="宋体" w:cs="宋体" w:eastAsia="宋体" w:hint="default"/>
                <w:sz w:val="21"/>
                <w:szCs w:val="21"/>
              </w:rPr>
              <w:t> </w:t>
            </w:r>
            <w:r>
              <w:rPr>
                <w:rFonts w:ascii="宋体" w:hAnsi="宋体" w:cs="宋体" w:eastAsia="宋体" w:hint="default"/>
                <w:spacing w:val="8"/>
                <w:sz w:val="21"/>
                <w:szCs w:val="21"/>
              </w:rPr>
              <w:t>期限为自起租</w:t>
            </w:r>
            <w:r>
              <w:rPr>
                <w:rFonts w:ascii="宋体" w:hAnsi="宋体" w:cs="宋体" w:eastAsia="宋体" w:hint="default"/>
                <w:sz w:val="21"/>
                <w:szCs w:val="21"/>
              </w:rPr>
              <w:t> 日起至</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p>
          <w:p>
            <w:pPr>
              <w:pStyle w:val="TableParagraph"/>
              <w:spacing w:line="230" w:lineRule="auto"/>
              <w:ind w:left="100"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15</w:t>
            </w:r>
            <w:r>
              <w:rPr>
                <w:rFonts w:ascii="Times New Roman" w:hAnsi="Times New Roman" w:cs="Times New Roman" w:eastAsia="Times New Roman" w:hint="default"/>
                <w:sz w:val="21"/>
                <w:szCs w:val="21"/>
              </w:rPr>
              <w:t> </w:t>
            </w:r>
            <w:r>
              <w:rPr>
                <w:rFonts w:ascii="宋体" w:hAnsi="宋体" w:cs="宋体" w:eastAsia="宋体" w:hint="default"/>
                <w:spacing w:val="-36"/>
                <w:sz w:val="21"/>
                <w:szCs w:val="21"/>
              </w:rPr>
              <w:t>日，租</w:t>
            </w:r>
            <w:r>
              <w:rPr>
                <w:rFonts w:ascii="宋体" w:hAnsi="宋体" w:cs="宋体" w:eastAsia="宋体" w:hint="default"/>
                <w:sz w:val="21"/>
                <w:szCs w:val="21"/>
              </w:rPr>
              <w:t> 赁 手 续</w:t>
            </w:r>
            <w:r>
              <w:rPr>
                <w:rFonts w:ascii="宋体" w:hAnsi="宋体" w:cs="宋体" w:eastAsia="宋体" w:hint="default"/>
                <w:spacing w:val="52"/>
                <w:sz w:val="21"/>
                <w:szCs w:val="21"/>
              </w:rPr>
              <w:t> </w:t>
            </w:r>
            <w:r>
              <w:rPr>
                <w:rFonts w:ascii="宋体" w:hAnsi="宋体" w:cs="宋体" w:eastAsia="宋体" w:hint="default"/>
                <w:sz w:val="21"/>
                <w:szCs w:val="21"/>
              </w:rPr>
              <w:t>费</w:t>
            </w:r>
            <w:r>
              <w:rPr>
                <w:rFonts w:ascii="宋体" w:hAnsi="宋体" w:cs="宋体" w:eastAsia="宋体" w:hint="default"/>
                <w:sz w:val="21"/>
                <w:szCs w:val="21"/>
              </w:rPr>
              <w:t> </w:t>
            </w:r>
            <w:r>
              <w:rPr>
                <w:rFonts w:ascii="Times New Roman" w:hAnsi="Times New Roman" w:cs="Times New Roman" w:eastAsia="Times New Roman" w:hint="default"/>
                <w:sz w:val="21"/>
                <w:szCs w:val="21"/>
              </w:rPr>
              <w:t>1,800,000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pStyle w:val="TableParagraph"/>
              <w:spacing w:line="257"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中国昊华化工</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pacing w:val="8"/>
                <w:sz w:val="21"/>
                <w:szCs w:val="21"/>
              </w:rPr>
              <w:t>（集团）总公</w:t>
            </w:r>
            <w:r>
              <w:rPr>
                <w:rFonts w:ascii="宋体" w:hAnsi="宋体" w:cs="宋体" w:eastAsia="宋体" w:hint="default"/>
                <w:sz w:val="21"/>
                <w:szCs w:val="21"/>
              </w:rPr>
              <w:t> </w:t>
            </w:r>
            <w:r>
              <w:rPr>
                <w:rFonts w:ascii="宋体" w:hAnsi="宋体" w:cs="宋体" w:eastAsia="宋体" w:hint="default"/>
                <w:spacing w:val="8"/>
                <w:sz w:val="21"/>
                <w:szCs w:val="21"/>
              </w:rPr>
              <w:t>司为本公司的</w:t>
            </w:r>
            <w:r>
              <w:rPr>
                <w:rFonts w:ascii="宋体" w:hAnsi="宋体" w:cs="宋体" w:eastAsia="宋体" w:hint="default"/>
                <w:sz w:val="21"/>
                <w:szCs w:val="21"/>
              </w:rPr>
              <w:t> </w:t>
            </w:r>
            <w:r>
              <w:rPr>
                <w:rFonts w:ascii="宋体" w:hAnsi="宋体" w:cs="宋体" w:eastAsia="宋体" w:hint="default"/>
                <w:spacing w:val="8"/>
                <w:sz w:val="21"/>
                <w:szCs w:val="21"/>
              </w:rPr>
              <w:t>融资租赁提供</w:t>
            </w:r>
            <w:r>
              <w:rPr>
                <w:rFonts w:ascii="宋体" w:hAnsi="宋体" w:cs="宋体" w:eastAsia="宋体" w:hint="default"/>
                <w:sz w:val="21"/>
                <w:szCs w:val="21"/>
              </w:rPr>
              <w:t> 担保。</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其他非流动负债：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476"/>
        <w:gridCol w:w="2913"/>
        <w:gridCol w:w="2913"/>
      </w:tblGrid>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、污水处理项目补助</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、工艺系统能量优化项目补助</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11,760,000.00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11,760,000.00</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20,760,000.00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20,760,000.00</w:t>
            </w:r>
          </w:p>
        </w:tc>
      </w:tr>
    </w:tbl>
    <w:p>
      <w:pPr>
        <w:pStyle w:val="BodyText"/>
        <w:spacing w:line="238" w:lineRule="exact"/>
        <w:ind w:right="658"/>
        <w:jc w:val="left"/>
      </w:pPr>
      <w:r>
        <w:rPr/>
        <w:t>污水处理项目补助为国家发展改革委为治理松花江流域水质拨款，用于污水处理项目投资，对</w:t>
      </w:r>
    </w:p>
    <w:p>
      <w:pPr>
        <w:pStyle w:val="BodyText"/>
        <w:spacing w:line="272" w:lineRule="exact" w:before="26"/>
        <w:ind w:right="667"/>
        <w:jc w:val="left"/>
      </w:pPr>
      <w:r>
        <w:rPr>
          <w:spacing w:val="-2"/>
        </w:rPr>
        <w:t>本期损益未产生影响；工艺系统能量优化项目补助为本公司收到财政部节能技术改造财政资金，</w:t>
      </w:r>
      <w:r>
        <w:rPr>
          <w:spacing w:val="-92"/>
        </w:rPr>
        <w:t> </w:t>
      </w:r>
      <w:r>
        <w:rPr>
          <w:spacing w:val="-92"/>
        </w:rPr>
      </w:r>
      <w:r>
        <w:rPr/>
        <w:t>对本期损益未产生影响。</w:t>
      </w:r>
    </w:p>
    <w:p>
      <w:pPr>
        <w:spacing w:after="0" w:line="272" w:lineRule="exact"/>
        <w:jc w:val="left"/>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  </w:t>
      </w:r>
      <w:r>
        <w:rPr/>
        <w:t>股本：</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14"/>
        <w:gridCol w:w="1529"/>
        <w:gridCol w:w="1008"/>
        <w:gridCol w:w="1010"/>
        <w:gridCol w:w="1009"/>
        <w:gridCol w:w="1009"/>
        <w:gridCol w:w="1294"/>
        <w:gridCol w:w="1529"/>
      </w:tblGrid>
      <w:tr>
        <w:trPr>
          <w:trHeight w:val="287" w:hRule="exact"/>
        </w:trPr>
        <w:tc>
          <w:tcPr>
            <w:tcW w:w="914"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30" w:type="dxa"/>
            <w:gridSpan w:val="5"/>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914"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560" w:hRule="exact"/>
        </w:trPr>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390,000,000.00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390,000,000.00</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297,766,293.68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297,766,293.68</w:t>
            </w:r>
          </w:p>
        </w:tc>
      </w:tr>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27,871,045.88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27,871,045.88</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325,637,339.56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325,637,339.56</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28,067,460.06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28,067,460.06</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未分配利润：</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-488,048,119.68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-488,048,119.68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17,256,773.40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-470,791,346.28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3123" w:space="3319"/>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1,542,294,839.36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1,457,948,199.66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97,441,748.85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100,034,825.25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1,638,321,869.46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1,801,454,895.37</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10"/>
              <w:ind w:left="50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3"/>
              <w:jc w:val="right"/>
              <w:rPr>
                <w:rFonts w:ascii="宋体" w:hAnsi="宋体" w:cs="宋体" w:eastAsia="宋体" w:hint="default"/>
                <w:sz w:val="21"/>
                <w:szCs w:val="21"/>
              </w:rPr>
            </w:pPr>
            <w:r>
              <w:rPr>
                <w:rFonts w:ascii="宋体" w:hAnsi="宋体" w:cs="宋体" w:eastAsia="宋体" w:hint="default"/>
                <w:sz w:val="21"/>
                <w:szCs w:val="21"/>
              </w:rPr>
              <w:t>煤化工行业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1,542,294,839.36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1,517,986,739.42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1,457,948,199.66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1,679,786,137.04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0"/>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1,542,294,839.36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1,517,986,739.42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1,457,948,199.66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1,679,786,137.04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765,698,748.91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767,854,406.03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975,795,324.15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1,057,494,871.49</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475,688,857.58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442,651,884.19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209,961,979.32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320,536,414.46</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46,785,699.54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43,170,720.19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37,150,078.64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36,811,353.00</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63,616,239.37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52,276,951.83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59,786,666.71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61,531,892.69</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118,451,427.82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107,570,106.62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130,526,918.83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118,562,701.01</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33,643,500.69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71,086,897.47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15,450,266.30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54,527,117.92</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455,513.29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2,713,266.63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4,602,532.72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5,876,749.20</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455,835.90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456,143.59</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17,821,290.57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10,154,111.75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17,481,901.43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16,504,773.09</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130,455.59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143,809.46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92,436.75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91,383.76</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编制袋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8,320,880.00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7,973,133.81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1,013,384.61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1,542,441.72</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11,682,226.00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12,391,451.44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5,630,874.30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5,850,295.11</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1,542,294,839.36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1,517,986,739.42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1,457,948,199.66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1,679,786,137.04</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10"/>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1,542,294,839.36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1,517,986,739.42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1,457,948,199.66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1,679,786,137.04</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1,542,294,839.36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1,517,986,739.42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1,457,948,199.66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1,679,786,137.04</w:t>
            </w: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5</w:t>
      </w:r>
      <w:r>
        <w:rPr/>
        <w:t>、</w:t>
      </w:r>
      <w:r>
        <w:rPr>
          <w:spacing w:val="-4"/>
        </w:rPr>
        <w:t> </w:t>
      </w:r>
      <w:r>
        <w:rPr/>
        <w:t>公司前五名客户的营业收入情况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北满特殊钢股份有限公司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327,765,122.78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19.99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208,661,936.22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12.73</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黑龙江省倍丰农业生产资料有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151,351,318.81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9.23</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乌兰浩特钢铁厂</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111,462,658.00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6.80</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四平现代钢铁有限公司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86,075,554.10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5.25</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885,316,589.91</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54.00</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715,675.18</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511,196.56</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1,226,871.74</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6" w:lineRule="exact"/>
        <w:ind w:right="658"/>
        <w:jc w:val="left"/>
      </w:pPr>
      <w:r>
        <w:rPr/>
        <w:t>本期营业税金及附加相比上年增加 </w:t>
      </w:r>
      <w:r>
        <w:rPr>
          <w:rFonts w:ascii="Times New Roman" w:hAnsi="Times New Roman" w:cs="Times New Roman" w:eastAsia="Times New Roman" w:hint="default"/>
        </w:rPr>
        <w:t>1,226,871.74</w:t>
      </w:r>
      <w:r>
        <w:rPr>
          <w:rFonts w:ascii="Times New Roman" w:hAnsi="Times New Roman" w:cs="Times New Roman" w:eastAsia="Times New Roman" w:hint="default"/>
          <w:spacing w:val="34"/>
        </w:rPr>
        <w:t> </w:t>
      </w:r>
      <w:r>
        <w:rPr/>
        <w:t>元，主要因本年城市维护建设税及教育费附加</w:t>
      </w:r>
    </w:p>
    <w:p>
      <w:pPr>
        <w:pStyle w:val="BodyText"/>
        <w:spacing w:line="266" w:lineRule="exact"/>
        <w:ind w:right="6346"/>
        <w:jc w:val="left"/>
      </w:pPr>
      <w:r>
        <w:rPr/>
        <w:t>计税基础增加引起。</w:t>
      </w:r>
    </w:p>
    <w:p>
      <w:pPr>
        <w:spacing w:after="0" w:line="266" w:lineRule="exact"/>
        <w:jc w:val="left"/>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  </w:t>
      </w:r>
      <w:r>
        <w:rPr/>
        <w:t>销售费用</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3,352,400.07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2,890,590.22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1,866,168.80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1,194,405.06</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1,483,554.16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317,452.79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907,724.80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907,592.00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652,594.00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157,049.30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241,747.55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210,866.30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149,473.31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229,610.24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69,336.27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76,416.04</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6,222.22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5,465.33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125,436.73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828,063.77</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8,854,657.91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6,817,511.05</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  </w:t>
      </w:r>
      <w:r>
        <w:rPr/>
        <w:t>管理费用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30,176,767.08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33,484,643.95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1,043,237.96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989,870.54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安全生产费用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7,015,926.37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7,056,034.88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2,696,861.40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2,716,905.33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347,309.80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829,578.04</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600,000.00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439,000.00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444,000.00</w:t>
            </w:r>
            <w:r>
              <w:rPr>
                <w:rFonts w:ascii="Times New Roman"/>
                <w:sz w:val="21"/>
              </w:rPr>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185,619.40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663,060.92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116,673.04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160,740.63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停产损失</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15,308,335.81</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996,153.87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6,440,494.94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43,617,548.92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68,593,665.04</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  </w:t>
      </w:r>
      <w:r>
        <w:rPr/>
        <w:t>财务费用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94"/>
        <w:gridCol w:w="3006"/>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25,802,348.07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29,940,722.77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-1,669,057.80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-3,207,060.45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6,888,460.65</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4,709,361.93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31,021,750.92</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31,443,024.25</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9,272,110.33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-812,196.21</w:t>
            </w:r>
            <w:r>
              <w:rPr>
                <w:rFonts w:ascii="Times New Roman"/>
                <w:sz w:val="21"/>
              </w:rPr>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1,490,807.58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9,747,543.26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67" w:right="0"/>
              <w:jc w:val="left"/>
              <w:rPr>
                <w:rFonts w:ascii="Times New Roman" w:hAnsi="Times New Roman" w:cs="Times New Roman" w:eastAsia="Times New Roman" w:hint="default"/>
                <w:sz w:val="21"/>
                <w:szCs w:val="21"/>
              </w:rPr>
            </w:pPr>
            <w:r>
              <w:rPr>
                <w:rFonts w:ascii="Times New Roman"/>
                <w:sz w:val="21"/>
              </w:rPr>
              <w:t>10,762,917.91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72" w:right="0"/>
              <w:jc w:val="left"/>
              <w:rPr>
                <w:rFonts w:ascii="Times New Roman" w:hAnsi="Times New Roman" w:cs="Times New Roman" w:eastAsia="Times New Roman" w:hint="default"/>
                <w:sz w:val="21"/>
                <w:szCs w:val="21"/>
              </w:rPr>
            </w:pPr>
            <w:r>
              <w:rPr>
                <w:rFonts w:ascii="Times New Roman"/>
                <w:sz w:val="21"/>
              </w:rPr>
              <w:t>8,935,347.05</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280" w:space="4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110,330,000.00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110,330,000.00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110,330,000.00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110,330,000.00</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政府补助明细</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2182"/>
        <w:gridCol w:w="2658"/>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7"/>
              <w:jc w:val="right"/>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37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尿素补贴</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110,330,000.00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齐齐哈尔市财政局齐财发</w:t>
            </w:r>
            <w:r>
              <w:rPr>
                <w:rFonts w:ascii="宋体" w:hAnsi="宋体" w:cs="宋体" w:eastAsia="宋体" w:hint="default"/>
                <w:sz w:val="21"/>
                <w:szCs w:val="21"/>
              </w:rPr>
            </w:r>
          </w:p>
          <w:p>
            <w:pPr>
              <w:pStyle w:val="TableParagraph"/>
              <w:spacing w:line="232" w:lineRule="auto" w:before="6"/>
              <w:ind w:left="100" w:right="87"/>
              <w:jc w:val="both"/>
              <w:rPr>
                <w:rFonts w:ascii="宋体" w:hAnsi="宋体" w:cs="宋体" w:eastAsia="宋体" w:hint="default"/>
                <w:sz w:val="21"/>
                <w:szCs w:val="21"/>
              </w:rPr>
            </w:pPr>
            <w:r>
              <w:rPr>
                <w:rFonts w:ascii="Times New Roman" w:hAnsi="Times New Roman" w:cs="Times New Roman" w:eastAsia="Times New Roman" w:hint="default"/>
                <w:sz w:val="21"/>
                <w:szCs w:val="21"/>
              </w:rPr>
              <w:t>[2012]83</w:t>
            </w:r>
            <w:r>
              <w:rPr>
                <w:rFonts w:ascii="Times New Roman" w:hAnsi="Times New Roman" w:cs="Times New Roman" w:eastAsia="Times New Roman" w:hint="default"/>
                <w:spacing w:val="16"/>
                <w:sz w:val="21"/>
                <w:szCs w:val="21"/>
              </w:rPr>
              <w:t> </w:t>
            </w:r>
            <w:r>
              <w:rPr>
                <w:rFonts w:ascii="宋体" w:hAnsi="宋体" w:cs="宋体" w:eastAsia="宋体" w:hint="default"/>
                <w:spacing w:val="11"/>
                <w:sz w:val="21"/>
                <w:szCs w:val="21"/>
              </w:rPr>
              <w:t>号齐齐哈尔市财</w:t>
            </w:r>
            <w:r>
              <w:rPr>
                <w:rFonts w:ascii="宋体" w:hAnsi="宋体" w:cs="宋体" w:eastAsia="宋体" w:hint="default"/>
                <w:w w:val="99"/>
                <w:sz w:val="21"/>
                <w:szCs w:val="21"/>
              </w:rPr>
              <w:t> </w:t>
            </w:r>
            <w:r>
              <w:rPr>
                <w:rFonts w:ascii="宋体" w:hAnsi="宋体" w:cs="宋体" w:eastAsia="宋体" w:hint="default"/>
                <w:spacing w:val="13"/>
                <w:sz w:val="21"/>
                <w:szCs w:val="21"/>
              </w:rPr>
              <w:t>政局关于拨付黑化股份有</w:t>
            </w:r>
            <w:r>
              <w:rPr>
                <w:rFonts w:ascii="宋体" w:hAnsi="宋体" w:cs="宋体" w:eastAsia="宋体" w:hint="default"/>
                <w:spacing w:val="13"/>
                <w:w w:val="99"/>
                <w:sz w:val="21"/>
                <w:szCs w:val="21"/>
              </w:rPr>
              <w:t> </w:t>
            </w:r>
            <w:r>
              <w:rPr>
                <w:rFonts w:ascii="宋体" w:hAnsi="宋体" w:cs="宋体" w:eastAsia="宋体" w:hint="default"/>
                <w:spacing w:val="13"/>
                <w:sz w:val="21"/>
                <w:szCs w:val="21"/>
              </w:rPr>
              <w:t>限公司化肥生产补贴的通</w:t>
            </w:r>
            <w:r>
              <w:rPr>
                <w:rFonts w:ascii="宋体" w:hAnsi="宋体" w:cs="宋体" w:eastAsia="宋体" w:hint="default"/>
                <w:spacing w:val="13"/>
                <w:w w:val="99"/>
                <w:sz w:val="21"/>
                <w:szCs w:val="21"/>
              </w:rPr>
              <w:t> </w:t>
            </w:r>
            <w:r>
              <w:rPr>
                <w:rFonts w:ascii="宋体" w:hAnsi="宋体" w:cs="宋体" w:eastAsia="宋体" w:hint="default"/>
                <w:sz w:val="21"/>
                <w:szCs w:val="21"/>
              </w:rPr>
              <w:t>知</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7"/>
              <w:jc w:val="right"/>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110,330,000.00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40" w:lineRule="auto" w:before="35"/>
        <w:ind w:right="658"/>
        <w:jc w:val="left"/>
      </w:pPr>
      <w:r>
        <w:rPr/>
        <w:t>营业外收入相比上期增加</w:t>
      </w:r>
      <w:r>
        <w:rPr>
          <w:spacing w:val="-57"/>
        </w:rPr>
        <w:t> </w:t>
      </w:r>
      <w:r>
        <w:rPr>
          <w:rFonts w:ascii="Times New Roman" w:hAnsi="Times New Roman" w:cs="Times New Roman" w:eastAsia="Times New Roman" w:hint="default"/>
        </w:rPr>
        <w:t>11,033</w:t>
      </w:r>
      <w:r>
        <w:rPr>
          <w:rFonts w:ascii="Times New Roman" w:hAnsi="Times New Roman" w:cs="Times New Roman" w:eastAsia="Times New Roman" w:hint="default"/>
          <w:spacing w:val="-5"/>
        </w:rPr>
        <w:t> </w:t>
      </w:r>
      <w:r>
        <w:rPr/>
        <w:t>万元，因本期收到由齐齐哈尔市财政局拨付的尿素补贴引起。</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营业外支出：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15,950,640.51</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15,950,640.51</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15,950,640.51</w:t>
            </w:r>
          </w:p>
        </w:tc>
        <w:tc>
          <w:tcPr>
            <w:tcW w:w="23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b w:val="0"/>
          <w:bCs w:val="0"/>
        </w:rPr>
      </w:r>
    </w:p>
    <w:p>
      <w:pPr>
        <w:spacing w:after="0" w:line="240" w:lineRule="auto"/>
        <w:jc w:val="left"/>
        <w:sectPr>
          <w:type w:val="continuous"/>
          <w:pgSz w:w="12240" w:h="15840"/>
          <w:pgMar w:top="1100" w:bottom="280" w:left="1660" w:right="102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tbl>
      <w:tblPr>
        <w:tblW w:w="0" w:type="auto"/>
        <w:jc w:val="left"/>
        <w:tblInd w:w="115" w:type="dxa"/>
        <w:tblLayout w:type="fixed"/>
        <w:tblCellMar>
          <w:top w:w="0" w:type="dxa"/>
          <w:left w:w="0" w:type="dxa"/>
          <w:bottom w:w="0" w:type="dxa"/>
          <w:right w:w="0" w:type="dxa"/>
        </w:tblCellMar>
        <w:tblLook w:val="01E0"/>
      </w:tblPr>
      <w:tblGrid>
        <w:gridCol w:w="3425"/>
        <w:gridCol w:w="1740"/>
        <w:gridCol w:w="1479"/>
        <w:gridCol w:w="1679"/>
      </w:tblGrid>
      <w:tr>
        <w:trPr>
          <w:trHeight w:val="24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40" w:type="dxa"/>
            <w:tcBorders>
              <w:top w:val="nil" w:sz="6" w:space="0" w:color="auto"/>
              <w:left w:val="nil" w:sz="6" w:space="0" w:color="auto"/>
              <w:bottom w:val="nil" w:sz="6" w:space="0" w:color="auto"/>
              <w:right w:val="nil" w:sz="6" w:space="0" w:color="auto"/>
            </w:tcBorders>
          </w:tcPr>
          <w:p>
            <w:pPr>
              <w:pStyle w:val="TableParagraph"/>
              <w:spacing w:line="210" w:lineRule="exact"/>
              <w:ind w:left="7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479" w:type="dxa"/>
            <w:tcBorders>
              <w:top w:val="nil" w:sz="6" w:space="0" w:color="auto"/>
              <w:left w:val="nil" w:sz="6" w:space="0" w:color="auto"/>
              <w:bottom w:val="nil" w:sz="6" w:space="0" w:color="auto"/>
              <w:right w:val="nil" w:sz="6" w:space="0" w:color="auto"/>
            </w:tcBorders>
          </w:tcPr>
          <w:p>
            <w:pPr>
              <w:pStyle w:val="TableParagraph"/>
              <w:spacing w:line="210" w:lineRule="exact"/>
              <w:ind w:left="-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79" w:type="dxa"/>
            <w:tcBorders>
              <w:top w:val="nil" w:sz="6" w:space="0" w:color="auto"/>
              <w:left w:val="nil" w:sz="6" w:space="0" w:color="auto"/>
              <w:bottom w:val="nil" w:sz="6" w:space="0" w:color="auto"/>
              <w:right w:val="nil" w:sz="6" w:space="0" w:color="auto"/>
            </w:tcBorders>
          </w:tcPr>
          <w:p>
            <w:pPr>
              <w:pStyle w:val="TableParagraph"/>
              <w:spacing w:line="210" w:lineRule="exact"/>
              <w:ind w:left="9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78"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5" w:right="0"/>
              <w:jc w:val="left"/>
              <w:rPr>
                <w:rFonts w:ascii="Times New Roman" w:hAnsi="Times New Roman" w:cs="Times New Roman" w:eastAsia="Times New Roman" w:hint="default"/>
                <w:sz w:val="21"/>
                <w:szCs w:val="21"/>
              </w:rPr>
            </w:pPr>
            <w:r>
              <w:rPr>
                <w:rFonts w:ascii="Times New Roman"/>
                <w:sz w:val="21"/>
              </w:rPr>
              <w:t>1</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 w:right="0"/>
              <w:jc w:val="left"/>
              <w:rPr>
                <w:rFonts w:ascii="Times New Roman" w:hAnsi="Times New Roman" w:cs="Times New Roman" w:eastAsia="Times New Roman" w:hint="default"/>
                <w:sz w:val="21"/>
                <w:szCs w:val="21"/>
              </w:rPr>
            </w:pPr>
            <w:r>
              <w:rPr>
                <w:rFonts w:ascii="Times New Roman"/>
                <w:sz w:val="21"/>
              </w:rPr>
              <w:t>17,256,773.40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6" w:right="0"/>
              <w:jc w:val="left"/>
              <w:rPr>
                <w:rFonts w:ascii="Times New Roman" w:hAnsi="Times New Roman" w:cs="Times New Roman" w:eastAsia="Times New Roman" w:hint="default"/>
                <w:sz w:val="21"/>
                <w:szCs w:val="21"/>
              </w:rPr>
            </w:pPr>
            <w:r>
              <w:rPr>
                <w:rFonts w:ascii="Times New Roman"/>
                <w:sz w:val="21"/>
              </w:rPr>
              <w:t>-374,265,530.77</w:t>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Times New Roman" w:hAnsi="Times New Roman" w:cs="Times New Roman" w:eastAsia="Times New Roman" w:hint="default"/>
                <w:sz w:val="21"/>
                <w:szCs w:val="21"/>
              </w:rPr>
            </w:pPr>
            <w:r>
              <w:rPr>
                <w:rFonts w:ascii="Times New Roman"/>
                <w:sz w:val="21"/>
              </w:rPr>
              <w:t>2</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Times New Roman" w:hAnsi="Times New Roman" w:cs="Times New Roman" w:eastAsia="Times New Roman" w:hint="default"/>
                <w:sz w:val="21"/>
                <w:szCs w:val="21"/>
              </w:rPr>
            </w:pPr>
            <w:r>
              <w:rPr>
                <w:rFonts w:ascii="Times New Roman"/>
                <w:sz w:val="21"/>
              </w:rPr>
              <w:t>117,680,000.00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 w:right="0"/>
              <w:jc w:val="left"/>
              <w:rPr>
                <w:rFonts w:ascii="Times New Roman" w:hAnsi="Times New Roman" w:cs="Times New Roman" w:eastAsia="Times New Roman" w:hint="default"/>
                <w:sz w:val="21"/>
                <w:szCs w:val="21"/>
              </w:rPr>
            </w:pPr>
            <w:r>
              <w:rPr>
                <w:rFonts w:ascii="Times New Roman"/>
                <w:sz w:val="21"/>
              </w:rPr>
              <w:t>-15,950,640.51</w:t>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扣除非经常性损益后净利润</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Times New Roman" w:hAnsi="Times New Roman" w:cs="Times New Roman" w:eastAsia="Times New Roman" w:hint="default"/>
                <w:sz w:val="21"/>
                <w:szCs w:val="21"/>
              </w:rPr>
            </w:pPr>
            <w:r>
              <w:rPr>
                <w:rFonts w:ascii="Times New Roman"/>
                <w:sz w:val="21"/>
              </w:rPr>
              <w:t>3=1-2</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Times New Roman" w:hAnsi="Times New Roman" w:cs="Times New Roman" w:eastAsia="Times New Roman" w:hint="default"/>
                <w:sz w:val="21"/>
                <w:szCs w:val="21"/>
              </w:rPr>
            </w:pPr>
            <w:r>
              <w:rPr>
                <w:rFonts w:ascii="Times New Roman"/>
                <w:sz w:val="21"/>
              </w:rPr>
              <w:t>-100,423,226.60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 w:right="0"/>
              <w:jc w:val="left"/>
              <w:rPr>
                <w:rFonts w:ascii="Times New Roman" w:hAnsi="Times New Roman" w:cs="Times New Roman" w:eastAsia="Times New Roman" w:hint="default"/>
                <w:sz w:val="21"/>
                <w:szCs w:val="21"/>
              </w:rPr>
            </w:pPr>
            <w:r>
              <w:rPr>
                <w:rFonts w:ascii="Times New Roman"/>
                <w:sz w:val="21"/>
              </w:rPr>
              <w:t>-358,314,890.26</w:t>
            </w:r>
          </w:p>
        </w:tc>
      </w:tr>
      <w:tr>
        <w:trPr>
          <w:trHeight w:val="273"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期初净资产</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Times New Roman" w:hAnsi="Times New Roman" w:cs="Times New Roman" w:eastAsia="Times New Roman" w:hint="default"/>
                <w:sz w:val="21"/>
                <w:szCs w:val="21"/>
              </w:rPr>
            </w:pPr>
            <w:r>
              <w:rPr>
                <w:rFonts w:ascii="Times New Roman"/>
                <w:sz w:val="21"/>
              </w:rPr>
              <w:t>4</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Times New Roman" w:hAnsi="Times New Roman" w:cs="Times New Roman" w:eastAsia="Times New Roman" w:hint="default"/>
                <w:sz w:val="21"/>
                <w:szCs w:val="21"/>
              </w:rPr>
            </w:pPr>
            <w:r>
              <w:rPr>
                <w:rFonts w:ascii="Times New Roman"/>
                <w:sz w:val="21"/>
              </w:rPr>
              <w:t>274,857,628.44</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 w:right="0"/>
              <w:jc w:val="left"/>
              <w:rPr>
                <w:rFonts w:ascii="Times New Roman" w:hAnsi="Times New Roman" w:cs="Times New Roman" w:eastAsia="Times New Roman" w:hint="default"/>
                <w:sz w:val="21"/>
                <w:szCs w:val="21"/>
              </w:rPr>
            </w:pPr>
            <w:r>
              <w:rPr>
                <w:rFonts w:ascii="Times New Roman"/>
                <w:sz w:val="21"/>
              </w:rPr>
              <w:t>642,193,874.79</w:t>
            </w:r>
          </w:p>
        </w:tc>
      </w:tr>
      <w:tr>
        <w:trPr>
          <w:trHeight w:val="273"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专项储备变动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Times New Roman" w:hAnsi="Times New Roman" w:cs="Times New Roman" w:eastAsia="Times New Roman" w:hint="default"/>
                <w:sz w:val="21"/>
                <w:szCs w:val="21"/>
              </w:rPr>
            </w:pPr>
            <w:r>
              <w:rPr>
                <w:rFonts w:ascii="Times New Roman"/>
                <w:sz w:val="21"/>
              </w:rPr>
              <w:t>5</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Times New Roman" w:hAnsi="Times New Roman" w:cs="Times New Roman" w:eastAsia="Times New Roman" w:hint="default"/>
                <w:sz w:val="21"/>
                <w:szCs w:val="21"/>
              </w:rPr>
            </w:pPr>
            <w:r>
              <w:rPr>
                <w:rFonts w:ascii="Times New Roman"/>
                <w:sz w:val="21"/>
              </w:rPr>
              <w:t>6,915,990.99</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 w:right="0"/>
              <w:jc w:val="left"/>
              <w:rPr>
                <w:rFonts w:ascii="Times New Roman" w:hAnsi="Times New Roman" w:cs="Times New Roman" w:eastAsia="Times New Roman" w:hint="default"/>
                <w:sz w:val="21"/>
                <w:szCs w:val="21"/>
              </w:rPr>
            </w:pPr>
            <w:r>
              <w:rPr>
                <w:rFonts w:ascii="Times New Roman"/>
                <w:sz w:val="21"/>
              </w:rPr>
              <w:t>6,929,284.42</w:t>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740" w:type="dxa"/>
            <w:tcBorders>
              <w:top w:val="nil" w:sz="6" w:space="0" w:color="auto"/>
              <w:left w:val="nil" w:sz="6" w:space="0" w:color="auto"/>
              <w:bottom w:val="nil" w:sz="6" w:space="0" w:color="auto"/>
              <w:right w:val="nil" w:sz="6" w:space="0" w:color="auto"/>
            </w:tcBorders>
          </w:tcPr>
          <w:p>
            <w:pPr>
              <w:pStyle w:val="TableParagraph"/>
              <w:spacing w:line="251" w:lineRule="exact"/>
              <w:ind w:left="75" w:right="-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6=[4+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4+5+1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Times New Roman" w:hAnsi="Times New Roman" w:cs="Times New Roman" w:eastAsia="Times New Roman" w:hint="default"/>
                <w:sz w:val="21"/>
                <w:szCs w:val="21"/>
              </w:rPr>
            </w:pPr>
            <w:r>
              <w:rPr>
                <w:rFonts w:ascii="Times New Roman"/>
                <w:sz w:val="21"/>
              </w:rPr>
              <w:t>286,944,010.64</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 w:right="0"/>
              <w:jc w:val="left"/>
              <w:rPr>
                <w:rFonts w:ascii="Times New Roman" w:hAnsi="Times New Roman" w:cs="Times New Roman" w:eastAsia="Times New Roman" w:hint="default"/>
                <w:sz w:val="21"/>
                <w:szCs w:val="21"/>
              </w:rPr>
            </w:pPr>
            <w:r>
              <w:rPr>
                <w:rFonts w:ascii="Times New Roman"/>
                <w:sz w:val="21"/>
              </w:rPr>
              <w:t>458,525,751.62</w:t>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Times New Roman" w:hAnsi="Times New Roman" w:cs="Times New Roman" w:eastAsia="Times New Roman" w:hint="default"/>
                <w:sz w:val="21"/>
                <w:szCs w:val="21"/>
              </w:rPr>
            </w:pPr>
            <w:r>
              <w:rPr>
                <w:rFonts w:ascii="Times New Roman"/>
                <w:sz w:val="21"/>
              </w:rPr>
              <w:t>7</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Times New Roman" w:hAnsi="Times New Roman" w:cs="Times New Roman" w:eastAsia="Times New Roman" w:hint="default"/>
                <w:sz w:val="21"/>
                <w:szCs w:val="21"/>
              </w:rPr>
            </w:pPr>
            <w:r>
              <w:rPr>
                <w:rFonts w:ascii="Times New Roman"/>
                <w:sz w:val="21"/>
              </w:rPr>
              <w:t>390,000,000.00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 w:right="0"/>
              <w:jc w:val="left"/>
              <w:rPr>
                <w:rFonts w:ascii="Times New Roman" w:hAnsi="Times New Roman" w:cs="Times New Roman" w:eastAsia="Times New Roman" w:hint="default"/>
                <w:sz w:val="21"/>
                <w:szCs w:val="21"/>
              </w:rPr>
            </w:pPr>
            <w:r>
              <w:rPr>
                <w:rFonts w:ascii="Times New Roman"/>
                <w:sz w:val="21"/>
              </w:rPr>
              <w:t>390,000,000.00</w:t>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
              <w:ind w:left="75" w:right="0"/>
              <w:jc w:val="left"/>
              <w:rPr>
                <w:rFonts w:ascii="Times New Roman" w:hAnsi="Times New Roman" w:cs="Times New Roman" w:eastAsia="Times New Roman" w:hint="default"/>
                <w:sz w:val="21"/>
                <w:szCs w:val="21"/>
              </w:rPr>
            </w:pPr>
            <w:r>
              <w:rPr>
                <w:rFonts w:ascii="Times New Roman"/>
                <w:sz w:val="21"/>
              </w:rPr>
              <w:t>8=1/6</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 w:right="0"/>
              <w:jc w:val="left"/>
              <w:rPr>
                <w:rFonts w:ascii="Times New Roman" w:hAnsi="Times New Roman" w:cs="Times New Roman" w:eastAsia="Times New Roman" w:hint="default"/>
                <w:sz w:val="21"/>
                <w:szCs w:val="21"/>
              </w:rPr>
            </w:pPr>
            <w:r>
              <w:rPr>
                <w:rFonts w:ascii="Times New Roman"/>
                <w:sz w:val="21"/>
              </w:rPr>
              <w:t>6.01%</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96" w:right="0"/>
              <w:jc w:val="left"/>
              <w:rPr>
                <w:rFonts w:ascii="Times New Roman" w:hAnsi="Times New Roman" w:cs="Times New Roman" w:eastAsia="Times New Roman" w:hint="default"/>
                <w:sz w:val="21"/>
                <w:szCs w:val="21"/>
              </w:rPr>
            </w:pPr>
            <w:r>
              <w:rPr>
                <w:rFonts w:ascii="Times New Roman"/>
                <w:sz w:val="21"/>
              </w:rPr>
              <w:t>-81.62%</w:t>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扣除非经常性损益后净资产收益率</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75" w:right="0"/>
              <w:jc w:val="left"/>
              <w:rPr>
                <w:rFonts w:ascii="Times New Roman" w:hAnsi="Times New Roman" w:cs="Times New Roman" w:eastAsia="Times New Roman" w:hint="default"/>
                <w:sz w:val="21"/>
                <w:szCs w:val="21"/>
              </w:rPr>
            </w:pPr>
            <w:r>
              <w:rPr>
                <w:rFonts w:ascii="Times New Roman"/>
                <w:sz w:val="21"/>
              </w:rPr>
              <w:t>9=3/6</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left"/>
              <w:rPr>
                <w:rFonts w:ascii="Times New Roman" w:hAnsi="Times New Roman" w:cs="Times New Roman" w:eastAsia="Times New Roman" w:hint="default"/>
                <w:sz w:val="21"/>
                <w:szCs w:val="21"/>
              </w:rPr>
            </w:pPr>
            <w:r>
              <w:rPr>
                <w:rFonts w:ascii="Times New Roman"/>
                <w:sz w:val="21"/>
              </w:rPr>
              <w:t>-35.00%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96" w:right="0"/>
              <w:jc w:val="left"/>
              <w:rPr>
                <w:rFonts w:ascii="Times New Roman" w:hAnsi="Times New Roman" w:cs="Times New Roman" w:eastAsia="Times New Roman" w:hint="default"/>
                <w:sz w:val="21"/>
                <w:szCs w:val="21"/>
              </w:rPr>
            </w:pPr>
            <w:r>
              <w:rPr>
                <w:rFonts w:ascii="Times New Roman"/>
                <w:sz w:val="21"/>
              </w:rPr>
              <w:t>-78.14%</w:t>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75" w:right="0"/>
              <w:jc w:val="left"/>
              <w:rPr>
                <w:rFonts w:ascii="Times New Roman" w:hAnsi="Times New Roman" w:cs="Times New Roman" w:eastAsia="Times New Roman" w:hint="default"/>
                <w:sz w:val="21"/>
                <w:szCs w:val="21"/>
              </w:rPr>
            </w:pPr>
            <w:r>
              <w:rPr>
                <w:rFonts w:ascii="Times New Roman"/>
                <w:sz w:val="21"/>
              </w:rPr>
              <w:t>10=1/7</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left"/>
              <w:rPr>
                <w:rFonts w:ascii="Times New Roman" w:hAnsi="Times New Roman" w:cs="Times New Roman" w:eastAsia="Times New Roman" w:hint="default"/>
                <w:sz w:val="21"/>
                <w:szCs w:val="21"/>
              </w:rPr>
            </w:pPr>
            <w:r>
              <w:rPr>
                <w:rFonts w:ascii="Times New Roman"/>
                <w:sz w:val="21"/>
              </w:rPr>
              <w:t>0.04</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96" w:right="0"/>
              <w:jc w:val="left"/>
              <w:rPr>
                <w:rFonts w:ascii="Times New Roman" w:hAnsi="Times New Roman" w:cs="Times New Roman" w:eastAsia="Times New Roman" w:hint="default"/>
                <w:sz w:val="21"/>
                <w:szCs w:val="21"/>
              </w:rPr>
            </w:pPr>
            <w:r>
              <w:rPr>
                <w:rFonts w:ascii="Times New Roman"/>
                <w:sz w:val="21"/>
              </w:rPr>
              <w:t>-0.96</w:t>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扣除非经常性损益后基本每股收益</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Times New Roman" w:hAnsi="Times New Roman" w:cs="Times New Roman" w:eastAsia="Times New Roman" w:hint="default"/>
                <w:sz w:val="21"/>
                <w:szCs w:val="21"/>
              </w:rPr>
            </w:pPr>
            <w:r>
              <w:rPr>
                <w:rFonts w:ascii="Times New Roman"/>
                <w:sz w:val="21"/>
              </w:rPr>
              <w:t>11=3/7</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Times New Roman" w:hAnsi="Times New Roman" w:cs="Times New Roman" w:eastAsia="Times New Roman" w:hint="default"/>
                <w:sz w:val="21"/>
                <w:szCs w:val="21"/>
              </w:rPr>
            </w:pPr>
            <w:r>
              <w:rPr>
                <w:rFonts w:ascii="Times New Roman"/>
                <w:sz w:val="21"/>
              </w:rPr>
              <w:t>-0.26</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 w:right="0"/>
              <w:jc w:val="left"/>
              <w:rPr>
                <w:rFonts w:ascii="Times New Roman" w:hAnsi="Times New Roman" w:cs="Times New Roman" w:eastAsia="Times New Roman" w:hint="default"/>
                <w:sz w:val="21"/>
                <w:szCs w:val="21"/>
              </w:rPr>
            </w:pPr>
            <w:r>
              <w:rPr>
                <w:rFonts w:ascii="Times New Roman"/>
                <w:sz w:val="21"/>
              </w:rPr>
              <w:t>-0.92</w:t>
            </w:r>
          </w:p>
        </w:tc>
      </w:tr>
      <w:tr>
        <w:trPr>
          <w:trHeight w:val="247"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Times New Roman" w:hAnsi="Times New Roman" w:cs="Times New Roman" w:eastAsia="Times New Roman" w:hint="default"/>
                <w:sz w:val="21"/>
                <w:szCs w:val="21"/>
              </w:rPr>
            </w:pPr>
            <w:r>
              <w:rPr>
                <w:rFonts w:ascii="Times New Roman"/>
                <w:sz w:val="21"/>
              </w:rPr>
              <w:t>12=10</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Times New Roman" w:hAnsi="Times New Roman" w:cs="Times New Roman" w:eastAsia="Times New Roman" w:hint="default"/>
                <w:sz w:val="21"/>
                <w:szCs w:val="21"/>
              </w:rPr>
            </w:pPr>
            <w:r>
              <w:rPr>
                <w:rFonts w:ascii="Times New Roman"/>
                <w:sz w:val="21"/>
              </w:rPr>
              <w:t>0.04</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 w:right="0"/>
              <w:jc w:val="left"/>
              <w:rPr>
                <w:rFonts w:ascii="Times New Roman" w:hAnsi="Times New Roman" w:cs="Times New Roman" w:eastAsia="Times New Roman" w:hint="default"/>
                <w:sz w:val="21"/>
                <w:szCs w:val="21"/>
              </w:rPr>
            </w:pPr>
            <w:r>
              <w:rPr>
                <w:rFonts w:ascii="Times New Roman"/>
                <w:sz w:val="21"/>
              </w:rPr>
              <w:t>-0.96</w:t>
            </w:r>
          </w:p>
        </w:tc>
      </w:tr>
    </w:tbl>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2240" w:h="15840"/>
          <w:pgMar w:header="747" w:footer="0" w:top="980" w:bottom="280" w:left="1560" w:right="1020"/>
        </w:sectPr>
      </w:pPr>
    </w:p>
    <w:p>
      <w:pPr>
        <w:spacing w:before="35"/>
        <w:ind w:left="2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35"/>
        <w:ind w:left="2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237" w:right="0"/>
        <w:jc w:val="left"/>
      </w:pPr>
      <w:r>
        <w:rPr/>
        <w:t>单位：元</w:t>
      </w:r>
      <w:r>
        <w:rPr>
          <w:spacing w:val="-2"/>
        </w:rPr>
        <w:t> </w:t>
      </w:r>
      <w:r>
        <w:rPr/>
        <w:t>币种：人民币</w:t>
      </w:r>
    </w:p>
    <w:p>
      <w:pPr>
        <w:spacing w:after="0" w:line="240" w:lineRule="auto"/>
        <w:jc w:val="left"/>
        <w:sectPr>
          <w:type w:val="continuous"/>
          <w:pgSz w:w="12240" w:h="15840"/>
          <w:pgMar w:top="1100" w:bottom="280" w:left="1560" w:right="1020"/>
          <w:cols w:num="2" w:equalWidth="0">
            <w:col w:w="4029" w:space="2413"/>
            <w:col w:w="3218"/>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尿素补贴款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110,330,000.00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3,089,654.77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1,669,057.80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115,088,712.57</w:t>
            </w:r>
          </w:p>
        </w:tc>
      </w:tr>
    </w:tbl>
    <w:p>
      <w:pPr>
        <w:spacing w:line="240" w:lineRule="auto" w:before="2"/>
        <w:rPr>
          <w:rFonts w:ascii="宋体" w:hAnsi="宋体" w:cs="宋体" w:eastAsia="宋体" w:hint="default"/>
          <w:sz w:val="13"/>
          <w:szCs w:val="13"/>
        </w:rPr>
      </w:pPr>
    </w:p>
    <w:p>
      <w:pPr>
        <w:pStyle w:val="Heading2"/>
        <w:spacing w:line="240" w:lineRule="auto"/>
        <w:ind w:left="237" w:right="1461"/>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4,446,000.00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运输费、包装费、装卸费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4,002,316.96</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1,639,869.06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1,240,000.33</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其他日常管理费用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1,208,449.34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700,000.00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票据贴现息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10,831,834.49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24,068,470.18</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560" w:right="1020"/>
        </w:sectPr>
      </w:pPr>
    </w:p>
    <w:p>
      <w:pPr>
        <w:pStyle w:val="Heading2"/>
        <w:spacing w:line="240" w:lineRule="auto"/>
        <w:ind w:left="237" w:right="-17"/>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before="37"/>
        <w:ind w:left="2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37" w:right="0"/>
        <w:jc w:val="left"/>
      </w:pPr>
      <w:r>
        <w:rPr/>
        <w:t>单位：元</w:t>
      </w:r>
      <w:r>
        <w:rPr>
          <w:spacing w:val="-2"/>
        </w:rPr>
        <w:t> </w:t>
      </w:r>
      <w:r>
        <w:rPr/>
        <w:t>币种：人民币</w:t>
      </w:r>
    </w:p>
    <w:p>
      <w:pPr>
        <w:spacing w:after="0" w:line="240" w:lineRule="auto"/>
        <w:jc w:val="left"/>
        <w:sectPr>
          <w:type w:val="continuous"/>
          <w:pgSz w:w="12240" w:h="15840"/>
          <w:pgMar w:top="1100" w:bottom="280" w:left="1560" w:right="1020"/>
          <w:cols w:num="2" w:equalWidth="0">
            <w:col w:w="3223" w:space="3219"/>
            <w:col w:w="3218"/>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16,260,971.35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-375,212,058.36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10,762,917.91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3,207,876.33</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115,841,847.38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128,570,438.24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15,950,640.51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17,798,461.58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20,373,001.98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2,687,525.94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21,767,637.87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-457,848,094.93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82,236,080.34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359,817,669.48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176,953,338.52</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65,321,298.71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73,846,955.43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14,862,850.41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4,796,347.61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4,796,347.61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170,614,673.36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10,066,502.80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-165,818,325.75</w:t>
            </w:r>
          </w:p>
        </w:tc>
      </w:tr>
    </w:tbl>
    <w:p>
      <w:pPr>
        <w:spacing w:line="240" w:lineRule="auto" w:before="0"/>
        <w:rPr>
          <w:rFonts w:ascii="宋体" w:hAnsi="宋体" w:cs="宋体" w:eastAsia="宋体" w:hint="default"/>
          <w:sz w:val="20"/>
          <w:szCs w:val="20"/>
        </w:rPr>
      </w:pPr>
    </w:p>
    <w:p>
      <w:pPr>
        <w:pStyle w:val="Heading2"/>
        <w:spacing w:line="240" w:lineRule="auto" w:before="186"/>
        <w:ind w:right="6346"/>
        <w:jc w:val="left"/>
        <w:rPr>
          <w:b w:val="0"/>
          <w:bCs w:val="0"/>
        </w:rPr>
      </w:pPr>
      <w:r>
        <w:rPr>
          <w:rFonts w:ascii="Times New Roman" w:hAnsi="Times New Roman" w:cs="Times New Roman" w:eastAsia="Times New Roman" w:hint="default"/>
        </w:rPr>
        <w:t>2</w:t>
      </w:r>
      <w:r>
        <w:rPr/>
        <w:t>、</w:t>
      </w:r>
      <w:r>
        <w:rPr>
          <w:spacing w:val="-4"/>
        </w:rPr>
        <w:t> </w:t>
      </w:r>
      <w:r>
        <w:rPr/>
        <w:t>现金和现金等价物的构成</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0"/>
        <w:gridCol w:w="2468"/>
        <w:gridCol w:w="2373"/>
      </w:tblGrid>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14,862,850.41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4,796,347.61</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7,170.29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53,324.40</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14,855,680.12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4,743,023.21</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14,862,850.41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4,796,347.61</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4"/>
        </w:rPr>
        <w:t> </w:t>
      </w:r>
      <w:r>
        <w:rPr/>
        <w:t>现金流量表补充资料的说明</w:t>
      </w:r>
      <w:r>
        <w:rPr>
          <w:b w:val="0"/>
          <w:bCs w:val="0"/>
        </w:rPr>
      </w:r>
    </w:p>
    <w:p>
      <w:pPr>
        <w:pStyle w:val="BodyText"/>
        <w:spacing w:line="240" w:lineRule="auto" w:before="34"/>
        <w:ind w:right="658"/>
        <w:jc w:val="left"/>
      </w:pPr>
      <w:r>
        <w:rPr/>
        <w:t>期末其他货币资金</w:t>
      </w:r>
      <w:r>
        <w:rPr>
          <w:spacing w:val="-55"/>
        </w:rPr>
        <w:t> </w:t>
      </w:r>
      <w:r>
        <w:rPr>
          <w:rFonts w:ascii="Times New Roman" w:hAnsi="Times New Roman" w:cs="Times New Roman" w:eastAsia="Times New Roman" w:hint="default"/>
        </w:rPr>
        <w:t>19,800</w:t>
      </w:r>
      <w:r>
        <w:rPr>
          <w:rFonts w:ascii="Times New Roman" w:hAnsi="Times New Roman" w:cs="Times New Roman" w:eastAsia="Times New Roman" w:hint="default"/>
          <w:spacing w:val="-2"/>
        </w:rPr>
        <w:t> </w:t>
      </w:r>
      <w:r>
        <w:rPr/>
        <w:t>万元因使用受限货币资金，未作为现金和现金等价物。</w:t>
      </w:r>
    </w:p>
    <w:p>
      <w:pPr>
        <w:spacing w:line="240" w:lineRule="auto" w:before="3"/>
        <w:rPr>
          <w:rFonts w:ascii="宋体" w:hAnsi="宋体" w:cs="宋体" w:eastAsia="宋体" w:hint="default"/>
          <w:sz w:val="17"/>
          <w:szCs w:val="17"/>
        </w:rPr>
      </w:pPr>
    </w:p>
    <w:p>
      <w:pPr>
        <w:pStyle w:val="Heading2"/>
        <w:spacing w:line="240" w:lineRule="auto" w:before="0"/>
        <w:ind w:right="6346"/>
        <w:jc w:val="left"/>
        <w:rPr>
          <w:b w:val="0"/>
          <w:bCs w:val="0"/>
        </w:rPr>
      </w:pPr>
      <w:r>
        <w:rPr/>
        <w:t>八、</w:t>
      </w:r>
      <w:r>
        <w:rPr>
          <w:spacing w:val="-3"/>
        </w:rPr>
        <w:t> </w:t>
      </w:r>
      <w:r>
        <w:rPr/>
        <w:t>关联方及关联交易</w:t>
      </w:r>
      <w:r>
        <w:rPr>
          <w:b w:val="0"/>
          <w:bCs w:val="0"/>
        </w:rPr>
      </w:r>
    </w:p>
    <w:p>
      <w:pPr>
        <w:spacing w:before="52"/>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0" w:top="9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734"/>
        <w:gridCol w:w="734"/>
        <w:gridCol w:w="637"/>
        <w:gridCol w:w="733"/>
        <w:gridCol w:w="734"/>
        <w:gridCol w:w="1529"/>
        <w:gridCol w:w="1117"/>
        <w:gridCol w:w="1117"/>
        <w:gridCol w:w="735"/>
        <w:gridCol w:w="1230"/>
      </w:tblGrid>
      <w:tr>
        <w:trPr>
          <w:trHeight w:val="1104" w:hRule="exact"/>
        </w:trPr>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9" w:right="149"/>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0" w:right="149"/>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5" w:right="101"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8" w:right="149"/>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0" w:right="149"/>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
              <w:ind w:left="130" w:right="131"/>
              <w:jc w:val="center"/>
              <w:rPr>
                <w:rFonts w:ascii="宋体" w:hAnsi="宋体" w:cs="宋体" w:eastAsia="宋体" w:hint="default"/>
                <w:sz w:val="21"/>
                <w:szCs w:val="21"/>
              </w:rPr>
            </w:pPr>
            <w:r>
              <w:rPr>
                <w:rFonts w:ascii="宋体" w:hAnsi="宋体" w:cs="宋体" w:eastAsia="宋体" w:hint="default"/>
                <w:sz w:val="21"/>
                <w:szCs w:val="21"/>
              </w:rPr>
              <w:t>母公司对 本企业的 持股比例</w:t>
            </w:r>
          </w:p>
          <w:p>
            <w:pPr>
              <w:pStyle w:val="TableParagraph"/>
              <w:spacing w:line="240" w:lineRule="auto" w:before="6"/>
              <w:ind w:right="0"/>
              <w:jc w:val="center"/>
              <w:rPr>
                <w:rFonts w:ascii="Times New Roman" w:hAnsi="Times New Roman" w:cs="Times New Roman" w:eastAsia="Times New Roman" w:hint="default"/>
                <w:sz w:val="21"/>
                <w:szCs w:val="21"/>
              </w:rPr>
            </w:pPr>
            <w:r>
              <w:rPr>
                <w:rFonts w:ascii="Times New Roman"/>
                <w:sz w:val="21"/>
              </w:rPr>
              <w:t>(%)</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30" w:right="131"/>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8"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48" w:right="149"/>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97" w:right="186"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740" w:hRule="exact"/>
        </w:trPr>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pacing w:val="48"/>
                <w:sz w:val="21"/>
                <w:szCs w:val="21"/>
              </w:rPr>
              <w:t>黑龙</w:t>
            </w:r>
            <w:r>
              <w:rPr>
                <w:rFonts w:ascii="宋体" w:hAnsi="宋体" w:cs="宋体" w:eastAsia="宋体" w:hint="default"/>
                <w:spacing w:val="-8"/>
                <w:sz w:val="21"/>
                <w:szCs w:val="21"/>
              </w:rPr>
              <w:t> </w:t>
            </w:r>
            <w:r>
              <w:rPr>
                <w:rFonts w:ascii="宋体" w:hAnsi="宋体" w:cs="宋体" w:eastAsia="宋体" w:hint="default"/>
                <w:spacing w:val="48"/>
                <w:sz w:val="21"/>
                <w:szCs w:val="21"/>
              </w:rPr>
              <w:t>江黑</w:t>
            </w:r>
            <w:r>
              <w:rPr>
                <w:rFonts w:ascii="宋体" w:hAnsi="宋体" w:cs="宋体" w:eastAsia="宋体" w:hint="default"/>
                <w:spacing w:val="-8"/>
                <w:sz w:val="21"/>
                <w:szCs w:val="21"/>
              </w:rPr>
              <w:t> </w:t>
            </w:r>
            <w:r>
              <w:rPr>
                <w:rFonts w:ascii="宋体" w:hAnsi="宋体" w:cs="宋体" w:eastAsia="宋体" w:hint="default"/>
                <w:spacing w:val="48"/>
                <w:sz w:val="21"/>
                <w:szCs w:val="21"/>
              </w:rPr>
              <w:t>化集</w:t>
            </w:r>
            <w:r>
              <w:rPr>
                <w:rFonts w:ascii="宋体" w:hAnsi="宋体" w:cs="宋体" w:eastAsia="宋体" w:hint="default"/>
                <w:spacing w:val="-8"/>
                <w:sz w:val="21"/>
                <w:szCs w:val="21"/>
              </w:rPr>
              <w:t> </w:t>
            </w:r>
            <w:r>
              <w:rPr>
                <w:rFonts w:ascii="宋体" w:hAnsi="宋体" w:cs="宋体" w:eastAsia="宋体" w:hint="default"/>
                <w:spacing w:val="48"/>
                <w:sz w:val="21"/>
                <w:szCs w:val="21"/>
              </w:rPr>
              <w:t>团有</w:t>
            </w:r>
            <w:r>
              <w:rPr>
                <w:rFonts w:ascii="宋体" w:hAnsi="宋体" w:cs="宋体" w:eastAsia="宋体" w:hint="default"/>
                <w:spacing w:val="-8"/>
                <w:sz w:val="21"/>
                <w:szCs w:val="21"/>
              </w:rPr>
              <w:t> </w:t>
            </w:r>
            <w:r>
              <w:rPr>
                <w:rFonts w:ascii="宋体" w:hAnsi="宋体" w:cs="宋体" w:eastAsia="宋体" w:hint="default"/>
                <w:spacing w:val="48"/>
                <w:sz w:val="21"/>
                <w:szCs w:val="21"/>
              </w:rPr>
              <w:t>限公</w:t>
            </w:r>
            <w:r>
              <w:rPr>
                <w:rFonts w:ascii="宋体" w:hAnsi="宋体" w:cs="宋体" w:eastAsia="宋体" w:hint="default"/>
                <w:spacing w:val="-8"/>
                <w:sz w:val="21"/>
                <w:szCs w:val="21"/>
              </w:rPr>
              <w:t> </w:t>
            </w:r>
            <w:r>
              <w:rPr>
                <w:rFonts w:ascii="宋体" w:hAnsi="宋体" w:cs="宋体" w:eastAsia="宋体" w:hint="default"/>
                <w:sz w:val="21"/>
                <w:szCs w:val="21"/>
              </w:rPr>
              <w:t>司</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0"/>
              <w:jc w:val="both"/>
              <w:rPr>
                <w:rFonts w:ascii="宋体" w:hAnsi="宋体" w:cs="宋体" w:eastAsia="宋体" w:hint="default"/>
                <w:sz w:val="21"/>
                <w:szCs w:val="21"/>
              </w:rPr>
            </w:pPr>
            <w:r>
              <w:rPr>
                <w:rFonts w:ascii="宋体" w:hAnsi="宋体" w:cs="宋体" w:eastAsia="宋体" w:hint="default"/>
                <w:spacing w:val="49"/>
                <w:sz w:val="21"/>
                <w:szCs w:val="21"/>
              </w:rPr>
              <w:t>国有</w:t>
            </w:r>
            <w:r>
              <w:rPr>
                <w:rFonts w:ascii="宋体" w:hAnsi="宋体" w:cs="宋体" w:eastAsia="宋体" w:hint="default"/>
                <w:spacing w:val="-7"/>
                <w:sz w:val="21"/>
                <w:szCs w:val="21"/>
              </w:rPr>
              <w:t> </w:t>
            </w:r>
            <w:r>
              <w:rPr>
                <w:rFonts w:ascii="宋体" w:hAnsi="宋体" w:cs="宋体" w:eastAsia="宋体" w:hint="default"/>
                <w:spacing w:val="49"/>
                <w:sz w:val="21"/>
                <w:szCs w:val="21"/>
              </w:rPr>
              <w:t>独资</w:t>
            </w:r>
            <w:r>
              <w:rPr>
                <w:rFonts w:ascii="宋体" w:hAnsi="宋体" w:cs="宋体" w:eastAsia="宋体" w:hint="default"/>
                <w:spacing w:val="-7"/>
                <w:sz w:val="21"/>
                <w:szCs w:val="21"/>
              </w:rPr>
              <w:t> </w:t>
            </w:r>
            <w:r>
              <w:rPr>
                <w:rFonts w:ascii="宋体" w:hAnsi="宋体" w:cs="宋体" w:eastAsia="宋体" w:hint="default"/>
                <w:sz w:val="21"/>
                <w:szCs w:val="21"/>
              </w:rPr>
              <w:t>公司</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黑龙</w:t>
            </w:r>
          </w:p>
          <w:p>
            <w:pPr>
              <w:pStyle w:val="TableParagraph"/>
              <w:spacing w:line="237" w:lineRule="auto" w:before="1"/>
              <w:ind w:left="99" w:right="98"/>
              <w:jc w:val="both"/>
              <w:rPr>
                <w:rFonts w:ascii="宋体" w:hAnsi="宋体" w:cs="宋体" w:eastAsia="宋体" w:hint="default"/>
                <w:sz w:val="21"/>
                <w:szCs w:val="21"/>
              </w:rPr>
            </w:pPr>
            <w:r>
              <w:rPr>
                <w:rFonts w:ascii="宋体" w:hAnsi="宋体" w:cs="宋体" w:eastAsia="宋体" w:hint="default"/>
                <w:sz w:val="21"/>
                <w:szCs w:val="21"/>
              </w:rPr>
              <w:t>江省</w:t>
            </w:r>
            <w:r>
              <w:rPr>
                <w:rFonts w:ascii="宋体" w:hAnsi="宋体" w:cs="宋体" w:eastAsia="宋体" w:hint="default"/>
                <w:spacing w:val="1"/>
                <w:sz w:val="21"/>
                <w:szCs w:val="21"/>
              </w:rPr>
              <w:t> </w:t>
            </w:r>
            <w:r>
              <w:rPr>
                <w:rFonts w:ascii="宋体" w:hAnsi="宋体" w:cs="宋体" w:eastAsia="宋体" w:hint="default"/>
                <w:sz w:val="21"/>
                <w:szCs w:val="21"/>
              </w:rPr>
              <w:t>齐齐</w:t>
            </w:r>
            <w:r>
              <w:rPr>
                <w:rFonts w:ascii="宋体" w:hAnsi="宋体" w:cs="宋体" w:eastAsia="宋体" w:hint="default"/>
                <w:spacing w:val="1"/>
                <w:sz w:val="21"/>
                <w:szCs w:val="21"/>
              </w:rPr>
              <w:t> </w:t>
            </w:r>
            <w:r>
              <w:rPr>
                <w:rFonts w:ascii="宋体" w:hAnsi="宋体" w:cs="宋体" w:eastAsia="宋体" w:hint="default"/>
                <w:sz w:val="21"/>
                <w:szCs w:val="21"/>
              </w:rPr>
              <w:t>哈尔</w:t>
            </w:r>
            <w:r>
              <w:rPr>
                <w:rFonts w:ascii="宋体" w:hAnsi="宋体" w:cs="宋体" w:eastAsia="宋体" w:hint="default"/>
                <w:spacing w:val="1"/>
                <w:sz w:val="21"/>
                <w:szCs w:val="21"/>
              </w:rPr>
              <w:t> </w:t>
            </w:r>
            <w:r>
              <w:rPr>
                <w:rFonts w:ascii="宋体" w:hAnsi="宋体" w:cs="宋体" w:eastAsia="宋体" w:hint="default"/>
                <w:sz w:val="21"/>
                <w:szCs w:val="21"/>
              </w:rPr>
              <w:t>市富</w:t>
            </w:r>
            <w:r>
              <w:rPr>
                <w:rFonts w:ascii="宋体" w:hAnsi="宋体" w:cs="宋体" w:eastAsia="宋体" w:hint="default"/>
                <w:spacing w:val="1"/>
                <w:sz w:val="21"/>
                <w:szCs w:val="21"/>
              </w:rPr>
              <w:t> </w:t>
            </w:r>
            <w:r>
              <w:rPr>
                <w:rFonts w:ascii="宋体" w:hAnsi="宋体" w:cs="宋体" w:eastAsia="宋体" w:hint="default"/>
                <w:sz w:val="21"/>
                <w:szCs w:val="21"/>
              </w:rPr>
              <w:t>拉尔</w:t>
            </w:r>
            <w:r>
              <w:rPr>
                <w:rFonts w:ascii="宋体" w:hAnsi="宋体" w:cs="宋体" w:eastAsia="宋体" w:hint="default"/>
                <w:spacing w:val="1"/>
                <w:sz w:val="21"/>
                <w:szCs w:val="21"/>
              </w:rPr>
              <w:t> </w:t>
            </w:r>
            <w:r>
              <w:rPr>
                <w:rFonts w:ascii="宋体" w:hAnsi="宋体" w:cs="宋体" w:eastAsia="宋体" w:hint="default"/>
                <w:sz w:val="21"/>
                <w:szCs w:val="21"/>
              </w:rPr>
              <w:t>基区</w:t>
            </w:r>
            <w:r>
              <w:rPr>
                <w:rFonts w:ascii="宋体" w:hAnsi="宋体" w:cs="宋体" w:eastAsia="宋体" w:hint="default"/>
                <w:spacing w:val="1"/>
                <w:sz w:val="21"/>
                <w:szCs w:val="21"/>
              </w:rPr>
              <w:t> </w:t>
            </w:r>
            <w:r>
              <w:rPr>
                <w:rFonts w:ascii="宋体" w:hAnsi="宋体" w:cs="宋体" w:eastAsia="宋体" w:hint="default"/>
                <w:sz w:val="21"/>
                <w:szCs w:val="21"/>
              </w:rPr>
              <w:t>向阳</w:t>
            </w:r>
            <w:r>
              <w:rPr>
                <w:rFonts w:ascii="宋体" w:hAnsi="宋体" w:cs="宋体" w:eastAsia="宋体" w:hint="default"/>
                <w:spacing w:val="1"/>
                <w:sz w:val="21"/>
                <w:szCs w:val="21"/>
              </w:rPr>
              <w:t> </w:t>
            </w:r>
            <w:r>
              <w:rPr>
                <w:rFonts w:ascii="宋体" w:hAnsi="宋体" w:cs="宋体" w:eastAsia="宋体" w:hint="default"/>
                <w:sz w:val="21"/>
                <w:szCs w:val="21"/>
              </w:rPr>
              <w:t>大街</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pacing w:val="49"/>
                <w:sz w:val="21"/>
                <w:szCs w:val="21"/>
              </w:rPr>
              <w:t>岳守</w:t>
            </w:r>
            <w:r>
              <w:rPr>
                <w:rFonts w:ascii="宋体" w:hAnsi="宋体" w:cs="宋体" w:eastAsia="宋体" w:hint="default"/>
                <w:spacing w:val="-7"/>
                <w:sz w:val="21"/>
                <w:szCs w:val="21"/>
              </w:rPr>
              <w:t> </w:t>
            </w:r>
            <w:r>
              <w:rPr>
                <w:rFonts w:ascii="宋体" w:hAnsi="宋体" w:cs="宋体" w:eastAsia="宋体" w:hint="default"/>
                <w:sz w:val="21"/>
                <w:szCs w:val="21"/>
              </w:rPr>
              <w:t>成</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0"/>
              <w:jc w:val="both"/>
              <w:rPr>
                <w:rFonts w:ascii="宋体" w:hAnsi="宋体" w:cs="宋体" w:eastAsia="宋体" w:hint="default"/>
                <w:sz w:val="21"/>
                <w:szCs w:val="21"/>
              </w:rPr>
            </w:pPr>
            <w:r>
              <w:rPr>
                <w:rFonts w:ascii="宋体" w:hAnsi="宋体" w:cs="宋体" w:eastAsia="宋体" w:hint="default"/>
                <w:spacing w:val="49"/>
                <w:sz w:val="21"/>
                <w:szCs w:val="21"/>
              </w:rPr>
              <w:t>硝酸</w:t>
            </w:r>
            <w:r>
              <w:rPr>
                <w:rFonts w:ascii="宋体" w:hAnsi="宋体" w:cs="宋体" w:eastAsia="宋体" w:hint="default"/>
                <w:spacing w:val="-7"/>
                <w:sz w:val="21"/>
                <w:szCs w:val="21"/>
              </w:rPr>
              <w:t> </w:t>
            </w:r>
            <w:r>
              <w:rPr>
                <w:rFonts w:ascii="宋体" w:hAnsi="宋体" w:cs="宋体" w:eastAsia="宋体" w:hint="default"/>
                <w:spacing w:val="49"/>
                <w:sz w:val="21"/>
                <w:szCs w:val="21"/>
              </w:rPr>
              <w:t>铵、</w:t>
            </w:r>
            <w:r>
              <w:rPr>
                <w:rFonts w:ascii="宋体" w:hAnsi="宋体" w:cs="宋体" w:eastAsia="宋体" w:hint="default"/>
                <w:spacing w:val="-7"/>
                <w:sz w:val="21"/>
                <w:szCs w:val="21"/>
              </w:rPr>
              <w:t> </w:t>
            </w:r>
            <w:r>
              <w:rPr>
                <w:rFonts w:ascii="宋体" w:hAnsi="宋体" w:cs="宋体" w:eastAsia="宋体" w:hint="default"/>
                <w:spacing w:val="49"/>
                <w:sz w:val="21"/>
                <w:szCs w:val="21"/>
              </w:rPr>
              <w:t>双氧</w:t>
            </w:r>
            <w:r>
              <w:rPr>
                <w:rFonts w:ascii="宋体" w:hAnsi="宋体" w:cs="宋体" w:eastAsia="宋体" w:hint="default"/>
                <w:spacing w:val="-7"/>
                <w:sz w:val="21"/>
                <w:szCs w:val="21"/>
              </w:rPr>
              <w:t> </w:t>
            </w:r>
            <w:r>
              <w:rPr>
                <w:rFonts w:ascii="宋体" w:hAnsi="宋体" w:cs="宋体" w:eastAsia="宋体" w:hint="default"/>
                <w:spacing w:val="49"/>
                <w:sz w:val="21"/>
                <w:szCs w:val="21"/>
              </w:rPr>
              <w:t>水等</w:t>
            </w:r>
            <w:r>
              <w:rPr>
                <w:rFonts w:ascii="宋体" w:hAnsi="宋体" w:cs="宋体" w:eastAsia="宋体" w:hint="default"/>
                <w:spacing w:val="-7"/>
                <w:sz w:val="21"/>
                <w:szCs w:val="21"/>
              </w:rPr>
              <w:t> </w:t>
            </w:r>
            <w:r>
              <w:rPr>
                <w:rFonts w:ascii="宋体" w:hAnsi="宋体" w:cs="宋体" w:eastAsia="宋体" w:hint="default"/>
                <w:spacing w:val="49"/>
                <w:sz w:val="21"/>
                <w:szCs w:val="21"/>
              </w:rPr>
              <w:t>化工</w:t>
            </w:r>
            <w:r>
              <w:rPr>
                <w:rFonts w:ascii="宋体" w:hAnsi="宋体" w:cs="宋体" w:eastAsia="宋体" w:hint="default"/>
                <w:spacing w:val="-7"/>
                <w:sz w:val="21"/>
                <w:szCs w:val="21"/>
              </w:rPr>
              <w:t> </w:t>
            </w:r>
            <w:r>
              <w:rPr>
                <w:rFonts w:ascii="宋体" w:hAnsi="宋体" w:cs="宋体" w:eastAsia="宋体" w:hint="default"/>
                <w:spacing w:val="49"/>
                <w:sz w:val="21"/>
                <w:szCs w:val="21"/>
              </w:rPr>
              <w:t>产品</w:t>
            </w:r>
            <w:r>
              <w:rPr>
                <w:rFonts w:ascii="宋体" w:hAnsi="宋体" w:cs="宋体" w:eastAsia="宋体" w:hint="default"/>
                <w:spacing w:val="-7"/>
                <w:sz w:val="21"/>
                <w:szCs w:val="21"/>
              </w:rPr>
              <w:t> </w:t>
            </w:r>
            <w:r>
              <w:rPr>
                <w:rFonts w:ascii="宋体" w:hAnsi="宋体" w:cs="宋体" w:eastAsia="宋体" w:hint="default"/>
                <w:spacing w:val="49"/>
                <w:sz w:val="21"/>
                <w:szCs w:val="21"/>
              </w:rPr>
              <w:t>的生</w:t>
            </w:r>
            <w:r>
              <w:rPr>
                <w:rFonts w:ascii="宋体" w:hAnsi="宋体" w:cs="宋体" w:eastAsia="宋体" w:hint="default"/>
                <w:spacing w:val="-7"/>
                <w:sz w:val="21"/>
                <w:szCs w:val="21"/>
              </w:rPr>
              <w:t> </w:t>
            </w:r>
            <w:r>
              <w:rPr>
                <w:rFonts w:ascii="宋体" w:hAnsi="宋体" w:cs="宋体" w:eastAsia="宋体" w:hint="default"/>
                <w:spacing w:val="49"/>
                <w:sz w:val="21"/>
                <w:szCs w:val="21"/>
              </w:rPr>
              <w:t>产销</w:t>
            </w:r>
            <w:r>
              <w:rPr>
                <w:rFonts w:ascii="宋体" w:hAnsi="宋体" w:cs="宋体" w:eastAsia="宋体" w:hint="default"/>
                <w:spacing w:val="-7"/>
                <w:sz w:val="21"/>
                <w:szCs w:val="21"/>
              </w:rPr>
              <w:t> </w:t>
            </w:r>
            <w:r>
              <w:rPr>
                <w:rFonts w:ascii="宋体" w:hAnsi="宋体" w:cs="宋体" w:eastAsia="宋体" w:hint="default"/>
                <w:sz w:val="21"/>
                <w:szCs w:val="21"/>
              </w:rPr>
              <w:t>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360,000,000.00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9" w:right="0"/>
              <w:jc w:val="left"/>
              <w:rPr>
                <w:rFonts w:ascii="Times New Roman" w:hAnsi="Times New Roman" w:cs="Times New Roman" w:eastAsia="Times New Roman" w:hint="default"/>
                <w:sz w:val="21"/>
                <w:szCs w:val="21"/>
              </w:rPr>
            </w:pPr>
            <w:r>
              <w:rPr>
                <w:rFonts w:ascii="Times New Roman"/>
                <w:sz w:val="21"/>
              </w:rPr>
              <w:t>49.94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9" w:right="0"/>
              <w:jc w:val="left"/>
              <w:rPr>
                <w:rFonts w:ascii="Times New Roman" w:hAnsi="Times New Roman" w:cs="Times New Roman" w:eastAsia="Times New Roman" w:hint="default"/>
                <w:sz w:val="21"/>
                <w:szCs w:val="21"/>
              </w:rPr>
            </w:pPr>
            <w:r>
              <w:rPr>
                <w:rFonts w:ascii="Times New Roman"/>
                <w:sz w:val="21"/>
              </w:rPr>
              <w:t>49.94</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37" w:lineRule="auto"/>
              <w:ind w:left="99" w:right="3"/>
              <w:jc w:val="both"/>
              <w:rPr>
                <w:rFonts w:ascii="宋体" w:hAnsi="宋体" w:cs="宋体" w:eastAsia="宋体" w:hint="default"/>
                <w:sz w:val="21"/>
                <w:szCs w:val="21"/>
              </w:rPr>
            </w:pPr>
            <w:r>
              <w:rPr>
                <w:rFonts w:ascii="宋体" w:hAnsi="宋体" w:cs="宋体" w:eastAsia="宋体" w:hint="default"/>
                <w:spacing w:val="49"/>
                <w:sz w:val="21"/>
                <w:szCs w:val="21"/>
              </w:rPr>
              <w:t>中国</w:t>
            </w:r>
            <w:r>
              <w:rPr>
                <w:rFonts w:ascii="宋体" w:hAnsi="宋体" w:cs="宋体" w:eastAsia="宋体" w:hint="default"/>
                <w:spacing w:val="-7"/>
                <w:sz w:val="21"/>
                <w:szCs w:val="21"/>
              </w:rPr>
              <w:t> </w:t>
            </w:r>
            <w:r>
              <w:rPr>
                <w:rFonts w:ascii="宋体" w:hAnsi="宋体" w:cs="宋体" w:eastAsia="宋体" w:hint="default"/>
                <w:spacing w:val="49"/>
                <w:sz w:val="21"/>
                <w:szCs w:val="21"/>
              </w:rPr>
              <w:t>化工</w:t>
            </w:r>
            <w:r>
              <w:rPr>
                <w:rFonts w:ascii="宋体" w:hAnsi="宋体" w:cs="宋体" w:eastAsia="宋体" w:hint="default"/>
                <w:spacing w:val="-7"/>
                <w:sz w:val="21"/>
                <w:szCs w:val="21"/>
              </w:rPr>
              <w:t> </w:t>
            </w:r>
            <w:r>
              <w:rPr>
                <w:rFonts w:ascii="宋体" w:hAnsi="宋体" w:cs="宋体" w:eastAsia="宋体" w:hint="default"/>
                <w:spacing w:val="49"/>
                <w:sz w:val="21"/>
                <w:szCs w:val="21"/>
              </w:rPr>
              <w:t>集团</w:t>
            </w:r>
            <w:r>
              <w:rPr>
                <w:rFonts w:ascii="宋体" w:hAnsi="宋体" w:cs="宋体" w:eastAsia="宋体" w:hint="default"/>
                <w:spacing w:val="-7"/>
                <w:sz w:val="21"/>
                <w:szCs w:val="21"/>
              </w:rPr>
              <w:t> </w:t>
            </w:r>
            <w:r>
              <w:rPr>
                <w:rFonts w:ascii="宋体" w:hAnsi="宋体" w:cs="宋体" w:eastAsia="宋体" w:hint="default"/>
                <w:sz w:val="21"/>
                <w:szCs w:val="21"/>
              </w:rPr>
              <w:t>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24561023-7</w:t>
            </w:r>
          </w:p>
        </w:tc>
      </w:tr>
    </w:tbl>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978"/>
        <w:gridCol w:w="977"/>
        <w:gridCol w:w="880"/>
        <w:gridCol w:w="977"/>
        <w:gridCol w:w="977"/>
        <w:gridCol w:w="1424"/>
        <w:gridCol w:w="880"/>
        <w:gridCol w:w="978"/>
        <w:gridCol w:w="1230"/>
      </w:tblGrid>
      <w:tr>
        <w:trPr>
          <w:trHeight w:val="560"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3" w:right="0" w:firstLine="51"/>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1376"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44"/>
                <w:sz w:val="21"/>
                <w:szCs w:val="21"/>
              </w:rPr>
              <w:t>黑龙江</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2" w:lineRule="exact" w:before="26"/>
              <w:ind w:left="100" w:right="33"/>
              <w:jc w:val="both"/>
              <w:rPr>
                <w:rFonts w:ascii="宋体" w:hAnsi="宋体" w:cs="宋体" w:eastAsia="宋体" w:hint="default"/>
                <w:sz w:val="21"/>
                <w:szCs w:val="21"/>
              </w:rPr>
            </w:pPr>
            <w:r>
              <w:rPr>
                <w:rFonts w:ascii="宋体" w:hAnsi="宋体" w:cs="宋体" w:eastAsia="宋体" w:hint="default"/>
                <w:spacing w:val="44"/>
                <w:sz w:val="21"/>
                <w:szCs w:val="21"/>
              </w:rPr>
              <w:t>黑化集</w:t>
            </w:r>
            <w:r>
              <w:rPr>
                <w:rFonts w:ascii="宋体" w:hAnsi="宋体" w:cs="宋体" w:eastAsia="宋体" w:hint="default"/>
                <w:spacing w:val="-39"/>
                <w:sz w:val="21"/>
                <w:szCs w:val="21"/>
              </w:rPr>
              <w:t> </w:t>
            </w:r>
            <w:r>
              <w:rPr>
                <w:rFonts w:ascii="宋体" w:hAnsi="宋体" w:cs="宋体" w:eastAsia="宋体" w:hint="default"/>
                <w:spacing w:val="44"/>
                <w:sz w:val="21"/>
                <w:szCs w:val="21"/>
              </w:rPr>
              <w:t>团中美</w:t>
            </w:r>
            <w:r>
              <w:rPr>
                <w:rFonts w:ascii="宋体" w:hAnsi="宋体" w:cs="宋体" w:eastAsia="宋体" w:hint="default"/>
                <w:spacing w:val="-39"/>
                <w:sz w:val="21"/>
                <w:szCs w:val="21"/>
              </w:rPr>
              <w:t> </w:t>
            </w:r>
            <w:r>
              <w:rPr>
                <w:rFonts w:ascii="宋体" w:hAnsi="宋体" w:cs="宋体" w:eastAsia="宋体" w:hint="default"/>
                <w:spacing w:val="44"/>
                <w:sz w:val="21"/>
                <w:szCs w:val="21"/>
              </w:rPr>
              <w:t>碧碧肥</w:t>
            </w:r>
            <w:r>
              <w:rPr>
                <w:rFonts w:ascii="宋体" w:hAnsi="宋体" w:cs="宋体" w:eastAsia="宋体" w:hint="default"/>
                <w:spacing w:val="-39"/>
                <w:sz w:val="21"/>
                <w:szCs w:val="21"/>
              </w:rPr>
              <w:t> </w:t>
            </w:r>
            <w:r>
              <w:rPr>
                <w:rFonts w:ascii="宋体" w:hAnsi="宋体" w:cs="宋体" w:eastAsia="宋体" w:hint="default"/>
                <w:sz w:val="21"/>
                <w:szCs w:val="21"/>
              </w:rPr>
              <w:t>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32"/>
              <w:jc w:val="left"/>
              <w:rPr>
                <w:rFonts w:ascii="宋体" w:hAnsi="宋体" w:cs="宋体" w:eastAsia="宋体" w:hint="default"/>
                <w:sz w:val="21"/>
                <w:szCs w:val="21"/>
              </w:rPr>
            </w:pPr>
            <w:r>
              <w:rPr>
                <w:rFonts w:ascii="宋体" w:hAnsi="宋体" w:cs="宋体" w:eastAsia="宋体" w:hint="default"/>
                <w:spacing w:val="44"/>
                <w:sz w:val="21"/>
                <w:szCs w:val="21"/>
              </w:rPr>
              <w:t>有限责</w:t>
            </w:r>
            <w:r>
              <w:rPr>
                <w:rFonts w:ascii="宋体" w:hAnsi="宋体" w:cs="宋体" w:eastAsia="宋体" w:hint="default"/>
                <w:spacing w:val="-39"/>
                <w:sz w:val="21"/>
                <w:szCs w:val="21"/>
              </w:rPr>
              <w:t> </w:t>
            </w:r>
            <w:r>
              <w:rPr>
                <w:rFonts w:ascii="宋体" w:hAnsi="宋体" w:cs="宋体" w:eastAsia="宋体" w:hint="default"/>
                <w:sz w:val="21"/>
                <w:szCs w:val="21"/>
              </w:rPr>
              <w:t>任公司</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83"/>
              <w:jc w:val="both"/>
              <w:rPr>
                <w:rFonts w:ascii="宋体" w:hAnsi="宋体" w:cs="宋体" w:eastAsia="宋体" w:hint="default"/>
                <w:sz w:val="21"/>
                <w:szCs w:val="21"/>
              </w:rPr>
            </w:pPr>
            <w:r>
              <w:rPr>
                <w:rFonts w:ascii="宋体" w:hAnsi="宋体" w:cs="宋体" w:eastAsia="宋体" w:hint="default"/>
                <w:spacing w:val="16"/>
                <w:sz w:val="21"/>
                <w:szCs w:val="21"/>
              </w:rPr>
              <w:t>齐齐哈 尔市富 区黎明 </w:t>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刘兆力</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31"/>
              <w:jc w:val="both"/>
              <w:rPr>
                <w:rFonts w:ascii="宋体" w:hAnsi="宋体" w:cs="宋体" w:eastAsia="宋体" w:hint="default"/>
                <w:sz w:val="21"/>
                <w:szCs w:val="21"/>
              </w:rPr>
            </w:pPr>
            <w:r>
              <w:rPr>
                <w:rFonts w:ascii="宋体" w:hAnsi="宋体" w:cs="宋体" w:eastAsia="宋体" w:hint="default"/>
                <w:spacing w:val="44"/>
                <w:sz w:val="21"/>
                <w:szCs w:val="21"/>
              </w:rPr>
              <w:t>复合肥</w:t>
            </w:r>
            <w:r>
              <w:rPr>
                <w:rFonts w:ascii="宋体" w:hAnsi="宋体" w:cs="宋体" w:eastAsia="宋体" w:hint="default"/>
                <w:spacing w:val="-39"/>
                <w:sz w:val="21"/>
                <w:szCs w:val="21"/>
              </w:rPr>
              <w:t> </w:t>
            </w:r>
            <w:r>
              <w:rPr>
                <w:rFonts w:ascii="宋体" w:hAnsi="宋体" w:cs="宋体" w:eastAsia="宋体" w:hint="default"/>
                <w:spacing w:val="44"/>
                <w:sz w:val="21"/>
                <w:szCs w:val="21"/>
              </w:rPr>
              <w:t>的生产</w:t>
            </w:r>
            <w:r>
              <w:rPr>
                <w:rFonts w:ascii="宋体" w:hAnsi="宋体" w:cs="宋体" w:eastAsia="宋体" w:hint="default"/>
                <w:spacing w:val="-39"/>
                <w:sz w:val="21"/>
                <w:szCs w:val="21"/>
              </w:rPr>
              <w:t> </w:t>
            </w:r>
            <w:r>
              <w:rPr>
                <w:rFonts w:ascii="宋体" w:hAnsi="宋体" w:cs="宋体" w:eastAsia="宋体" w:hint="default"/>
                <w:sz w:val="21"/>
                <w:szCs w:val="21"/>
              </w:rPr>
              <w:t>销售</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29,430,000.00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1" w:right="0"/>
              <w:jc w:val="left"/>
              <w:rPr>
                <w:rFonts w:ascii="Times New Roman" w:hAnsi="Times New Roman" w:cs="Times New Roman" w:eastAsia="Times New Roman" w:hint="default"/>
                <w:sz w:val="21"/>
                <w:szCs w:val="21"/>
              </w:rPr>
            </w:pPr>
            <w:r>
              <w:rPr>
                <w:rFonts w:ascii="Times New Roman"/>
                <w:sz w:val="21"/>
              </w:rPr>
              <w:t>64.66</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sz w:val="21"/>
              </w:rPr>
              <w:t>64.66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71662240-3</w:t>
            </w:r>
          </w:p>
        </w:tc>
      </w:tr>
    </w:tbl>
    <w:p>
      <w:pPr>
        <w:spacing w:line="240" w:lineRule="auto" w:before="7"/>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006"/>
        <w:gridCol w:w="3194"/>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12853518-6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四平昊华化工有限公司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764572535</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河北辛集化工集团有限责任公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107779149</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四川天一科技股份有限公司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716067876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黑龙江昊华化工有限公司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681441679</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中国化工财务有限公司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100019622</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齐化集团有限公司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128543127</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935" w:space="350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90"/>
        <w:gridCol w:w="1290"/>
        <w:gridCol w:w="1290"/>
        <w:gridCol w:w="1425"/>
        <w:gridCol w:w="1386"/>
        <w:gridCol w:w="1425"/>
        <w:gridCol w:w="1195"/>
      </w:tblGrid>
      <w:tr>
        <w:trPr>
          <w:trHeight w:val="287" w:hRule="exact"/>
        </w:trPr>
        <w:tc>
          <w:tcPr>
            <w:tcW w:w="129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32" w:right="110"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290" w:type="dxa"/>
            <w:vMerge w:val="restart"/>
            <w:tcBorders>
              <w:top w:val="single" w:sz="6" w:space="0" w:color="000000"/>
              <w:left w:val="single" w:sz="6" w:space="0" w:color="000000"/>
              <w:right w:val="single" w:sz="6" w:space="0" w:color="000000"/>
            </w:tcBorders>
          </w:tcPr>
          <w:p>
            <w:pPr>
              <w:pStyle w:val="TableParagraph"/>
              <w:spacing w:line="272" w:lineRule="exact" w:before="136"/>
              <w:ind w:left="112" w:right="110"/>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3" w:hRule="exact"/>
        </w:trPr>
        <w:tc>
          <w:tcPr>
            <w:tcW w:w="1290" w:type="dxa"/>
            <w:vMerge/>
            <w:tcBorders>
              <w:left w:val="single" w:sz="6" w:space="0" w:color="000000"/>
              <w:bottom w:val="single" w:sz="6" w:space="0" w:color="000000"/>
              <w:right w:val="single" w:sz="6" w:space="0" w:color="000000"/>
            </w:tcBorders>
          </w:tcPr>
          <w:p>
            <w:pPr/>
          </w:p>
        </w:tc>
        <w:tc>
          <w:tcPr>
            <w:tcW w:w="1290" w:type="dxa"/>
            <w:vMerge/>
            <w:tcBorders>
              <w:left w:val="single" w:sz="6" w:space="0" w:color="000000"/>
              <w:bottom w:val="single" w:sz="6" w:space="0" w:color="000000"/>
              <w:right w:val="single" w:sz="6" w:space="0" w:color="000000"/>
            </w:tcBorders>
          </w:tcPr>
          <w:p>
            <w:pPr/>
          </w:p>
        </w:tc>
        <w:tc>
          <w:tcPr>
            <w:tcW w:w="1290" w:type="dxa"/>
            <w:vMerge/>
            <w:tcBorders>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99" w:right="65" w:firstLine="69"/>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1"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四平昊华化</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工有限公司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5" w:right="0"/>
              <w:jc w:val="center"/>
              <w:rPr>
                <w:rFonts w:ascii="Times New Roman" w:hAnsi="Times New Roman" w:cs="Times New Roman" w:eastAsia="Times New Roman" w:hint="default"/>
                <w:sz w:val="21"/>
                <w:szCs w:val="21"/>
              </w:rPr>
            </w:pPr>
            <w:r>
              <w:rPr>
                <w:rFonts w:ascii="Times New Roman"/>
                <w:sz w:val="21"/>
              </w:rPr>
              <w:t>1,160,138.68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903" w:right="0"/>
              <w:jc w:val="left"/>
              <w:rPr>
                <w:rFonts w:ascii="Times New Roman" w:hAnsi="Times New Roman" w:cs="Times New Roman" w:eastAsia="Times New Roman" w:hint="default"/>
                <w:sz w:val="21"/>
                <w:szCs w:val="21"/>
              </w:rPr>
            </w:pPr>
            <w:r>
              <w:rPr>
                <w:rFonts w:ascii="Times New Roman"/>
                <w:sz w:val="21"/>
              </w:rPr>
              <w:t>0.09</w:t>
            </w:r>
          </w:p>
        </w:tc>
        <w:tc>
          <w:tcPr>
            <w:tcW w:w="142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90"/>
        <w:gridCol w:w="1290"/>
        <w:gridCol w:w="1290"/>
        <w:gridCol w:w="1425"/>
        <w:gridCol w:w="1386"/>
        <w:gridCol w:w="1425"/>
        <w:gridCol w:w="1195"/>
      </w:tblGrid>
      <w:tr>
        <w:trPr>
          <w:trHeight w:val="832"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河北辛集化</w:t>
            </w:r>
            <w:r>
              <w:rPr>
                <w:rFonts w:ascii="宋体" w:hAnsi="宋体" w:cs="宋体" w:eastAsia="宋体" w:hint="default"/>
                <w:sz w:val="21"/>
                <w:szCs w:val="21"/>
              </w:rPr>
            </w:r>
          </w:p>
          <w:p>
            <w:pPr>
              <w:pStyle w:val="TableParagraph"/>
              <w:spacing w:line="272" w:lineRule="exact" w:before="26"/>
              <w:ind w:left="100" w:right="93"/>
              <w:jc w:val="left"/>
              <w:rPr>
                <w:rFonts w:ascii="宋体" w:hAnsi="宋体" w:cs="宋体" w:eastAsia="宋体" w:hint="default"/>
                <w:sz w:val="21"/>
                <w:szCs w:val="21"/>
              </w:rPr>
            </w:pPr>
            <w:r>
              <w:rPr>
                <w:rFonts w:ascii="宋体" w:hAnsi="宋体" w:cs="宋体" w:eastAsia="宋体" w:hint="default"/>
                <w:spacing w:val="6"/>
                <w:sz w:val="21"/>
                <w:szCs w:val="21"/>
              </w:rPr>
              <w:t>工集团有限 </w:t>
            </w:r>
            <w:r>
              <w:rPr>
                <w:rFonts w:ascii="宋体" w:hAnsi="宋体" w:cs="宋体" w:eastAsia="宋体" w:hint="default"/>
                <w:sz w:val="21"/>
                <w:szCs w:val="21"/>
              </w:rPr>
              <w:t>责任公司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1,647,179.48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0.13</w:t>
            </w:r>
          </w:p>
        </w:tc>
        <w:tc>
          <w:tcPr>
            <w:tcW w:w="142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四川天一科</w:t>
            </w:r>
            <w:r>
              <w:rPr>
                <w:rFonts w:ascii="宋体" w:hAnsi="宋体" w:cs="宋体" w:eastAsia="宋体" w:hint="default"/>
                <w:sz w:val="21"/>
                <w:szCs w:val="21"/>
              </w:rPr>
            </w:r>
          </w:p>
          <w:p>
            <w:pPr>
              <w:pStyle w:val="TableParagraph"/>
              <w:spacing w:line="272" w:lineRule="exact" w:before="26"/>
              <w:ind w:left="100" w:right="93"/>
              <w:jc w:val="left"/>
              <w:rPr>
                <w:rFonts w:ascii="宋体" w:hAnsi="宋体" w:cs="宋体" w:eastAsia="宋体" w:hint="default"/>
                <w:sz w:val="21"/>
                <w:szCs w:val="21"/>
              </w:rPr>
            </w:pPr>
            <w:r>
              <w:rPr>
                <w:rFonts w:ascii="宋体" w:hAnsi="宋体" w:cs="宋体" w:eastAsia="宋体" w:hint="default"/>
                <w:spacing w:val="6"/>
                <w:sz w:val="21"/>
                <w:szCs w:val="21"/>
              </w:rPr>
              <w:t>技股份有限 </w:t>
            </w:r>
            <w:r>
              <w:rPr>
                <w:rFonts w:ascii="宋体" w:hAnsi="宋体" w:cs="宋体" w:eastAsia="宋体" w:hint="default"/>
                <w:sz w:val="21"/>
                <w:szCs w:val="21"/>
              </w:rPr>
              <w:t>公司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276,923.08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0.02</w:t>
            </w:r>
          </w:p>
        </w:tc>
        <w:tc>
          <w:tcPr>
            <w:tcW w:w="142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黑龙江昊华</w:t>
            </w:r>
            <w:r>
              <w:rPr>
                <w:rFonts w:ascii="宋体" w:hAnsi="宋体" w:cs="宋体" w:eastAsia="宋体" w:hint="default"/>
                <w:sz w:val="21"/>
                <w:szCs w:val="21"/>
              </w:rPr>
            </w:r>
          </w:p>
          <w:p>
            <w:pPr>
              <w:pStyle w:val="TableParagraph"/>
              <w:spacing w:line="272" w:lineRule="exact" w:before="26"/>
              <w:ind w:left="100" w:right="93"/>
              <w:jc w:val="left"/>
              <w:rPr>
                <w:rFonts w:ascii="宋体" w:hAnsi="宋体" w:cs="宋体" w:eastAsia="宋体" w:hint="default"/>
                <w:sz w:val="21"/>
                <w:szCs w:val="21"/>
              </w:rPr>
            </w:pPr>
            <w:r>
              <w:rPr>
                <w:rFonts w:ascii="宋体" w:hAnsi="宋体" w:cs="宋体" w:eastAsia="宋体" w:hint="default"/>
                <w:spacing w:val="6"/>
                <w:sz w:val="21"/>
                <w:szCs w:val="21"/>
              </w:rPr>
              <w:t>化工有限公 </w:t>
            </w:r>
            <w:r>
              <w:rPr>
                <w:rFonts w:ascii="宋体" w:hAnsi="宋体" w:cs="宋体" w:eastAsia="宋体" w:hint="default"/>
                <w:sz w:val="21"/>
                <w:szCs w:val="21"/>
              </w:rPr>
              <w:t>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262,840.15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0.02</w:t>
            </w:r>
          </w:p>
        </w:tc>
        <w:tc>
          <w:tcPr>
            <w:tcW w:w="142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w:t>
            </w:r>
            <w:r>
              <w:rPr>
                <w:rFonts w:ascii="宋体" w:hAnsi="宋体" w:cs="宋体" w:eastAsia="宋体" w:hint="default"/>
                <w:sz w:val="21"/>
                <w:szCs w:val="21"/>
              </w:rPr>
            </w:r>
          </w:p>
          <w:p>
            <w:pPr>
              <w:pStyle w:val="TableParagraph"/>
              <w:spacing w:line="272" w:lineRule="exact" w:before="26"/>
              <w:ind w:left="100" w:right="93"/>
              <w:jc w:val="left"/>
              <w:rPr>
                <w:rFonts w:ascii="宋体" w:hAnsi="宋体" w:cs="宋体" w:eastAsia="宋体" w:hint="default"/>
                <w:sz w:val="21"/>
                <w:szCs w:val="21"/>
              </w:rPr>
            </w:pPr>
            <w:r>
              <w:rPr>
                <w:rFonts w:ascii="宋体" w:hAnsi="宋体" w:cs="宋体" w:eastAsia="宋体" w:hint="default"/>
                <w:spacing w:val="6"/>
                <w:sz w:val="21"/>
                <w:szCs w:val="21"/>
              </w:rPr>
              <w:t>集团有限公 </w:t>
            </w:r>
            <w:r>
              <w:rPr>
                <w:rFonts w:ascii="宋体" w:hAnsi="宋体" w:cs="宋体" w:eastAsia="宋体" w:hint="default"/>
                <w:sz w:val="21"/>
                <w:szCs w:val="21"/>
              </w:rPr>
              <w:t>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28,591,976.26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2.29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39,730,044.87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12" w:right="0"/>
              <w:jc w:val="left"/>
              <w:rPr>
                <w:rFonts w:ascii="Times New Roman" w:hAnsi="Times New Roman" w:cs="Times New Roman" w:eastAsia="Times New Roman" w:hint="default"/>
                <w:sz w:val="21"/>
                <w:szCs w:val="21"/>
              </w:rPr>
            </w:pPr>
            <w:r>
              <w:rPr>
                <w:rFonts w:ascii="Times New Roman"/>
                <w:sz w:val="21"/>
              </w:rPr>
              <w:t>2.21</w:t>
            </w:r>
          </w:p>
        </w:tc>
      </w:tr>
    </w:tbl>
    <w:p>
      <w:pPr>
        <w:spacing w:line="240" w:lineRule="auto" w:before="1"/>
        <w:rPr>
          <w:rFonts w:ascii="宋体" w:hAnsi="宋体" w:cs="宋体" w:eastAsia="宋体" w:hint="default"/>
          <w:sz w:val="13"/>
          <w:szCs w:val="13"/>
        </w:rPr>
      </w:pPr>
    </w:p>
    <w:p>
      <w:pPr>
        <w:pStyle w:val="BodyText"/>
        <w:spacing w:line="282" w:lineRule="exact" w:before="35"/>
        <w:ind w:right="6346"/>
        <w:jc w:val="left"/>
      </w:pPr>
      <w:r>
        <w:rPr/>
        <w:t>出售商品</w:t>
      </w:r>
      <w:r>
        <w:rPr>
          <w:rFonts w:ascii="Times New Roman" w:hAnsi="Times New Roman" w:cs="Times New Roman" w:eastAsia="Times New Roman" w:hint="default"/>
        </w:rPr>
        <w:t>/</w:t>
      </w:r>
      <w:r>
        <w:rPr/>
        <w:t>提供劳务情况表</w:t>
      </w:r>
    </w:p>
    <w:p>
      <w:pPr>
        <w:pStyle w:val="BodyText"/>
        <w:spacing w:line="266"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30"/>
        <w:gridCol w:w="1229"/>
        <w:gridCol w:w="1229"/>
        <w:gridCol w:w="1529"/>
        <w:gridCol w:w="1325"/>
        <w:gridCol w:w="1529"/>
        <w:gridCol w:w="1230"/>
      </w:tblGrid>
      <w:tr>
        <w:trPr>
          <w:trHeight w:val="288" w:hRule="exact"/>
        </w:trPr>
        <w:tc>
          <w:tcPr>
            <w:tcW w:w="123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29" w:type="dxa"/>
            <w:vMerge w:val="restart"/>
            <w:tcBorders>
              <w:top w:val="single" w:sz="6" w:space="0" w:color="000000"/>
              <w:left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29" w:type="dxa"/>
            <w:vMerge w:val="restart"/>
            <w:tcBorders>
              <w:top w:val="single" w:sz="6" w:space="0" w:color="000000"/>
              <w:left w:val="single" w:sz="6" w:space="0" w:color="000000"/>
              <w:right w:val="single" w:sz="6" w:space="0" w:color="000000"/>
            </w:tcBorders>
          </w:tcPr>
          <w:p>
            <w:pPr>
              <w:pStyle w:val="TableParagraph"/>
              <w:spacing w:line="272" w:lineRule="exact"/>
              <w:ind w:left="186" w:right="186"/>
              <w:jc w:val="center"/>
              <w:rPr>
                <w:rFonts w:ascii="宋体" w:hAnsi="宋体" w:cs="宋体" w:eastAsia="宋体" w:hint="default"/>
                <w:sz w:val="21"/>
                <w:szCs w:val="21"/>
              </w:rPr>
            </w:pPr>
            <w:r>
              <w:rPr>
                <w:rFonts w:ascii="宋体" w:hAnsi="宋体" w:cs="宋体" w:eastAsia="宋体" w:hint="default"/>
                <w:sz w:val="21"/>
                <w:szCs w:val="21"/>
              </w:rPr>
              <w:t>关联交易 定价方式 及决策程 序</w:t>
            </w:r>
          </w:p>
        </w:tc>
        <w:tc>
          <w:tcPr>
            <w:tcW w:w="28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230" w:type="dxa"/>
            <w:vMerge/>
            <w:tcBorders>
              <w:left w:val="single" w:sz="6" w:space="0" w:color="000000"/>
              <w:bottom w:val="single" w:sz="6" w:space="0" w:color="000000"/>
              <w:right w:val="single" w:sz="6" w:space="0" w:color="000000"/>
            </w:tcBorders>
          </w:tcPr>
          <w:p>
            <w:pPr/>
          </w:p>
        </w:tc>
        <w:tc>
          <w:tcPr>
            <w:tcW w:w="1229" w:type="dxa"/>
            <w:vMerge/>
            <w:tcBorders>
              <w:left w:val="single" w:sz="6" w:space="0" w:color="000000"/>
              <w:bottom w:val="single" w:sz="6" w:space="0" w:color="000000"/>
              <w:right w:val="single" w:sz="6" w:space="0" w:color="000000"/>
            </w:tcBorders>
          </w:tcPr>
          <w:p>
            <w:pPr/>
          </w:p>
        </w:tc>
        <w:tc>
          <w:tcPr>
            <w:tcW w:w="122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0" w:right="97" w:firstLine="86"/>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3"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黑龙江黑</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6"/>
              <w:ind w:left="100" w:right="42"/>
              <w:jc w:val="left"/>
              <w:rPr>
                <w:rFonts w:ascii="宋体" w:hAnsi="宋体" w:cs="宋体" w:eastAsia="宋体" w:hint="default"/>
                <w:sz w:val="21"/>
                <w:szCs w:val="21"/>
              </w:rPr>
            </w:pPr>
            <w:r>
              <w:rPr>
                <w:rFonts w:ascii="宋体" w:hAnsi="宋体" w:cs="宋体" w:eastAsia="宋体" w:hint="default"/>
                <w:spacing w:val="42"/>
                <w:sz w:val="21"/>
                <w:szCs w:val="21"/>
              </w:rPr>
              <w:t>化集团有</w:t>
            </w:r>
            <w:r>
              <w:rPr>
                <w:rFonts w:ascii="宋体" w:hAnsi="宋体" w:cs="宋体" w:eastAsia="宋体" w:hint="default"/>
                <w:spacing w:val="-103"/>
                <w:sz w:val="21"/>
                <w:szCs w:val="21"/>
              </w:rPr>
              <w:t> </w:t>
            </w:r>
            <w:r>
              <w:rPr>
                <w:rFonts w:ascii="宋体" w:hAnsi="宋体" w:cs="宋体" w:eastAsia="宋体" w:hint="default"/>
                <w:sz w:val="21"/>
                <w:szCs w:val="21"/>
              </w:rPr>
              <w:t>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42"/>
                <w:sz w:val="21"/>
                <w:szCs w:val="21"/>
              </w:rPr>
              <w:t>协议价并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6"/>
              <w:ind w:left="99" w:right="42"/>
              <w:jc w:val="left"/>
              <w:rPr>
                <w:rFonts w:ascii="宋体" w:hAnsi="宋体" w:cs="宋体" w:eastAsia="宋体" w:hint="default"/>
                <w:sz w:val="21"/>
                <w:szCs w:val="21"/>
              </w:rPr>
            </w:pPr>
            <w:r>
              <w:rPr>
                <w:rFonts w:ascii="宋体" w:hAnsi="宋体" w:cs="宋体" w:eastAsia="宋体" w:hint="default"/>
                <w:spacing w:val="42"/>
                <w:sz w:val="21"/>
                <w:szCs w:val="21"/>
              </w:rPr>
              <w:t>经股东大</w:t>
            </w:r>
            <w:r>
              <w:rPr>
                <w:rFonts w:ascii="宋体" w:hAnsi="宋体" w:cs="宋体" w:eastAsia="宋体" w:hint="default"/>
                <w:spacing w:val="-103"/>
                <w:sz w:val="21"/>
                <w:szCs w:val="21"/>
              </w:rPr>
              <w:t> </w:t>
            </w:r>
            <w:r>
              <w:rPr>
                <w:rFonts w:ascii="宋体" w:hAnsi="宋体" w:cs="宋体" w:eastAsia="宋体" w:hint="default"/>
                <w:sz w:val="21"/>
                <w:szCs w:val="21"/>
              </w:rPr>
              <w:t>会批准</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208,661,936.22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36" w:right="0"/>
              <w:jc w:val="left"/>
              <w:rPr>
                <w:rFonts w:ascii="Times New Roman" w:hAnsi="Times New Roman" w:cs="Times New Roman" w:eastAsia="Times New Roman" w:hint="default"/>
                <w:sz w:val="21"/>
                <w:szCs w:val="21"/>
              </w:rPr>
            </w:pPr>
            <w:r>
              <w:rPr>
                <w:rFonts w:ascii="Times New Roman"/>
                <w:sz w:val="21"/>
              </w:rPr>
              <w:t>12.73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226,700,648.54</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42" w:right="0"/>
              <w:jc w:val="left"/>
              <w:rPr>
                <w:rFonts w:ascii="Times New Roman" w:hAnsi="Times New Roman" w:cs="Times New Roman" w:eastAsia="Times New Roman" w:hint="default"/>
                <w:sz w:val="21"/>
                <w:szCs w:val="21"/>
              </w:rPr>
            </w:pPr>
            <w:r>
              <w:rPr>
                <w:rFonts w:ascii="Times New Roman"/>
                <w:sz w:val="21"/>
              </w:rPr>
              <w:t>14.55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spacing w:line="268" w:lineRule="auto"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公司承租情况表：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黑龙江黑化股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489" w:right="0"/>
              <w:jc w:val="left"/>
              <w:rPr>
                <w:rFonts w:ascii="Times New Roman" w:hAnsi="Times New Roman" w:cs="Times New Roman" w:eastAsia="Times New Roman" w:hint="default"/>
                <w:sz w:val="21"/>
                <w:szCs w:val="21"/>
              </w:rPr>
            </w:pPr>
            <w:r>
              <w:rPr>
                <w:rFonts w:ascii="Times New Roman"/>
                <w:sz w:val="21"/>
              </w:rPr>
              <w:t>439,000.00</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关联担保情况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2"/>
        <w:rPr>
          <w:rFonts w:ascii="宋体" w:hAnsi="宋体" w:cs="宋体" w:eastAsia="宋体" w:hint="default"/>
          <w:sz w:val="13"/>
          <w:szCs w:val="13"/>
        </w:rPr>
      </w:pPr>
    </w:p>
    <w:p>
      <w:pPr>
        <w:pStyle w:val="BodyText"/>
        <w:spacing w:line="247" w:lineRule="auto" w:before="35"/>
        <w:ind w:right="761"/>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其他关联交易</w:t>
      </w:r>
      <w:r>
        <w:rPr>
          <w:rFonts w:ascii="宋体" w:hAnsi="宋体" w:cs="宋体" w:eastAsia="宋体" w:hint="default"/>
          <w:b/>
          <w:bCs/>
          <w:w w:val="99"/>
        </w:rPr>
        <w:t> </w:t>
      </w:r>
      <w:r>
        <w:rPr>
          <w:spacing w:val="2"/>
        </w:rPr>
        <w:t>本公司在中国化工财务有限公司（非银行金融机构）开立帐户，期末银行存款中</w:t>
      </w:r>
      <w:r>
        <w:rPr>
          <w:spacing w:val="14"/>
        </w:rPr>
        <w:t> </w:t>
      </w:r>
      <w:r>
        <w:rPr>
          <w:rFonts w:ascii="Times New Roman" w:hAnsi="Times New Roman" w:cs="Times New Roman" w:eastAsia="Times New Roman" w:hint="default"/>
        </w:rPr>
        <w:t>2,478,019.48 </w:t>
      </w:r>
      <w:r>
        <w:rPr/>
        <w:t>元存放于该公司。</w:t>
      </w:r>
    </w:p>
    <w:p>
      <w:pPr>
        <w:spacing w:line="240" w:lineRule="auto" w:before="12"/>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关联方应收应付款项</w:t>
      </w:r>
      <w:r>
        <w:rPr>
          <w:b w:val="0"/>
          <w:bCs w:val="0"/>
        </w:rPr>
      </w:r>
    </w:p>
    <w:p>
      <w:pPr>
        <w:spacing w:after="0" w:line="240" w:lineRule="auto"/>
        <w:jc w:val="left"/>
        <w:sectPr>
          <w:type w:val="continuous"/>
          <w:pgSz w:w="12240" w:h="15840"/>
          <w:pgMar w:top="1100" w:bottom="280" w:left="1660" w:right="1020"/>
        </w:sectPr>
      </w:pPr>
    </w:p>
    <w:p>
      <w:pPr>
        <w:spacing w:line="240" w:lineRule="auto" w:before="1"/>
        <w:rPr>
          <w:rFonts w:ascii="宋体" w:hAnsi="宋体" w:cs="宋体" w:eastAsia="宋体" w:hint="default"/>
          <w:b/>
          <w:bCs/>
          <w:sz w:val="29"/>
          <w:szCs w:val="29"/>
        </w:rPr>
      </w:pPr>
    </w:p>
    <w:p>
      <w:pPr>
        <w:pStyle w:val="BodyText"/>
        <w:spacing w:line="282" w:lineRule="exact" w:before="35"/>
        <w:ind w:right="6346"/>
        <w:jc w:val="left"/>
        <w:rPr>
          <w:rFonts w:ascii="Times New Roman" w:hAnsi="Times New Roman" w:cs="Times New Roman" w:eastAsia="Times New Roman" w:hint="default"/>
        </w:rPr>
      </w:pPr>
      <w:r>
        <w:rPr/>
        <w:t>上市公司应收关联方款项</w:t>
      </w:r>
      <w:r>
        <w:rPr>
          <w:rFonts w:ascii="Times New Roman" w:hAnsi="Times New Roman" w:cs="Times New Roman" w:eastAsia="Times New Roman" w:hint="default"/>
        </w:rPr>
        <w:t>:</w:t>
      </w:r>
    </w:p>
    <w:p>
      <w:pPr>
        <w:pStyle w:val="BodyText"/>
        <w:spacing w:line="282" w:lineRule="exact"/>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7"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108"/>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08"/>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8" w:hRule="exact"/>
        </w:trPr>
        <w:tc>
          <w:tcPr>
            <w:tcW w:w="1520"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10,625,038.53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531,251.93</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齐化集团有限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同一最终控制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方</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3,798,609.87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3,798,609.87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3,798,609.87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3,798,609.87</w:t>
            </w: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齐齐哈尔富龙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同一最终控制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方</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402,182.84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402,182.84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484,782.84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484,782.84</w:t>
            </w:r>
          </w:p>
        </w:tc>
      </w:tr>
      <w:tr>
        <w:trPr>
          <w:trHeight w:val="28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14,825,831.24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4,732,044.64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3,798,609.87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3,798,609.87</w:t>
            </w:r>
          </w:p>
        </w:tc>
      </w:tr>
      <w:tr>
        <w:trPr>
          <w:trHeight w:val="287"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1,890,000.00</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黑龙江昊华化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同一最终控制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方</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92,477.02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4,623.85</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四平昊华化工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同一最终控制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方</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523,964.75</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92,477.02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4,623.85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523,964.75</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4"/>
          <w:szCs w:val="14"/>
        </w:rPr>
      </w:pPr>
    </w:p>
    <w:p>
      <w:pPr>
        <w:pStyle w:val="BodyText"/>
        <w:spacing w:line="282" w:lineRule="exact" w:before="35"/>
        <w:ind w:right="6346"/>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82" w:lineRule="exact"/>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281,923,805.64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四川天一科技股份公司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泸州分公司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144,000.00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144,000.00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四平昊华化工有限公司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114,067.90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258,067.90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144,000.00</w:t>
            </w:r>
          </w:p>
        </w:tc>
      </w:tr>
    </w:tbl>
    <w:p>
      <w:pPr>
        <w:spacing w:line="240" w:lineRule="auto" w:before="6"/>
        <w:rPr>
          <w:rFonts w:ascii="宋体" w:hAnsi="宋体" w:cs="宋体" w:eastAsia="宋体" w:hint="default"/>
          <w:sz w:val="14"/>
          <w:szCs w:val="14"/>
        </w:rPr>
      </w:pPr>
    </w:p>
    <w:p>
      <w:pPr>
        <w:pStyle w:val="Heading2"/>
        <w:spacing w:line="283" w:lineRule="auto"/>
        <w:ind w:left="349" w:right="7823" w:hanging="212"/>
        <w:jc w:val="left"/>
        <w:rPr>
          <w:rFonts w:ascii="宋体" w:hAnsi="宋体" w:cs="宋体" w:eastAsia="宋体" w:hint="default"/>
          <w:b w:val="0"/>
          <w:bCs w:val="0"/>
        </w:rPr>
      </w:pPr>
      <w:r>
        <w:rPr/>
        <w:t>九、</w:t>
      </w:r>
      <w:r>
        <w:rPr>
          <w:spacing w:val="-2"/>
        </w:rPr>
        <w:t> </w:t>
      </w:r>
      <w:r>
        <w:rPr/>
        <w:t>股份支付：</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5"/>
          <w:szCs w:val="15"/>
        </w:rPr>
      </w:pPr>
    </w:p>
    <w:p>
      <w:pPr>
        <w:spacing w:line="285" w:lineRule="auto" w:before="0"/>
        <w:ind w:left="349" w:right="7823" w:hanging="212"/>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2"/>
          <w:sz w:val="21"/>
          <w:szCs w:val="21"/>
        </w:rPr>
        <w:t> </w:t>
      </w:r>
      <w:r>
        <w:rPr>
          <w:rFonts w:ascii="宋体" w:hAnsi="宋体" w:cs="宋体" w:eastAsia="宋体" w:hint="default"/>
          <w:b/>
          <w:bCs/>
          <w:sz w:val="21"/>
          <w:szCs w:val="21"/>
        </w:rPr>
        <w:t>或有事项：</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4"/>
        <w:rPr>
          <w:rFonts w:ascii="宋体" w:hAnsi="宋体" w:cs="宋体" w:eastAsia="宋体" w:hint="default"/>
          <w:sz w:val="15"/>
          <w:szCs w:val="15"/>
        </w:rPr>
      </w:pPr>
    </w:p>
    <w:p>
      <w:pPr>
        <w:spacing w:line="283" w:lineRule="auto" w:before="0"/>
        <w:ind w:left="349" w:right="7612" w:hanging="212"/>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承诺事项：</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36" w:lineRule="exact" w:before="0"/>
        <w:ind w:left="137" w:right="6346"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3"/>
          <w:sz w:val="21"/>
          <w:szCs w:val="21"/>
        </w:rPr>
        <w:t> </w:t>
      </w:r>
      <w:r>
        <w:rPr>
          <w:rFonts w:ascii="宋体" w:hAnsi="宋体" w:cs="宋体" w:eastAsia="宋体" w:hint="default"/>
          <w:b/>
          <w:bCs/>
          <w:sz w:val="21"/>
          <w:szCs w:val="21"/>
        </w:rPr>
        <w:t>其他重要事项：</w:t>
      </w:r>
      <w:r>
        <w:rPr>
          <w:rFonts w:ascii="宋体" w:hAnsi="宋体" w:cs="宋体" w:eastAsia="宋体" w:hint="default"/>
          <w:sz w:val="21"/>
          <w:szCs w:val="21"/>
        </w:rPr>
      </w:r>
    </w:p>
    <w:p>
      <w:pPr>
        <w:spacing w:before="52"/>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35"/>
        <w:ind w:right="658"/>
        <w:jc w:val="left"/>
      </w:pPr>
      <w:r>
        <w:rPr>
          <w:rFonts w:ascii="Times New Roman" w:hAnsi="Times New Roman" w:cs="Times New Roman" w:eastAsia="Times New Roman" w:hint="default"/>
        </w:rPr>
        <w:t>1.</w:t>
      </w:r>
      <w:r>
        <w:rPr/>
        <w:t>公司本年度净利润为</w:t>
      </w:r>
      <w:r>
        <w:rPr>
          <w:spacing w:val="-56"/>
        </w:rPr>
        <w:t> </w:t>
      </w:r>
      <w:r>
        <w:rPr>
          <w:rFonts w:ascii="Times New Roman" w:hAnsi="Times New Roman" w:cs="Times New Roman" w:eastAsia="Times New Roman" w:hint="default"/>
        </w:rPr>
        <w:t>1,626.10</w:t>
      </w:r>
      <w:r>
        <w:rPr>
          <w:rFonts w:ascii="Times New Roman" w:hAnsi="Times New Roman" w:cs="Times New Roman" w:eastAsia="Times New Roman" w:hint="default"/>
          <w:spacing w:val="-3"/>
        </w:rPr>
        <w:t> </w:t>
      </w:r>
      <w:r>
        <w:rPr/>
        <w:t>万元，营业利润亏损</w:t>
      </w:r>
      <w:r>
        <w:rPr>
          <w:spacing w:val="-55"/>
        </w:rPr>
        <w:t> </w:t>
      </w:r>
      <w:r>
        <w:rPr>
          <w:rFonts w:ascii="Times New Roman" w:hAnsi="Times New Roman" w:cs="Times New Roman" w:eastAsia="Times New Roman" w:hint="default"/>
        </w:rPr>
        <w:t>9,406.90</w:t>
      </w:r>
      <w:r>
        <w:rPr>
          <w:rFonts w:ascii="Times New Roman" w:hAnsi="Times New Roman" w:cs="Times New Roman" w:eastAsia="Times New Roman" w:hint="default"/>
          <w:spacing w:val="-4"/>
        </w:rPr>
        <w:t> </w:t>
      </w:r>
      <w:r>
        <w:rPr/>
        <w:t>万元，截至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日累</w:t>
      </w:r>
    </w:p>
    <w:p>
      <w:pPr>
        <w:spacing w:after="0" w:line="240" w:lineRule="auto"/>
        <w:jc w:val="left"/>
        <w:sectPr>
          <w:pgSz w:w="12240" w:h="15840"/>
          <w:pgMar w:header="747" w:footer="0" w:top="980" w:bottom="280" w:left="1660" w:right="1020"/>
        </w:sectPr>
      </w:pPr>
    </w:p>
    <w:p>
      <w:pPr>
        <w:spacing w:line="240" w:lineRule="auto" w:before="1"/>
        <w:rPr>
          <w:rFonts w:ascii="宋体" w:hAnsi="宋体" w:cs="宋体" w:eastAsia="宋体" w:hint="default"/>
          <w:sz w:val="29"/>
          <w:szCs w:val="29"/>
        </w:rPr>
      </w:pPr>
    </w:p>
    <w:p>
      <w:pPr>
        <w:pStyle w:val="BodyText"/>
        <w:spacing w:line="230" w:lineRule="auto" w:before="45"/>
        <w:ind w:right="0"/>
        <w:jc w:val="left"/>
      </w:pPr>
      <w:r>
        <w:rPr/>
        <w:t>计亏损</w:t>
      </w:r>
      <w:r>
        <w:rPr>
          <w:spacing w:val="-45"/>
        </w:rPr>
        <w:t> </w:t>
      </w:r>
      <w:r>
        <w:rPr>
          <w:rFonts w:ascii="Times New Roman" w:hAnsi="Times New Roman" w:cs="Times New Roman" w:eastAsia="Times New Roman" w:hint="default"/>
        </w:rPr>
        <w:t>47,079.13</w:t>
      </w:r>
      <w:r>
        <w:rPr>
          <w:rFonts w:ascii="Times New Roman" w:hAnsi="Times New Roman" w:cs="Times New Roman" w:eastAsia="Times New Roman" w:hint="default"/>
          <w:spacing w:val="8"/>
        </w:rPr>
        <w:t> </w:t>
      </w:r>
      <w:r>
        <w:rPr/>
        <w:t>万元，流动负债总额高于流动资产总额</w:t>
      </w:r>
      <w:r>
        <w:rPr>
          <w:spacing w:val="-45"/>
        </w:rPr>
        <w:t> </w:t>
      </w:r>
      <w:r>
        <w:rPr>
          <w:rFonts w:ascii="Times New Roman" w:hAnsi="Times New Roman" w:cs="Times New Roman" w:eastAsia="Times New Roman" w:hint="default"/>
        </w:rPr>
        <w:t>59,987.69</w:t>
      </w:r>
      <w:r>
        <w:rPr>
          <w:rFonts w:ascii="Times New Roman" w:hAnsi="Times New Roman" w:cs="Times New Roman" w:eastAsia="Times New Roman" w:hint="default"/>
          <w:spacing w:val="8"/>
        </w:rPr>
        <w:t> </w:t>
      </w:r>
      <w:r>
        <w:rPr/>
        <w:t>万元。公司持续经营能力存 在不确定性。 </w:t>
      </w:r>
      <w:r>
        <w:rPr>
          <w:rFonts w:ascii="Times New Roman" w:hAnsi="Times New Roman" w:cs="Times New Roman" w:eastAsia="Times New Roman" w:hint="default"/>
        </w:rPr>
        <w:t>2.</w:t>
      </w:r>
      <w:r>
        <w:rPr/>
        <w:t>公司流动负债的主要债权人为控股股东，公司已取得其继续支持公司正常经营的书面承诺。 公司管理层也已成立扭亏增效工作领导小组，全面负责组织领导公司扭亏增效工作，拟采取相</w:t>
      </w:r>
      <w:r>
        <w:rPr>
          <w:spacing w:val="-70"/>
        </w:rPr>
        <w:t> </w:t>
      </w:r>
      <w:r>
        <w:rPr>
          <w:spacing w:val="-70"/>
        </w:rPr>
      </w:r>
      <w:r>
        <w:rPr>
          <w:spacing w:val="-4"/>
          <w:w w:val="99"/>
        </w:rPr>
        <w:t>关的改善措施如下：（</w:t>
      </w:r>
      <w:r>
        <w:rPr>
          <w:rFonts w:ascii="Times New Roman" w:hAnsi="Times New Roman" w:cs="Times New Roman" w:eastAsia="Times New Roman" w:hint="default"/>
          <w:spacing w:val="-4"/>
          <w:w w:val="99"/>
        </w:rPr>
        <w:t>1</w:t>
      </w:r>
      <w:r>
        <w:rPr>
          <w:spacing w:val="-4"/>
          <w:w w:val="99"/>
        </w:rPr>
        <w:t>）确保生产装置</w:t>
      </w:r>
      <w:r>
        <w:rPr>
          <w:rFonts w:ascii="Times New Roman" w:hAnsi="Times New Roman" w:cs="Times New Roman" w:eastAsia="Times New Roman" w:hint="default"/>
          <w:spacing w:val="-4"/>
          <w:w w:val="99"/>
        </w:rPr>
        <w:t>"</w:t>
      </w:r>
      <w:r>
        <w:rPr>
          <w:spacing w:val="-4"/>
          <w:w w:val="99"/>
        </w:rPr>
        <w:t>安稳长满优</w:t>
      </w:r>
      <w:r>
        <w:rPr>
          <w:rFonts w:ascii="Times New Roman" w:hAnsi="Times New Roman" w:cs="Times New Roman" w:eastAsia="Times New Roman" w:hint="default"/>
          <w:spacing w:val="-4"/>
          <w:w w:val="99"/>
        </w:rPr>
        <w:t>"</w:t>
      </w:r>
      <w:r>
        <w:rPr>
          <w:spacing w:val="-4"/>
          <w:w w:val="99"/>
        </w:rPr>
        <w:t>运行；（</w:t>
      </w:r>
      <w:r>
        <w:rPr>
          <w:rFonts w:ascii="Times New Roman" w:hAnsi="Times New Roman" w:cs="Times New Roman" w:eastAsia="Times New Roman" w:hint="default"/>
          <w:spacing w:val="-4"/>
          <w:w w:val="99"/>
        </w:rPr>
        <w:t>2</w:t>
      </w:r>
      <w:r>
        <w:rPr>
          <w:spacing w:val="-4"/>
          <w:w w:val="99"/>
        </w:rPr>
        <w:t>）持续改进、挖掘潜力，降本增</w:t>
      </w:r>
      <w:r>
        <w:rPr>
          <w:spacing w:val="-77"/>
          <w:w w:val="99"/>
        </w:rPr>
        <w:t> </w:t>
      </w:r>
      <w:r>
        <w:rPr>
          <w:spacing w:val="-77"/>
          <w:w w:val="99"/>
        </w:rPr>
      </w:r>
      <w:r>
        <w:rPr>
          <w:spacing w:val="-9"/>
        </w:rPr>
        <w:t>效；（</w:t>
      </w:r>
      <w:r>
        <w:rPr>
          <w:rFonts w:ascii="Times New Roman" w:hAnsi="Times New Roman" w:cs="Times New Roman" w:eastAsia="Times New Roman" w:hint="default"/>
          <w:spacing w:val="-9"/>
        </w:rPr>
        <w:t>3</w:t>
      </w:r>
      <w:r>
        <w:rPr>
          <w:spacing w:val="-9"/>
        </w:rPr>
        <w:t>）广开采购渠道，降低原料煤采购成本；（</w:t>
      </w:r>
      <w:r>
        <w:rPr>
          <w:rFonts w:ascii="Times New Roman" w:hAnsi="Times New Roman" w:cs="Times New Roman" w:eastAsia="Times New Roman" w:hint="default"/>
          <w:spacing w:val="-9"/>
        </w:rPr>
        <w:t>4</w:t>
      </w:r>
      <w:r>
        <w:rPr>
          <w:spacing w:val="-9"/>
        </w:rPr>
        <w:t>）抢市场、盯销售、抓回款；（</w:t>
      </w:r>
      <w:r>
        <w:rPr>
          <w:rFonts w:ascii="Times New Roman" w:hAnsi="Times New Roman" w:cs="Times New Roman" w:eastAsia="Times New Roman" w:hint="default"/>
          <w:spacing w:val="-9"/>
        </w:rPr>
        <w:t>5</w:t>
      </w:r>
      <w:r>
        <w:rPr>
          <w:spacing w:val="-9"/>
        </w:rPr>
        <w:t>）加强管理、</w:t>
      </w:r>
      <w:r>
        <w:rPr>
          <w:spacing w:val="-93"/>
        </w:rPr>
        <w:t> </w:t>
      </w:r>
      <w:r>
        <w:rPr>
          <w:spacing w:val="-93"/>
        </w:rPr>
      </w:r>
      <w:r>
        <w:rPr>
          <w:spacing w:val="-2"/>
        </w:rPr>
        <w:t>压缩各项费用开支，降低财务费用支出；（</w:t>
      </w:r>
      <w:r>
        <w:rPr>
          <w:rFonts w:ascii="Times New Roman" w:hAnsi="Times New Roman" w:cs="Times New Roman" w:eastAsia="Times New Roman" w:hint="default"/>
          <w:spacing w:val="-2"/>
        </w:rPr>
        <w:t>6</w:t>
      </w:r>
      <w:r>
        <w:rPr>
          <w:spacing w:val="-2"/>
        </w:rPr>
        <w:t>）加快技术改造的步伐；（</w:t>
      </w:r>
      <w:r>
        <w:rPr>
          <w:rFonts w:ascii="Times New Roman" w:hAnsi="Times New Roman" w:cs="Times New Roman" w:eastAsia="Times New Roman" w:hint="default"/>
          <w:spacing w:val="-2"/>
        </w:rPr>
        <w:t>7</w:t>
      </w:r>
      <w:r>
        <w:rPr>
          <w:spacing w:val="-2"/>
        </w:rPr>
        <w:t>）产品结构调整项目；</w:t>
      </w:r>
    </w:p>
    <w:p>
      <w:pPr>
        <w:pStyle w:val="BodyText"/>
        <w:spacing w:line="274" w:lineRule="exact"/>
        <w:ind w:right="0"/>
        <w:jc w:val="left"/>
      </w:pPr>
      <w:r>
        <w:rPr/>
        <w:t>（</w:t>
      </w:r>
      <w:r>
        <w:rPr>
          <w:rFonts w:ascii="Times New Roman" w:hAnsi="Times New Roman" w:cs="Times New Roman" w:eastAsia="Times New Roman" w:hint="default"/>
        </w:rPr>
        <w:t>8</w:t>
      </w:r>
      <w:r>
        <w:rPr/>
        <w:t>）推广节能技术应用、降低能耗。</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0" w:top="980" w:bottom="280" w:left="1660" w:right="720"/>
        </w:sectPr>
      </w:pPr>
    </w:p>
    <w:p>
      <w:pPr>
        <w:pStyle w:val="Heading2"/>
        <w:spacing w:line="240" w:lineRule="auto"/>
        <w:ind w:right="-18"/>
        <w:jc w:val="left"/>
        <w:rPr>
          <w:b w:val="0"/>
          <w:bCs w:val="0"/>
        </w:rPr>
      </w:pPr>
      <w:r>
        <w:rPr/>
        <w:t>十三、</w:t>
      </w:r>
      <w:r>
        <w:rPr>
          <w:spacing w:val="-4"/>
        </w:rPr>
        <w:t> </w:t>
      </w:r>
      <w:r>
        <w:rPr/>
        <w:t>母公司财务报表主要项目注释</w:t>
      </w:r>
      <w:r>
        <w:rPr>
          <w:b w:val="0"/>
          <w:bCs w:val="0"/>
        </w:rPr>
      </w:r>
    </w:p>
    <w:p>
      <w:pPr>
        <w:spacing w:before="51"/>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720"/>
          <w:cols w:num="2" w:equalWidth="0">
            <w:col w:w="3615" w:space="2827"/>
            <w:col w:w="34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42"/>
        <w:gridCol w:w="1529"/>
        <w:gridCol w:w="689"/>
        <w:gridCol w:w="1425"/>
        <w:gridCol w:w="794"/>
        <w:gridCol w:w="1529"/>
        <w:gridCol w:w="689"/>
        <w:gridCol w:w="1425"/>
        <w:gridCol w:w="793"/>
      </w:tblGrid>
      <w:tr>
        <w:trPr>
          <w:trHeight w:val="287" w:hRule="exact"/>
        </w:trPr>
        <w:tc>
          <w:tcPr>
            <w:tcW w:w="74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742"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74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r>
      <w:tr>
        <w:trPr>
          <w:trHeight w:val="2739"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1"/>
                <w:sz w:val="21"/>
                <w:szCs w:val="21"/>
              </w:rPr>
              <w:t> </w:t>
            </w:r>
            <w:r>
              <w:rPr>
                <w:rFonts w:ascii="宋体" w:hAnsi="宋体" w:cs="宋体" w:eastAsia="宋体" w:hint="default"/>
                <w:sz w:val="21"/>
                <w:szCs w:val="21"/>
              </w:rPr>
              <w:t>项</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r>
              <w:rPr>
                <w:rFonts w:ascii="宋体" w:hAnsi="宋体" w:cs="宋体" w:eastAsia="宋体" w:hint="default"/>
                <w:sz w:val="21"/>
                <w:szCs w:val="21"/>
              </w:rPr>
              <w:t> 重</w:t>
            </w:r>
            <w:r>
              <w:rPr>
                <w:rFonts w:ascii="宋体" w:hAnsi="宋体" w:cs="宋体" w:eastAsia="宋体" w:hint="default"/>
                <w:spacing w:val="-1"/>
                <w:sz w:val="21"/>
                <w:szCs w:val="21"/>
              </w:rPr>
              <w:t> </w:t>
            </w:r>
            <w:r>
              <w:rPr>
                <w:rFonts w:ascii="宋体" w:hAnsi="宋体" w:cs="宋体" w:eastAsia="宋体" w:hint="default"/>
                <w:sz w:val="21"/>
                <w:szCs w:val="21"/>
              </w:rPr>
              <w:t>大</w:t>
            </w:r>
            <w:r>
              <w:rPr>
                <w:rFonts w:ascii="宋体" w:hAnsi="宋体" w:cs="宋体" w:eastAsia="宋体" w:hint="default"/>
                <w:sz w:val="21"/>
                <w:szCs w:val="21"/>
              </w:rPr>
              <w:t> 并</w:t>
            </w:r>
            <w:r>
              <w:rPr>
                <w:rFonts w:ascii="宋体" w:hAnsi="宋体" w:cs="宋体" w:eastAsia="宋体" w:hint="default"/>
                <w:spacing w:val="-1"/>
                <w:sz w:val="21"/>
                <w:szCs w:val="21"/>
              </w:rPr>
              <w:t> </w:t>
            </w:r>
            <w:r>
              <w:rPr>
                <w:rFonts w:ascii="宋体" w:hAnsi="宋体" w:cs="宋体" w:eastAsia="宋体" w:hint="default"/>
                <w:sz w:val="21"/>
                <w:szCs w:val="21"/>
              </w:rPr>
              <w:t>单</w:t>
            </w:r>
            <w:r>
              <w:rPr>
                <w:rFonts w:ascii="宋体" w:hAnsi="宋体" w:cs="宋体" w:eastAsia="宋体" w:hint="default"/>
                <w:sz w:val="21"/>
                <w:szCs w:val="21"/>
              </w:rPr>
              <w:t> 项</w:t>
            </w:r>
            <w:r>
              <w:rPr>
                <w:rFonts w:ascii="宋体" w:hAnsi="宋体" w:cs="宋体" w:eastAsia="宋体" w:hint="default"/>
                <w:spacing w:val="-1"/>
                <w:sz w:val="21"/>
                <w:szCs w:val="21"/>
              </w:rPr>
              <w:t> </w:t>
            </w:r>
            <w:r>
              <w:rPr>
                <w:rFonts w:ascii="宋体" w:hAnsi="宋体" w:cs="宋体" w:eastAsia="宋体" w:hint="default"/>
                <w:sz w:val="21"/>
                <w:szCs w:val="21"/>
              </w:rPr>
              <w:t>计</w:t>
            </w:r>
            <w:r>
              <w:rPr>
                <w:rFonts w:ascii="宋体" w:hAnsi="宋体" w:cs="宋体" w:eastAsia="宋体" w:hint="default"/>
                <w:sz w:val="21"/>
                <w:szCs w:val="21"/>
              </w:rPr>
              <w:t> 提</w:t>
            </w:r>
            <w:r>
              <w:rPr>
                <w:rFonts w:ascii="宋体" w:hAnsi="宋体" w:cs="宋体" w:eastAsia="宋体" w:hint="default"/>
                <w:spacing w:val="-1"/>
                <w:sz w:val="21"/>
                <w:szCs w:val="21"/>
              </w:rPr>
              <w:t> </w:t>
            </w:r>
            <w:r>
              <w:rPr>
                <w:rFonts w:ascii="宋体" w:hAnsi="宋体" w:cs="宋体" w:eastAsia="宋体" w:hint="default"/>
                <w:sz w:val="21"/>
                <w:szCs w:val="21"/>
              </w:rPr>
              <w:t>坏</w:t>
            </w:r>
            <w:r>
              <w:rPr>
                <w:rFonts w:ascii="宋体" w:hAnsi="宋体" w:cs="宋体" w:eastAsia="宋体" w:hint="default"/>
                <w:sz w:val="21"/>
                <w:szCs w:val="21"/>
              </w:rPr>
              <w:t> 账</w:t>
            </w:r>
            <w:r>
              <w:rPr>
                <w:rFonts w:ascii="宋体" w:hAnsi="宋体" w:cs="宋体" w:eastAsia="宋体" w:hint="default"/>
                <w:spacing w:val="-1"/>
                <w:sz w:val="21"/>
                <w:szCs w:val="21"/>
              </w:rPr>
              <w:t> </w:t>
            </w:r>
            <w:r>
              <w:rPr>
                <w:rFonts w:ascii="宋体" w:hAnsi="宋体" w:cs="宋体" w:eastAsia="宋体" w:hint="default"/>
                <w:sz w:val="21"/>
                <w:szCs w:val="21"/>
              </w:rPr>
              <w:t>准</w:t>
            </w:r>
            <w:r>
              <w:rPr>
                <w:rFonts w:ascii="宋体" w:hAnsi="宋体" w:cs="宋体" w:eastAsia="宋体" w:hint="default"/>
                <w:sz w:val="21"/>
                <w:szCs w:val="21"/>
              </w:rPr>
              <w:t> 备</w:t>
            </w:r>
            <w:r>
              <w:rPr>
                <w:rFonts w:ascii="宋体" w:hAnsi="宋体" w:cs="宋体" w:eastAsia="宋体" w:hint="default"/>
                <w:spacing w:val="-1"/>
                <w:sz w:val="21"/>
                <w:szCs w:val="21"/>
              </w:rPr>
              <w:t> </w:t>
            </w:r>
            <w:r>
              <w:rPr>
                <w:rFonts w:ascii="宋体" w:hAnsi="宋体" w:cs="宋体" w:eastAsia="宋体" w:hint="default"/>
                <w:sz w:val="21"/>
                <w:szCs w:val="21"/>
              </w:rPr>
              <w:t>的</w:t>
            </w:r>
            <w:r>
              <w:rPr>
                <w:rFonts w:ascii="宋体" w:hAnsi="宋体" w:cs="宋体" w:eastAsia="宋体" w:hint="default"/>
                <w:sz w:val="21"/>
                <w:szCs w:val="21"/>
              </w:rPr>
              <w:t> 应</w:t>
            </w:r>
            <w:r>
              <w:rPr>
                <w:rFonts w:ascii="宋体" w:hAnsi="宋体" w:cs="宋体" w:eastAsia="宋体" w:hint="default"/>
                <w:spacing w:val="-1"/>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29,497,568.18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8.08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29,497,568.18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36,847,568.18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25.83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36,847,568.18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961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2194"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316"/>
              <w:jc w:val="left"/>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1"/>
                <w:sz w:val="21"/>
                <w:szCs w:val="21"/>
              </w:rPr>
              <w:t> </w:t>
            </w:r>
            <w:r>
              <w:rPr>
                <w:rFonts w:ascii="宋体" w:hAnsi="宋体" w:cs="宋体" w:eastAsia="宋体" w:hint="default"/>
                <w:sz w:val="21"/>
                <w:szCs w:val="21"/>
              </w:rPr>
              <w:t>龄</w:t>
            </w:r>
            <w:r>
              <w:rPr>
                <w:rFonts w:ascii="宋体" w:hAnsi="宋体" w:cs="宋体" w:eastAsia="宋体" w:hint="default"/>
                <w:sz w:val="21"/>
                <w:szCs w:val="21"/>
              </w:rPr>
              <w:t> 分</w:t>
            </w:r>
            <w:r>
              <w:rPr>
                <w:rFonts w:ascii="宋体" w:hAnsi="宋体" w:cs="宋体" w:eastAsia="宋体" w:hint="default"/>
                <w:spacing w:val="-1"/>
                <w:sz w:val="21"/>
                <w:szCs w:val="21"/>
              </w:rPr>
              <w:t> </w:t>
            </w:r>
            <w:r>
              <w:rPr>
                <w:rFonts w:ascii="宋体" w:hAnsi="宋体" w:cs="宋体" w:eastAsia="宋体" w:hint="default"/>
                <w:sz w:val="21"/>
                <w:szCs w:val="21"/>
              </w:rPr>
              <w:t>析</w:t>
            </w:r>
            <w:r>
              <w:rPr>
                <w:rFonts w:ascii="宋体" w:hAnsi="宋体" w:cs="宋体" w:eastAsia="宋体" w:hint="default"/>
                <w:sz w:val="21"/>
                <w:szCs w:val="21"/>
              </w:rPr>
              <w:t> 法</w:t>
            </w:r>
            <w:r>
              <w:rPr>
                <w:rFonts w:ascii="宋体" w:hAnsi="宋体" w:cs="宋体" w:eastAsia="宋体" w:hint="default"/>
                <w:spacing w:val="-1"/>
                <w:sz w:val="21"/>
                <w:szCs w:val="21"/>
              </w:rPr>
              <w:t> </w:t>
            </w:r>
            <w:r>
              <w:rPr>
                <w:rFonts w:ascii="宋体" w:hAnsi="宋体" w:cs="宋体" w:eastAsia="宋体" w:hint="default"/>
                <w:sz w:val="21"/>
                <w:szCs w:val="21"/>
              </w:rPr>
              <w:t>特</w:t>
            </w:r>
            <w:r>
              <w:rPr>
                <w:rFonts w:ascii="宋体" w:hAnsi="宋体" w:cs="宋体" w:eastAsia="宋体" w:hint="default"/>
                <w:sz w:val="21"/>
                <w:szCs w:val="21"/>
              </w:rPr>
              <w:t> 征</w:t>
            </w:r>
            <w:r>
              <w:rPr>
                <w:rFonts w:ascii="宋体" w:hAnsi="宋体" w:cs="宋体" w:eastAsia="宋体" w:hint="default"/>
                <w:spacing w:val="-1"/>
                <w:sz w:val="21"/>
                <w:szCs w:val="21"/>
              </w:rPr>
              <w:t> </w:t>
            </w:r>
            <w:r>
              <w:rPr>
                <w:rFonts w:ascii="宋体" w:hAnsi="宋体" w:cs="宋体" w:eastAsia="宋体" w:hint="default"/>
                <w:sz w:val="21"/>
                <w:szCs w:val="21"/>
              </w:rPr>
              <w:t>组</w:t>
            </w:r>
            <w:r>
              <w:rPr>
                <w:rFonts w:ascii="宋体" w:hAnsi="宋体" w:cs="宋体" w:eastAsia="宋体" w:hint="default"/>
                <w:sz w:val="21"/>
                <w:szCs w:val="21"/>
              </w:rPr>
              <w:t> 合</w:t>
            </w:r>
            <w:r>
              <w:rPr>
                <w:rFonts w:ascii="宋体" w:hAnsi="宋体" w:cs="宋体" w:eastAsia="宋体" w:hint="default"/>
                <w:spacing w:val="-1"/>
                <w:sz w:val="21"/>
                <w:szCs w:val="21"/>
              </w:rPr>
              <w:t> </w:t>
            </w:r>
            <w:r>
              <w:rPr>
                <w:rFonts w:ascii="宋体" w:hAnsi="宋体" w:cs="宋体" w:eastAsia="宋体" w:hint="default"/>
                <w:sz w:val="21"/>
                <w:szCs w:val="21"/>
              </w:rPr>
              <w:t>的</w:t>
            </w:r>
            <w:r>
              <w:rPr>
                <w:rFonts w:ascii="宋体" w:hAnsi="宋体" w:cs="宋体" w:eastAsia="宋体" w:hint="default"/>
                <w:sz w:val="21"/>
                <w:szCs w:val="21"/>
              </w:rPr>
              <w:t> 应</w:t>
            </w:r>
            <w:r>
              <w:rPr>
                <w:rFonts w:ascii="宋体" w:hAnsi="宋体" w:cs="宋体" w:eastAsia="宋体" w:hint="default"/>
                <w:spacing w:val="-1"/>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335,613,681.45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91.92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30,615,759.22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105,807,932.81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74.17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17,068,557.62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16.13</w:t>
            </w:r>
          </w:p>
        </w:tc>
      </w:tr>
      <w:tr>
        <w:trPr>
          <w:trHeight w:val="559"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1"/>
                <w:sz w:val="21"/>
                <w:szCs w:val="21"/>
              </w:rPr>
              <w:t> </w:t>
            </w:r>
            <w:r>
              <w:rPr>
                <w:rFonts w:ascii="宋体" w:hAnsi="宋体" w:cs="宋体" w:eastAsia="宋体" w:hint="default"/>
                <w:sz w:val="21"/>
                <w:szCs w:val="21"/>
              </w:rPr>
              <w:t>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335,613,681.45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91.92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30,615,759.22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105,807,932.81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74.17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17,068,557.62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16.13</w:t>
            </w:r>
          </w:p>
        </w:tc>
      </w:tr>
      <w:tr>
        <w:trPr>
          <w:trHeight w:val="288"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365,111,249.63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 w:right="0"/>
              <w:jc w:val="center"/>
              <w:rPr>
                <w:rFonts w:ascii="Times New Roman" w:hAnsi="Times New Roman" w:cs="Times New Roman" w:eastAsia="Times New Roman" w:hint="default"/>
                <w:sz w:val="21"/>
                <w:szCs w:val="21"/>
              </w:rPr>
            </w:pPr>
            <w:r>
              <w:rPr>
                <w:rFonts w:ascii="Times New Roman"/>
                <w:sz w:val="21"/>
              </w:rPr>
              <w:t>60,113,327.40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142,655,500.99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53,916,125.80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right="0"/>
        <w:jc w:val="left"/>
      </w:pPr>
      <w:r>
        <w:rPr/>
        <w:t>单项金额重大并单项计提坏帐准备的应收账款</w:t>
      </w:r>
    </w:p>
    <w:p>
      <w:pPr>
        <w:pStyle w:val="BodyText"/>
        <w:spacing w:line="274" w:lineRule="exact"/>
        <w:ind w:left="0" w:right="10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11,358,595.62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11,358,595.62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w:t>
            </w:r>
            <w:r>
              <w:rPr>
                <w:rFonts w:ascii="宋体" w:hAnsi="宋体" w:cs="宋体" w:eastAsia="宋体" w:hint="default"/>
                <w:spacing w:val="-76"/>
                <w:sz w:val="21"/>
                <w:szCs w:val="21"/>
              </w:rPr>
              <w:t> </w:t>
            </w: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spacing w:val="-77"/>
                <w:sz w:val="21"/>
                <w:szCs w:val="21"/>
              </w:rPr>
              <w:t> </w:t>
            </w:r>
            <w:r>
              <w:rPr>
                <w:rFonts w:ascii="宋体" w:hAnsi="宋体" w:cs="宋体" w:eastAsia="宋体" w:hint="default"/>
                <w:sz w:val="21"/>
                <w:szCs w:val="21"/>
              </w:rPr>
              <w:t>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3,798,609.87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3,798,609.87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tc>
      </w:tr>
    </w:tbl>
    <w:p>
      <w:pPr>
        <w:spacing w:after="0" w:line="241" w:lineRule="exact"/>
        <w:jc w:val="center"/>
        <w:rPr>
          <w:rFonts w:ascii="宋体" w:hAnsi="宋体" w:cs="宋体" w:eastAsia="宋体" w:hint="default"/>
          <w:sz w:val="21"/>
          <w:szCs w:val="21"/>
        </w:rPr>
        <w:sectPr>
          <w:type w:val="continuous"/>
          <w:pgSz w:w="12240" w:h="15840"/>
          <w:pgMar w:top="1100" w:bottom="280" w:left="166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来</w:t>
            </w:r>
            <w:r>
              <w:rPr>
                <w:rFonts w:ascii="宋体" w:hAnsi="宋体" w:cs="宋体" w:eastAsia="宋体" w:hint="default"/>
                <w:spacing w:val="-77"/>
                <w:sz w:val="21"/>
                <w:szCs w:val="21"/>
              </w:rPr>
              <w:t> </w:t>
            </w:r>
            <w:r>
              <w:rPr>
                <w:rFonts w:ascii="宋体" w:hAnsi="宋体" w:cs="宋体" w:eastAsia="宋体" w:hint="default"/>
                <w:sz w:val="21"/>
                <w:szCs w:val="21"/>
              </w:rPr>
              <w:t>得</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z w:val="21"/>
                <w:szCs w:val="21"/>
              </w:rPr>
              <w:t>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阿</w:t>
            </w:r>
            <w:r>
              <w:rPr>
                <w:rFonts w:ascii="宋体" w:hAnsi="宋体" w:cs="宋体" w:eastAsia="宋体" w:hint="default"/>
                <w:spacing w:val="-77"/>
                <w:sz w:val="21"/>
                <w:szCs w:val="21"/>
              </w:rPr>
              <w:t> </w:t>
            </w:r>
            <w:r>
              <w:rPr>
                <w:rFonts w:ascii="宋体" w:hAnsi="宋体" w:cs="宋体" w:eastAsia="宋体" w:hint="default"/>
                <w:sz w:val="21"/>
                <w:szCs w:val="21"/>
              </w:rPr>
              <w:t>城</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小</w:t>
            </w:r>
            <w:r>
              <w:rPr>
                <w:rFonts w:ascii="宋体" w:hAnsi="宋体" w:cs="宋体" w:eastAsia="宋体" w:hint="default"/>
                <w:spacing w:val="-77"/>
                <w:sz w:val="21"/>
                <w:szCs w:val="21"/>
              </w:rPr>
              <w:t> </w:t>
            </w:r>
            <w:r>
              <w:rPr>
                <w:rFonts w:ascii="宋体" w:hAnsi="宋体" w:cs="宋体" w:eastAsia="宋体" w:hint="default"/>
                <w:sz w:val="21"/>
                <w:szCs w:val="21"/>
              </w:rPr>
              <w:t>岭</w:t>
            </w:r>
            <w:r>
              <w:rPr>
                <w:rFonts w:ascii="宋体" w:hAnsi="宋体" w:cs="宋体" w:eastAsia="宋体" w:hint="default"/>
                <w:spacing w:val="-76"/>
                <w:sz w:val="21"/>
                <w:szCs w:val="21"/>
              </w:rPr>
              <w:t> </w:t>
            </w:r>
            <w:r>
              <w:rPr>
                <w:rFonts w:ascii="宋体" w:hAnsi="宋体" w:cs="宋体" w:eastAsia="宋体" w:hint="default"/>
                <w:sz w:val="21"/>
                <w:szCs w:val="21"/>
              </w:rPr>
              <w:t>钢</w:t>
            </w:r>
            <w:r>
              <w:rPr>
                <w:rFonts w:ascii="宋体" w:hAnsi="宋体" w:cs="宋体" w:eastAsia="宋体" w:hint="default"/>
                <w:spacing w:val="-77"/>
                <w:sz w:val="21"/>
                <w:szCs w:val="21"/>
              </w:rPr>
              <w:t> </w:t>
            </w:r>
            <w:r>
              <w:rPr>
                <w:rFonts w:ascii="宋体" w:hAnsi="宋体" w:cs="宋体" w:eastAsia="宋体" w:hint="default"/>
                <w:sz w:val="21"/>
                <w:szCs w:val="21"/>
              </w:rPr>
              <w:t>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1,057,994.41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1,057,994.41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77"/>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恒</w:t>
            </w:r>
            <w:r>
              <w:rPr>
                <w:rFonts w:ascii="宋体" w:hAnsi="宋体" w:cs="宋体" w:eastAsia="宋体" w:hint="default"/>
                <w:spacing w:val="-77"/>
                <w:sz w:val="21"/>
                <w:szCs w:val="21"/>
              </w:rPr>
              <w:t> </w:t>
            </w:r>
            <w:r>
              <w:rPr>
                <w:rFonts w:ascii="宋体" w:hAnsi="宋体" w:cs="宋体" w:eastAsia="宋体" w:hint="default"/>
                <w:sz w:val="21"/>
                <w:szCs w:val="21"/>
              </w:rPr>
              <w:t>汇</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抚</w:t>
            </w:r>
            <w:r>
              <w:rPr>
                <w:rFonts w:ascii="宋体" w:hAnsi="宋体" w:cs="宋体" w:eastAsia="宋体" w:hint="default"/>
                <w:spacing w:val="-77"/>
                <w:sz w:val="21"/>
                <w:szCs w:val="21"/>
              </w:rPr>
              <w:t> </w:t>
            </w:r>
            <w:r>
              <w:rPr>
                <w:rFonts w:ascii="宋体" w:hAnsi="宋体" w:cs="宋体" w:eastAsia="宋体" w:hint="default"/>
                <w:sz w:val="21"/>
                <w:szCs w:val="21"/>
              </w:rPr>
              <w:t>顺</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7"/>
                <w:sz w:val="21"/>
                <w:szCs w:val="21"/>
              </w:rPr>
              <w:t> </w:t>
            </w:r>
            <w:r>
              <w:rPr>
                <w:rFonts w:ascii="宋体" w:hAnsi="宋体" w:cs="宋体" w:eastAsia="宋体" w:hint="default"/>
                <w:sz w:val="21"/>
                <w:szCs w:val="21"/>
              </w:rPr>
              <w:t>铁</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状</w:t>
            </w:r>
            <w:r>
              <w:rPr>
                <w:rFonts w:ascii="宋体" w:hAnsi="宋体" w:cs="宋体" w:eastAsia="宋体" w:hint="default"/>
                <w:spacing w:val="-77"/>
                <w:sz w:val="21"/>
                <w:szCs w:val="21"/>
              </w:rPr>
              <w:t> </w:t>
            </w:r>
            <w:r>
              <w:rPr>
                <w:rFonts w:ascii="宋体" w:hAnsi="宋体" w:cs="宋体" w:eastAsia="宋体" w:hint="default"/>
                <w:sz w:val="21"/>
                <w:szCs w:val="21"/>
              </w:rPr>
              <w:t>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欣</w:t>
            </w:r>
            <w:r>
              <w:rPr>
                <w:rFonts w:ascii="宋体" w:hAnsi="宋体" w:cs="宋体" w:eastAsia="宋体" w:hint="default"/>
                <w:spacing w:val="-77"/>
                <w:sz w:val="21"/>
                <w:szCs w:val="21"/>
              </w:rPr>
              <w:t> </w:t>
            </w:r>
            <w:r>
              <w:rPr>
                <w:rFonts w:ascii="宋体" w:hAnsi="宋体" w:cs="宋体" w:eastAsia="宋体" w:hint="default"/>
                <w:sz w:val="21"/>
                <w:szCs w:val="21"/>
              </w:rPr>
              <w:t>达</w:t>
            </w:r>
            <w:r>
              <w:rPr>
                <w:rFonts w:ascii="宋体" w:hAnsi="宋体" w:cs="宋体" w:eastAsia="宋体" w:hint="default"/>
                <w:spacing w:val="-77"/>
                <w:sz w:val="21"/>
                <w:szCs w:val="21"/>
              </w:rPr>
              <w:t> </w:t>
            </w:r>
            <w:r>
              <w:rPr>
                <w:rFonts w:ascii="宋体" w:hAnsi="宋体" w:cs="宋体" w:eastAsia="宋体" w:hint="default"/>
                <w:sz w:val="21"/>
                <w:szCs w:val="21"/>
              </w:rPr>
              <w:t>利</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29,497,568.18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29,497,568.18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256"/>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68"/>
        <w:gridCol w:w="1530"/>
        <w:gridCol w:w="1256"/>
        <w:gridCol w:w="1425"/>
        <w:gridCol w:w="1529"/>
        <w:gridCol w:w="1070"/>
        <w:gridCol w:w="1423"/>
      </w:tblGrid>
      <w:tr>
        <w:trPr>
          <w:trHeight w:val="287" w:hRule="exact"/>
        </w:trPr>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68" w:type="dxa"/>
            <w:vMerge/>
            <w:tcBorders>
              <w:left w:val="single" w:sz="6" w:space="0" w:color="000000"/>
              <w:right w:val="single" w:sz="6" w:space="0" w:color="000000"/>
            </w:tcBorders>
          </w:tcPr>
          <w:p>
            <w:pPr/>
          </w:p>
        </w:tc>
        <w:tc>
          <w:tcPr>
            <w:tcW w:w="2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5" w:type="dxa"/>
            <w:vMerge w:val="restart"/>
            <w:tcBorders>
              <w:top w:val="single" w:sz="6" w:space="0" w:color="000000"/>
              <w:left w:val="single" w:sz="6" w:space="0" w:color="000000"/>
              <w:right w:val="single" w:sz="6" w:space="0" w:color="000000"/>
            </w:tcBorders>
          </w:tcPr>
          <w:p>
            <w:pPr>
              <w:pStyle w:val="TableParagraph"/>
              <w:spacing w:line="240" w:lineRule="auto" w:before="110"/>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10"/>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06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5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5"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60"/>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r>
      <w:tr>
        <w:trPr>
          <w:trHeight w:val="28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8233" w:type="dxa"/>
            <w:gridSpan w:val="6"/>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p>
            <w:pPr>
              <w:pStyle w:val="TableParagraph"/>
              <w:tabs>
                <w:tab w:pos="847" w:val="left" w:leader="none"/>
              </w:tabs>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含</w:t>
              <w:tab/>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309,734,392.34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92.29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15,486,719.61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73,350,117.67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69.32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3,667,505.89</w:t>
            </w:r>
          </w:p>
        </w:tc>
      </w:tr>
      <w:tr>
        <w:trPr>
          <w:trHeight w:val="559"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309,734,392.34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92.29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15,486,719.61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73,350,117.67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69.32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3,667,505.89</w:t>
            </w:r>
          </w:p>
        </w:tc>
      </w:tr>
      <w:tr>
        <w:trPr>
          <w:trHeight w:val="287"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3,949,414.77</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1.18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197,470.74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13,554,484.12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12.81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677,724.20</w:t>
            </w:r>
          </w:p>
        </w:tc>
      </w:tr>
      <w:tr>
        <w:trPr>
          <w:trHeight w:val="28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7,366,637.34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2.19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368,331.87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6,505,266.83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6.15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325,263.34</w:t>
            </w:r>
          </w:p>
        </w:tc>
      </w:tr>
      <w:tr>
        <w:trPr>
          <w:trHeight w:val="287"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2,165,172.81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2,165,172.81</w:t>
            </w:r>
          </w:p>
        </w:tc>
        <w:tc>
          <w:tcPr>
            <w:tcW w:w="1529"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12,398,064.19</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3.69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12,398,064.19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12,398,064.19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11.72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12,398,064.19</w:t>
            </w:r>
          </w:p>
        </w:tc>
      </w:tr>
      <w:tr>
        <w:trPr>
          <w:trHeight w:val="28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335,613,681.45</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30,615,759.22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105,807,932.81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17,068,557.62</w:t>
            </w:r>
          </w:p>
        </w:tc>
      </w:tr>
    </w:tbl>
    <w:p>
      <w:pPr>
        <w:spacing w:line="240" w:lineRule="auto" w:before="0"/>
        <w:rPr>
          <w:rFonts w:ascii="宋体" w:hAnsi="宋体" w:cs="宋体" w:eastAsia="宋体" w:hint="default"/>
          <w:sz w:val="20"/>
          <w:szCs w:val="20"/>
        </w:rPr>
      </w:pPr>
    </w:p>
    <w:p>
      <w:pPr>
        <w:pStyle w:val="Heading2"/>
        <w:spacing w:line="240" w:lineRule="auto" w:before="185"/>
        <w:ind w:right="6346"/>
        <w:jc w:val="left"/>
        <w:rPr>
          <w:b w:val="0"/>
          <w:bCs w:val="0"/>
        </w:rPr>
      </w:pPr>
      <w:r>
        <w:rPr>
          <w:rFonts w:ascii="Times New Roman" w:hAnsi="Times New Roman" w:cs="Times New Roman" w:eastAsia="Times New Roman" w:hint="default"/>
        </w:rPr>
        <w:t>2</w:t>
      </w:r>
      <w:r>
        <w:rPr/>
        <w:t>、</w:t>
      </w:r>
      <w:r>
        <w:rPr>
          <w:spacing w:val="-3"/>
        </w:rPr>
        <w:t> </w:t>
      </w:r>
      <w:r>
        <w:rPr/>
        <w:t>本期转回或收回情况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62" w:right="137" w:hanging="525"/>
              <w:jc w:val="left"/>
              <w:rPr>
                <w:rFonts w:ascii="宋体" w:hAnsi="宋体" w:cs="宋体" w:eastAsia="宋体" w:hint="default"/>
                <w:sz w:val="21"/>
                <w:szCs w:val="21"/>
              </w:rPr>
            </w:pPr>
            <w:r>
              <w:rPr>
                <w:rFonts w:ascii="宋体" w:hAnsi="宋体" w:cs="宋体" w:eastAsia="宋体" w:hint="default"/>
                <w:sz w:val="21"/>
                <w:szCs w:val="21"/>
              </w:rPr>
              <w:t>转回或收回原 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6" w:right="136" w:hanging="210"/>
              <w:jc w:val="left"/>
              <w:rPr>
                <w:rFonts w:ascii="宋体" w:hAnsi="宋体" w:cs="宋体" w:eastAsia="宋体" w:hint="default"/>
                <w:sz w:val="21"/>
                <w:szCs w:val="21"/>
              </w:rPr>
            </w:pPr>
            <w:r>
              <w:rPr>
                <w:rFonts w:ascii="宋体" w:hAnsi="宋体" w:cs="宋体" w:eastAsia="宋体" w:hint="default"/>
                <w:sz w:val="21"/>
                <w:szCs w:val="21"/>
              </w:rPr>
              <w:t>确定原坏账准 备的依据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转回或收回前</w:t>
            </w:r>
          </w:p>
          <w:p>
            <w:pPr>
              <w:pStyle w:val="TableParagraph"/>
              <w:spacing w:line="272" w:lineRule="exact" w:before="26"/>
              <w:ind w:left="242" w:right="137" w:hanging="105"/>
              <w:jc w:val="left"/>
              <w:rPr>
                <w:rFonts w:ascii="宋体" w:hAnsi="宋体" w:cs="宋体" w:eastAsia="宋体" w:hint="default"/>
                <w:sz w:val="21"/>
                <w:szCs w:val="21"/>
              </w:rPr>
            </w:pPr>
            <w:r>
              <w:rPr>
                <w:rFonts w:ascii="宋体" w:hAnsi="宋体" w:cs="宋体" w:eastAsia="宋体" w:hint="default"/>
                <w:sz w:val="21"/>
                <w:szCs w:val="21"/>
              </w:rPr>
              <w:t>累计已计提坏 账准备金额</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收回金额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56" w:right="137" w:hanging="420"/>
              <w:jc w:val="left"/>
              <w:rPr>
                <w:rFonts w:ascii="宋体" w:hAnsi="宋体" w:cs="宋体" w:eastAsia="宋体" w:hint="default"/>
                <w:sz w:val="21"/>
                <w:szCs w:val="21"/>
              </w:rPr>
            </w:pPr>
            <w:r>
              <w:rPr>
                <w:rFonts w:ascii="宋体" w:hAnsi="宋体" w:cs="宋体" w:eastAsia="宋体" w:hint="default"/>
                <w:sz w:val="21"/>
                <w:szCs w:val="21"/>
              </w:rPr>
              <w:t>转回坏账准备 金额</w:t>
            </w: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本期收回部分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债务人财务状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况恶化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7,250,000.00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7,250,000.00</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阿城市小岭钢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铁厂</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本期收回部分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债务人财务状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况恶化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7,350,000.00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2"/>
        <w:spacing w:line="240" w:lineRule="auto"/>
        <w:ind w:right="2050"/>
        <w:jc w:val="left"/>
        <w:rPr>
          <w:b w:val="0"/>
          <w:bCs w:val="0"/>
        </w:rPr>
      </w:pPr>
      <w:r>
        <w:rPr>
          <w:rFonts w:ascii="Times New Roman" w:hAnsi="Times New Roman" w:cs="Times New Roman" w:eastAsia="Times New Roman" w:hint="default"/>
        </w:rPr>
        <w:t>3</w:t>
      </w:r>
      <w:r>
        <w:rPr/>
        <w:t>、</w:t>
      </w:r>
      <w:r>
        <w:rPr>
          <w:spacing w:val="-5"/>
        </w:rPr>
        <w:t> </w:t>
      </w:r>
      <w:r>
        <w:rPr/>
        <w:t>本报告期应收账款中持有公司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spacing w:after="0" w:line="240" w:lineRule="auto"/>
        <w:jc w:val="left"/>
        <w:sectPr>
          <w:pgSz w:w="12240" w:h="15840"/>
          <w:pgMar w:header="747" w:footer="0" w:top="9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88"/>
        <w:gridCol w:w="1804"/>
        <w:gridCol w:w="1803"/>
        <w:gridCol w:w="1804"/>
        <w:gridCol w:w="1803"/>
      </w:tblGrid>
      <w:tr>
        <w:trPr>
          <w:trHeight w:val="287"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08"/>
              <w:ind w:left="6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088" w:type="dxa"/>
            <w:vMerge/>
            <w:tcBorders>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56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8"/>
                <w:sz w:val="21"/>
                <w:szCs w:val="21"/>
              </w:rPr>
              <w:t> </w:t>
            </w:r>
            <w:r>
              <w:rPr>
                <w:rFonts w:ascii="宋体" w:hAnsi="宋体" w:cs="宋体" w:eastAsia="宋体" w:hint="default"/>
                <w:sz w:val="21"/>
                <w:szCs w:val="21"/>
              </w:rPr>
              <w:t>龙</w:t>
            </w:r>
            <w:r>
              <w:rPr>
                <w:rFonts w:ascii="宋体" w:hAnsi="宋体" w:cs="宋体" w:eastAsia="宋体" w:hint="default"/>
                <w:spacing w:val="-78"/>
                <w:sz w:val="21"/>
                <w:szCs w:val="21"/>
              </w:rPr>
              <w:t> </w:t>
            </w:r>
            <w:r>
              <w:rPr>
                <w:rFonts w:ascii="宋体" w:hAnsi="宋体" w:cs="宋体" w:eastAsia="宋体" w:hint="default"/>
                <w:sz w:val="21"/>
                <w:szCs w:val="21"/>
              </w:rPr>
              <w:t>江</w:t>
            </w:r>
            <w:r>
              <w:rPr>
                <w:rFonts w:ascii="宋体" w:hAnsi="宋体" w:cs="宋体" w:eastAsia="宋体" w:hint="default"/>
                <w:spacing w:val="-78"/>
                <w:sz w:val="21"/>
                <w:szCs w:val="21"/>
              </w:rPr>
              <w:t> </w:t>
            </w:r>
            <w:r>
              <w:rPr>
                <w:rFonts w:ascii="宋体" w:hAnsi="宋体" w:cs="宋体" w:eastAsia="宋体" w:hint="default"/>
                <w:sz w:val="21"/>
                <w:szCs w:val="21"/>
              </w:rPr>
              <w:t>黑</w:t>
            </w:r>
            <w:r>
              <w:rPr>
                <w:rFonts w:ascii="宋体" w:hAnsi="宋体" w:cs="宋体" w:eastAsia="宋体" w:hint="default"/>
                <w:spacing w:val="-78"/>
                <w:sz w:val="21"/>
                <w:szCs w:val="21"/>
              </w:rPr>
              <w:t> </w:t>
            </w:r>
            <w:r>
              <w:rPr>
                <w:rFonts w:ascii="宋体" w:hAnsi="宋体" w:cs="宋体" w:eastAsia="宋体" w:hint="default"/>
                <w:sz w:val="21"/>
                <w:szCs w:val="21"/>
              </w:rPr>
              <w:t>化</w:t>
            </w:r>
            <w:r>
              <w:rPr>
                <w:rFonts w:ascii="宋体" w:hAnsi="宋体" w:cs="宋体" w:eastAsia="宋体" w:hint="default"/>
                <w:spacing w:val="-79"/>
                <w:sz w:val="21"/>
                <w:szCs w:val="21"/>
              </w:rPr>
              <w:t> </w:t>
            </w:r>
            <w:r>
              <w:rPr>
                <w:rFonts w:ascii="宋体" w:hAnsi="宋体" w:cs="宋体" w:eastAsia="宋体" w:hint="default"/>
                <w:sz w:val="21"/>
                <w:szCs w:val="21"/>
              </w:rPr>
              <w:t>集</w:t>
            </w:r>
            <w:r>
              <w:rPr>
                <w:rFonts w:ascii="宋体" w:hAnsi="宋体" w:cs="宋体" w:eastAsia="宋体" w:hint="default"/>
                <w:spacing w:val="-78"/>
                <w:sz w:val="21"/>
                <w:szCs w:val="21"/>
              </w:rPr>
              <w:t> </w:t>
            </w:r>
            <w:r>
              <w:rPr>
                <w:rFonts w:ascii="宋体" w:hAnsi="宋体" w:cs="宋体" w:eastAsia="宋体" w:hint="default"/>
                <w:sz w:val="21"/>
                <w:szCs w:val="21"/>
              </w:rPr>
              <w:t>团</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10,625,038.53</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531,251.93</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10,625,038.53</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531,251.93</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80"/>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北满特殊钢股份有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102,803,773.14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28.16</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齐齐哈尔德科化工</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75,896,676.80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20.79</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乌兰浩特钢铁厂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28,163,535.07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7.71</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吉林鑫达钢铁有限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26,395,397.71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7.23</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四平现代钢铁有限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19,764,196.40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5.41</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253,023,579.12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69.30</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5</w:t>
      </w:r>
      <w:r>
        <w:rPr/>
        <w:t>、</w:t>
      </w:r>
      <w:r>
        <w:rPr>
          <w:spacing w:val="-3"/>
        </w:rPr>
        <w:t> </w:t>
      </w:r>
      <w:r>
        <w:rPr/>
        <w:t>应收关联方账款情况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2162"/>
        <w:gridCol w:w="1973"/>
        <w:gridCol w:w="2818"/>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黑龙江黑化集团有限公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10,625,038.53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2.91</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黑龙江齐化化工有限公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3,798,609.87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1.04</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齐齐哈尔富龙化工有限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402,182.84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0.11</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14,825,831.24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4.06</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876" w:space="356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67"/>
        <w:gridCol w:w="1424"/>
        <w:gridCol w:w="701"/>
        <w:gridCol w:w="1319"/>
        <w:gridCol w:w="701"/>
        <w:gridCol w:w="1424"/>
        <w:gridCol w:w="794"/>
        <w:gridCol w:w="1161"/>
        <w:gridCol w:w="610"/>
      </w:tblGrid>
      <w:tr>
        <w:trPr>
          <w:trHeight w:val="288" w:hRule="exact"/>
        </w:trPr>
        <w:tc>
          <w:tcPr>
            <w:tcW w:w="11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67" w:type="dxa"/>
            <w:vMerge/>
            <w:tcBorders>
              <w:left w:val="single" w:sz="6" w:space="0" w:color="000000"/>
              <w:right w:val="single" w:sz="6" w:space="0" w:color="000000"/>
            </w:tcBorders>
          </w:tcPr>
          <w:p>
            <w:pPr/>
          </w:p>
        </w:tc>
        <w:tc>
          <w:tcPr>
            <w:tcW w:w="21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02" w:hRule="exact"/>
        </w:trPr>
        <w:tc>
          <w:tcPr>
            <w:tcW w:w="1167"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4"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5"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1"/>
              <w:ind w:left="140" w:right="0"/>
              <w:jc w:val="left"/>
              <w:rPr>
                <w:rFonts w:ascii="Times New Roman" w:hAnsi="Times New Roman" w:cs="Times New Roman" w:eastAsia="Times New Roman" w:hint="default"/>
                <w:sz w:val="21"/>
                <w:szCs w:val="21"/>
              </w:rPr>
            </w:pPr>
            <w:r>
              <w:rPr>
                <w:rFonts w:ascii="Times New Roman"/>
                <w:sz w:val="21"/>
              </w:rPr>
              <w:t>(%)</w:t>
            </w:r>
          </w:p>
        </w:tc>
      </w:tr>
      <w:tr>
        <w:trPr>
          <w:trHeight w:val="1106"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7"/>
                <w:sz w:val="21"/>
                <w:szCs w:val="21"/>
              </w:rPr>
              <w:t>单项金额</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2" w:lineRule="exact" w:before="26"/>
              <w:ind w:left="100" w:right="60"/>
              <w:jc w:val="both"/>
              <w:rPr>
                <w:rFonts w:ascii="宋体" w:hAnsi="宋体" w:cs="宋体" w:eastAsia="宋体" w:hint="default"/>
                <w:sz w:val="21"/>
                <w:szCs w:val="21"/>
              </w:rPr>
            </w:pPr>
            <w:r>
              <w:rPr>
                <w:rFonts w:ascii="宋体" w:hAnsi="宋体" w:cs="宋体" w:eastAsia="宋体" w:hint="default"/>
                <w:spacing w:val="27"/>
                <w:sz w:val="21"/>
                <w:szCs w:val="21"/>
              </w:rPr>
              <w:t>重大并单</w:t>
            </w:r>
            <w:r>
              <w:rPr>
                <w:rFonts w:ascii="宋体" w:hAnsi="宋体" w:cs="宋体" w:eastAsia="宋体" w:hint="default"/>
                <w:spacing w:val="-103"/>
                <w:sz w:val="21"/>
                <w:szCs w:val="21"/>
              </w:rPr>
              <w:t> </w:t>
            </w:r>
            <w:r>
              <w:rPr>
                <w:rFonts w:ascii="宋体" w:hAnsi="宋体" w:cs="宋体" w:eastAsia="宋体" w:hint="default"/>
                <w:spacing w:val="27"/>
                <w:sz w:val="21"/>
                <w:szCs w:val="21"/>
              </w:rPr>
              <w:t>项计提坏</w:t>
            </w:r>
            <w:r>
              <w:rPr>
                <w:rFonts w:ascii="宋体" w:hAnsi="宋体" w:cs="宋体" w:eastAsia="宋体" w:hint="default"/>
                <w:spacing w:val="-103"/>
                <w:sz w:val="21"/>
                <w:szCs w:val="21"/>
              </w:rPr>
              <w:t> </w:t>
            </w:r>
            <w:r>
              <w:rPr>
                <w:rFonts w:ascii="宋体" w:hAnsi="宋体" w:cs="宋体" w:eastAsia="宋体" w:hint="default"/>
                <w:spacing w:val="27"/>
                <w:sz w:val="21"/>
                <w:szCs w:val="21"/>
              </w:rPr>
              <w:t>账准备的</w:t>
            </w:r>
            <w:r>
              <w:rPr>
                <w:rFonts w:ascii="宋体" w:hAnsi="宋体" w:cs="宋体" w:eastAsia="宋体" w:hint="default"/>
                <w:spacing w:val="-68"/>
                <w:sz w:val="21"/>
                <w:szCs w:val="21"/>
              </w:rPr>
              <w:t> </w:t>
            </w:r>
            <w:r>
              <w:rPr>
                <w:rFonts w:ascii="宋体" w:hAnsi="宋体" w:cs="宋体" w:eastAsia="宋体" w:hint="default"/>
                <w:sz w:val="21"/>
                <w:szCs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06" w:right="0"/>
              <w:jc w:val="left"/>
              <w:rPr>
                <w:rFonts w:ascii="Times New Roman" w:hAnsi="Times New Roman" w:cs="Times New Roman" w:eastAsia="Times New Roman" w:hint="default"/>
                <w:sz w:val="21"/>
                <w:szCs w:val="21"/>
              </w:rPr>
            </w:pPr>
            <w:r>
              <w:rPr>
                <w:rFonts w:ascii="Times New Roman"/>
                <w:sz w:val="21"/>
              </w:rPr>
              <w:t>7,500,000.00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11" w:right="0"/>
              <w:jc w:val="left"/>
              <w:rPr>
                <w:rFonts w:ascii="Times New Roman" w:hAnsi="Times New Roman" w:cs="Times New Roman" w:eastAsia="Times New Roman" w:hint="default"/>
                <w:sz w:val="21"/>
                <w:szCs w:val="21"/>
              </w:rPr>
            </w:pPr>
            <w:r>
              <w:rPr>
                <w:rFonts w:ascii="Times New Roman"/>
                <w:sz w:val="21"/>
              </w:rPr>
              <w:t>25.09</w:t>
            </w:r>
          </w:p>
        </w:tc>
        <w:tc>
          <w:tcPr>
            <w:tcW w:w="1319"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2" w:type="dxa"/>
        <w:tblLayout w:type="fixed"/>
        <w:tblCellMar>
          <w:top w:w="0" w:type="dxa"/>
          <w:left w:w="0" w:type="dxa"/>
          <w:bottom w:w="0" w:type="dxa"/>
          <w:right w:w="0" w:type="dxa"/>
        </w:tblCellMar>
        <w:tblLook w:val="01E0"/>
      </w:tblPr>
      <w:tblGrid>
        <w:gridCol w:w="1167"/>
        <w:gridCol w:w="1424"/>
        <w:gridCol w:w="701"/>
        <w:gridCol w:w="1319"/>
        <w:gridCol w:w="701"/>
        <w:gridCol w:w="1424"/>
        <w:gridCol w:w="794"/>
        <w:gridCol w:w="1161"/>
        <w:gridCol w:w="610"/>
      </w:tblGrid>
      <w:tr>
        <w:trPr>
          <w:trHeight w:val="559"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其他应收</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24"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104"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318"/>
              <w:jc w:val="left"/>
              <w:rPr>
                <w:rFonts w:ascii="宋体" w:hAnsi="宋体" w:cs="宋体" w:eastAsia="宋体" w:hint="default"/>
                <w:sz w:val="21"/>
                <w:szCs w:val="21"/>
              </w:rPr>
            </w:pPr>
            <w:r>
              <w:rPr>
                <w:rFonts w:ascii="宋体" w:hAnsi="宋体" w:cs="宋体" w:eastAsia="宋体" w:hint="default"/>
                <w:sz w:val="21"/>
                <w:szCs w:val="21"/>
              </w:rPr>
              <w:t>按账龄</w:t>
            </w:r>
          </w:p>
          <w:p>
            <w:pPr>
              <w:pStyle w:val="TableParagraph"/>
              <w:spacing w:line="237" w:lineRule="auto" w:before="1"/>
              <w:ind w:left="100" w:right="60"/>
              <w:jc w:val="both"/>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68"/>
                <w:sz w:val="21"/>
                <w:szCs w:val="21"/>
              </w:rPr>
              <w:t> </w:t>
            </w:r>
            <w:r>
              <w:rPr>
                <w:rFonts w:ascii="宋体" w:hAnsi="宋体" w:cs="宋体" w:eastAsia="宋体" w:hint="default"/>
                <w:spacing w:val="24"/>
                <w:sz w:val="21"/>
                <w:szCs w:val="21"/>
              </w:rPr>
              <w:t>析法特</w:t>
            </w:r>
            <w:r>
              <w:rPr>
                <w:rFonts w:ascii="宋体" w:hAnsi="宋体" w:cs="宋体" w:eastAsia="宋体" w:hint="default"/>
                <w:spacing w:val="-68"/>
                <w:sz w:val="21"/>
                <w:szCs w:val="21"/>
              </w:rPr>
              <w:t> </w:t>
            </w:r>
            <w:r>
              <w:rPr>
                <w:rFonts w:ascii="宋体" w:hAnsi="宋体" w:cs="宋体" w:eastAsia="宋体" w:hint="default"/>
                <w:spacing w:val="27"/>
                <w:sz w:val="21"/>
                <w:szCs w:val="21"/>
              </w:rPr>
              <w:t>征组合的</w:t>
            </w:r>
            <w:r>
              <w:rPr>
                <w:rFonts w:ascii="宋体" w:hAnsi="宋体" w:cs="宋体" w:eastAsia="宋体" w:hint="default"/>
                <w:spacing w:val="-103"/>
                <w:sz w:val="21"/>
                <w:szCs w:val="21"/>
              </w:rPr>
              <w:t> </w:t>
            </w:r>
            <w:r>
              <w:rPr>
                <w:rFonts w:ascii="宋体" w:hAnsi="宋体" w:cs="宋体" w:eastAsia="宋体" w:hint="default"/>
                <w:sz w:val="21"/>
                <w:szCs w:val="21"/>
              </w:rPr>
              <w:t>应收账款</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01" w:right="0"/>
              <w:jc w:val="left"/>
              <w:rPr>
                <w:rFonts w:ascii="Times New Roman" w:hAnsi="Times New Roman" w:cs="Times New Roman" w:eastAsia="Times New Roman" w:hint="default"/>
                <w:sz w:val="21"/>
                <w:szCs w:val="21"/>
              </w:rPr>
            </w:pPr>
            <w:r>
              <w:rPr>
                <w:rFonts w:ascii="Times New Roman"/>
                <w:sz w:val="21"/>
              </w:rPr>
              <w:t>17,279,519.20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9" w:right="0"/>
              <w:jc w:val="center"/>
              <w:rPr>
                <w:rFonts w:ascii="Times New Roman" w:hAnsi="Times New Roman" w:cs="Times New Roman" w:eastAsia="Times New Roman" w:hint="default"/>
                <w:sz w:val="21"/>
                <w:szCs w:val="21"/>
              </w:rPr>
            </w:pPr>
            <w:r>
              <w:rPr>
                <w:rFonts w:ascii="Times New Roman"/>
                <w:sz w:val="21"/>
              </w:rPr>
              <w:t>69.73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
              <w:jc w:val="center"/>
              <w:rPr>
                <w:rFonts w:ascii="Times New Roman" w:hAnsi="Times New Roman" w:cs="Times New Roman" w:eastAsia="Times New Roman" w:hint="default"/>
                <w:sz w:val="21"/>
                <w:szCs w:val="21"/>
              </w:rPr>
            </w:pPr>
            <w:r>
              <w:rPr>
                <w:rFonts w:ascii="Times New Roman"/>
                <w:sz w:val="21"/>
              </w:rPr>
              <w:t>1,475,908.92</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z w:val="21"/>
              </w:rPr>
              <w:t>8.54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01" w:right="0"/>
              <w:jc w:val="left"/>
              <w:rPr>
                <w:rFonts w:ascii="Times New Roman" w:hAnsi="Times New Roman" w:cs="Times New Roman" w:eastAsia="Times New Roman" w:hint="default"/>
                <w:sz w:val="21"/>
                <w:szCs w:val="21"/>
              </w:rPr>
            </w:pPr>
            <w:r>
              <w:rPr>
                <w:rFonts w:ascii="Times New Roman"/>
                <w:sz w:val="21"/>
              </w:rPr>
              <w:t>17,177,265.18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902,222.17</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7" w:right="0"/>
              <w:jc w:val="center"/>
              <w:rPr>
                <w:rFonts w:ascii="Times New Roman" w:hAnsi="Times New Roman" w:cs="Times New Roman" w:eastAsia="Times New Roman" w:hint="default"/>
                <w:sz w:val="21"/>
                <w:szCs w:val="21"/>
              </w:rPr>
            </w:pPr>
            <w:r>
              <w:rPr>
                <w:rFonts w:ascii="Times New Roman"/>
                <w:sz w:val="21"/>
              </w:rPr>
              <w:t>5.25</w:t>
            </w:r>
          </w:p>
        </w:tc>
      </w:tr>
      <w:tr>
        <w:trPr>
          <w:trHeight w:val="288"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17,279,519.20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 w:right="0"/>
              <w:jc w:val="center"/>
              <w:rPr>
                <w:rFonts w:ascii="Times New Roman" w:hAnsi="Times New Roman" w:cs="Times New Roman" w:eastAsia="Times New Roman" w:hint="default"/>
                <w:sz w:val="21"/>
                <w:szCs w:val="21"/>
              </w:rPr>
            </w:pPr>
            <w:r>
              <w:rPr>
                <w:rFonts w:ascii="Times New Roman"/>
                <w:sz w:val="21"/>
              </w:rPr>
              <w:t>69.73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1,475,908.92</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17,177,265.18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902,222.17</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 w:right="0"/>
              <w:jc w:val="center"/>
              <w:rPr>
                <w:rFonts w:ascii="Times New Roman" w:hAnsi="Times New Roman" w:cs="Times New Roman" w:eastAsia="Times New Roman" w:hint="default"/>
                <w:sz w:val="21"/>
                <w:szCs w:val="21"/>
              </w:rPr>
            </w:pPr>
            <w:r>
              <w:rPr>
                <w:rFonts w:ascii="Times New Roman"/>
                <w:sz w:val="21"/>
              </w:rPr>
              <w:t>5.25</w:t>
            </w:r>
          </w:p>
        </w:tc>
      </w:tr>
      <w:tr>
        <w:trPr>
          <w:trHeight w:val="288"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24,779,519.20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1,475,908.92</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17,177,265.18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902,222.17</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237" w:right="1461"/>
        <w:jc w:val="left"/>
      </w:pPr>
      <w:r>
        <w:rPr/>
        <w:t>组合中，按账龄分析法计提坏账准备的其他应收账款：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726"/>
        <w:gridCol w:w="1424"/>
        <w:gridCol w:w="1074"/>
        <w:gridCol w:w="1319"/>
        <w:gridCol w:w="1423"/>
        <w:gridCol w:w="1074"/>
        <w:gridCol w:w="1260"/>
      </w:tblGrid>
      <w:tr>
        <w:trPr>
          <w:trHeight w:val="287" w:hRule="exact"/>
        </w:trPr>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726" w:type="dxa"/>
            <w:vMerge/>
            <w:tcBorders>
              <w:left w:val="single" w:sz="6" w:space="0" w:color="000000"/>
              <w:right w:val="single" w:sz="6" w:space="0" w:color="000000"/>
            </w:tcBorders>
          </w:tcPr>
          <w:p>
            <w:pPr/>
          </w:p>
        </w:tc>
        <w:tc>
          <w:tcPr>
            <w:tcW w:w="24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08"/>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0" w:type="dxa"/>
            <w:vMerge w:val="restart"/>
            <w:tcBorders>
              <w:top w:val="single" w:sz="6" w:space="0" w:color="000000"/>
              <w:left w:val="single" w:sz="6" w:space="0" w:color="000000"/>
              <w:right w:val="single" w:sz="6" w:space="0" w:color="000000"/>
            </w:tcBorders>
          </w:tcPr>
          <w:p>
            <w:pPr>
              <w:pStyle w:val="TableParagraph"/>
              <w:spacing w:line="240" w:lineRule="auto" w:before="108"/>
              <w:ind w:left="20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72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62"/>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60" w:type="dxa"/>
            <w:vMerge/>
            <w:tcBorders>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7"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07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07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pacing w:val="4"/>
                <w:sz w:val="21"/>
                <w:szCs w:val="21"/>
              </w:rPr>
              <w:t>年以内（含</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13,618,541.67</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78.81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680,927.08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8,857,420.19</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51.57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442,871.01</w:t>
            </w:r>
          </w:p>
        </w:tc>
      </w:tr>
      <w:tr>
        <w:trPr>
          <w:trHeight w:val="28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13,618,541.67</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78.81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680,927.08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8,857,420.19</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51.57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442,871.01</w:t>
            </w:r>
          </w:p>
        </w:tc>
      </w:tr>
      <w:tr>
        <w:trPr>
          <w:trHeight w:val="287"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2,942,285.34</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17.03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147,114.27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169,164.03</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0.98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8,458.20</w:t>
            </w:r>
          </w:p>
        </w:tc>
      </w:tr>
      <w:tr>
        <w:trPr>
          <w:trHeight w:val="28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74,552.23</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0.43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3,727.61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8,105,040.00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47.18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405,252.00</w:t>
            </w:r>
          </w:p>
        </w:tc>
      </w:tr>
      <w:tr>
        <w:trPr>
          <w:trHeight w:val="287"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644,139.96</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3.73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644,139.96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45,640.96</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45,640.96</w:t>
            </w:r>
          </w:p>
        </w:tc>
      </w:tr>
      <w:tr>
        <w:trPr>
          <w:trHeight w:val="28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17,279,519.20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1,475,908.92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17,177,265.18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902,222.17</w:t>
            </w:r>
          </w:p>
        </w:tc>
      </w:tr>
    </w:tbl>
    <w:p>
      <w:pPr>
        <w:spacing w:line="240" w:lineRule="auto" w:before="0"/>
        <w:rPr>
          <w:rFonts w:ascii="宋体" w:hAnsi="宋体" w:cs="宋体" w:eastAsia="宋体" w:hint="default"/>
          <w:sz w:val="20"/>
          <w:szCs w:val="20"/>
        </w:rPr>
      </w:pPr>
    </w:p>
    <w:p>
      <w:pPr>
        <w:spacing w:line="268" w:lineRule="auto" w:before="186"/>
        <w:ind w:left="449" w:right="1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pStyle w:val="Heading2"/>
        <w:spacing w:line="240" w:lineRule="auto" w:before="196"/>
        <w:ind w:left="237" w:right="1461"/>
        <w:jc w:val="left"/>
        <w:rPr>
          <w:b w:val="0"/>
          <w:bCs w:val="0"/>
        </w:rPr>
      </w:pPr>
      <w:r>
        <w:rPr>
          <w:rFonts w:ascii="Times New Roman" w:hAnsi="Times New Roman" w:cs="Times New Roman" w:eastAsia="Times New Roman" w:hint="default"/>
        </w:rPr>
        <w:t>3</w:t>
      </w:r>
      <w:r>
        <w:rPr/>
        <w:t>、</w:t>
      </w:r>
      <w:r>
        <w:rPr>
          <w:spacing w:val="-5"/>
        </w:rPr>
        <w:t> </w:t>
      </w:r>
      <w:r>
        <w:rPr/>
        <w:t>金额较大的其他的其他应收款的性质或内容</w:t>
      </w:r>
      <w:r>
        <w:rPr>
          <w:b w:val="0"/>
          <w:bCs w:val="0"/>
        </w:rPr>
      </w:r>
    </w:p>
    <w:p>
      <w:pPr>
        <w:spacing w:line="240" w:lineRule="auto" w:before="8"/>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995"/>
        <w:gridCol w:w="2220"/>
        <w:gridCol w:w="1730"/>
      </w:tblGrid>
      <w:tr>
        <w:trPr>
          <w:trHeight w:val="241"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20"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left"/>
              <w:rPr>
                <w:rFonts w:ascii="宋体" w:hAnsi="宋体" w:cs="宋体" w:eastAsia="宋体" w:hint="default"/>
                <w:sz w:val="21"/>
                <w:szCs w:val="21"/>
              </w:rPr>
            </w:pPr>
            <w:r>
              <w:rPr>
                <w:rFonts w:ascii="宋体" w:hAnsi="宋体" w:cs="宋体" w:eastAsia="宋体" w:hint="default"/>
                <w:sz w:val="21"/>
                <w:szCs w:val="21"/>
              </w:rPr>
              <w:t>性质或内容</w:t>
            </w:r>
          </w:p>
        </w:tc>
        <w:tc>
          <w:tcPr>
            <w:tcW w:w="1730" w:type="dxa"/>
            <w:tcBorders>
              <w:top w:val="nil" w:sz="6" w:space="0" w:color="auto"/>
              <w:left w:val="nil" w:sz="6" w:space="0" w:color="auto"/>
              <w:bottom w:val="nil" w:sz="6" w:space="0" w:color="auto"/>
              <w:right w:val="nil" w:sz="6" w:space="0" w:color="auto"/>
            </w:tcBorders>
          </w:tcPr>
          <w:p>
            <w:pPr>
              <w:pStyle w:val="TableParagraph"/>
              <w:spacing w:line="210" w:lineRule="exact"/>
              <w:ind w:left="330"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278"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齐齐哈尔铁路物流公司富拉尔基经营部</w:t>
            </w:r>
          </w:p>
        </w:tc>
        <w:tc>
          <w:tcPr>
            <w:tcW w:w="222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代客户垫火车站运费</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0" w:right="0"/>
              <w:jc w:val="left"/>
              <w:rPr>
                <w:rFonts w:ascii="Times New Roman" w:hAnsi="Times New Roman" w:cs="Times New Roman" w:eastAsia="Times New Roman" w:hint="default"/>
                <w:sz w:val="21"/>
                <w:szCs w:val="21"/>
              </w:rPr>
            </w:pPr>
            <w:r>
              <w:rPr>
                <w:rFonts w:ascii="Times New Roman"/>
                <w:sz w:val="21"/>
              </w:rPr>
              <w:t>11,144,081.23</w:t>
            </w:r>
          </w:p>
        </w:tc>
      </w:tr>
      <w:tr>
        <w:trPr>
          <w:trHeight w:val="272"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中国外贸金融租赁有限公司</w:t>
            </w:r>
          </w:p>
        </w:tc>
        <w:tc>
          <w:tcPr>
            <w:tcW w:w="2220"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left"/>
              <w:rPr>
                <w:rFonts w:ascii="宋体" w:hAnsi="宋体" w:cs="宋体" w:eastAsia="宋体" w:hint="default"/>
                <w:sz w:val="21"/>
                <w:szCs w:val="21"/>
              </w:rPr>
            </w:pPr>
            <w:r>
              <w:rPr>
                <w:rFonts w:ascii="宋体" w:hAnsi="宋体" w:cs="宋体" w:eastAsia="宋体" w:hint="default"/>
                <w:sz w:val="21"/>
                <w:szCs w:val="21"/>
              </w:rPr>
              <w:t>租赁保证金</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0" w:right="0"/>
              <w:jc w:val="left"/>
              <w:rPr>
                <w:rFonts w:ascii="Times New Roman" w:hAnsi="Times New Roman" w:cs="Times New Roman" w:eastAsia="Times New Roman" w:hint="default"/>
                <w:sz w:val="21"/>
                <w:szCs w:val="21"/>
              </w:rPr>
            </w:pPr>
            <w:r>
              <w:rPr>
                <w:rFonts w:ascii="Times New Roman"/>
                <w:sz w:val="21"/>
              </w:rPr>
              <w:t>7,500,000.00</w:t>
            </w:r>
          </w:p>
        </w:tc>
      </w:tr>
      <w:tr>
        <w:trPr>
          <w:trHeight w:val="508"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1"/>
                <w:szCs w:val="21"/>
              </w:rPr>
            </w:pPr>
            <w:r>
              <w:rPr>
                <w:rFonts w:ascii="宋体" w:hAnsi="宋体" w:cs="宋体" w:eastAsia="宋体" w:hint="default"/>
                <w:sz w:val="21"/>
                <w:szCs w:val="21"/>
              </w:rPr>
              <w:t>齐翔建工集团有限公司建筑安装工程分公</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21"/>
                <w:szCs w:val="21"/>
              </w:rPr>
            </w:pPr>
            <w:r>
              <w:rPr>
                <w:rFonts w:ascii="宋体" w:hAnsi="宋体" w:cs="宋体" w:eastAsia="宋体" w:hint="default"/>
                <w:sz w:val="21"/>
                <w:szCs w:val="21"/>
              </w:rPr>
              <w:t>管网工程款</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30" w:right="0"/>
              <w:jc w:val="left"/>
              <w:rPr>
                <w:rFonts w:ascii="Times New Roman" w:hAnsi="Times New Roman" w:cs="Times New Roman" w:eastAsia="Times New Roman" w:hint="default"/>
                <w:sz w:val="21"/>
                <w:szCs w:val="21"/>
              </w:rPr>
            </w:pPr>
            <w:r>
              <w:rPr>
                <w:rFonts w:ascii="Times New Roman"/>
                <w:sz w:val="21"/>
              </w:rPr>
              <w:t>3,411,220.34</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35"/>
        <w:ind w:left="237" w:right="14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其他应收账款金额前五名单位情况</w:t>
      </w:r>
      <w:r>
        <w:rPr>
          <w:rFonts w:ascii="宋体" w:hAnsi="宋体" w:cs="宋体" w:eastAsia="宋体" w:hint="default"/>
          <w:sz w:val="21"/>
          <w:szCs w:val="21"/>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铁</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7"/>
                <w:sz w:val="21"/>
                <w:szCs w:val="21"/>
              </w:rPr>
              <w:t> </w:t>
            </w:r>
            <w:r>
              <w:rPr>
                <w:rFonts w:ascii="宋体" w:hAnsi="宋体" w:cs="宋体" w:eastAsia="宋体" w:hint="default"/>
                <w:sz w:val="21"/>
                <w:szCs w:val="21"/>
              </w:rPr>
              <w:t>物</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富</w:t>
            </w:r>
            <w:r>
              <w:rPr>
                <w:rFonts w:ascii="宋体" w:hAnsi="宋体" w:cs="宋体" w:eastAsia="宋体" w:hint="default"/>
                <w:spacing w:val="-77"/>
                <w:sz w:val="21"/>
                <w:szCs w:val="21"/>
              </w:rPr>
              <w:t> </w:t>
            </w:r>
            <w:r>
              <w:rPr>
                <w:rFonts w:ascii="宋体" w:hAnsi="宋体" w:cs="宋体" w:eastAsia="宋体" w:hint="default"/>
                <w:sz w:val="21"/>
                <w:szCs w:val="21"/>
              </w:rPr>
              <w:t>拉</w:t>
            </w:r>
            <w:r>
              <w:rPr>
                <w:rFonts w:ascii="宋体" w:hAnsi="宋体" w:cs="宋体" w:eastAsia="宋体" w:hint="default"/>
                <w:spacing w:val="-76"/>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基</w:t>
            </w:r>
            <w:r>
              <w:rPr>
                <w:rFonts w:ascii="宋体" w:hAnsi="宋体" w:cs="宋体" w:eastAsia="宋体" w:hint="default"/>
                <w:sz w:val="21"/>
                <w:szCs w:val="21"/>
              </w:rPr>
              <w:t> 经营部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11,144,081.23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44.97</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外</w:t>
            </w:r>
            <w:r>
              <w:rPr>
                <w:rFonts w:ascii="宋体" w:hAnsi="宋体" w:cs="宋体" w:eastAsia="宋体" w:hint="default"/>
                <w:spacing w:val="-77"/>
                <w:sz w:val="21"/>
                <w:szCs w:val="21"/>
              </w:rPr>
              <w:t> </w:t>
            </w:r>
            <w:r>
              <w:rPr>
                <w:rFonts w:ascii="宋体" w:hAnsi="宋体" w:cs="宋体" w:eastAsia="宋体" w:hint="default"/>
                <w:sz w:val="21"/>
                <w:szCs w:val="21"/>
              </w:rPr>
              <w:t>贸</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30.27</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80" w:bottom="2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翔</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筑</w:t>
            </w:r>
            <w:r>
              <w:rPr>
                <w:rFonts w:ascii="宋体" w:hAnsi="宋体" w:cs="宋体" w:eastAsia="宋体" w:hint="default"/>
                <w:spacing w:val="-76"/>
                <w:sz w:val="21"/>
                <w:szCs w:val="21"/>
              </w:rPr>
              <w:t> </w:t>
            </w:r>
            <w:r>
              <w:rPr>
                <w:rFonts w:ascii="宋体" w:hAnsi="宋体" w:cs="宋体" w:eastAsia="宋体" w:hint="default"/>
                <w:sz w:val="21"/>
                <w:szCs w:val="21"/>
              </w:rPr>
              <w:t>安</w:t>
            </w:r>
            <w:r>
              <w:rPr>
                <w:rFonts w:ascii="宋体" w:hAnsi="宋体" w:cs="宋体" w:eastAsia="宋体" w:hint="default"/>
                <w:spacing w:val="-77"/>
                <w:sz w:val="21"/>
                <w:szCs w:val="21"/>
              </w:rPr>
              <w:t> </w:t>
            </w:r>
            <w:r>
              <w:rPr>
                <w:rFonts w:ascii="宋体" w:hAnsi="宋体" w:cs="宋体" w:eastAsia="宋体" w:hint="default"/>
                <w:sz w:val="21"/>
                <w:szCs w:val="21"/>
              </w:rPr>
              <w:t>装</w:t>
            </w:r>
            <w:r>
              <w:rPr>
                <w:rFonts w:ascii="宋体" w:hAnsi="宋体" w:cs="宋体" w:eastAsia="宋体" w:hint="default"/>
                <w:sz w:val="21"/>
                <w:szCs w:val="21"/>
              </w:rPr>
              <w:t> 工程分公司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3,411,220.34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13.77</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齐</w:t>
            </w:r>
            <w:r>
              <w:rPr>
                <w:rFonts w:ascii="宋体" w:hAnsi="宋体" w:cs="宋体" w:eastAsia="宋体" w:hint="default"/>
                <w:spacing w:val="-77"/>
                <w:sz w:val="21"/>
                <w:szCs w:val="21"/>
              </w:rPr>
              <w:t> </w:t>
            </w: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特</w:t>
            </w:r>
            <w:r>
              <w:rPr>
                <w:rFonts w:ascii="宋体" w:hAnsi="宋体" w:cs="宋体" w:eastAsia="宋体" w:hint="default"/>
                <w:spacing w:val="-77"/>
                <w:sz w:val="21"/>
                <w:szCs w:val="21"/>
              </w:rPr>
              <w:t> </w:t>
            </w:r>
            <w:r>
              <w:rPr>
                <w:rFonts w:ascii="宋体" w:hAnsi="宋体" w:cs="宋体" w:eastAsia="宋体" w:hint="default"/>
                <w:sz w:val="21"/>
                <w:szCs w:val="21"/>
              </w:rPr>
              <w:t>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设备检验研究所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289,000.00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1.17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篷布押金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892"/>
              <w:jc w:val="right"/>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22,699,301.57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91.61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spacing w:line="268" w:lineRule="auto"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58" w:space="4585"/>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34"/>
        <w:gridCol w:w="1424"/>
        <w:gridCol w:w="1424"/>
        <w:gridCol w:w="834"/>
        <w:gridCol w:w="1423"/>
        <w:gridCol w:w="834"/>
        <w:gridCol w:w="834"/>
        <w:gridCol w:w="846"/>
        <w:gridCol w:w="846"/>
      </w:tblGrid>
      <w:tr>
        <w:trPr>
          <w:trHeight w:val="1376" w:hRule="exact"/>
        </w:trPr>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9" w:right="198"/>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7" w:right="201"/>
              <w:jc w:val="left"/>
              <w:rPr>
                <w:rFonts w:ascii="宋体" w:hAnsi="宋体" w:cs="宋体" w:eastAsia="宋体" w:hint="default"/>
                <w:sz w:val="21"/>
                <w:szCs w:val="21"/>
              </w:rPr>
            </w:pPr>
            <w:r>
              <w:rPr>
                <w:rFonts w:ascii="宋体" w:hAnsi="宋体" w:cs="宋体" w:eastAsia="宋体" w:hint="default"/>
                <w:sz w:val="21"/>
                <w:szCs w:val="21"/>
              </w:rPr>
              <w:t>增减 变动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9" w:right="198"/>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99" w:right="198"/>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1"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922" w:hRule="exact"/>
        </w:trPr>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93"/>
                <w:sz w:val="21"/>
                <w:szCs w:val="21"/>
              </w:rPr>
              <w:t> </w:t>
            </w:r>
            <w:r>
              <w:rPr>
                <w:rFonts w:ascii="宋体" w:hAnsi="宋体" w:cs="宋体" w:eastAsia="宋体" w:hint="default"/>
                <w:sz w:val="21"/>
                <w:szCs w:val="21"/>
              </w:rPr>
              <w:t>龙</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93"/>
                <w:sz w:val="21"/>
                <w:szCs w:val="21"/>
              </w:rPr>
              <w:t> </w:t>
            </w:r>
            <w:r>
              <w:rPr>
                <w:rFonts w:ascii="宋体" w:hAnsi="宋体" w:cs="宋体" w:eastAsia="宋体" w:hint="default"/>
                <w:sz w:val="21"/>
                <w:szCs w:val="21"/>
              </w:rPr>
              <w:t>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93"/>
                <w:sz w:val="21"/>
                <w:szCs w:val="21"/>
              </w:rPr>
              <w:t> </w:t>
            </w:r>
            <w:r>
              <w:rPr>
                <w:rFonts w:ascii="宋体" w:hAnsi="宋体" w:cs="宋体" w:eastAsia="宋体" w:hint="default"/>
                <w:sz w:val="21"/>
                <w:szCs w:val="21"/>
              </w:rPr>
              <w:t>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93"/>
                <w:sz w:val="21"/>
                <w:szCs w:val="21"/>
              </w:rPr>
              <w:t> </w:t>
            </w:r>
            <w:r>
              <w:rPr>
                <w:rFonts w:ascii="宋体" w:hAnsi="宋体" w:cs="宋体" w:eastAsia="宋体" w:hint="default"/>
                <w:sz w:val="21"/>
                <w:szCs w:val="21"/>
              </w:rPr>
              <w:t>中</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spacing w:val="93"/>
                <w:sz w:val="21"/>
                <w:szCs w:val="21"/>
              </w:rPr>
              <w:t> </w:t>
            </w:r>
            <w:r>
              <w:rPr>
                <w:rFonts w:ascii="宋体" w:hAnsi="宋体" w:cs="宋体" w:eastAsia="宋体" w:hint="default"/>
                <w:sz w:val="21"/>
                <w:szCs w:val="21"/>
              </w:rPr>
              <w:t>碧</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碧</w:t>
            </w:r>
            <w:r>
              <w:rPr>
                <w:rFonts w:ascii="宋体" w:hAnsi="宋体" w:cs="宋体" w:eastAsia="宋体" w:hint="default"/>
                <w:spacing w:val="93"/>
                <w:sz w:val="21"/>
                <w:szCs w:val="21"/>
              </w:rPr>
              <w:t> </w:t>
            </w:r>
            <w:r>
              <w:rPr>
                <w:rFonts w:ascii="宋体" w:hAnsi="宋体" w:cs="宋体" w:eastAsia="宋体" w:hint="default"/>
                <w:sz w:val="21"/>
                <w:szCs w:val="21"/>
              </w:rPr>
              <w:t>肥</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19,030,000.00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19,030,000.00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19,030,000.00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58" w:right="0"/>
              <w:jc w:val="left"/>
              <w:rPr>
                <w:rFonts w:ascii="Times New Roman" w:hAnsi="Times New Roman" w:cs="Times New Roman" w:eastAsia="Times New Roman" w:hint="default"/>
                <w:sz w:val="21"/>
                <w:szCs w:val="21"/>
              </w:rPr>
            </w:pPr>
            <w:r>
              <w:rPr>
                <w:rFonts w:ascii="Times New Roman"/>
                <w:sz w:val="21"/>
              </w:rPr>
              <w:t>64.66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57" w:right="0"/>
              <w:jc w:val="left"/>
              <w:rPr>
                <w:rFonts w:ascii="Times New Roman" w:hAnsi="Times New Roman" w:cs="Times New Roman" w:eastAsia="Times New Roman" w:hint="default"/>
                <w:sz w:val="21"/>
                <w:szCs w:val="21"/>
              </w:rPr>
            </w:pPr>
            <w:r>
              <w:rPr>
                <w:rFonts w:ascii="Times New Roman"/>
                <w:sz w:val="21"/>
              </w:rPr>
              <w:t>64.66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6"/>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701" w:space="3742"/>
            <w:col w:w="3117"/>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1,535,214,383.27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1,452,467,767.84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97,172,999.85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100,034,825.25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1,630,273,943.64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1,795,755,042.74</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32"/>
        <w:gridCol w:w="1686"/>
        <w:gridCol w:w="1686"/>
        <w:gridCol w:w="1840"/>
        <w:gridCol w:w="1857"/>
      </w:tblGrid>
      <w:tr>
        <w:trPr>
          <w:trHeight w:val="28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10"/>
              <w:ind w:left="688"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煤化工行业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1,535,214,383.27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1,510,197,057.89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1,452,467,767.84</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1,674,086,284.41</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1,535,214,383.27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1,510,197,057.89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1,452,467,767.84</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1,674,086,284.41</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32"/>
        <w:gridCol w:w="1686"/>
        <w:gridCol w:w="1686"/>
        <w:gridCol w:w="1840"/>
        <w:gridCol w:w="1857"/>
      </w:tblGrid>
      <w:tr>
        <w:trPr>
          <w:trHeight w:val="28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8"/>
              <w:ind w:left="68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765,698,748.91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767,854,406.03</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975,795,324.15</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1,057,494,871.49</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475,688,857.58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442,651,884.19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209,961,979.32</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320,536,414.46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232"/>
        <w:gridCol w:w="1686"/>
        <w:gridCol w:w="1686"/>
        <w:gridCol w:w="1840"/>
        <w:gridCol w:w="1857"/>
      </w:tblGrid>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46,785,699.54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43,170,720.19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37,150,078.64</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36,811,353.00</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63,616,239.37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52,276,951.83</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59,786,666.71</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61,531,892.69</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118,451,427.82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107,570,106.62</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130,526,918.83</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118,562,701.01</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33,643,500.69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71,086,897.47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15,450,266.30</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54,527,117.92</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5,057,283.20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7,315,036.54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4,752,975.20</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6,027,191.68</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455,835.90</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456,143.59</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17,821,290.57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10,154,111.75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17,481,901.43</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16,504,773.09</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130,455.59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143,809.46</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92,436.75</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91,383.76</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编制袋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8,320,880.00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7,973,133.81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1,013,384.61</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1,542,441.72</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1,535,214,383.27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1,510,197,057.89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1,452,467,767.84</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1,674,086,284.41</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32"/>
        <w:gridCol w:w="1686"/>
        <w:gridCol w:w="1686"/>
        <w:gridCol w:w="1840"/>
        <w:gridCol w:w="1857"/>
      </w:tblGrid>
      <w:tr>
        <w:trPr>
          <w:trHeight w:val="287"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8"/>
              <w:ind w:left="688"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1,535,214,383.27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1,510,197,057.89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1,452,467,767.84</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1,674,086,284.41</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1,535,214,383.27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1,510,197,057.89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1,452,467,767.84</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1,674,086,284.41</w:t>
            </w:r>
          </w:p>
        </w:tc>
      </w:tr>
    </w:tbl>
    <w:p>
      <w:pPr>
        <w:spacing w:line="240" w:lineRule="auto" w:before="2"/>
        <w:rPr>
          <w:rFonts w:ascii="宋体" w:hAnsi="宋体" w:cs="宋体" w:eastAsia="宋体" w:hint="default"/>
          <w:sz w:val="13"/>
          <w:szCs w:val="13"/>
        </w:rPr>
      </w:pPr>
    </w:p>
    <w:p>
      <w:pPr>
        <w:pStyle w:val="Heading2"/>
        <w:spacing w:line="240" w:lineRule="auto"/>
        <w:ind w:right="4256"/>
        <w:jc w:val="left"/>
        <w:rPr>
          <w:b w:val="0"/>
          <w:bCs w:val="0"/>
        </w:rPr>
      </w:pPr>
      <w:r>
        <w:rPr>
          <w:rFonts w:ascii="Times New Roman" w:hAnsi="Times New Roman" w:cs="Times New Roman" w:eastAsia="Times New Roman" w:hint="default"/>
        </w:rPr>
        <w:t>5</w:t>
      </w:r>
      <w:r>
        <w:rPr/>
        <w:t>、</w:t>
      </w:r>
      <w:r>
        <w:rPr>
          <w:spacing w:val="-4"/>
        </w:rPr>
        <w:t> </w:t>
      </w:r>
      <w:r>
        <w:rPr/>
        <w:t>公司前五名客户的营业收入情况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北满特殊钢股份有限公司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327,765,122.78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208,661,936.22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12.78</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黑龙江省倍丰农业生产资料有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151,351,318.81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9.27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乌兰浩特钢铁厂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111,462,658.00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6.83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四平现代钢铁有限公司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86,075,554.10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885,316,589.91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54.23</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17,772,180.64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-372,562,951.08</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11,673,620.33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2,484,083.72</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114,676,452.66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127,695,435.26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15,950,640.51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17,798,461.58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20,373,001.98</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4,657,331.25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20,477,462.25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-458,078,573.26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81,270,962.25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357,161,146.96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176,965,863.33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65,660,620.16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72,654,498.22</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14,199,053.60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3,593,229.35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3,593,229.35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170,604,012.31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10,605,824.25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-167,010,782.96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40" w:lineRule="auto"/>
        <w:ind w:right="-17"/>
        <w:jc w:val="left"/>
        <w:rPr>
          <w:b w:val="0"/>
          <w:bCs w:val="0"/>
        </w:rPr>
      </w:pPr>
      <w:r>
        <w:rPr/>
        <w:t>十四、 补充资料</w:t>
      </w:r>
      <w:r>
        <w:rPr>
          <w:b w:val="0"/>
          <w:bCs w:val="0"/>
        </w:rPr>
      </w:r>
    </w:p>
    <w:p>
      <w:pPr>
        <w:spacing w:before="51"/>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911" w:space="3532"/>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4"/>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-15,950,640.51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-57,607.85</w:t>
            </w:r>
            <w:r>
              <w:rPr>
                <w:rFonts w:ascii="Times New Roman"/>
                <w:sz w:val="21"/>
              </w:rPr>
            </w:r>
          </w:p>
        </w:tc>
      </w:tr>
      <w:tr>
        <w:trPr>
          <w:trHeight w:val="16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110,330,000.00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158,500,000.00</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7,350,000.00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12,055,656.16</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73,266.94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8"/>
              <w:jc w:val="righ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52,890.83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117,680,000.00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-15,950,640.51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170,624,206.08</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6"/>
        <w:gridCol w:w="2161"/>
        <w:gridCol w:w="2254"/>
      </w:tblGrid>
      <w:tr>
        <w:trPr>
          <w:trHeight w:val="28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10"/>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72" w:lineRule="exact" w:before="1"/>
              <w:ind w:left="517" w:right="184" w:hanging="333"/>
              <w:jc w:val="left"/>
              <w:rPr>
                <w:rFonts w:ascii="宋体" w:hAnsi="宋体" w:cs="宋体" w:eastAsia="宋体" w:hint="default"/>
                <w:sz w:val="21"/>
                <w:szCs w:val="21"/>
              </w:rPr>
            </w:pPr>
            <w:r>
              <w:rPr>
                <w:rFonts w:ascii="宋体" w:hAnsi="宋体" w:cs="宋体" w:eastAsia="宋体" w:hint="default"/>
                <w:sz w:val="21"/>
                <w:szCs w:val="21"/>
              </w:rPr>
              <w:t>加权平均净资产收 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6.01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0.04</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0.04</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-0.26</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-0.26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2"/>
        <w:ind w:left="2966" w:right="2985"/>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spacing w:line="285" w:lineRule="auto" w:before="194"/>
        <w:ind w:left="137" w:right="885"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9"/>
          <w:sz w:val="21"/>
          <w:szCs w:val="21"/>
        </w:rPr>
        <w:t> </w:t>
      </w:r>
      <w:r>
        <w:rPr>
          <w:rFonts w:ascii="宋体" w:hAnsi="宋体" w:cs="宋体" w:eastAsia="宋体" w:hint="default"/>
          <w:b/>
          <w:bCs/>
          <w:sz w:val="21"/>
          <w:szCs w:val="21"/>
        </w:rPr>
        <w:t>载有法定代表人、主管会计工作负责人及会计机构负责人签名并盖章的会计报表</w:t>
      </w:r>
      <w:r>
        <w:rPr>
          <w:rFonts w:ascii="宋体" w:hAnsi="宋体" w:cs="宋体" w:eastAsia="宋体" w:hint="default"/>
          <w:b/>
          <w:bCs/>
          <w:w w:val="99"/>
          <w:sz w:val="21"/>
          <w:szCs w:val="21"/>
        </w:rPr>
        <w:t> </w:t>
      </w:r>
      <w:r>
        <w:rPr>
          <w:rFonts w:ascii="宋体" w:hAnsi="宋体" w:cs="宋体" w:eastAsia="宋体" w:hint="default"/>
          <w:b/>
          <w:bCs/>
          <w:sz w:val="21"/>
          <w:szCs w:val="21"/>
        </w:rPr>
        <w:t>二、</w:t>
      </w:r>
      <w:r>
        <w:rPr>
          <w:rFonts w:ascii="宋体" w:hAnsi="宋体" w:cs="宋体" w:eastAsia="宋体" w:hint="default"/>
          <w:b/>
          <w:bCs/>
          <w:spacing w:val="-7"/>
          <w:sz w:val="21"/>
          <w:szCs w:val="21"/>
        </w:rPr>
        <w:t> </w:t>
      </w:r>
      <w:r>
        <w:rPr>
          <w:rFonts w:ascii="宋体" w:hAnsi="宋体" w:cs="宋体" w:eastAsia="宋体" w:hint="default"/>
          <w:b/>
          <w:bCs/>
          <w:sz w:val="21"/>
          <w:szCs w:val="21"/>
        </w:rPr>
        <w:t>载有会计师事务所盖章、注册会计师签名并盖章的审计报告原件</w:t>
      </w:r>
      <w:r>
        <w:rPr>
          <w:rFonts w:ascii="宋体" w:hAnsi="宋体" w:cs="宋体" w:eastAsia="宋体" w:hint="default"/>
          <w:sz w:val="21"/>
          <w:szCs w:val="21"/>
        </w:rPr>
      </w:r>
    </w:p>
    <w:p>
      <w:pPr>
        <w:spacing w:before="11"/>
        <w:ind w:left="137" w:right="138"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0"/>
          <w:sz w:val="21"/>
          <w:szCs w:val="21"/>
        </w:rPr>
        <w:t> </w:t>
      </w:r>
      <w:r>
        <w:rPr>
          <w:rFonts w:ascii="宋体" w:hAnsi="宋体" w:cs="宋体" w:eastAsia="宋体" w:hint="default"/>
          <w:b/>
          <w:bCs/>
          <w:sz w:val="21"/>
          <w:szCs w:val="21"/>
        </w:rPr>
        <w:t>报告期内在中国证监会指定报纸上公开披露过的所有公司文件的正本及公告的原稿</w:t>
      </w:r>
      <w:r>
        <w:rPr>
          <w:rFonts w:ascii="宋体" w:hAnsi="宋体" w:cs="宋体" w:eastAsia="宋体" w:hint="default"/>
          <w:sz w:val="21"/>
          <w:szCs w:val="21"/>
        </w:rPr>
      </w:r>
    </w:p>
    <w:p>
      <w:pPr>
        <w:pStyle w:val="BodyText"/>
        <w:spacing w:line="314" w:lineRule="auto" w:before="139"/>
        <w:ind w:left="6474" w:right="153" w:firstLine="840"/>
        <w:jc w:val="right"/>
      </w:pPr>
      <w:r>
        <w:rPr/>
        <w:t>董事长：岳守成 黑龙江黑化股份有限公司 </w:t>
      </w: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 </w:t>
      </w:r>
      <w:r>
        <w:rPr/>
        <w:t>日</w:t>
      </w:r>
    </w:p>
    <w:sectPr>
      <w:pgSz w:w="12240" w:h="15840"/>
      <w:pgMar w:header="747" w:footer="0" w:top="980" w:bottom="2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545920"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2.320007pt;margin-top:42.865608pt;width:170.75pt;height:11.5pt;mso-position-horizontal-relative:page;mso-position-vertical-relative:page;z-index:-545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5pt;margin-top:49.080002pt;width:435.1pt;height:.1pt;mso-position-horizontal-relative:page;mso-position-vertical-relative:page;z-index:-545872"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0.660004pt;margin-top:36.325626pt;width:170.75pt;height:11.5pt;mso-position-horizontal-relative:page;mso-position-vertical-relative:page;z-index:-545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660004pt;margin-top:36.325626pt;width:170.75pt;height:11.5pt;mso-position-horizontal-relative:page;mso-position-vertical-relative:page;z-index:-545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54580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0.660004pt;margin-top:36.325626pt;width:170.75pt;height:11.5pt;mso-position-horizontal-relative:page;mso-position-vertical-relative:page;z-index:-545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3246"/>
      <w:outlineLvl w:val="1"/>
    </w:pPr>
    <w:rPr>
      <w:rFonts w:ascii="黑体" w:hAnsi="黑体" w:eastAsia="黑体"/>
      <w:b/>
      <w:bCs/>
      <w:sz w:val="28"/>
      <w:szCs w:val="28"/>
    </w:rPr>
  </w:style>
  <w:style w:styleId="Heading2" w:type="paragraph">
    <w:name w:val="Heading 2"/>
    <w:basedOn w:val="Normal"/>
    <w:uiPriority w:val="1"/>
    <w:qFormat/>
    <w:pPr>
      <w:spacing w:before="35"/>
      <w:ind w:left="137"/>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mailto:hhgf600179@126.com" TargetMode="External"/><Relationship Id="rId8" Type="http://schemas.openxmlformats.org/officeDocument/2006/relationships/hyperlink" Target="http://www.hh.chemchina.com/" TargetMode="External"/><Relationship Id="rId9" Type="http://schemas.openxmlformats.org/officeDocument/2006/relationships/hyperlink" Target="http://www.sse.com.cn/"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2020-05-04T03:03:31Z</dcterms:created>
  <dcterms:modified xsi:type="dcterms:W3CDTF">2020-05-04T03:03:31Z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Microsoft® Office Word 2007</vt:lpwstr>
  </property>
  <property fmtid="{D5CDD505-2E9C-101B-9397-08002B2CF9AE}" pid="4" name="LastSaved">
    <vt:filetime>2020-05-03T00:00:00Z</vt:filetime>
  </property>
</Properties>
</file>